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26CD7" w14:textId="2AAAEAC6" w:rsidR="00501006" w:rsidRPr="004258C3" w:rsidRDefault="004258C3" w:rsidP="004258C3">
      <w:pPr>
        <w:pStyle w:val="NormalWeb"/>
        <w:spacing w:line="480" w:lineRule="auto"/>
        <w:jc w:val="center"/>
      </w:pPr>
      <w:r>
        <w:rPr>
          <w:noProof/>
        </w:rPr>
        <w:drawing>
          <wp:inline distT="0" distB="0" distL="0" distR="0" wp14:anchorId="1CBEB4FD" wp14:editId="5B32105F">
            <wp:extent cx="3371850" cy="1114425"/>
            <wp:effectExtent l="0" t="0" r="0" b="9525"/>
            <wp:docPr id="20"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p>
    <w:p w14:paraId="50E63451" w14:textId="5C306A09" w:rsidR="00501006" w:rsidRPr="009B52FC" w:rsidRDefault="00501006" w:rsidP="00C06E7A">
      <w:pPr>
        <w:pStyle w:val="NormalWeb"/>
        <w:jc w:val="center"/>
        <w:rPr>
          <w:b/>
          <w:sz w:val="28"/>
          <w:szCs w:val="28"/>
        </w:rPr>
      </w:pPr>
      <w:r w:rsidRPr="009B52FC">
        <w:rPr>
          <w:b/>
          <w:sz w:val="28"/>
          <w:szCs w:val="28"/>
        </w:rPr>
        <w:t xml:space="preserve">An Evaluation of validity and viability of the </w:t>
      </w:r>
      <w:r w:rsidR="00A97FC2" w:rsidRPr="009B52FC">
        <w:rPr>
          <w:b/>
          <w:sz w:val="28"/>
          <w:szCs w:val="28"/>
        </w:rPr>
        <w:t>Sugar Tax</w:t>
      </w:r>
    </w:p>
    <w:p w14:paraId="2A71FAD1" w14:textId="77777777" w:rsidR="00C06E7A" w:rsidRDefault="00C06E7A" w:rsidP="00C06E7A">
      <w:pPr>
        <w:pStyle w:val="NormalWeb"/>
        <w:jc w:val="center"/>
        <w:rPr>
          <w:b/>
          <w:sz w:val="48"/>
          <w:szCs w:val="48"/>
        </w:rPr>
      </w:pPr>
    </w:p>
    <w:p w14:paraId="71AFF346" w14:textId="77777777" w:rsidR="00C06E7A" w:rsidRPr="009B52FC" w:rsidRDefault="00C06E7A" w:rsidP="00C06E7A">
      <w:pPr>
        <w:pStyle w:val="NormalWeb"/>
        <w:spacing w:before="0" w:beforeAutospacing="0" w:after="0" w:afterAutospacing="0"/>
        <w:jc w:val="center"/>
        <w:rPr>
          <w:b/>
          <w:sz w:val="28"/>
          <w:szCs w:val="28"/>
        </w:rPr>
      </w:pPr>
      <w:r w:rsidRPr="009B52FC">
        <w:rPr>
          <w:b/>
          <w:sz w:val="28"/>
          <w:szCs w:val="28"/>
        </w:rPr>
        <w:t>Alison Ismail</w:t>
      </w:r>
    </w:p>
    <w:p w14:paraId="0614ABFC" w14:textId="77777777" w:rsidR="00C06E7A" w:rsidRPr="009B52FC" w:rsidRDefault="00C06E7A" w:rsidP="00C06E7A">
      <w:pPr>
        <w:pStyle w:val="NormalWeb"/>
        <w:spacing w:before="0" w:beforeAutospacing="0" w:after="0" w:afterAutospacing="0"/>
        <w:jc w:val="center"/>
        <w:rPr>
          <w:b/>
          <w:sz w:val="28"/>
          <w:szCs w:val="28"/>
        </w:rPr>
      </w:pPr>
      <w:r w:rsidRPr="009B52FC">
        <w:rPr>
          <w:b/>
          <w:sz w:val="28"/>
          <w:szCs w:val="28"/>
        </w:rPr>
        <w:t>Student ID: P132184</w:t>
      </w:r>
    </w:p>
    <w:p w14:paraId="62169738" w14:textId="77777777" w:rsidR="00C06E7A" w:rsidRPr="00501006" w:rsidRDefault="00C06E7A" w:rsidP="00C06E7A">
      <w:pPr>
        <w:pStyle w:val="NormalWeb"/>
        <w:jc w:val="center"/>
        <w:rPr>
          <w:b/>
          <w:sz w:val="48"/>
          <w:szCs w:val="48"/>
        </w:rPr>
      </w:pPr>
    </w:p>
    <w:p w14:paraId="17B433C9" w14:textId="797AB9CD" w:rsidR="00F22C7A" w:rsidRPr="00F22C7A" w:rsidRDefault="00F22C7A" w:rsidP="00F22C7A">
      <w:pPr>
        <w:autoSpaceDE w:val="0"/>
        <w:autoSpaceDN w:val="0"/>
        <w:adjustRightInd w:val="0"/>
        <w:spacing w:after="0" w:line="240" w:lineRule="auto"/>
        <w:jc w:val="center"/>
        <w:rPr>
          <w:rFonts w:cs="Times New Roman"/>
          <w:color w:val="000000"/>
          <w:sz w:val="28"/>
          <w:szCs w:val="28"/>
        </w:rPr>
      </w:pPr>
      <w:r w:rsidRPr="00F22C7A">
        <w:rPr>
          <w:rFonts w:cs="Times New Roman"/>
          <w:b/>
          <w:bCs/>
          <w:color w:val="000000"/>
          <w:sz w:val="28"/>
          <w:szCs w:val="28"/>
        </w:rPr>
        <w:t>Thesis submitted in</w:t>
      </w:r>
      <w:r w:rsidR="004258C3">
        <w:rPr>
          <w:rFonts w:cs="Times New Roman"/>
          <w:b/>
          <w:bCs/>
          <w:color w:val="000000"/>
          <w:sz w:val="28"/>
          <w:szCs w:val="28"/>
        </w:rPr>
        <w:t xml:space="preserve"> part</w:t>
      </w:r>
      <w:r w:rsidRPr="00F22C7A">
        <w:rPr>
          <w:rFonts w:cs="Times New Roman"/>
          <w:b/>
          <w:bCs/>
          <w:color w:val="000000"/>
          <w:sz w:val="28"/>
          <w:szCs w:val="28"/>
        </w:rPr>
        <w:t xml:space="preserve"> fulfilment</w:t>
      </w:r>
      <w:r>
        <w:rPr>
          <w:rFonts w:cs="Times New Roman"/>
          <w:color w:val="000000"/>
          <w:sz w:val="28"/>
          <w:szCs w:val="28"/>
        </w:rPr>
        <w:t xml:space="preserve"> </w:t>
      </w:r>
      <w:r w:rsidRPr="00F22C7A">
        <w:rPr>
          <w:rFonts w:cs="Times New Roman"/>
          <w:b/>
          <w:bCs/>
          <w:color w:val="000000"/>
          <w:sz w:val="28"/>
          <w:szCs w:val="28"/>
        </w:rPr>
        <w:t xml:space="preserve">of the Master’s Degree </w:t>
      </w:r>
    </w:p>
    <w:p w14:paraId="773363D5" w14:textId="5A4476DE" w:rsidR="00F22C7A" w:rsidRPr="00F22C7A" w:rsidRDefault="00642CCA" w:rsidP="00F22C7A">
      <w:pPr>
        <w:autoSpaceDE w:val="0"/>
        <w:autoSpaceDN w:val="0"/>
        <w:adjustRightInd w:val="0"/>
        <w:spacing w:after="0" w:line="240" w:lineRule="auto"/>
        <w:jc w:val="center"/>
        <w:rPr>
          <w:rFonts w:cs="Times New Roman"/>
          <w:color w:val="000000"/>
          <w:sz w:val="28"/>
          <w:szCs w:val="28"/>
        </w:rPr>
      </w:pPr>
      <w:r>
        <w:rPr>
          <w:rFonts w:cs="Times New Roman"/>
          <w:b/>
          <w:bCs/>
          <w:color w:val="000000"/>
          <w:sz w:val="28"/>
          <w:szCs w:val="28"/>
        </w:rPr>
        <w:t>In</w:t>
      </w:r>
    </w:p>
    <w:p w14:paraId="0989DCF7" w14:textId="77777777" w:rsidR="0088077E" w:rsidRDefault="00F22C7A" w:rsidP="00F22C7A">
      <w:pPr>
        <w:pStyle w:val="NormalWeb"/>
        <w:spacing w:before="0" w:beforeAutospacing="0" w:after="0" w:afterAutospacing="0"/>
        <w:jc w:val="center"/>
        <w:rPr>
          <w:b/>
          <w:bCs/>
          <w:color w:val="000000"/>
          <w:sz w:val="28"/>
          <w:szCs w:val="28"/>
        </w:rPr>
      </w:pPr>
      <w:r w:rsidRPr="00F22C7A">
        <w:rPr>
          <w:b/>
          <w:bCs/>
          <w:color w:val="000000"/>
          <w:sz w:val="28"/>
          <w:szCs w:val="28"/>
        </w:rPr>
        <w:t>Business Management</w:t>
      </w:r>
    </w:p>
    <w:p w14:paraId="08EEA981" w14:textId="77777777" w:rsidR="00F22C7A" w:rsidRDefault="00F22C7A" w:rsidP="00F22C7A">
      <w:pPr>
        <w:pStyle w:val="NormalWeb"/>
        <w:spacing w:before="0" w:beforeAutospacing="0" w:after="0" w:afterAutospacing="0"/>
        <w:jc w:val="center"/>
        <w:rPr>
          <w:b/>
          <w:bCs/>
          <w:color w:val="000000"/>
          <w:sz w:val="28"/>
          <w:szCs w:val="28"/>
        </w:rPr>
      </w:pPr>
    </w:p>
    <w:p w14:paraId="46E96F10" w14:textId="77777777" w:rsidR="00F22C7A" w:rsidRDefault="00F22C7A" w:rsidP="00F22C7A">
      <w:pPr>
        <w:pStyle w:val="NormalWeb"/>
        <w:spacing w:before="0" w:beforeAutospacing="0" w:after="0" w:afterAutospacing="0"/>
        <w:jc w:val="center"/>
        <w:rPr>
          <w:b/>
          <w:bCs/>
          <w:color w:val="000000"/>
          <w:sz w:val="28"/>
          <w:szCs w:val="28"/>
        </w:rPr>
      </w:pPr>
    </w:p>
    <w:p w14:paraId="0456914F" w14:textId="77777777" w:rsidR="00F22C7A" w:rsidRPr="00F22C7A" w:rsidRDefault="00F22C7A" w:rsidP="00F22C7A">
      <w:pPr>
        <w:pStyle w:val="NormalWeb"/>
        <w:spacing w:before="0" w:beforeAutospacing="0" w:after="0" w:afterAutospacing="0"/>
        <w:jc w:val="center"/>
      </w:pPr>
    </w:p>
    <w:p w14:paraId="081124AC" w14:textId="2485571B" w:rsidR="00F22C7A" w:rsidRPr="00F22C7A" w:rsidRDefault="009B52FC" w:rsidP="00F22C7A">
      <w:pPr>
        <w:pStyle w:val="NormalWeb"/>
        <w:spacing w:before="0" w:beforeAutospacing="0" w:after="0" w:afterAutospacing="0"/>
        <w:jc w:val="center"/>
        <w:rPr>
          <w:b/>
          <w:sz w:val="28"/>
          <w:szCs w:val="28"/>
        </w:rPr>
      </w:pPr>
      <w:r>
        <w:rPr>
          <w:b/>
          <w:sz w:val="28"/>
          <w:szCs w:val="28"/>
        </w:rPr>
        <w:t>Masters of</w:t>
      </w:r>
      <w:r w:rsidR="00642CCA">
        <w:rPr>
          <w:b/>
          <w:sz w:val="28"/>
          <w:szCs w:val="28"/>
        </w:rPr>
        <w:t xml:space="preserve"> Business</w:t>
      </w:r>
      <w:r>
        <w:rPr>
          <w:b/>
          <w:sz w:val="28"/>
          <w:szCs w:val="28"/>
        </w:rPr>
        <w:t xml:space="preserve"> in</w:t>
      </w:r>
      <w:r w:rsidR="00F22C7A" w:rsidRPr="00F22C7A">
        <w:rPr>
          <w:b/>
          <w:sz w:val="28"/>
          <w:szCs w:val="28"/>
        </w:rPr>
        <w:t xml:space="preserve"> Management and Leadership</w:t>
      </w:r>
    </w:p>
    <w:p w14:paraId="14B88AF7" w14:textId="77777777" w:rsidR="00681B89" w:rsidRPr="00C06E7A" w:rsidRDefault="00C06E7A" w:rsidP="00F22C7A">
      <w:pPr>
        <w:pStyle w:val="NormalWeb"/>
        <w:spacing w:before="0" w:beforeAutospacing="0" w:after="0" w:afterAutospacing="0"/>
        <w:jc w:val="center"/>
        <w:rPr>
          <w:b/>
        </w:rPr>
      </w:pPr>
      <w:r w:rsidRPr="00C06E7A">
        <w:rPr>
          <w:b/>
        </w:rPr>
        <w:t>April 2016</w:t>
      </w:r>
    </w:p>
    <w:p w14:paraId="06B7ED37" w14:textId="77777777" w:rsidR="00681B89" w:rsidRDefault="00681B89" w:rsidP="00681B89">
      <w:r>
        <w:br w:type="page"/>
      </w:r>
    </w:p>
    <w:p w14:paraId="59141565" w14:textId="77777777" w:rsidR="00681B89" w:rsidRPr="004354BF" w:rsidRDefault="00681B89" w:rsidP="004354BF">
      <w:pPr>
        <w:pStyle w:val="Heading1"/>
      </w:pPr>
      <w:bookmarkStart w:id="0" w:name="_Toc449683553"/>
      <w:r w:rsidRPr="004354BF">
        <w:lastRenderedPageBreak/>
        <w:t>Declaration</w:t>
      </w:r>
      <w:bookmarkEnd w:id="0"/>
    </w:p>
    <w:p w14:paraId="7285A94B"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DECLARATION</w:t>
      </w:r>
    </w:p>
    <w:p w14:paraId="0CBC87C7" w14:textId="77777777" w:rsidR="006146DD" w:rsidRPr="006F0654" w:rsidRDefault="006146DD" w:rsidP="006146DD">
      <w:pPr>
        <w:spacing w:line="240" w:lineRule="auto"/>
        <w:ind w:left="720" w:hanging="630"/>
        <w:rPr>
          <w:rFonts w:cs="Times New Roman"/>
          <w:spacing w:val="-2"/>
          <w:szCs w:val="24"/>
        </w:rPr>
      </w:pPr>
      <w:r w:rsidRPr="006F0654">
        <w:rPr>
          <w:rFonts w:cs="Times New Roman"/>
          <w:spacing w:val="-2"/>
          <w:szCs w:val="24"/>
        </w:rPr>
        <w:tab/>
      </w:r>
    </w:p>
    <w:p w14:paraId="37B19591"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This work has not previously been accepted in substance for any degree and is not being concurrently submitted in candidature for any degree.</w:t>
      </w:r>
      <w:r w:rsidRPr="006F0654">
        <w:rPr>
          <w:rFonts w:cs="Times New Roman"/>
          <w:spacing w:val="-2"/>
          <w:szCs w:val="24"/>
        </w:rPr>
        <w:tab/>
      </w:r>
    </w:p>
    <w:p w14:paraId="32C39EF6" w14:textId="77777777" w:rsidR="006146DD" w:rsidRPr="006F0654" w:rsidRDefault="006146DD" w:rsidP="00C06E7A">
      <w:pPr>
        <w:spacing w:line="240" w:lineRule="auto"/>
        <w:rPr>
          <w:rFonts w:cs="Times New Roman"/>
          <w:spacing w:val="-2"/>
          <w:szCs w:val="24"/>
        </w:rPr>
      </w:pPr>
    </w:p>
    <w:p w14:paraId="15B6218E"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Signed ...................................................................... (candidate)</w:t>
      </w:r>
      <w:r w:rsidRPr="006F0654">
        <w:rPr>
          <w:rFonts w:cs="Times New Roman"/>
          <w:spacing w:val="-2"/>
          <w:szCs w:val="24"/>
        </w:rPr>
        <w:tab/>
      </w:r>
    </w:p>
    <w:p w14:paraId="0732046E" w14:textId="77777777" w:rsidR="006146DD" w:rsidRPr="006F0654" w:rsidRDefault="006146DD" w:rsidP="006146DD">
      <w:pPr>
        <w:spacing w:line="240" w:lineRule="auto"/>
        <w:ind w:left="720"/>
        <w:rPr>
          <w:rFonts w:cs="Times New Roman"/>
          <w:spacing w:val="-2"/>
          <w:szCs w:val="24"/>
        </w:rPr>
      </w:pPr>
    </w:p>
    <w:p w14:paraId="24E09A26"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Date ........................................................................</w:t>
      </w:r>
      <w:r w:rsidRPr="006F0654">
        <w:rPr>
          <w:rFonts w:cs="Times New Roman"/>
          <w:spacing w:val="-2"/>
          <w:szCs w:val="24"/>
        </w:rPr>
        <w:tab/>
      </w:r>
    </w:p>
    <w:p w14:paraId="57866165" w14:textId="77777777" w:rsidR="006146DD" w:rsidRPr="006F0654" w:rsidRDefault="006146DD" w:rsidP="00C06E7A">
      <w:pPr>
        <w:spacing w:line="240" w:lineRule="auto"/>
        <w:rPr>
          <w:rFonts w:cs="Times New Roman"/>
          <w:spacing w:val="-2"/>
          <w:szCs w:val="24"/>
        </w:rPr>
      </w:pPr>
    </w:p>
    <w:p w14:paraId="5953455E"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STATEMENT 1</w:t>
      </w:r>
      <w:r w:rsidRPr="006F0654">
        <w:rPr>
          <w:rFonts w:cs="Times New Roman"/>
          <w:spacing w:val="-2"/>
          <w:szCs w:val="24"/>
        </w:rPr>
        <w:tab/>
      </w:r>
    </w:p>
    <w:p w14:paraId="6A9913A4" w14:textId="77777777" w:rsidR="006146DD" w:rsidRPr="006F0654" w:rsidRDefault="006146DD" w:rsidP="006146DD">
      <w:pPr>
        <w:spacing w:line="240" w:lineRule="auto"/>
        <w:ind w:left="720"/>
        <w:rPr>
          <w:rFonts w:cs="Times New Roman"/>
          <w:spacing w:val="-2"/>
          <w:szCs w:val="24"/>
        </w:rPr>
      </w:pPr>
    </w:p>
    <w:p w14:paraId="0D937B62"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 xml:space="preserve">This work is the result of my own investigations, except where otherwise stated. </w:t>
      </w:r>
      <w:r w:rsidRPr="006F0654">
        <w:rPr>
          <w:rFonts w:cs="Times New Roman"/>
          <w:szCs w:val="24"/>
          <w:lang w:val="en-US"/>
        </w:rPr>
        <w:t>Where correction services have been used, the extent and nature of the correction is clearly marked in a footnote(s).</w:t>
      </w:r>
    </w:p>
    <w:p w14:paraId="6DF11B4A" w14:textId="77777777" w:rsidR="006146DD" w:rsidRPr="006F0654" w:rsidRDefault="006146DD" w:rsidP="006146DD">
      <w:pPr>
        <w:spacing w:line="240" w:lineRule="auto"/>
        <w:ind w:left="720"/>
        <w:rPr>
          <w:rFonts w:cs="Times New Roman"/>
          <w:spacing w:val="-2"/>
          <w:szCs w:val="24"/>
        </w:rPr>
      </w:pPr>
    </w:p>
    <w:p w14:paraId="55B0EB08"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Other sources are acknowledged by footnotes giving explicit references.  A bibliography is appended.</w:t>
      </w:r>
    </w:p>
    <w:p w14:paraId="7F356333" w14:textId="77777777" w:rsidR="006146DD" w:rsidRPr="006F0654" w:rsidRDefault="006146DD" w:rsidP="00C06E7A">
      <w:pPr>
        <w:spacing w:line="240" w:lineRule="auto"/>
        <w:rPr>
          <w:rFonts w:cs="Times New Roman"/>
          <w:spacing w:val="-2"/>
          <w:szCs w:val="24"/>
        </w:rPr>
      </w:pPr>
    </w:p>
    <w:p w14:paraId="3E2B9ECD"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Signed ..................................................................... (candidate)</w:t>
      </w:r>
      <w:r w:rsidRPr="006F0654">
        <w:rPr>
          <w:rFonts w:cs="Times New Roman"/>
          <w:spacing w:val="-2"/>
          <w:szCs w:val="24"/>
        </w:rPr>
        <w:tab/>
      </w:r>
    </w:p>
    <w:p w14:paraId="2A78014E" w14:textId="77777777" w:rsidR="006146DD" w:rsidRPr="006F0654" w:rsidRDefault="006146DD" w:rsidP="006146DD">
      <w:pPr>
        <w:spacing w:line="240" w:lineRule="auto"/>
        <w:ind w:left="720"/>
        <w:rPr>
          <w:rFonts w:cs="Times New Roman"/>
          <w:spacing w:val="-2"/>
          <w:szCs w:val="24"/>
        </w:rPr>
      </w:pPr>
    </w:p>
    <w:p w14:paraId="58D6D737"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Date ........................................................................</w:t>
      </w:r>
      <w:r w:rsidRPr="006F0654">
        <w:rPr>
          <w:rFonts w:cs="Times New Roman"/>
          <w:spacing w:val="-2"/>
          <w:szCs w:val="24"/>
        </w:rPr>
        <w:tab/>
      </w:r>
    </w:p>
    <w:p w14:paraId="450B3691" w14:textId="77777777" w:rsidR="006146DD" w:rsidRPr="006F0654" w:rsidRDefault="006146DD" w:rsidP="00C06E7A">
      <w:pPr>
        <w:spacing w:line="240" w:lineRule="auto"/>
        <w:rPr>
          <w:rFonts w:cs="Times New Roman"/>
          <w:spacing w:val="-2"/>
          <w:szCs w:val="24"/>
        </w:rPr>
      </w:pPr>
    </w:p>
    <w:p w14:paraId="5A392D7E"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STATEMENT 2</w:t>
      </w:r>
      <w:r w:rsidRPr="006F0654">
        <w:rPr>
          <w:rFonts w:cs="Times New Roman"/>
          <w:spacing w:val="-2"/>
          <w:szCs w:val="24"/>
        </w:rPr>
        <w:tab/>
      </w:r>
    </w:p>
    <w:p w14:paraId="5E932C4A" w14:textId="77777777" w:rsidR="006146DD" w:rsidRPr="006F0654" w:rsidRDefault="006146DD" w:rsidP="006146DD">
      <w:pPr>
        <w:spacing w:line="240" w:lineRule="auto"/>
        <w:ind w:left="720"/>
        <w:rPr>
          <w:rFonts w:cs="Times New Roman"/>
          <w:spacing w:val="-2"/>
          <w:szCs w:val="24"/>
        </w:rPr>
      </w:pPr>
    </w:p>
    <w:p w14:paraId="4F16F3D7"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I hereby give consent for my work, if accepted, to be available for photocopying and for inter-library loan, and for the title and summary to be made available to outside organisations.</w:t>
      </w:r>
      <w:r w:rsidRPr="006F0654">
        <w:rPr>
          <w:rFonts w:cs="Times New Roman"/>
          <w:spacing w:val="-2"/>
          <w:szCs w:val="24"/>
        </w:rPr>
        <w:tab/>
      </w:r>
    </w:p>
    <w:p w14:paraId="3E955A98" w14:textId="77777777" w:rsidR="006146DD" w:rsidRPr="006F0654" w:rsidRDefault="006146DD" w:rsidP="006146DD">
      <w:pPr>
        <w:spacing w:line="240" w:lineRule="auto"/>
        <w:ind w:left="720"/>
        <w:rPr>
          <w:rFonts w:cs="Times New Roman"/>
          <w:spacing w:val="-2"/>
          <w:szCs w:val="24"/>
        </w:rPr>
      </w:pPr>
    </w:p>
    <w:p w14:paraId="02C14ABF" w14:textId="77777777" w:rsidR="006146DD" w:rsidRPr="006F0654" w:rsidRDefault="006146DD" w:rsidP="006146DD">
      <w:pPr>
        <w:spacing w:line="240" w:lineRule="auto"/>
        <w:ind w:left="720"/>
        <w:rPr>
          <w:rFonts w:cs="Times New Roman"/>
          <w:spacing w:val="-2"/>
          <w:szCs w:val="24"/>
        </w:rPr>
      </w:pPr>
    </w:p>
    <w:p w14:paraId="4C5D267A"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Signed ..................................................................... (candidate)</w:t>
      </w:r>
      <w:r w:rsidRPr="006F0654">
        <w:rPr>
          <w:rFonts w:cs="Times New Roman"/>
          <w:spacing w:val="-2"/>
          <w:szCs w:val="24"/>
        </w:rPr>
        <w:tab/>
      </w:r>
    </w:p>
    <w:p w14:paraId="2C99ECCB" w14:textId="77777777" w:rsidR="006146DD" w:rsidRPr="006F0654" w:rsidRDefault="006146DD" w:rsidP="006146DD">
      <w:pPr>
        <w:spacing w:line="240" w:lineRule="auto"/>
        <w:ind w:left="720"/>
        <w:rPr>
          <w:rFonts w:cs="Times New Roman"/>
          <w:spacing w:val="-2"/>
          <w:szCs w:val="24"/>
        </w:rPr>
      </w:pPr>
    </w:p>
    <w:p w14:paraId="281DE364"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Date ........................................................................</w:t>
      </w:r>
    </w:p>
    <w:p w14:paraId="1DA93D49" w14:textId="77777777" w:rsidR="006146DD" w:rsidRPr="00F348D8" w:rsidRDefault="006146DD" w:rsidP="006146DD">
      <w:pPr>
        <w:spacing w:line="240" w:lineRule="auto"/>
        <w:ind w:left="720"/>
        <w:rPr>
          <w:spacing w:val="-2"/>
        </w:rPr>
      </w:pPr>
    </w:p>
    <w:p w14:paraId="764BA9F8" w14:textId="77777777" w:rsidR="006146DD" w:rsidRDefault="00681B89" w:rsidP="004354BF">
      <w:pPr>
        <w:pStyle w:val="Heading1"/>
        <w:rPr>
          <w:szCs w:val="24"/>
          <w:u w:val="single"/>
        </w:rPr>
      </w:pPr>
      <w:bookmarkStart w:id="1" w:name="_Toc449683554"/>
      <w:r w:rsidRPr="00C06E7A">
        <w:lastRenderedPageBreak/>
        <w:t>Acknowledgements</w:t>
      </w:r>
      <w:bookmarkEnd w:id="1"/>
      <w:r w:rsidRPr="000E24AD">
        <w:rPr>
          <w:szCs w:val="24"/>
          <w:u w:val="single"/>
        </w:rPr>
        <w:t xml:space="preserve"> </w:t>
      </w:r>
    </w:p>
    <w:p w14:paraId="4FC48242" w14:textId="77777777" w:rsidR="0047303F" w:rsidRDefault="0088077E" w:rsidP="00C06E7A">
      <w:pPr>
        <w:spacing w:after="240"/>
        <w:rPr>
          <w:rFonts w:cs="Times New Roman"/>
          <w:szCs w:val="24"/>
        </w:rPr>
      </w:pPr>
      <w:r>
        <w:rPr>
          <w:rFonts w:cs="Times New Roman"/>
          <w:szCs w:val="24"/>
        </w:rPr>
        <w:t xml:space="preserve">It is my immense </w:t>
      </w:r>
      <w:r w:rsidR="00AB6171">
        <w:rPr>
          <w:rFonts w:cs="Times New Roman"/>
          <w:szCs w:val="24"/>
        </w:rPr>
        <w:t xml:space="preserve">appreciation to </w:t>
      </w:r>
      <w:r w:rsidR="0047303F">
        <w:rPr>
          <w:rFonts w:cs="Times New Roman"/>
          <w:szCs w:val="24"/>
        </w:rPr>
        <w:t xml:space="preserve">acknowledge the support I have received throughout my dissertation. Firstly, my </w:t>
      </w:r>
      <w:r w:rsidR="001A32B4">
        <w:rPr>
          <w:rFonts w:cs="Times New Roman"/>
          <w:szCs w:val="24"/>
        </w:rPr>
        <w:t>supervisor Stephen Griffiths, who has continually supported and encouraged me during this dissertation process</w:t>
      </w:r>
      <w:r w:rsidR="00495440">
        <w:rPr>
          <w:rFonts w:cs="Times New Roman"/>
          <w:szCs w:val="24"/>
        </w:rPr>
        <w:t>, even in difficult times</w:t>
      </w:r>
      <w:r w:rsidR="0047303F">
        <w:rPr>
          <w:rFonts w:cs="Times New Roman"/>
          <w:szCs w:val="24"/>
        </w:rPr>
        <w:t xml:space="preserve">. </w:t>
      </w:r>
    </w:p>
    <w:p w14:paraId="40C5FEDC" w14:textId="4D9C8AB0" w:rsidR="00495440" w:rsidRDefault="0047303F" w:rsidP="00C06E7A">
      <w:pPr>
        <w:spacing w:after="240"/>
        <w:rPr>
          <w:rFonts w:cs="Times New Roman"/>
          <w:szCs w:val="24"/>
        </w:rPr>
      </w:pPr>
      <w:r>
        <w:rPr>
          <w:rFonts w:cs="Times New Roman"/>
          <w:szCs w:val="24"/>
        </w:rPr>
        <w:t xml:space="preserve">I would also like to </w:t>
      </w:r>
      <w:r w:rsidR="006475CC">
        <w:rPr>
          <w:rFonts w:cs="Times New Roman"/>
          <w:szCs w:val="24"/>
        </w:rPr>
        <w:t>t</w:t>
      </w:r>
      <w:r>
        <w:rPr>
          <w:rFonts w:cs="Times New Roman"/>
          <w:szCs w:val="24"/>
        </w:rPr>
        <w:t xml:space="preserve">hank Caroline Jawad, who has always been a great support over the past couple of years, towards the end of my BA and starting my integrated </w:t>
      </w:r>
      <w:r w:rsidR="006475CC">
        <w:rPr>
          <w:rFonts w:cs="Times New Roman"/>
          <w:szCs w:val="24"/>
        </w:rPr>
        <w:t>M</w:t>
      </w:r>
      <w:r>
        <w:rPr>
          <w:rFonts w:cs="Times New Roman"/>
          <w:szCs w:val="24"/>
        </w:rPr>
        <w:t>aster</w:t>
      </w:r>
      <w:r w:rsidR="006475CC">
        <w:rPr>
          <w:rFonts w:cs="Times New Roman"/>
          <w:szCs w:val="24"/>
        </w:rPr>
        <w:t>’</w:t>
      </w:r>
      <w:r>
        <w:rPr>
          <w:rFonts w:cs="Times New Roman"/>
          <w:szCs w:val="24"/>
        </w:rPr>
        <w:t>s.</w:t>
      </w:r>
      <w:r w:rsidR="00495440">
        <w:rPr>
          <w:rFonts w:cs="Times New Roman"/>
          <w:szCs w:val="24"/>
        </w:rPr>
        <w:t xml:space="preserve"> Her flexibility and open door policy meant I could always turn to her for any additional guidance. </w:t>
      </w:r>
    </w:p>
    <w:p w14:paraId="06CF1272" w14:textId="417CE08B" w:rsidR="003F7A04" w:rsidRDefault="00495440" w:rsidP="00C06E7A">
      <w:pPr>
        <w:spacing w:after="240"/>
        <w:rPr>
          <w:rFonts w:cs="Times New Roman"/>
          <w:szCs w:val="24"/>
        </w:rPr>
      </w:pPr>
      <w:r>
        <w:rPr>
          <w:rFonts w:cs="Times New Roman"/>
          <w:szCs w:val="24"/>
        </w:rPr>
        <w:t>I would also like to thank Zara Raja for her continuous support and encouragement</w:t>
      </w:r>
      <w:r w:rsidR="00AB6171">
        <w:rPr>
          <w:rFonts w:cs="Times New Roman"/>
          <w:szCs w:val="24"/>
        </w:rPr>
        <w:t xml:space="preserve"> throughout the past few </w:t>
      </w:r>
      <w:r>
        <w:rPr>
          <w:rFonts w:cs="Times New Roman"/>
          <w:szCs w:val="24"/>
        </w:rPr>
        <w:t xml:space="preserve">years at university. </w:t>
      </w:r>
      <w:r w:rsidR="006475CC">
        <w:rPr>
          <w:rFonts w:cs="Times New Roman"/>
          <w:szCs w:val="24"/>
        </w:rPr>
        <w:t>We</w:t>
      </w:r>
      <w:r>
        <w:rPr>
          <w:rFonts w:cs="Times New Roman"/>
          <w:szCs w:val="24"/>
        </w:rPr>
        <w:t xml:space="preserve"> establish</w:t>
      </w:r>
      <w:r w:rsidR="006475CC">
        <w:rPr>
          <w:rFonts w:cs="Times New Roman"/>
          <w:szCs w:val="24"/>
        </w:rPr>
        <w:t>ed</w:t>
      </w:r>
      <w:r>
        <w:rPr>
          <w:rFonts w:cs="Times New Roman"/>
          <w:szCs w:val="24"/>
        </w:rPr>
        <w:t xml:space="preserve"> a support system with one another </w:t>
      </w:r>
      <w:r w:rsidR="006475CC">
        <w:rPr>
          <w:rFonts w:cs="Times New Roman"/>
          <w:szCs w:val="24"/>
        </w:rPr>
        <w:t xml:space="preserve">and </w:t>
      </w:r>
      <w:r>
        <w:rPr>
          <w:rFonts w:cs="Times New Roman"/>
          <w:szCs w:val="24"/>
        </w:rPr>
        <w:t xml:space="preserve">this has really got us through </w:t>
      </w:r>
      <w:r w:rsidR="003F7A04">
        <w:rPr>
          <w:rFonts w:cs="Times New Roman"/>
          <w:szCs w:val="24"/>
        </w:rPr>
        <w:t>plenty of late nigh</w:t>
      </w:r>
      <w:r w:rsidR="00AB6171">
        <w:rPr>
          <w:rFonts w:cs="Times New Roman"/>
          <w:szCs w:val="24"/>
        </w:rPr>
        <w:t>t</w:t>
      </w:r>
      <w:r w:rsidR="003F7A04">
        <w:rPr>
          <w:rFonts w:cs="Times New Roman"/>
          <w:szCs w:val="24"/>
        </w:rPr>
        <w:t xml:space="preserve"> library sessions.</w:t>
      </w:r>
    </w:p>
    <w:p w14:paraId="0B2B11C6" w14:textId="77777777" w:rsidR="00616140" w:rsidRDefault="003F7A04" w:rsidP="00573F58">
      <w:pPr>
        <w:spacing w:after="240"/>
        <w:rPr>
          <w:rFonts w:cs="Times New Roman"/>
          <w:szCs w:val="24"/>
        </w:rPr>
      </w:pPr>
      <w:r>
        <w:rPr>
          <w:rFonts w:cs="Times New Roman"/>
          <w:szCs w:val="24"/>
        </w:rPr>
        <w:t xml:space="preserve">Lastly, I would like to thank all participants who took their time to attend the focus group meeting. Without them the research would not have come together. </w:t>
      </w:r>
      <w:r w:rsidR="00495440">
        <w:rPr>
          <w:rFonts w:cs="Times New Roman"/>
          <w:szCs w:val="24"/>
        </w:rPr>
        <w:t xml:space="preserve"> </w:t>
      </w:r>
    </w:p>
    <w:p w14:paraId="05C6E320" w14:textId="77777777" w:rsidR="00616140" w:rsidRDefault="00616140" w:rsidP="00573F58">
      <w:pPr>
        <w:spacing w:after="240"/>
        <w:rPr>
          <w:rFonts w:cs="Times New Roman"/>
          <w:szCs w:val="24"/>
        </w:rPr>
      </w:pPr>
    </w:p>
    <w:p w14:paraId="6B1B710F" w14:textId="32C1D7AC" w:rsidR="00FF0702" w:rsidRPr="00FF0702" w:rsidRDefault="00681B89" w:rsidP="00FF0702">
      <w:pPr>
        <w:spacing w:after="240"/>
      </w:pPr>
      <w:r>
        <w:br w:type="page"/>
      </w:r>
    </w:p>
    <w:sdt>
      <w:sdtPr>
        <w:rPr>
          <w:rFonts w:ascii="Times New Roman" w:eastAsiaTheme="minorHAnsi" w:hAnsi="Times New Roman" w:cstheme="minorBidi"/>
          <w:b w:val="0"/>
          <w:color w:val="auto"/>
          <w:sz w:val="24"/>
          <w:szCs w:val="22"/>
          <w:lang w:val="en-GB"/>
        </w:rPr>
        <w:id w:val="-301236993"/>
        <w:docPartObj>
          <w:docPartGallery w:val="Table of Contents"/>
          <w:docPartUnique/>
        </w:docPartObj>
      </w:sdtPr>
      <w:sdtEndPr>
        <w:rPr>
          <w:bCs/>
          <w:noProof/>
        </w:rPr>
      </w:sdtEndPr>
      <w:sdtContent>
        <w:p w14:paraId="358ACD98" w14:textId="5B85B01B" w:rsidR="00616140" w:rsidRPr="00FF0702" w:rsidRDefault="00FF0702" w:rsidP="00FF0702">
          <w:pPr>
            <w:pStyle w:val="TOCHeading"/>
            <w:jc w:val="center"/>
            <w:rPr>
              <w:rStyle w:val="Heading1Char"/>
              <w:b/>
              <w:color w:val="auto"/>
            </w:rPr>
          </w:pPr>
          <w:r w:rsidRPr="00FF0702">
            <w:rPr>
              <w:rStyle w:val="Heading1Char"/>
              <w:b/>
              <w:color w:val="auto"/>
            </w:rPr>
            <w:t>Contents Page</w:t>
          </w:r>
        </w:p>
        <w:p w14:paraId="24659F19" w14:textId="77777777" w:rsidR="00A74874" w:rsidRDefault="00616140">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49683553" w:history="1">
            <w:r w:rsidR="00A74874" w:rsidRPr="006D4DF9">
              <w:rPr>
                <w:rStyle w:val="Hyperlink"/>
                <w:noProof/>
              </w:rPr>
              <w:t>Declaration</w:t>
            </w:r>
            <w:r w:rsidR="00A74874">
              <w:rPr>
                <w:noProof/>
                <w:webHidden/>
              </w:rPr>
              <w:tab/>
            </w:r>
            <w:r w:rsidR="00A74874">
              <w:rPr>
                <w:noProof/>
                <w:webHidden/>
              </w:rPr>
              <w:fldChar w:fldCharType="begin"/>
            </w:r>
            <w:r w:rsidR="00A74874">
              <w:rPr>
                <w:noProof/>
                <w:webHidden/>
              </w:rPr>
              <w:instrText xml:space="preserve"> PAGEREF _Toc449683553 \h </w:instrText>
            </w:r>
            <w:r w:rsidR="00A74874">
              <w:rPr>
                <w:noProof/>
                <w:webHidden/>
              </w:rPr>
            </w:r>
            <w:r w:rsidR="00A74874">
              <w:rPr>
                <w:noProof/>
                <w:webHidden/>
              </w:rPr>
              <w:fldChar w:fldCharType="separate"/>
            </w:r>
            <w:r w:rsidR="00A74874">
              <w:rPr>
                <w:noProof/>
                <w:webHidden/>
              </w:rPr>
              <w:t>2</w:t>
            </w:r>
            <w:r w:rsidR="00A74874">
              <w:rPr>
                <w:noProof/>
                <w:webHidden/>
              </w:rPr>
              <w:fldChar w:fldCharType="end"/>
            </w:r>
          </w:hyperlink>
        </w:p>
        <w:p w14:paraId="6995381A" w14:textId="77777777" w:rsidR="00A74874" w:rsidRDefault="0045663D">
          <w:pPr>
            <w:pStyle w:val="TOC1"/>
            <w:rPr>
              <w:rFonts w:asciiTheme="minorHAnsi" w:eastAsiaTheme="minorEastAsia" w:hAnsiTheme="minorHAnsi"/>
              <w:noProof/>
              <w:sz w:val="22"/>
              <w:lang w:eastAsia="en-GB"/>
            </w:rPr>
          </w:pPr>
          <w:hyperlink w:anchor="_Toc449683554" w:history="1">
            <w:r w:rsidR="00A74874" w:rsidRPr="006D4DF9">
              <w:rPr>
                <w:rStyle w:val="Hyperlink"/>
                <w:noProof/>
              </w:rPr>
              <w:t>Acknowledgements</w:t>
            </w:r>
            <w:r w:rsidR="00A74874">
              <w:rPr>
                <w:noProof/>
                <w:webHidden/>
              </w:rPr>
              <w:tab/>
            </w:r>
            <w:r w:rsidR="00A74874">
              <w:rPr>
                <w:noProof/>
                <w:webHidden/>
              </w:rPr>
              <w:fldChar w:fldCharType="begin"/>
            </w:r>
            <w:r w:rsidR="00A74874">
              <w:rPr>
                <w:noProof/>
                <w:webHidden/>
              </w:rPr>
              <w:instrText xml:space="preserve"> PAGEREF _Toc449683554 \h </w:instrText>
            </w:r>
            <w:r w:rsidR="00A74874">
              <w:rPr>
                <w:noProof/>
                <w:webHidden/>
              </w:rPr>
            </w:r>
            <w:r w:rsidR="00A74874">
              <w:rPr>
                <w:noProof/>
                <w:webHidden/>
              </w:rPr>
              <w:fldChar w:fldCharType="separate"/>
            </w:r>
            <w:r w:rsidR="00A74874">
              <w:rPr>
                <w:noProof/>
                <w:webHidden/>
              </w:rPr>
              <w:t>3</w:t>
            </w:r>
            <w:r w:rsidR="00A74874">
              <w:rPr>
                <w:noProof/>
                <w:webHidden/>
              </w:rPr>
              <w:fldChar w:fldCharType="end"/>
            </w:r>
          </w:hyperlink>
        </w:p>
        <w:p w14:paraId="1C963C3A" w14:textId="77777777" w:rsidR="00A74874" w:rsidRDefault="0045663D">
          <w:pPr>
            <w:pStyle w:val="TOC1"/>
            <w:rPr>
              <w:rFonts w:asciiTheme="minorHAnsi" w:eastAsiaTheme="minorEastAsia" w:hAnsiTheme="minorHAnsi"/>
              <w:noProof/>
              <w:sz w:val="22"/>
              <w:lang w:eastAsia="en-GB"/>
            </w:rPr>
          </w:pPr>
          <w:hyperlink w:anchor="_Toc449683555" w:history="1">
            <w:r w:rsidR="00A74874" w:rsidRPr="006D4DF9">
              <w:rPr>
                <w:rStyle w:val="Hyperlink"/>
                <w:noProof/>
              </w:rPr>
              <w:t>List of Figures</w:t>
            </w:r>
            <w:r w:rsidR="00A74874">
              <w:rPr>
                <w:noProof/>
                <w:webHidden/>
              </w:rPr>
              <w:tab/>
            </w:r>
            <w:r w:rsidR="00A74874">
              <w:rPr>
                <w:noProof/>
                <w:webHidden/>
              </w:rPr>
              <w:fldChar w:fldCharType="begin"/>
            </w:r>
            <w:r w:rsidR="00A74874">
              <w:rPr>
                <w:noProof/>
                <w:webHidden/>
              </w:rPr>
              <w:instrText xml:space="preserve"> PAGEREF _Toc449683555 \h </w:instrText>
            </w:r>
            <w:r w:rsidR="00A74874">
              <w:rPr>
                <w:noProof/>
                <w:webHidden/>
              </w:rPr>
            </w:r>
            <w:r w:rsidR="00A74874">
              <w:rPr>
                <w:noProof/>
                <w:webHidden/>
              </w:rPr>
              <w:fldChar w:fldCharType="separate"/>
            </w:r>
            <w:r w:rsidR="00A74874">
              <w:rPr>
                <w:noProof/>
                <w:webHidden/>
              </w:rPr>
              <w:t>7</w:t>
            </w:r>
            <w:r w:rsidR="00A74874">
              <w:rPr>
                <w:noProof/>
                <w:webHidden/>
              </w:rPr>
              <w:fldChar w:fldCharType="end"/>
            </w:r>
          </w:hyperlink>
        </w:p>
        <w:p w14:paraId="4A913D6F" w14:textId="77777777" w:rsidR="00A74874" w:rsidRDefault="0045663D">
          <w:pPr>
            <w:pStyle w:val="TOC1"/>
            <w:rPr>
              <w:rFonts w:asciiTheme="minorHAnsi" w:eastAsiaTheme="minorEastAsia" w:hAnsiTheme="minorHAnsi"/>
              <w:noProof/>
              <w:sz w:val="22"/>
              <w:lang w:eastAsia="en-GB"/>
            </w:rPr>
          </w:pPr>
          <w:hyperlink w:anchor="_Toc449683556" w:history="1">
            <w:r w:rsidR="00A74874" w:rsidRPr="006D4DF9">
              <w:rPr>
                <w:rStyle w:val="Hyperlink"/>
                <w:noProof/>
              </w:rPr>
              <w:t>List of Equations</w:t>
            </w:r>
            <w:r w:rsidR="00A74874">
              <w:rPr>
                <w:noProof/>
                <w:webHidden/>
              </w:rPr>
              <w:tab/>
            </w:r>
            <w:r w:rsidR="00A74874">
              <w:rPr>
                <w:noProof/>
                <w:webHidden/>
              </w:rPr>
              <w:fldChar w:fldCharType="begin"/>
            </w:r>
            <w:r w:rsidR="00A74874">
              <w:rPr>
                <w:noProof/>
                <w:webHidden/>
              </w:rPr>
              <w:instrText xml:space="preserve"> PAGEREF _Toc449683556 \h </w:instrText>
            </w:r>
            <w:r w:rsidR="00A74874">
              <w:rPr>
                <w:noProof/>
                <w:webHidden/>
              </w:rPr>
            </w:r>
            <w:r w:rsidR="00A74874">
              <w:rPr>
                <w:noProof/>
                <w:webHidden/>
              </w:rPr>
              <w:fldChar w:fldCharType="separate"/>
            </w:r>
            <w:r w:rsidR="00A74874">
              <w:rPr>
                <w:noProof/>
                <w:webHidden/>
              </w:rPr>
              <w:t>8</w:t>
            </w:r>
            <w:r w:rsidR="00A74874">
              <w:rPr>
                <w:noProof/>
                <w:webHidden/>
              </w:rPr>
              <w:fldChar w:fldCharType="end"/>
            </w:r>
          </w:hyperlink>
        </w:p>
        <w:p w14:paraId="40EEA64A" w14:textId="77777777" w:rsidR="00A74874" w:rsidRDefault="0045663D">
          <w:pPr>
            <w:pStyle w:val="TOC1"/>
            <w:rPr>
              <w:rFonts w:asciiTheme="minorHAnsi" w:eastAsiaTheme="minorEastAsia" w:hAnsiTheme="minorHAnsi"/>
              <w:noProof/>
              <w:sz w:val="22"/>
              <w:lang w:eastAsia="en-GB"/>
            </w:rPr>
          </w:pPr>
          <w:hyperlink w:anchor="_Toc449683557" w:history="1">
            <w:r w:rsidR="00A74874" w:rsidRPr="006D4DF9">
              <w:rPr>
                <w:rStyle w:val="Hyperlink"/>
                <w:noProof/>
              </w:rPr>
              <w:t>List of Abbreviations</w:t>
            </w:r>
            <w:r w:rsidR="00A74874">
              <w:rPr>
                <w:noProof/>
                <w:webHidden/>
              </w:rPr>
              <w:tab/>
            </w:r>
            <w:r w:rsidR="00A74874">
              <w:rPr>
                <w:noProof/>
                <w:webHidden/>
              </w:rPr>
              <w:fldChar w:fldCharType="begin"/>
            </w:r>
            <w:r w:rsidR="00A74874">
              <w:rPr>
                <w:noProof/>
                <w:webHidden/>
              </w:rPr>
              <w:instrText xml:space="preserve"> PAGEREF _Toc449683557 \h </w:instrText>
            </w:r>
            <w:r w:rsidR="00A74874">
              <w:rPr>
                <w:noProof/>
                <w:webHidden/>
              </w:rPr>
            </w:r>
            <w:r w:rsidR="00A74874">
              <w:rPr>
                <w:noProof/>
                <w:webHidden/>
              </w:rPr>
              <w:fldChar w:fldCharType="separate"/>
            </w:r>
            <w:r w:rsidR="00A74874">
              <w:rPr>
                <w:noProof/>
                <w:webHidden/>
              </w:rPr>
              <w:t>8</w:t>
            </w:r>
            <w:r w:rsidR="00A74874">
              <w:rPr>
                <w:noProof/>
                <w:webHidden/>
              </w:rPr>
              <w:fldChar w:fldCharType="end"/>
            </w:r>
          </w:hyperlink>
        </w:p>
        <w:p w14:paraId="1E6E2BFE" w14:textId="77777777" w:rsidR="00A74874" w:rsidRDefault="0045663D">
          <w:pPr>
            <w:pStyle w:val="TOC1"/>
            <w:rPr>
              <w:rFonts w:asciiTheme="minorHAnsi" w:eastAsiaTheme="minorEastAsia" w:hAnsiTheme="minorHAnsi"/>
              <w:noProof/>
              <w:sz w:val="22"/>
              <w:lang w:eastAsia="en-GB"/>
            </w:rPr>
          </w:pPr>
          <w:hyperlink w:anchor="_Toc449683558" w:history="1">
            <w:r w:rsidR="00A74874" w:rsidRPr="006D4DF9">
              <w:rPr>
                <w:rStyle w:val="Hyperlink"/>
                <w:noProof/>
              </w:rPr>
              <w:t>Abstract</w:t>
            </w:r>
            <w:r w:rsidR="00A74874">
              <w:rPr>
                <w:noProof/>
                <w:webHidden/>
              </w:rPr>
              <w:tab/>
            </w:r>
            <w:r w:rsidR="00A74874">
              <w:rPr>
                <w:noProof/>
                <w:webHidden/>
              </w:rPr>
              <w:fldChar w:fldCharType="begin"/>
            </w:r>
            <w:r w:rsidR="00A74874">
              <w:rPr>
                <w:noProof/>
                <w:webHidden/>
              </w:rPr>
              <w:instrText xml:space="preserve"> PAGEREF _Toc449683558 \h </w:instrText>
            </w:r>
            <w:r w:rsidR="00A74874">
              <w:rPr>
                <w:noProof/>
                <w:webHidden/>
              </w:rPr>
            </w:r>
            <w:r w:rsidR="00A74874">
              <w:rPr>
                <w:noProof/>
                <w:webHidden/>
              </w:rPr>
              <w:fldChar w:fldCharType="separate"/>
            </w:r>
            <w:r w:rsidR="00A74874">
              <w:rPr>
                <w:noProof/>
                <w:webHidden/>
              </w:rPr>
              <w:t>9</w:t>
            </w:r>
            <w:r w:rsidR="00A74874">
              <w:rPr>
                <w:noProof/>
                <w:webHidden/>
              </w:rPr>
              <w:fldChar w:fldCharType="end"/>
            </w:r>
          </w:hyperlink>
        </w:p>
        <w:p w14:paraId="039A7137" w14:textId="77777777" w:rsidR="00A74874" w:rsidRDefault="0045663D">
          <w:pPr>
            <w:pStyle w:val="TOC1"/>
            <w:rPr>
              <w:rFonts w:asciiTheme="minorHAnsi" w:eastAsiaTheme="minorEastAsia" w:hAnsiTheme="minorHAnsi"/>
              <w:noProof/>
              <w:sz w:val="22"/>
              <w:lang w:eastAsia="en-GB"/>
            </w:rPr>
          </w:pPr>
          <w:hyperlink w:anchor="_Toc449683559" w:history="1">
            <w:r w:rsidR="00A74874" w:rsidRPr="006D4DF9">
              <w:rPr>
                <w:rStyle w:val="Hyperlink"/>
                <w:noProof/>
              </w:rPr>
              <w:t>Chapter One</w:t>
            </w:r>
            <w:r w:rsidR="00A74874">
              <w:rPr>
                <w:noProof/>
                <w:webHidden/>
              </w:rPr>
              <w:tab/>
            </w:r>
            <w:r w:rsidR="00A74874">
              <w:rPr>
                <w:noProof/>
                <w:webHidden/>
              </w:rPr>
              <w:fldChar w:fldCharType="begin"/>
            </w:r>
            <w:r w:rsidR="00A74874">
              <w:rPr>
                <w:noProof/>
                <w:webHidden/>
              </w:rPr>
              <w:instrText xml:space="preserve"> PAGEREF _Toc449683559 \h </w:instrText>
            </w:r>
            <w:r w:rsidR="00A74874">
              <w:rPr>
                <w:noProof/>
                <w:webHidden/>
              </w:rPr>
            </w:r>
            <w:r w:rsidR="00A74874">
              <w:rPr>
                <w:noProof/>
                <w:webHidden/>
              </w:rPr>
              <w:fldChar w:fldCharType="separate"/>
            </w:r>
            <w:r w:rsidR="00A74874">
              <w:rPr>
                <w:noProof/>
                <w:webHidden/>
              </w:rPr>
              <w:t>10</w:t>
            </w:r>
            <w:r w:rsidR="00A74874">
              <w:rPr>
                <w:noProof/>
                <w:webHidden/>
              </w:rPr>
              <w:fldChar w:fldCharType="end"/>
            </w:r>
          </w:hyperlink>
        </w:p>
        <w:p w14:paraId="56F5F876" w14:textId="77777777" w:rsidR="00A74874" w:rsidRDefault="0045663D">
          <w:pPr>
            <w:pStyle w:val="TOC2"/>
            <w:rPr>
              <w:rFonts w:asciiTheme="minorHAnsi" w:eastAsiaTheme="minorEastAsia" w:hAnsiTheme="minorHAnsi"/>
              <w:noProof/>
              <w:sz w:val="22"/>
              <w:lang w:eastAsia="en-GB"/>
            </w:rPr>
          </w:pPr>
          <w:hyperlink w:anchor="_Toc449683560" w:history="1">
            <w:r w:rsidR="00A74874" w:rsidRPr="006D4DF9">
              <w:rPr>
                <w:rStyle w:val="Hyperlink"/>
                <w:noProof/>
              </w:rPr>
              <w:t>1.0 Introduction to the research</w:t>
            </w:r>
            <w:r w:rsidR="00A74874">
              <w:rPr>
                <w:noProof/>
                <w:webHidden/>
              </w:rPr>
              <w:tab/>
            </w:r>
            <w:r w:rsidR="00A74874">
              <w:rPr>
                <w:noProof/>
                <w:webHidden/>
              </w:rPr>
              <w:fldChar w:fldCharType="begin"/>
            </w:r>
            <w:r w:rsidR="00A74874">
              <w:rPr>
                <w:noProof/>
                <w:webHidden/>
              </w:rPr>
              <w:instrText xml:space="preserve"> PAGEREF _Toc449683560 \h </w:instrText>
            </w:r>
            <w:r w:rsidR="00A74874">
              <w:rPr>
                <w:noProof/>
                <w:webHidden/>
              </w:rPr>
            </w:r>
            <w:r w:rsidR="00A74874">
              <w:rPr>
                <w:noProof/>
                <w:webHidden/>
              </w:rPr>
              <w:fldChar w:fldCharType="separate"/>
            </w:r>
            <w:r w:rsidR="00A74874">
              <w:rPr>
                <w:noProof/>
                <w:webHidden/>
              </w:rPr>
              <w:t>10</w:t>
            </w:r>
            <w:r w:rsidR="00A74874">
              <w:rPr>
                <w:noProof/>
                <w:webHidden/>
              </w:rPr>
              <w:fldChar w:fldCharType="end"/>
            </w:r>
          </w:hyperlink>
        </w:p>
        <w:p w14:paraId="3549AA86" w14:textId="77777777" w:rsidR="00A74874" w:rsidRDefault="0045663D">
          <w:pPr>
            <w:pStyle w:val="TOC3"/>
            <w:rPr>
              <w:rFonts w:asciiTheme="minorHAnsi" w:eastAsiaTheme="minorEastAsia" w:hAnsiTheme="minorHAnsi"/>
              <w:noProof/>
              <w:sz w:val="22"/>
              <w:lang w:eastAsia="en-GB"/>
            </w:rPr>
          </w:pPr>
          <w:hyperlink w:anchor="_Toc449683561" w:history="1">
            <w:r w:rsidR="00A74874" w:rsidRPr="006D4DF9">
              <w:rPr>
                <w:rStyle w:val="Hyperlink"/>
                <w:noProof/>
              </w:rPr>
              <w:t>1.1 Introduction to research rationale</w:t>
            </w:r>
            <w:r w:rsidR="00A74874">
              <w:rPr>
                <w:noProof/>
                <w:webHidden/>
              </w:rPr>
              <w:tab/>
            </w:r>
            <w:r w:rsidR="00A74874">
              <w:rPr>
                <w:noProof/>
                <w:webHidden/>
              </w:rPr>
              <w:fldChar w:fldCharType="begin"/>
            </w:r>
            <w:r w:rsidR="00A74874">
              <w:rPr>
                <w:noProof/>
                <w:webHidden/>
              </w:rPr>
              <w:instrText xml:space="preserve"> PAGEREF _Toc449683561 \h </w:instrText>
            </w:r>
            <w:r w:rsidR="00A74874">
              <w:rPr>
                <w:noProof/>
                <w:webHidden/>
              </w:rPr>
            </w:r>
            <w:r w:rsidR="00A74874">
              <w:rPr>
                <w:noProof/>
                <w:webHidden/>
              </w:rPr>
              <w:fldChar w:fldCharType="separate"/>
            </w:r>
            <w:r w:rsidR="00A74874">
              <w:rPr>
                <w:noProof/>
                <w:webHidden/>
              </w:rPr>
              <w:t>10</w:t>
            </w:r>
            <w:r w:rsidR="00A74874">
              <w:rPr>
                <w:noProof/>
                <w:webHidden/>
              </w:rPr>
              <w:fldChar w:fldCharType="end"/>
            </w:r>
          </w:hyperlink>
        </w:p>
        <w:p w14:paraId="661FA07B" w14:textId="77777777" w:rsidR="00A74874" w:rsidRDefault="0045663D">
          <w:pPr>
            <w:pStyle w:val="TOC3"/>
            <w:rPr>
              <w:rFonts w:asciiTheme="minorHAnsi" w:eastAsiaTheme="minorEastAsia" w:hAnsiTheme="minorHAnsi"/>
              <w:noProof/>
              <w:sz w:val="22"/>
              <w:lang w:eastAsia="en-GB"/>
            </w:rPr>
          </w:pPr>
          <w:hyperlink w:anchor="_Toc449683562" w:history="1">
            <w:r w:rsidR="00A74874" w:rsidRPr="006D4DF9">
              <w:rPr>
                <w:rStyle w:val="Hyperlink"/>
                <w:noProof/>
              </w:rPr>
              <w:t>1.2 History of sugar</w:t>
            </w:r>
            <w:r w:rsidR="00A74874">
              <w:rPr>
                <w:noProof/>
                <w:webHidden/>
              </w:rPr>
              <w:tab/>
            </w:r>
            <w:r w:rsidR="00A74874">
              <w:rPr>
                <w:noProof/>
                <w:webHidden/>
              </w:rPr>
              <w:fldChar w:fldCharType="begin"/>
            </w:r>
            <w:r w:rsidR="00A74874">
              <w:rPr>
                <w:noProof/>
                <w:webHidden/>
              </w:rPr>
              <w:instrText xml:space="preserve"> PAGEREF _Toc449683562 \h </w:instrText>
            </w:r>
            <w:r w:rsidR="00A74874">
              <w:rPr>
                <w:noProof/>
                <w:webHidden/>
              </w:rPr>
            </w:r>
            <w:r w:rsidR="00A74874">
              <w:rPr>
                <w:noProof/>
                <w:webHidden/>
              </w:rPr>
              <w:fldChar w:fldCharType="separate"/>
            </w:r>
            <w:r w:rsidR="00A74874">
              <w:rPr>
                <w:noProof/>
                <w:webHidden/>
              </w:rPr>
              <w:t>12</w:t>
            </w:r>
            <w:r w:rsidR="00A74874">
              <w:rPr>
                <w:noProof/>
                <w:webHidden/>
              </w:rPr>
              <w:fldChar w:fldCharType="end"/>
            </w:r>
          </w:hyperlink>
        </w:p>
        <w:p w14:paraId="665C8BA9" w14:textId="77777777" w:rsidR="00A74874" w:rsidRDefault="0045663D">
          <w:pPr>
            <w:pStyle w:val="TOC3"/>
            <w:rPr>
              <w:rFonts w:asciiTheme="minorHAnsi" w:eastAsiaTheme="minorEastAsia" w:hAnsiTheme="minorHAnsi"/>
              <w:noProof/>
              <w:sz w:val="22"/>
              <w:lang w:eastAsia="en-GB"/>
            </w:rPr>
          </w:pPr>
          <w:hyperlink w:anchor="_Toc449683563" w:history="1">
            <w:r w:rsidR="00A74874" w:rsidRPr="006D4DF9">
              <w:rPr>
                <w:rStyle w:val="Hyperlink"/>
                <w:noProof/>
              </w:rPr>
              <w:t>1.3 Agenda of change</w:t>
            </w:r>
            <w:r w:rsidR="00A74874">
              <w:rPr>
                <w:noProof/>
                <w:webHidden/>
              </w:rPr>
              <w:tab/>
            </w:r>
            <w:r w:rsidR="00A74874">
              <w:rPr>
                <w:noProof/>
                <w:webHidden/>
              </w:rPr>
              <w:fldChar w:fldCharType="begin"/>
            </w:r>
            <w:r w:rsidR="00A74874">
              <w:rPr>
                <w:noProof/>
                <w:webHidden/>
              </w:rPr>
              <w:instrText xml:space="preserve"> PAGEREF _Toc449683563 \h </w:instrText>
            </w:r>
            <w:r w:rsidR="00A74874">
              <w:rPr>
                <w:noProof/>
                <w:webHidden/>
              </w:rPr>
            </w:r>
            <w:r w:rsidR="00A74874">
              <w:rPr>
                <w:noProof/>
                <w:webHidden/>
              </w:rPr>
              <w:fldChar w:fldCharType="separate"/>
            </w:r>
            <w:r w:rsidR="00A74874">
              <w:rPr>
                <w:noProof/>
                <w:webHidden/>
              </w:rPr>
              <w:t>12</w:t>
            </w:r>
            <w:r w:rsidR="00A74874">
              <w:rPr>
                <w:noProof/>
                <w:webHidden/>
              </w:rPr>
              <w:fldChar w:fldCharType="end"/>
            </w:r>
          </w:hyperlink>
        </w:p>
        <w:p w14:paraId="0766D1B4" w14:textId="77777777" w:rsidR="00A74874" w:rsidRDefault="0045663D">
          <w:pPr>
            <w:pStyle w:val="TOC3"/>
            <w:rPr>
              <w:rFonts w:asciiTheme="minorHAnsi" w:eastAsiaTheme="minorEastAsia" w:hAnsiTheme="minorHAnsi"/>
              <w:noProof/>
              <w:sz w:val="22"/>
              <w:lang w:eastAsia="en-GB"/>
            </w:rPr>
          </w:pPr>
          <w:hyperlink w:anchor="_Toc449683564" w:history="1">
            <w:r w:rsidR="00A74874" w:rsidRPr="006D4DF9">
              <w:rPr>
                <w:rStyle w:val="Hyperlink"/>
                <w:noProof/>
              </w:rPr>
              <w:t>1.4 Overview of Sugar Tax</w:t>
            </w:r>
            <w:r w:rsidR="00A74874">
              <w:rPr>
                <w:noProof/>
                <w:webHidden/>
              </w:rPr>
              <w:tab/>
            </w:r>
            <w:r w:rsidR="00A74874">
              <w:rPr>
                <w:noProof/>
                <w:webHidden/>
              </w:rPr>
              <w:fldChar w:fldCharType="begin"/>
            </w:r>
            <w:r w:rsidR="00A74874">
              <w:rPr>
                <w:noProof/>
                <w:webHidden/>
              </w:rPr>
              <w:instrText xml:space="preserve"> PAGEREF _Toc449683564 \h </w:instrText>
            </w:r>
            <w:r w:rsidR="00A74874">
              <w:rPr>
                <w:noProof/>
                <w:webHidden/>
              </w:rPr>
            </w:r>
            <w:r w:rsidR="00A74874">
              <w:rPr>
                <w:noProof/>
                <w:webHidden/>
              </w:rPr>
              <w:fldChar w:fldCharType="separate"/>
            </w:r>
            <w:r w:rsidR="00A74874">
              <w:rPr>
                <w:noProof/>
                <w:webHidden/>
              </w:rPr>
              <w:t>13</w:t>
            </w:r>
            <w:r w:rsidR="00A74874">
              <w:rPr>
                <w:noProof/>
                <w:webHidden/>
              </w:rPr>
              <w:fldChar w:fldCharType="end"/>
            </w:r>
          </w:hyperlink>
        </w:p>
        <w:p w14:paraId="0E878ACF" w14:textId="77777777" w:rsidR="00A74874" w:rsidRDefault="0045663D">
          <w:pPr>
            <w:pStyle w:val="TOC3"/>
            <w:rPr>
              <w:rFonts w:asciiTheme="minorHAnsi" w:eastAsiaTheme="minorEastAsia" w:hAnsiTheme="minorHAnsi"/>
              <w:noProof/>
              <w:sz w:val="22"/>
              <w:lang w:eastAsia="en-GB"/>
            </w:rPr>
          </w:pPr>
          <w:hyperlink w:anchor="_Toc449683565" w:history="1">
            <w:r w:rsidR="00A74874" w:rsidRPr="006D4DF9">
              <w:rPr>
                <w:rStyle w:val="Hyperlink"/>
                <w:noProof/>
              </w:rPr>
              <w:t>1.5 Research rationale</w:t>
            </w:r>
            <w:r w:rsidR="00A74874">
              <w:rPr>
                <w:noProof/>
                <w:webHidden/>
              </w:rPr>
              <w:tab/>
            </w:r>
            <w:r w:rsidR="00A74874">
              <w:rPr>
                <w:noProof/>
                <w:webHidden/>
              </w:rPr>
              <w:fldChar w:fldCharType="begin"/>
            </w:r>
            <w:r w:rsidR="00A74874">
              <w:rPr>
                <w:noProof/>
                <w:webHidden/>
              </w:rPr>
              <w:instrText xml:space="preserve"> PAGEREF _Toc449683565 \h </w:instrText>
            </w:r>
            <w:r w:rsidR="00A74874">
              <w:rPr>
                <w:noProof/>
                <w:webHidden/>
              </w:rPr>
            </w:r>
            <w:r w:rsidR="00A74874">
              <w:rPr>
                <w:noProof/>
                <w:webHidden/>
              </w:rPr>
              <w:fldChar w:fldCharType="separate"/>
            </w:r>
            <w:r w:rsidR="00A74874">
              <w:rPr>
                <w:noProof/>
                <w:webHidden/>
              </w:rPr>
              <w:t>14</w:t>
            </w:r>
            <w:r w:rsidR="00A74874">
              <w:rPr>
                <w:noProof/>
                <w:webHidden/>
              </w:rPr>
              <w:fldChar w:fldCharType="end"/>
            </w:r>
          </w:hyperlink>
        </w:p>
        <w:p w14:paraId="00E4E552" w14:textId="77777777" w:rsidR="00A74874" w:rsidRDefault="0045663D">
          <w:pPr>
            <w:pStyle w:val="TOC3"/>
            <w:rPr>
              <w:rFonts w:asciiTheme="minorHAnsi" w:eastAsiaTheme="minorEastAsia" w:hAnsiTheme="minorHAnsi"/>
              <w:noProof/>
              <w:sz w:val="22"/>
              <w:lang w:eastAsia="en-GB"/>
            </w:rPr>
          </w:pPr>
          <w:hyperlink w:anchor="_Toc449683566" w:history="1">
            <w:r w:rsidR="00A74874" w:rsidRPr="006D4DF9">
              <w:rPr>
                <w:rStyle w:val="Hyperlink"/>
                <w:noProof/>
              </w:rPr>
              <w:t>1.6 Aim</w:t>
            </w:r>
            <w:r w:rsidR="00A74874">
              <w:rPr>
                <w:noProof/>
                <w:webHidden/>
              </w:rPr>
              <w:tab/>
            </w:r>
            <w:r w:rsidR="00A74874">
              <w:rPr>
                <w:noProof/>
                <w:webHidden/>
              </w:rPr>
              <w:fldChar w:fldCharType="begin"/>
            </w:r>
            <w:r w:rsidR="00A74874">
              <w:rPr>
                <w:noProof/>
                <w:webHidden/>
              </w:rPr>
              <w:instrText xml:space="preserve"> PAGEREF _Toc449683566 \h </w:instrText>
            </w:r>
            <w:r w:rsidR="00A74874">
              <w:rPr>
                <w:noProof/>
                <w:webHidden/>
              </w:rPr>
            </w:r>
            <w:r w:rsidR="00A74874">
              <w:rPr>
                <w:noProof/>
                <w:webHidden/>
              </w:rPr>
              <w:fldChar w:fldCharType="separate"/>
            </w:r>
            <w:r w:rsidR="00A74874">
              <w:rPr>
                <w:noProof/>
                <w:webHidden/>
              </w:rPr>
              <w:t>15</w:t>
            </w:r>
            <w:r w:rsidR="00A74874">
              <w:rPr>
                <w:noProof/>
                <w:webHidden/>
              </w:rPr>
              <w:fldChar w:fldCharType="end"/>
            </w:r>
          </w:hyperlink>
        </w:p>
        <w:p w14:paraId="683E1E27" w14:textId="77777777" w:rsidR="00A74874" w:rsidRDefault="0045663D">
          <w:pPr>
            <w:pStyle w:val="TOC3"/>
            <w:rPr>
              <w:rFonts w:asciiTheme="minorHAnsi" w:eastAsiaTheme="minorEastAsia" w:hAnsiTheme="minorHAnsi"/>
              <w:noProof/>
              <w:sz w:val="22"/>
              <w:lang w:eastAsia="en-GB"/>
            </w:rPr>
          </w:pPr>
          <w:hyperlink w:anchor="_Toc449683567" w:history="1">
            <w:r w:rsidR="00A74874" w:rsidRPr="006D4DF9">
              <w:rPr>
                <w:rStyle w:val="Hyperlink"/>
                <w:noProof/>
              </w:rPr>
              <w:t>1.7 Objectives</w:t>
            </w:r>
            <w:r w:rsidR="00A74874">
              <w:rPr>
                <w:noProof/>
                <w:webHidden/>
              </w:rPr>
              <w:tab/>
            </w:r>
            <w:r w:rsidR="00A74874">
              <w:rPr>
                <w:noProof/>
                <w:webHidden/>
              </w:rPr>
              <w:fldChar w:fldCharType="begin"/>
            </w:r>
            <w:r w:rsidR="00A74874">
              <w:rPr>
                <w:noProof/>
                <w:webHidden/>
              </w:rPr>
              <w:instrText xml:space="preserve"> PAGEREF _Toc449683567 \h </w:instrText>
            </w:r>
            <w:r w:rsidR="00A74874">
              <w:rPr>
                <w:noProof/>
                <w:webHidden/>
              </w:rPr>
            </w:r>
            <w:r w:rsidR="00A74874">
              <w:rPr>
                <w:noProof/>
                <w:webHidden/>
              </w:rPr>
              <w:fldChar w:fldCharType="separate"/>
            </w:r>
            <w:r w:rsidR="00A74874">
              <w:rPr>
                <w:noProof/>
                <w:webHidden/>
              </w:rPr>
              <w:t>15</w:t>
            </w:r>
            <w:r w:rsidR="00A74874">
              <w:rPr>
                <w:noProof/>
                <w:webHidden/>
              </w:rPr>
              <w:fldChar w:fldCharType="end"/>
            </w:r>
          </w:hyperlink>
        </w:p>
        <w:p w14:paraId="3217B42F" w14:textId="77777777" w:rsidR="00A74874" w:rsidRDefault="0045663D">
          <w:pPr>
            <w:pStyle w:val="TOC3"/>
            <w:rPr>
              <w:rFonts w:asciiTheme="minorHAnsi" w:eastAsiaTheme="minorEastAsia" w:hAnsiTheme="minorHAnsi"/>
              <w:noProof/>
              <w:sz w:val="22"/>
              <w:lang w:eastAsia="en-GB"/>
            </w:rPr>
          </w:pPr>
          <w:hyperlink w:anchor="_Toc449683568" w:history="1">
            <w:r w:rsidR="00A74874" w:rsidRPr="006D4DF9">
              <w:rPr>
                <w:rStyle w:val="Hyperlink"/>
                <w:noProof/>
              </w:rPr>
              <w:t>1.8 Research design</w:t>
            </w:r>
            <w:r w:rsidR="00A74874">
              <w:rPr>
                <w:noProof/>
                <w:webHidden/>
              </w:rPr>
              <w:tab/>
            </w:r>
            <w:r w:rsidR="00A74874">
              <w:rPr>
                <w:noProof/>
                <w:webHidden/>
              </w:rPr>
              <w:fldChar w:fldCharType="begin"/>
            </w:r>
            <w:r w:rsidR="00A74874">
              <w:rPr>
                <w:noProof/>
                <w:webHidden/>
              </w:rPr>
              <w:instrText xml:space="preserve"> PAGEREF _Toc449683568 \h </w:instrText>
            </w:r>
            <w:r w:rsidR="00A74874">
              <w:rPr>
                <w:noProof/>
                <w:webHidden/>
              </w:rPr>
            </w:r>
            <w:r w:rsidR="00A74874">
              <w:rPr>
                <w:noProof/>
                <w:webHidden/>
              </w:rPr>
              <w:fldChar w:fldCharType="separate"/>
            </w:r>
            <w:r w:rsidR="00A74874">
              <w:rPr>
                <w:noProof/>
                <w:webHidden/>
              </w:rPr>
              <w:t>16</w:t>
            </w:r>
            <w:r w:rsidR="00A74874">
              <w:rPr>
                <w:noProof/>
                <w:webHidden/>
              </w:rPr>
              <w:fldChar w:fldCharType="end"/>
            </w:r>
          </w:hyperlink>
        </w:p>
        <w:p w14:paraId="5268313C" w14:textId="77777777" w:rsidR="00A74874" w:rsidRDefault="0045663D">
          <w:pPr>
            <w:pStyle w:val="TOC1"/>
            <w:rPr>
              <w:rFonts w:asciiTheme="minorHAnsi" w:eastAsiaTheme="minorEastAsia" w:hAnsiTheme="minorHAnsi"/>
              <w:noProof/>
              <w:sz w:val="22"/>
              <w:lang w:eastAsia="en-GB"/>
            </w:rPr>
          </w:pPr>
          <w:hyperlink w:anchor="_Toc449683569" w:history="1">
            <w:r w:rsidR="00A74874" w:rsidRPr="006D4DF9">
              <w:rPr>
                <w:rStyle w:val="Hyperlink"/>
                <w:noProof/>
              </w:rPr>
              <w:t>Chapter Two</w:t>
            </w:r>
            <w:r w:rsidR="00A74874">
              <w:rPr>
                <w:noProof/>
                <w:webHidden/>
              </w:rPr>
              <w:tab/>
            </w:r>
            <w:r w:rsidR="00A74874">
              <w:rPr>
                <w:noProof/>
                <w:webHidden/>
              </w:rPr>
              <w:fldChar w:fldCharType="begin"/>
            </w:r>
            <w:r w:rsidR="00A74874">
              <w:rPr>
                <w:noProof/>
                <w:webHidden/>
              </w:rPr>
              <w:instrText xml:space="preserve"> PAGEREF _Toc449683569 \h </w:instrText>
            </w:r>
            <w:r w:rsidR="00A74874">
              <w:rPr>
                <w:noProof/>
                <w:webHidden/>
              </w:rPr>
            </w:r>
            <w:r w:rsidR="00A74874">
              <w:rPr>
                <w:noProof/>
                <w:webHidden/>
              </w:rPr>
              <w:fldChar w:fldCharType="separate"/>
            </w:r>
            <w:r w:rsidR="00A74874">
              <w:rPr>
                <w:noProof/>
                <w:webHidden/>
              </w:rPr>
              <w:t>17</w:t>
            </w:r>
            <w:r w:rsidR="00A74874">
              <w:rPr>
                <w:noProof/>
                <w:webHidden/>
              </w:rPr>
              <w:fldChar w:fldCharType="end"/>
            </w:r>
          </w:hyperlink>
        </w:p>
        <w:p w14:paraId="0235B38D" w14:textId="77777777" w:rsidR="00A74874" w:rsidRDefault="0045663D">
          <w:pPr>
            <w:pStyle w:val="TOC2"/>
            <w:rPr>
              <w:rFonts w:asciiTheme="minorHAnsi" w:eastAsiaTheme="minorEastAsia" w:hAnsiTheme="minorHAnsi"/>
              <w:noProof/>
              <w:sz w:val="22"/>
              <w:lang w:eastAsia="en-GB"/>
            </w:rPr>
          </w:pPr>
          <w:hyperlink w:anchor="_Toc449683570" w:history="1">
            <w:r w:rsidR="00A74874" w:rsidRPr="006D4DF9">
              <w:rPr>
                <w:rStyle w:val="Hyperlink"/>
                <w:noProof/>
              </w:rPr>
              <w:t>2.0 Literature Review</w:t>
            </w:r>
            <w:r w:rsidR="00A74874">
              <w:rPr>
                <w:noProof/>
                <w:webHidden/>
              </w:rPr>
              <w:tab/>
            </w:r>
            <w:r w:rsidR="00A74874">
              <w:rPr>
                <w:noProof/>
                <w:webHidden/>
              </w:rPr>
              <w:fldChar w:fldCharType="begin"/>
            </w:r>
            <w:r w:rsidR="00A74874">
              <w:rPr>
                <w:noProof/>
                <w:webHidden/>
              </w:rPr>
              <w:instrText xml:space="preserve"> PAGEREF _Toc449683570 \h </w:instrText>
            </w:r>
            <w:r w:rsidR="00A74874">
              <w:rPr>
                <w:noProof/>
                <w:webHidden/>
              </w:rPr>
            </w:r>
            <w:r w:rsidR="00A74874">
              <w:rPr>
                <w:noProof/>
                <w:webHidden/>
              </w:rPr>
              <w:fldChar w:fldCharType="separate"/>
            </w:r>
            <w:r w:rsidR="00A74874">
              <w:rPr>
                <w:noProof/>
                <w:webHidden/>
              </w:rPr>
              <w:t>17</w:t>
            </w:r>
            <w:r w:rsidR="00A74874">
              <w:rPr>
                <w:noProof/>
                <w:webHidden/>
              </w:rPr>
              <w:fldChar w:fldCharType="end"/>
            </w:r>
          </w:hyperlink>
        </w:p>
        <w:p w14:paraId="6135D926" w14:textId="77777777" w:rsidR="00A74874" w:rsidRDefault="0045663D">
          <w:pPr>
            <w:pStyle w:val="TOC3"/>
            <w:rPr>
              <w:rFonts w:asciiTheme="minorHAnsi" w:eastAsiaTheme="minorEastAsia" w:hAnsiTheme="minorHAnsi"/>
              <w:noProof/>
              <w:sz w:val="22"/>
              <w:lang w:eastAsia="en-GB"/>
            </w:rPr>
          </w:pPr>
          <w:hyperlink w:anchor="_Toc449683571" w:history="1">
            <w:r w:rsidR="00A74874" w:rsidRPr="006D4DF9">
              <w:rPr>
                <w:rStyle w:val="Hyperlink"/>
                <w:noProof/>
              </w:rPr>
              <w:t>2.1 Market failure theory</w:t>
            </w:r>
            <w:r w:rsidR="00A74874">
              <w:rPr>
                <w:noProof/>
                <w:webHidden/>
              </w:rPr>
              <w:tab/>
            </w:r>
            <w:r w:rsidR="00A74874">
              <w:rPr>
                <w:noProof/>
                <w:webHidden/>
              </w:rPr>
              <w:fldChar w:fldCharType="begin"/>
            </w:r>
            <w:r w:rsidR="00A74874">
              <w:rPr>
                <w:noProof/>
                <w:webHidden/>
              </w:rPr>
              <w:instrText xml:space="preserve"> PAGEREF _Toc449683571 \h </w:instrText>
            </w:r>
            <w:r w:rsidR="00A74874">
              <w:rPr>
                <w:noProof/>
                <w:webHidden/>
              </w:rPr>
            </w:r>
            <w:r w:rsidR="00A74874">
              <w:rPr>
                <w:noProof/>
                <w:webHidden/>
              </w:rPr>
              <w:fldChar w:fldCharType="separate"/>
            </w:r>
            <w:r w:rsidR="00A74874">
              <w:rPr>
                <w:noProof/>
                <w:webHidden/>
              </w:rPr>
              <w:t>17</w:t>
            </w:r>
            <w:r w:rsidR="00A74874">
              <w:rPr>
                <w:noProof/>
                <w:webHidden/>
              </w:rPr>
              <w:fldChar w:fldCharType="end"/>
            </w:r>
          </w:hyperlink>
        </w:p>
        <w:p w14:paraId="69D87819" w14:textId="77777777" w:rsidR="00A74874" w:rsidRDefault="0045663D">
          <w:pPr>
            <w:pStyle w:val="TOC3"/>
            <w:rPr>
              <w:rFonts w:asciiTheme="minorHAnsi" w:eastAsiaTheme="minorEastAsia" w:hAnsiTheme="minorHAnsi"/>
              <w:noProof/>
              <w:sz w:val="22"/>
              <w:lang w:eastAsia="en-GB"/>
            </w:rPr>
          </w:pPr>
          <w:hyperlink w:anchor="_Toc449683572" w:history="1">
            <w:r w:rsidR="00A74874" w:rsidRPr="006D4DF9">
              <w:rPr>
                <w:rStyle w:val="Hyperlink"/>
                <w:noProof/>
              </w:rPr>
              <w:t>2.2 Regulation</w:t>
            </w:r>
            <w:r w:rsidR="00A74874">
              <w:rPr>
                <w:noProof/>
                <w:webHidden/>
              </w:rPr>
              <w:tab/>
            </w:r>
            <w:r w:rsidR="00A74874">
              <w:rPr>
                <w:noProof/>
                <w:webHidden/>
              </w:rPr>
              <w:fldChar w:fldCharType="begin"/>
            </w:r>
            <w:r w:rsidR="00A74874">
              <w:rPr>
                <w:noProof/>
                <w:webHidden/>
              </w:rPr>
              <w:instrText xml:space="preserve"> PAGEREF _Toc449683572 \h </w:instrText>
            </w:r>
            <w:r w:rsidR="00A74874">
              <w:rPr>
                <w:noProof/>
                <w:webHidden/>
              </w:rPr>
            </w:r>
            <w:r w:rsidR="00A74874">
              <w:rPr>
                <w:noProof/>
                <w:webHidden/>
              </w:rPr>
              <w:fldChar w:fldCharType="separate"/>
            </w:r>
            <w:r w:rsidR="00A74874">
              <w:rPr>
                <w:noProof/>
                <w:webHidden/>
              </w:rPr>
              <w:t>18</w:t>
            </w:r>
            <w:r w:rsidR="00A74874">
              <w:rPr>
                <w:noProof/>
                <w:webHidden/>
              </w:rPr>
              <w:fldChar w:fldCharType="end"/>
            </w:r>
          </w:hyperlink>
        </w:p>
        <w:p w14:paraId="30843A23" w14:textId="77777777" w:rsidR="00A74874" w:rsidRDefault="0045663D">
          <w:pPr>
            <w:pStyle w:val="TOC3"/>
            <w:rPr>
              <w:rFonts w:asciiTheme="minorHAnsi" w:eastAsiaTheme="minorEastAsia" w:hAnsiTheme="minorHAnsi"/>
              <w:noProof/>
              <w:sz w:val="22"/>
              <w:lang w:eastAsia="en-GB"/>
            </w:rPr>
          </w:pPr>
          <w:hyperlink w:anchor="_Toc449683573" w:history="1">
            <w:r w:rsidR="00A74874" w:rsidRPr="006D4DF9">
              <w:rPr>
                <w:rStyle w:val="Hyperlink"/>
                <w:noProof/>
              </w:rPr>
              <w:t>2.3 Academic perspective to regulation</w:t>
            </w:r>
            <w:r w:rsidR="00A74874">
              <w:rPr>
                <w:noProof/>
                <w:webHidden/>
              </w:rPr>
              <w:tab/>
            </w:r>
            <w:r w:rsidR="00A74874">
              <w:rPr>
                <w:noProof/>
                <w:webHidden/>
              </w:rPr>
              <w:fldChar w:fldCharType="begin"/>
            </w:r>
            <w:r w:rsidR="00A74874">
              <w:rPr>
                <w:noProof/>
                <w:webHidden/>
              </w:rPr>
              <w:instrText xml:space="preserve"> PAGEREF _Toc449683573 \h </w:instrText>
            </w:r>
            <w:r w:rsidR="00A74874">
              <w:rPr>
                <w:noProof/>
                <w:webHidden/>
              </w:rPr>
            </w:r>
            <w:r w:rsidR="00A74874">
              <w:rPr>
                <w:noProof/>
                <w:webHidden/>
              </w:rPr>
              <w:fldChar w:fldCharType="separate"/>
            </w:r>
            <w:r w:rsidR="00A74874">
              <w:rPr>
                <w:noProof/>
                <w:webHidden/>
              </w:rPr>
              <w:t>18</w:t>
            </w:r>
            <w:r w:rsidR="00A74874">
              <w:rPr>
                <w:noProof/>
                <w:webHidden/>
              </w:rPr>
              <w:fldChar w:fldCharType="end"/>
            </w:r>
          </w:hyperlink>
        </w:p>
        <w:p w14:paraId="5BB72F7F" w14:textId="77777777" w:rsidR="00A74874" w:rsidRDefault="0045663D">
          <w:pPr>
            <w:pStyle w:val="TOC3"/>
            <w:rPr>
              <w:rFonts w:asciiTheme="minorHAnsi" w:eastAsiaTheme="minorEastAsia" w:hAnsiTheme="minorHAnsi"/>
              <w:noProof/>
              <w:sz w:val="22"/>
              <w:lang w:eastAsia="en-GB"/>
            </w:rPr>
          </w:pPr>
          <w:hyperlink w:anchor="_Toc449683574" w:history="1">
            <w:r w:rsidR="00A74874" w:rsidRPr="006D4DF9">
              <w:rPr>
                <w:rStyle w:val="Hyperlink"/>
                <w:noProof/>
              </w:rPr>
              <w:t>2.4 Different forms of regulation</w:t>
            </w:r>
            <w:r w:rsidR="00A74874">
              <w:rPr>
                <w:noProof/>
                <w:webHidden/>
              </w:rPr>
              <w:tab/>
            </w:r>
            <w:r w:rsidR="00A74874">
              <w:rPr>
                <w:noProof/>
                <w:webHidden/>
              </w:rPr>
              <w:fldChar w:fldCharType="begin"/>
            </w:r>
            <w:r w:rsidR="00A74874">
              <w:rPr>
                <w:noProof/>
                <w:webHidden/>
              </w:rPr>
              <w:instrText xml:space="preserve"> PAGEREF _Toc449683574 \h </w:instrText>
            </w:r>
            <w:r w:rsidR="00A74874">
              <w:rPr>
                <w:noProof/>
                <w:webHidden/>
              </w:rPr>
            </w:r>
            <w:r w:rsidR="00A74874">
              <w:rPr>
                <w:noProof/>
                <w:webHidden/>
              </w:rPr>
              <w:fldChar w:fldCharType="separate"/>
            </w:r>
            <w:r w:rsidR="00A74874">
              <w:rPr>
                <w:noProof/>
                <w:webHidden/>
              </w:rPr>
              <w:t>21</w:t>
            </w:r>
            <w:r w:rsidR="00A74874">
              <w:rPr>
                <w:noProof/>
                <w:webHidden/>
              </w:rPr>
              <w:fldChar w:fldCharType="end"/>
            </w:r>
          </w:hyperlink>
        </w:p>
        <w:p w14:paraId="1DA612BA" w14:textId="77777777" w:rsidR="00A74874" w:rsidRDefault="0045663D">
          <w:pPr>
            <w:pStyle w:val="TOC3"/>
            <w:rPr>
              <w:rFonts w:asciiTheme="minorHAnsi" w:eastAsiaTheme="minorEastAsia" w:hAnsiTheme="minorHAnsi"/>
              <w:noProof/>
              <w:sz w:val="22"/>
              <w:lang w:eastAsia="en-GB"/>
            </w:rPr>
          </w:pPr>
          <w:hyperlink w:anchor="_Toc449683575" w:history="1">
            <w:r w:rsidR="00A74874" w:rsidRPr="006D4DF9">
              <w:rPr>
                <w:rStyle w:val="Hyperlink"/>
                <w:noProof/>
              </w:rPr>
              <w:t>2.5 Effectiveness of regulation within the sin industry</w:t>
            </w:r>
            <w:r w:rsidR="00A74874">
              <w:rPr>
                <w:noProof/>
                <w:webHidden/>
              </w:rPr>
              <w:tab/>
            </w:r>
            <w:r w:rsidR="00A74874">
              <w:rPr>
                <w:noProof/>
                <w:webHidden/>
              </w:rPr>
              <w:fldChar w:fldCharType="begin"/>
            </w:r>
            <w:r w:rsidR="00A74874">
              <w:rPr>
                <w:noProof/>
                <w:webHidden/>
              </w:rPr>
              <w:instrText xml:space="preserve"> PAGEREF _Toc449683575 \h </w:instrText>
            </w:r>
            <w:r w:rsidR="00A74874">
              <w:rPr>
                <w:noProof/>
                <w:webHidden/>
              </w:rPr>
            </w:r>
            <w:r w:rsidR="00A74874">
              <w:rPr>
                <w:noProof/>
                <w:webHidden/>
              </w:rPr>
              <w:fldChar w:fldCharType="separate"/>
            </w:r>
            <w:r w:rsidR="00A74874">
              <w:rPr>
                <w:noProof/>
                <w:webHidden/>
              </w:rPr>
              <w:t>22</w:t>
            </w:r>
            <w:r w:rsidR="00A74874">
              <w:rPr>
                <w:noProof/>
                <w:webHidden/>
              </w:rPr>
              <w:fldChar w:fldCharType="end"/>
            </w:r>
          </w:hyperlink>
        </w:p>
        <w:p w14:paraId="07291927" w14:textId="77777777" w:rsidR="00A74874" w:rsidRDefault="0045663D">
          <w:pPr>
            <w:pStyle w:val="TOC3"/>
            <w:rPr>
              <w:rFonts w:asciiTheme="minorHAnsi" w:eastAsiaTheme="minorEastAsia" w:hAnsiTheme="minorHAnsi"/>
              <w:noProof/>
              <w:sz w:val="22"/>
              <w:lang w:eastAsia="en-GB"/>
            </w:rPr>
          </w:pPr>
          <w:hyperlink w:anchor="_Toc449683576" w:history="1">
            <w:r w:rsidR="00A74874" w:rsidRPr="006D4DF9">
              <w:rPr>
                <w:rStyle w:val="Hyperlink"/>
                <w:noProof/>
              </w:rPr>
              <w:t>2.6 The Sugar Tax debate</w:t>
            </w:r>
            <w:r w:rsidR="00A74874">
              <w:rPr>
                <w:noProof/>
                <w:webHidden/>
              </w:rPr>
              <w:tab/>
            </w:r>
            <w:r w:rsidR="00A74874">
              <w:rPr>
                <w:noProof/>
                <w:webHidden/>
              </w:rPr>
              <w:fldChar w:fldCharType="begin"/>
            </w:r>
            <w:r w:rsidR="00A74874">
              <w:rPr>
                <w:noProof/>
                <w:webHidden/>
              </w:rPr>
              <w:instrText xml:space="preserve"> PAGEREF _Toc449683576 \h </w:instrText>
            </w:r>
            <w:r w:rsidR="00A74874">
              <w:rPr>
                <w:noProof/>
                <w:webHidden/>
              </w:rPr>
            </w:r>
            <w:r w:rsidR="00A74874">
              <w:rPr>
                <w:noProof/>
                <w:webHidden/>
              </w:rPr>
              <w:fldChar w:fldCharType="separate"/>
            </w:r>
            <w:r w:rsidR="00A74874">
              <w:rPr>
                <w:noProof/>
                <w:webHidden/>
              </w:rPr>
              <w:t>23</w:t>
            </w:r>
            <w:r w:rsidR="00A74874">
              <w:rPr>
                <w:noProof/>
                <w:webHidden/>
              </w:rPr>
              <w:fldChar w:fldCharType="end"/>
            </w:r>
          </w:hyperlink>
        </w:p>
        <w:p w14:paraId="4EB6ADC1" w14:textId="77777777" w:rsidR="00A74874" w:rsidRDefault="0045663D">
          <w:pPr>
            <w:pStyle w:val="TOC3"/>
            <w:rPr>
              <w:rFonts w:asciiTheme="minorHAnsi" w:eastAsiaTheme="minorEastAsia" w:hAnsiTheme="minorHAnsi"/>
              <w:noProof/>
              <w:sz w:val="22"/>
              <w:lang w:eastAsia="en-GB"/>
            </w:rPr>
          </w:pPr>
          <w:hyperlink w:anchor="_Toc449683577" w:history="1">
            <w:r w:rsidR="00A74874" w:rsidRPr="006D4DF9">
              <w:rPr>
                <w:rStyle w:val="Hyperlink"/>
                <w:noProof/>
              </w:rPr>
              <w:t>2.7 An analysis of the Sugar Tax as an effective solution</w:t>
            </w:r>
            <w:r w:rsidR="00A74874">
              <w:rPr>
                <w:noProof/>
                <w:webHidden/>
              </w:rPr>
              <w:tab/>
            </w:r>
            <w:r w:rsidR="00A74874">
              <w:rPr>
                <w:noProof/>
                <w:webHidden/>
              </w:rPr>
              <w:fldChar w:fldCharType="begin"/>
            </w:r>
            <w:r w:rsidR="00A74874">
              <w:rPr>
                <w:noProof/>
                <w:webHidden/>
              </w:rPr>
              <w:instrText xml:space="preserve"> PAGEREF _Toc449683577 \h </w:instrText>
            </w:r>
            <w:r w:rsidR="00A74874">
              <w:rPr>
                <w:noProof/>
                <w:webHidden/>
              </w:rPr>
            </w:r>
            <w:r w:rsidR="00A74874">
              <w:rPr>
                <w:noProof/>
                <w:webHidden/>
              </w:rPr>
              <w:fldChar w:fldCharType="separate"/>
            </w:r>
            <w:r w:rsidR="00A74874">
              <w:rPr>
                <w:noProof/>
                <w:webHidden/>
              </w:rPr>
              <w:t>26</w:t>
            </w:r>
            <w:r w:rsidR="00A74874">
              <w:rPr>
                <w:noProof/>
                <w:webHidden/>
              </w:rPr>
              <w:fldChar w:fldCharType="end"/>
            </w:r>
          </w:hyperlink>
        </w:p>
        <w:p w14:paraId="5134B4FB" w14:textId="77777777" w:rsidR="00A74874" w:rsidRDefault="0045663D">
          <w:pPr>
            <w:pStyle w:val="TOC3"/>
            <w:rPr>
              <w:rFonts w:asciiTheme="minorHAnsi" w:eastAsiaTheme="minorEastAsia" w:hAnsiTheme="minorHAnsi"/>
              <w:noProof/>
              <w:sz w:val="22"/>
              <w:lang w:eastAsia="en-GB"/>
            </w:rPr>
          </w:pPr>
          <w:hyperlink w:anchor="_Toc449683578" w:history="1">
            <w:r w:rsidR="00A74874" w:rsidRPr="006D4DF9">
              <w:rPr>
                <w:rStyle w:val="Hyperlink"/>
                <w:noProof/>
              </w:rPr>
              <w:t>2.8 Government regulation in the sugar industry globally</w:t>
            </w:r>
            <w:r w:rsidR="00A74874">
              <w:rPr>
                <w:noProof/>
                <w:webHidden/>
              </w:rPr>
              <w:tab/>
            </w:r>
            <w:r w:rsidR="00A74874">
              <w:rPr>
                <w:noProof/>
                <w:webHidden/>
              </w:rPr>
              <w:fldChar w:fldCharType="begin"/>
            </w:r>
            <w:r w:rsidR="00A74874">
              <w:rPr>
                <w:noProof/>
                <w:webHidden/>
              </w:rPr>
              <w:instrText xml:space="preserve"> PAGEREF _Toc449683578 \h </w:instrText>
            </w:r>
            <w:r w:rsidR="00A74874">
              <w:rPr>
                <w:noProof/>
                <w:webHidden/>
              </w:rPr>
            </w:r>
            <w:r w:rsidR="00A74874">
              <w:rPr>
                <w:noProof/>
                <w:webHidden/>
              </w:rPr>
              <w:fldChar w:fldCharType="separate"/>
            </w:r>
            <w:r w:rsidR="00A74874">
              <w:rPr>
                <w:noProof/>
                <w:webHidden/>
              </w:rPr>
              <w:t>28</w:t>
            </w:r>
            <w:r w:rsidR="00A74874">
              <w:rPr>
                <w:noProof/>
                <w:webHidden/>
              </w:rPr>
              <w:fldChar w:fldCharType="end"/>
            </w:r>
          </w:hyperlink>
        </w:p>
        <w:p w14:paraId="6E0FE24A" w14:textId="77777777" w:rsidR="00A74874" w:rsidRDefault="0045663D">
          <w:pPr>
            <w:pStyle w:val="TOC3"/>
            <w:rPr>
              <w:rFonts w:asciiTheme="minorHAnsi" w:eastAsiaTheme="minorEastAsia" w:hAnsiTheme="minorHAnsi"/>
              <w:noProof/>
              <w:sz w:val="22"/>
              <w:lang w:eastAsia="en-GB"/>
            </w:rPr>
          </w:pPr>
          <w:hyperlink w:anchor="_Toc449683579" w:history="1">
            <w:r w:rsidR="00A74874" w:rsidRPr="006D4DF9">
              <w:rPr>
                <w:rStyle w:val="Hyperlink"/>
                <w:noProof/>
              </w:rPr>
              <w:t>2.9 Economic arguments</w:t>
            </w:r>
            <w:r w:rsidR="00A74874">
              <w:rPr>
                <w:noProof/>
                <w:webHidden/>
              </w:rPr>
              <w:tab/>
            </w:r>
            <w:r w:rsidR="00A74874">
              <w:rPr>
                <w:noProof/>
                <w:webHidden/>
              </w:rPr>
              <w:fldChar w:fldCharType="begin"/>
            </w:r>
            <w:r w:rsidR="00A74874">
              <w:rPr>
                <w:noProof/>
                <w:webHidden/>
              </w:rPr>
              <w:instrText xml:space="preserve"> PAGEREF _Toc449683579 \h </w:instrText>
            </w:r>
            <w:r w:rsidR="00A74874">
              <w:rPr>
                <w:noProof/>
                <w:webHidden/>
              </w:rPr>
            </w:r>
            <w:r w:rsidR="00A74874">
              <w:rPr>
                <w:noProof/>
                <w:webHidden/>
              </w:rPr>
              <w:fldChar w:fldCharType="separate"/>
            </w:r>
            <w:r w:rsidR="00A74874">
              <w:rPr>
                <w:noProof/>
                <w:webHidden/>
              </w:rPr>
              <w:t>30</w:t>
            </w:r>
            <w:r w:rsidR="00A74874">
              <w:rPr>
                <w:noProof/>
                <w:webHidden/>
              </w:rPr>
              <w:fldChar w:fldCharType="end"/>
            </w:r>
          </w:hyperlink>
        </w:p>
        <w:p w14:paraId="72691A4E" w14:textId="77777777" w:rsidR="00A74874" w:rsidRDefault="0045663D">
          <w:pPr>
            <w:pStyle w:val="TOC3"/>
            <w:rPr>
              <w:rFonts w:asciiTheme="minorHAnsi" w:eastAsiaTheme="minorEastAsia" w:hAnsiTheme="minorHAnsi"/>
              <w:noProof/>
              <w:sz w:val="22"/>
              <w:lang w:eastAsia="en-GB"/>
            </w:rPr>
          </w:pPr>
          <w:hyperlink w:anchor="_Toc449683580" w:history="1">
            <w:r w:rsidR="00A74874" w:rsidRPr="006D4DF9">
              <w:rPr>
                <w:rStyle w:val="Hyperlink"/>
                <w:noProof/>
              </w:rPr>
              <w:t>2.10 The Model</w:t>
            </w:r>
            <w:r w:rsidR="00A74874">
              <w:rPr>
                <w:noProof/>
                <w:webHidden/>
              </w:rPr>
              <w:tab/>
            </w:r>
            <w:r w:rsidR="00A74874">
              <w:rPr>
                <w:noProof/>
                <w:webHidden/>
              </w:rPr>
              <w:fldChar w:fldCharType="begin"/>
            </w:r>
            <w:r w:rsidR="00A74874">
              <w:rPr>
                <w:noProof/>
                <w:webHidden/>
              </w:rPr>
              <w:instrText xml:space="preserve"> PAGEREF _Toc449683580 \h </w:instrText>
            </w:r>
            <w:r w:rsidR="00A74874">
              <w:rPr>
                <w:noProof/>
                <w:webHidden/>
              </w:rPr>
            </w:r>
            <w:r w:rsidR="00A74874">
              <w:rPr>
                <w:noProof/>
                <w:webHidden/>
              </w:rPr>
              <w:fldChar w:fldCharType="separate"/>
            </w:r>
            <w:r w:rsidR="00A74874">
              <w:rPr>
                <w:noProof/>
                <w:webHidden/>
              </w:rPr>
              <w:t>33</w:t>
            </w:r>
            <w:r w:rsidR="00A74874">
              <w:rPr>
                <w:noProof/>
                <w:webHidden/>
              </w:rPr>
              <w:fldChar w:fldCharType="end"/>
            </w:r>
          </w:hyperlink>
        </w:p>
        <w:p w14:paraId="4523120E" w14:textId="77777777" w:rsidR="00A74874" w:rsidRDefault="0045663D">
          <w:pPr>
            <w:pStyle w:val="TOC3"/>
            <w:rPr>
              <w:rFonts w:asciiTheme="minorHAnsi" w:eastAsiaTheme="minorEastAsia" w:hAnsiTheme="minorHAnsi"/>
              <w:noProof/>
              <w:sz w:val="22"/>
              <w:lang w:eastAsia="en-GB"/>
            </w:rPr>
          </w:pPr>
          <w:hyperlink w:anchor="_Toc449683581" w:history="1">
            <w:r w:rsidR="00A74874" w:rsidRPr="006D4DF9">
              <w:rPr>
                <w:rStyle w:val="Hyperlink"/>
                <w:noProof/>
              </w:rPr>
              <w:t>2.11 Rationale choice theory</w:t>
            </w:r>
            <w:r w:rsidR="00A74874">
              <w:rPr>
                <w:noProof/>
                <w:webHidden/>
              </w:rPr>
              <w:tab/>
            </w:r>
            <w:r w:rsidR="00A74874">
              <w:rPr>
                <w:noProof/>
                <w:webHidden/>
              </w:rPr>
              <w:fldChar w:fldCharType="begin"/>
            </w:r>
            <w:r w:rsidR="00A74874">
              <w:rPr>
                <w:noProof/>
                <w:webHidden/>
              </w:rPr>
              <w:instrText xml:space="preserve"> PAGEREF _Toc449683581 \h </w:instrText>
            </w:r>
            <w:r w:rsidR="00A74874">
              <w:rPr>
                <w:noProof/>
                <w:webHidden/>
              </w:rPr>
            </w:r>
            <w:r w:rsidR="00A74874">
              <w:rPr>
                <w:noProof/>
                <w:webHidden/>
              </w:rPr>
              <w:fldChar w:fldCharType="separate"/>
            </w:r>
            <w:r w:rsidR="00A74874">
              <w:rPr>
                <w:noProof/>
                <w:webHidden/>
              </w:rPr>
              <w:t>37</w:t>
            </w:r>
            <w:r w:rsidR="00A74874">
              <w:rPr>
                <w:noProof/>
                <w:webHidden/>
              </w:rPr>
              <w:fldChar w:fldCharType="end"/>
            </w:r>
          </w:hyperlink>
        </w:p>
        <w:p w14:paraId="6D787654" w14:textId="77777777" w:rsidR="00A74874" w:rsidRDefault="0045663D">
          <w:pPr>
            <w:pStyle w:val="TOC3"/>
            <w:rPr>
              <w:rFonts w:asciiTheme="minorHAnsi" w:eastAsiaTheme="minorEastAsia" w:hAnsiTheme="minorHAnsi"/>
              <w:noProof/>
              <w:sz w:val="22"/>
              <w:lang w:eastAsia="en-GB"/>
            </w:rPr>
          </w:pPr>
          <w:hyperlink w:anchor="_Toc449683582" w:history="1">
            <w:r w:rsidR="00A74874" w:rsidRPr="006D4DF9">
              <w:rPr>
                <w:rStyle w:val="Hyperlink"/>
                <w:noProof/>
              </w:rPr>
              <w:t>2.12 Ethical debate</w:t>
            </w:r>
            <w:r w:rsidR="00A74874">
              <w:rPr>
                <w:noProof/>
                <w:webHidden/>
              </w:rPr>
              <w:tab/>
            </w:r>
            <w:r w:rsidR="00A74874">
              <w:rPr>
                <w:noProof/>
                <w:webHidden/>
              </w:rPr>
              <w:fldChar w:fldCharType="begin"/>
            </w:r>
            <w:r w:rsidR="00A74874">
              <w:rPr>
                <w:noProof/>
                <w:webHidden/>
              </w:rPr>
              <w:instrText xml:space="preserve"> PAGEREF _Toc449683582 \h </w:instrText>
            </w:r>
            <w:r w:rsidR="00A74874">
              <w:rPr>
                <w:noProof/>
                <w:webHidden/>
              </w:rPr>
            </w:r>
            <w:r w:rsidR="00A74874">
              <w:rPr>
                <w:noProof/>
                <w:webHidden/>
              </w:rPr>
              <w:fldChar w:fldCharType="separate"/>
            </w:r>
            <w:r w:rsidR="00A74874">
              <w:rPr>
                <w:noProof/>
                <w:webHidden/>
              </w:rPr>
              <w:t>38</w:t>
            </w:r>
            <w:r w:rsidR="00A74874">
              <w:rPr>
                <w:noProof/>
                <w:webHidden/>
              </w:rPr>
              <w:fldChar w:fldCharType="end"/>
            </w:r>
          </w:hyperlink>
        </w:p>
        <w:p w14:paraId="41606D27" w14:textId="77777777" w:rsidR="00A74874" w:rsidRDefault="0045663D">
          <w:pPr>
            <w:pStyle w:val="TOC3"/>
            <w:rPr>
              <w:rFonts w:asciiTheme="minorHAnsi" w:eastAsiaTheme="minorEastAsia" w:hAnsiTheme="minorHAnsi"/>
              <w:noProof/>
              <w:sz w:val="22"/>
              <w:lang w:eastAsia="en-GB"/>
            </w:rPr>
          </w:pPr>
          <w:hyperlink w:anchor="_Toc449683583" w:history="1">
            <w:r w:rsidR="00A74874" w:rsidRPr="006D4DF9">
              <w:rPr>
                <w:rStyle w:val="Hyperlink"/>
                <w:noProof/>
              </w:rPr>
              <w:t>2.13 Chapter conclusion</w:t>
            </w:r>
            <w:r w:rsidR="00A74874">
              <w:rPr>
                <w:noProof/>
                <w:webHidden/>
              </w:rPr>
              <w:tab/>
            </w:r>
            <w:r w:rsidR="00A74874">
              <w:rPr>
                <w:noProof/>
                <w:webHidden/>
              </w:rPr>
              <w:fldChar w:fldCharType="begin"/>
            </w:r>
            <w:r w:rsidR="00A74874">
              <w:rPr>
                <w:noProof/>
                <w:webHidden/>
              </w:rPr>
              <w:instrText xml:space="preserve"> PAGEREF _Toc449683583 \h </w:instrText>
            </w:r>
            <w:r w:rsidR="00A74874">
              <w:rPr>
                <w:noProof/>
                <w:webHidden/>
              </w:rPr>
            </w:r>
            <w:r w:rsidR="00A74874">
              <w:rPr>
                <w:noProof/>
                <w:webHidden/>
              </w:rPr>
              <w:fldChar w:fldCharType="separate"/>
            </w:r>
            <w:r w:rsidR="00A74874">
              <w:rPr>
                <w:noProof/>
                <w:webHidden/>
              </w:rPr>
              <w:t>41</w:t>
            </w:r>
            <w:r w:rsidR="00A74874">
              <w:rPr>
                <w:noProof/>
                <w:webHidden/>
              </w:rPr>
              <w:fldChar w:fldCharType="end"/>
            </w:r>
          </w:hyperlink>
        </w:p>
        <w:p w14:paraId="2B4835BB" w14:textId="77777777" w:rsidR="00A74874" w:rsidRDefault="0045663D">
          <w:pPr>
            <w:pStyle w:val="TOC1"/>
            <w:rPr>
              <w:rFonts w:asciiTheme="minorHAnsi" w:eastAsiaTheme="minorEastAsia" w:hAnsiTheme="minorHAnsi"/>
              <w:noProof/>
              <w:sz w:val="22"/>
              <w:lang w:eastAsia="en-GB"/>
            </w:rPr>
          </w:pPr>
          <w:hyperlink w:anchor="_Toc449683584" w:history="1">
            <w:r w:rsidR="00A74874" w:rsidRPr="006D4DF9">
              <w:rPr>
                <w:rStyle w:val="Hyperlink"/>
                <w:noProof/>
              </w:rPr>
              <w:t>Chapter Three</w:t>
            </w:r>
            <w:r w:rsidR="00A74874">
              <w:rPr>
                <w:noProof/>
                <w:webHidden/>
              </w:rPr>
              <w:tab/>
            </w:r>
            <w:r w:rsidR="00A74874">
              <w:rPr>
                <w:noProof/>
                <w:webHidden/>
              </w:rPr>
              <w:fldChar w:fldCharType="begin"/>
            </w:r>
            <w:r w:rsidR="00A74874">
              <w:rPr>
                <w:noProof/>
                <w:webHidden/>
              </w:rPr>
              <w:instrText xml:space="preserve"> PAGEREF _Toc449683584 \h </w:instrText>
            </w:r>
            <w:r w:rsidR="00A74874">
              <w:rPr>
                <w:noProof/>
                <w:webHidden/>
              </w:rPr>
            </w:r>
            <w:r w:rsidR="00A74874">
              <w:rPr>
                <w:noProof/>
                <w:webHidden/>
              </w:rPr>
              <w:fldChar w:fldCharType="separate"/>
            </w:r>
            <w:r w:rsidR="00A74874">
              <w:rPr>
                <w:noProof/>
                <w:webHidden/>
              </w:rPr>
              <w:t>43</w:t>
            </w:r>
            <w:r w:rsidR="00A74874">
              <w:rPr>
                <w:noProof/>
                <w:webHidden/>
              </w:rPr>
              <w:fldChar w:fldCharType="end"/>
            </w:r>
          </w:hyperlink>
        </w:p>
        <w:p w14:paraId="0C420221" w14:textId="77777777" w:rsidR="00A74874" w:rsidRDefault="0045663D">
          <w:pPr>
            <w:pStyle w:val="TOC2"/>
            <w:rPr>
              <w:rFonts w:asciiTheme="minorHAnsi" w:eastAsiaTheme="minorEastAsia" w:hAnsiTheme="minorHAnsi"/>
              <w:noProof/>
              <w:sz w:val="22"/>
              <w:lang w:eastAsia="en-GB"/>
            </w:rPr>
          </w:pPr>
          <w:hyperlink w:anchor="_Toc449683585" w:history="1">
            <w:r w:rsidR="00A74874" w:rsidRPr="006D4DF9">
              <w:rPr>
                <w:rStyle w:val="Hyperlink"/>
                <w:noProof/>
              </w:rPr>
              <w:t>3.0 Methodology</w:t>
            </w:r>
            <w:r w:rsidR="00A74874">
              <w:rPr>
                <w:noProof/>
                <w:webHidden/>
              </w:rPr>
              <w:tab/>
            </w:r>
            <w:r w:rsidR="00A74874">
              <w:rPr>
                <w:noProof/>
                <w:webHidden/>
              </w:rPr>
              <w:fldChar w:fldCharType="begin"/>
            </w:r>
            <w:r w:rsidR="00A74874">
              <w:rPr>
                <w:noProof/>
                <w:webHidden/>
              </w:rPr>
              <w:instrText xml:space="preserve"> PAGEREF _Toc449683585 \h </w:instrText>
            </w:r>
            <w:r w:rsidR="00A74874">
              <w:rPr>
                <w:noProof/>
                <w:webHidden/>
              </w:rPr>
            </w:r>
            <w:r w:rsidR="00A74874">
              <w:rPr>
                <w:noProof/>
                <w:webHidden/>
              </w:rPr>
              <w:fldChar w:fldCharType="separate"/>
            </w:r>
            <w:r w:rsidR="00A74874">
              <w:rPr>
                <w:noProof/>
                <w:webHidden/>
              </w:rPr>
              <w:t>43</w:t>
            </w:r>
            <w:r w:rsidR="00A74874">
              <w:rPr>
                <w:noProof/>
                <w:webHidden/>
              </w:rPr>
              <w:fldChar w:fldCharType="end"/>
            </w:r>
          </w:hyperlink>
        </w:p>
        <w:p w14:paraId="5B58727F" w14:textId="77777777" w:rsidR="00A74874" w:rsidRDefault="0045663D">
          <w:pPr>
            <w:pStyle w:val="TOC3"/>
            <w:rPr>
              <w:rFonts w:asciiTheme="minorHAnsi" w:eastAsiaTheme="minorEastAsia" w:hAnsiTheme="minorHAnsi"/>
              <w:noProof/>
              <w:sz w:val="22"/>
              <w:lang w:eastAsia="en-GB"/>
            </w:rPr>
          </w:pPr>
          <w:hyperlink w:anchor="_Toc449683586" w:history="1">
            <w:r w:rsidR="00A74874" w:rsidRPr="006D4DF9">
              <w:rPr>
                <w:rStyle w:val="Hyperlink"/>
                <w:noProof/>
              </w:rPr>
              <w:t>3.1 Research paradigm</w:t>
            </w:r>
            <w:r w:rsidR="00A74874">
              <w:rPr>
                <w:noProof/>
                <w:webHidden/>
              </w:rPr>
              <w:tab/>
            </w:r>
            <w:r w:rsidR="00A74874">
              <w:rPr>
                <w:noProof/>
                <w:webHidden/>
              </w:rPr>
              <w:fldChar w:fldCharType="begin"/>
            </w:r>
            <w:r w:rsidR="00A74874">
              <w:rPr>
                <w:noProof/>
                <w:webHidden/>
              </w:rPr>
              <w:instrText xml:space="preserve"> PAGEREF _Toc449683586 \h </w:instrText>
            </w:r>
            <w:r w:rsidR="00A74874">
              <w:rPr>
                <w:noProof/>
                <w:webHidden/>
              </w:rPr>
            </w:r>
            <w:r w:rsidR="00A74874">
              <w:rPr>
                <w:noProof/>
                <w:webHidden/>
              </w:rPr>
              <w:fldChar w:fldCharType="separate"/>
            </w:r>
            <w:r w:rsidR="00A74874">
              <w:rPr>
                <w:noProof/>
                <w:webHidden/>
              </w:rPr>
              <w:t>43</w:t>
            </w:r>
            <w:r w:rsidR="00A74874">
              <w:rPr>
                <w:noProof/>
                <w:webHidden/>
              </w:rPr>
              <w:fldChar w:fldCharType="end"/>
            </w:r>
          </w:hyperlink>
        </w:p>
        <w:p w14:paraId="6B2D490D" w14:textId="77777777" w:rsidR="00A74874" w:rsidRDefault="0045663D">
          <w:pPr>
            <w:pStyle w:val="TOC3"/>
            <w:rPr>
              <w:rFonts w:asciiTheme="minorHAnsi" w:eastAsiaTheme="minorEastAsia" w:hAnsiTheme="minorHAnsi"/>
              <w:noProof/>
              <w:sz w:val="22"/>
              <w:lang w:eastAsia="en-GB"/>
            </w:rPr>
          </w:pPr>
          <w:hyperlink w:anchor="_Toc449683587" w:history="1">
            <w:r w:rsidR="00A74874" w:rsidRPr="006D4DF9">
              <w:rPr>
                <w:rStyle w:val="Hyperlink"/>
                <w:noProof/>
              </w:rPr>
              <w:t>3.2 Research method</w:t>
            </w:r>
            <w:r w:rsidR="00A74874">
              <w:rPr>
                <w:noProof/>
                <w:webHidden/>
              </w:rPr>
              <w:tab/>
            </w:r>
            <w:r w:rsidR="00A74874">
              <w:rPr>
                <w:noProof/>
                <w:webHidden/>
              </w:rPr>
              <w:fldChar w:fldCharType="begin"/>
            </w:r>
            <w:r w:rsidR="00A74874">
              <w:rPr>
                <w:noProof/>
                <w:webHidden/>
              </w:rPr>
              <w:instrText xml:space="preserve"> PAGEREF _Toc449683587 \h </w:instrText>
            </w:r>
            <w:r w:rsidR="00A74874">
              <w:rPr>
                <w:noProof/>
                <w:webHidden/>
              </w:rPr>
            </w:r>
            <w:r w:rsidR="00A74874">
              <w:rPr>
                <w:noProof/>
                <w:webHidden/>
              </w:rPr>
              <w:fldChar w:fldCharType="separate"/>
            </w:r>
            <w:r w:rsidR="00A74874">
              <w:rPr>
                <w:noProof/>
                <w:webHidden/>
              </w:rPr>
              <w:t>45</w:t>
            </w:r>
            <w:r w:rsidR="00A74874">
              <w:rPr>
                <w:noProof/>
                <w:webHidden/>
              </w:rPr>
              <w:fldChar w:fldCharType="end"/>
            </w:r>
          </w:hyperlink>
        </w:p>
        <w:p w14:paraId="43586C89" w14:textId="77777777" w:rsidR="00A74874" w:rsidRDefault="0045663D">
          <w:pPr>
            <w:pStyle w:val="TOC3"/>
            <w:rPr>
              <w:rFonts w:asciiTheme="minorHAnsi" w:eastAsiaTheme="minorEastAsia" w:hAnsiTheme="minorHAnsi"/>
              <w:noProof/>
              <w:sz w:val="22"/>
              <w:lang w:eastAsia="en-GB"/>
            </w:rPr>
          </w:pPr>
          <w:hyperlink w:anchor="_Toc449683588" w:history="1">
            <w:r w:rsidR="00A74874" w:rsidRPr="006D4DF9">
              <w:rPr>
                <w:rStyle w:val="Hyperlink"/>
                <w:noProof/>
              </w:rPr>
              <w:t>3.3 Data collection method (focus group)</w:t>
            </w:r>
            <w:r w:rsidR="00A74874">
              <w:rPr>
                <w:noProof/>
                <w:webHidden/>
              </w:rPr>
              <w:tab/>
            </w:r>
            <w:r w:rsidR="00A74874">
              <w:rPr>
                <w:noProof/>
                <w:webHidden/>
              </w:rPr>
              <w:fldChar w:fldCharType="begin"/>
            </w:r>
            <w:r w:rsidR="00A74874">
              <w:rPr>
                <w:noProof/>
                <w:webHidden/>
              </w:rPr>
              <w:instrText xml:space="preserve"> PAGEREF _Toc449683588 \h </w:instrText>
            </w:r>
            <w:r w:rsidR="00A74874">
              <w:rPr>
                <w:noProof/>
                <w:webHidden/>
              </w:rPr>
            </w:r>
            <w:r w:rsidR="00A74874">
              <w:rPr>
                <w:noProof/>
                <w:webHidden/>
              </w:rPr>
              <w:fldChar w:fldCharType="separate"/>
            </w:r>
            <w:r w:rsidR="00A74874">
              <w:rPr>
                <w:noProof/>
                <w:webHidden/>
              </w:rPr>
              <w:t>46</w:t>
            </w:r>
            <w:r w:rsidR="00A74874">
              <w:rPr>
                <w:noProof/>
                <w:webHidden/>
              </w:rPr>
              <w:fldChar w:fldCharType="end"/>
            </w:r>
          </w:hyperlink>
        </w:p>
        <w:p w14:paraId="3248A481" w14:textId="77777777" w:rsidR="00A74874" w:rsidRDefault="0045663D">
          <w:pPr>
            <w:pStyle w:val="TOC3"/>
            <w:rPr>
              <w:rFonts w:asciiTheme="minorHAnsi" w:eastAsiaTheme="minorEastAsia" w:hAnsiTheme="minorHAnsi"/>
              <w:noProof/>
              <w:sz w:val="22"/>
              <w:lang w:eastAsia="en-GB"/>
            </w:rPr>
          </w:pPr>
          <w:hyperlink w:anchor="_Toc449683589" w:history="1">
            <w:r w:rsidR="00A74874" w:rsidRPr="006D4DF9">
              <w:rPr>
                <w:rStyle w:val="Hyperlink"/>
                <w:noProof/>
              </w:rPr>
              <w:t>3.4 Times scale for research</w:t>
            </w:r>
            <w:r w:rsidR="00A74874">
              <w:rPr>
                <w:noProof/>
                <w:webHidden/>
              </w:rPr>
              <w:tab/>
            </w:r>
            <w:r w:rsidR="00A74874">
              <w:rPr>
                <w:noProof/>
                <w:webHidden/>
              </w:rPr>
              <w:fldChar w:fldCharType="begin"/>
            </w:r>
            <w:r w:rsidR="00A74874">
              <w:rPr>
                <w:noProof/>
                <w:webHidden/>
              </w:rPr>
              <w:instrText xml:space="preserve"> PAGEREF _Toc449683589 \h </w:instrText>
            </w:r>
            <w:r w:rsidR="00A74874">
              <w:rPr>
                <w:noProof/>
                <w:webHidden/>
              </w:rPr>
            </w:r>
            <w:r w:rsidR="00A74874">
              <w:rPr>
                <w:noProof/>
                <w:webHidden/>
              </w:rPr>
              <w:fldChar w:fldCharType="separate"/>
            </w:r>
            <w:r w:rsidR="00A74874">
              <w:rPr>
                <w:noProof/>
                <w:webHidden/>
              </w:rPr>
              <w:t>47</w:t>
            </w:r>
            <w:r w:rsidR="00A74874">
              <w:rPr>
                <w:noProof/>
                <w:webHidden/>
              </w:rPr>
              <w:fldChar w:fldCharType="end"/>
            </w:r>
          </w:hyperlink>
        </w:p>
        <w:p w14:paraId="27DBAF73" w14:textId="77777777" w:rsidR="00A74874" w:rsidRDefault="0045663D">
          <w:pPr>
            <w:pStyle w:val="TOC3"/>
            <w:rPr>
              <w:rFonts w:asciiTheme="minorHAnsi" w:eastAsiaTheme="minorEastAsia" w:hAnsiTheme="minorHAnsi"/>
              <w:noProof/>
              <w:sz w:val="22"/>
              <w:lang w:eastAsia="en-GB"/>
            </w:rPr>
          </w:pPr>
          <w:hyperlink w:anchor="_Toc449683590" w:history="1">
            <w:r w:rsidR="00A74874" w:rsidRPr="006D4DF9">
              <w:rPr>
                <w:rStyle w:val="Hyperlink"/>
                <w:noProof/>
              </w:rPr>
              <w:t>3.5 Question design</w:t>
            </w:r>
            <w:r w:rsidR="00A74874">
              <w:rPr>
                <w:noProof/>
                <w:webHidden/>
              </w:rPr>
              <w:tab/>
            </w:r>
            <w:r w:rsidR="00A74874">
              <w:rPr>
                <w:noProof/>
                <w:webHidden/>
              </w:rPr>
              <w:fldChar w:fldCharType="begin"/>
            </w:r>
            <w:r w:rsidR="00A74874">
              <w:rPr>
                <w:noProof/>
                <w:webHidden/>
              </w:rPr>
              <w:instrText xml:space="preserve"> PAGEREF _Toc449683590 \h </w:instrText>
            </w:r>
            <w:r w:rsidR="00A74874">
              <w:rPr>
                <w:noProof/>
                <w:webHidden/>
              </w:rPr>
            </w:r>
            <w:r w:rsidR="00A74874">
              <w:rPr>
                <w:noProof/>
                <w:webHidden/>
              </w:rPr>
              <w:fldChar w:fldCharType="separate"/>
            </w:r>
            <w:r w:rsidR="00A74874">
              <w:rPr>
                <w:noProof/>
                <w:webHidden/>
              </w:rPr>
              <w:t>47</w:t>
            </w:r>
            <w:r w:rsidR="00A74874">
              <w:rPr>
                <w:noProof/>
                <w:webHidden/>
              </w:rPr>
              <w:fldChar w:fldCharType="end"/>
            </w:r>
          </w:hyperlink>
        </w:p>
        <w:p w14:paraId="31E6864D" w14:textId="77777777" w:rsidR="00A74874" w:rsidRDefault="0045663D">
          <w:pPr>
            <w:pStyle w:val="TOC3"/>
            <w:rPr>
              <w:rFonts w:asciiTheme="minorHAnsi" w:eastAsiaTheme="minorEastAsia" w:hAnsiTheme="minorHAnsi"/>
              <w:noProof/>
              <w:sz w:val="22"/>
              <w:lang w:eastAsia="en-GB"/>
            </w:rPr>
          </w:pPr>
          <w:hyperlink w:anchor="_Toc449683591" w:history="1">
            <w:r w:rsidR="00A74874" w:rsidRPr="006D4DF9">
              <w:rPr>
                <w:rStyle w:val="Hyperlink"/>
                <w:noProof/>
              </w:rPr>
              <w:t>3.6 Pilot focus group</w:t>
            </w:r>
            <w:r w:rsidR="00A74874">
              <w:rPr>
                <w:noProof/>
                <w:webHidden/>
              </w:rPr>
              <w:tab/>
            </w:r>
            <w:r w:rsidR="00A74874">
              <w:rPr>
                <w:noProof/>
                <w:webHidden/>
              </w:rPr>
              <w:fldChar w:fldCharType="begin"/>
            </w:r>
            <w:r w:rsidR="00A74874">
              <w:rPr>
                <w:noProof/>
                <w:webHidden/>
              </w:rPr>
              <w:instrText xml:space="preserve"> PAGEREF _Toc449683591 \h </w:instrText>
            </w:r>
            <w:r w:rsidR="00A74874">
              <w:rPr>
                <w:noProof/>
                <w:webHidden/>
              </w:rPr>
            </w:r>
            <w:r w:rsidR="00A74874">
              <w:rPr>
                <w:noProof/>
                <w:webHidden/>
              </w:rPr>
              <w:fldChar w:fldCharType="separate"/>
            </w:r>
            <w:r w:rsidR="00A74874">
              <w:rPr>
                <w:noProof/>
                <w:webHidden/>
              </w:rPr>
              <w:t>50</w:t>
            </w:r>
            <w:r w:rsidR="00A74874">
              <w:rPr>
                <w:noProof/>
                <w:webHidden/>
              </w:rPr>
              <w:fldChar w:fldCharType="end"/>
            </w:r>
          </w:hyperlink>
        </w:p>
        <w:p w14:paraId="73BB024C" w14:textId="77777777" w:rsidR="00A74874" w:rsidRDefault="0045663D">
          <w:pPr>
            <w:pStyle w:val="TOC3"/>
            <w:rPr>
              <w:rFonts w:asciiTheme="minorHAnsi" w:eastAsiaTheme="minorEastAsia" w:hAnsiTheme="minorHAnsi"/>
              <w:noProof/>
              <w:sz w:val="22"/>
              <w:lang w:eastAsia="en-GB"/>
            </w:rPr>
          </w:pPr>
          <w:hyperlink w:anchor="_Toc449683592" w:history="1">
            <w:r w:rsidR="00A74874" w:rsidRPr="006D4DF9">
              <w:rPr>
                <w:rStyle w:val="Hyperlink"/>
                <w:noProof/>
              </w:rPr>
              <w:t>3.7 Data analysis</w:t>
            </w:r>
            <w:r w:rsidR="00A74874">
              <w:rPr>
                <w:noProof/>
                <w:webHidden/>
              </w:rPr>
              <w:tab/>
            </w:r>
            <w:r w:rsidR="00A74874">
              <w:rPr>
                <w:noProof/>
                <w:webHidden/>
              </w:rPr>
              <w:fldChar w:fldCharType="begin"/>
            </w:r>
            <w:r w:rsidR="00A74874">
              <w:rPr>
                <w:noProof/>
                <w:webHidden/>
              </w:rPr>
              <w:instrText xml:space="preserve"> PAGEREF _Toc449683592 \h </w:instrText>
            </w:r>
            <w:r w:rsidR="00A74874">
              <w:rPr>
                <w:noProof/>
                <w:webHidden/>
              </w:rPr>
            </w:r>
            <w:r w:rsidR="00A74874">
              <w:rPr>
                <w:noProof/>
                <w:webHidden/>
              </w:rPr>
              <w:fldChar w:fldCharType="separate"/>
            </w:r>
            <w:r w:rsidR="00A74874">
              <w:rPr>
                <w:noProof/>
                <w:webHidden/>
              </w:rPr>
              <w:t>50</w:t>
            </w:r>
            <w:r w:rsidR="00A74874">
              <w:rPr>
                <w:noProof/>
                <w:webHidden/>
              </w:rPr>
              <w:fldChar w:fldCharType="end"/>
            </w:r>
          </w:hyperlink>
        </w:p>
        <w:p w14:paraId="68542501" w14:textId="77777777" w:rsidR="00A74874" w:rsidRDefault="0045663D">
          <w:pPr>
            <w:pStyle w:val="TOC3"/>
            <w:rPr>
              <w:rFonts w:asciiTheme="minorHAnsi" w:eastAsiaTheme="minorEastAsia" w:hAnsiTheme="minorHAnsi"/>
              <w:noProof/>
              <w:sz w:val="22"/>
              <w:lang w:eastAsia="en-GB"/>
            </w:rPr>
          </w:pPr>
          <w:hyperlink w:anchor="_Toc449683593" w:history="1">
            <w:r w:rsidR="00A74874" w:rsidRPr="006D4DF9">
              <w:rPr>
                <w:rStyle w:val="Hyperlink"/>
                <w:noProof/>
              </w:rPr>
              <w:t>3.8 Reliability and validity</w:t>
            </w:r>
            <w:r w:rsidR="00A74874">
              <w:rPr>
                <w:noProof/>
                <w:webHidden/>
              </w:rPr>
              <w:tab/>
            </w:r>
            <w:r w:rsidR="00A74874">
              <w:rPr>
                <w:noProof/>
                <w:webHidden/>
              </w:rPr>
              <w:fldChar w:fldCharType="begin"/>
            </w:r>
            <w:r w:rsidR="00A74874">
              <w:rPr>
                <w:noProof/>
                <w:webHidden/>
              </w:rPr>
              <w:instrText xml:space="preserve"> PAGEREF _Toc449683593 \h </w:instrText>
            </w:r>
            <w:r w:rsidR="00A74874">
              <w:rPr>
                <w:noProof/>
                <w:webHidden/>
              </w:rPr>
            </w:r>
            <w:r w:rsidR="00A74874">
              <w:rPr>
                <w:noProof/>
                <w:webHidden/>
              </w:rPr>
              <w:fldChar w:fldCharType="separate"/>
            </w:r>
            <w:r w:rsidR="00A74874">
              <w:rPr>
                <w:noProof/>
                <w:webHidden/>
              </w:rPr>
              <w:t>51</w:t>
            </w:r>
            <w:r w:rsidR="00A74874">
              <w:rPr>
                <w:noProof/>
                <w:webHidden/>
              </w:rPr>
              <w:fldChar w:fldCharType="end"/>
            </w:r>
          </w:hyperlink>
        </w:p>
        <w:p w14:paraId="7F1C79E4" w14:textId="77777777" w:rsidR="00A74874" w:rsidRDefault="0045663D">
          <w:pPr>
            <w:pStyle w:val="TOC3"/>
            <w:rPr>
              <w:rFonts w:asciiTheme="minorHAnsi" w:eastAsiaTheme="minorEastAsia" w:hAnsiTheme="minorHAnsi"/>
              <w:noProof/>
              <w:sz w:val="22"/>
              <w:lang w:eastAsia="en-GB"/>
            </w:rPr>
          </w:pPr>
          <w:hyperlink w:anchor="_Toc449683594" w:history="1">
            <w:r w:rsidR="00A74874" w:rsidRPr="006D4DF9">
              <w:rPr>
                <w:rStyle w:val="Hyperlink"/>
                <w:noProof/>
              </w:rPr>
              <w:t>3.9 Limitations</w:t>
            </w:r>
            <w:r w:rsidR="00A74874">
              <w:rPr>
                <w:noProof/>
                <w:webHidden/>
              </w:rPr>
              <w:tab/>
            </w:r>
            <w:r w:rsidR="00A74874">
              <w:rPr>
                <w:noProof/>
                <w:webHidden/>
              </w:rPr>
              <w:fldChar w:fldCharType="begin"/>
            </w:r>
            <w:r w:rsidR="00A74874">
              <w:rPr>
                <w:noProof/>
                <w:webHidden/>
              </w:rPr>
              <w:instrText xml:space="preserve"> PAGEREF _Toc449683594 \h </w:instrText>
            </w:r>
            <w:r w:rsidR="00A74874">
              <w:rPr>
                <w:noProof/>
                <w:webHidden/>
              </w:rPr>
            </w:r>
            <w:r w:rsidR="00A74874">
              <w:rPr>
                <w:noProof/>
                <w:webHidden/>
              </w:rPr>
              <w:fldChar w:fldCharType="separate"/>
            </w:r>
            <w:r w:rsidR="00A74874">
              <w:rPr>
                <w:noProof/>
                <w:webHidden/>
              </w:rPr>
              <w:t>51</w:t>
            </w:r>
            <w:r w:rsidR="00A74874">
              <w:rPr>
                <w:noProof/>
                <w:webHidden/>
              </w:rPr>
              <w:fldChar w:fldCharType="end"/>
            </w:r>
          </w:hyperlink>
        </w:p>
        <w:p w14:paraId="027D1A91" w14:textId="77777777" w:rsidR="00A74874" w:rsidRDefault="0045663D">
          <w:pPr>
            <w:pStyle w:val="TOC3"/>
            <w:rPr>
              <w:rFonts w:asciiTheme="minorHAnsi" w:eastAsiaTheme="minorEastAsia" w:hAnsiTheme="minorHAnsi"/>
              <w:noProof/>
              <w:sz w:val="22"/>
              <w:lang w:eastAsia="en-GB"/>
            </w:rPr>
          </w:pPr>
          <w:hyperlink w:anchor="_Toc449683595" w:history="1">
            <w:r w:rsidR="00A74874" w:rsidRPr="006D4DF9">
              <w:rPr>
                <w:rStyle w:val="Hyperlink"/>
                <w:noProof/>
              </w:rPr>
              <w:t>3.10 Ethical considerations</w:t>
            </w:r>
            <w:r w:rsidR="00A74874">
              <w:rPr>
                <w:noProof/>
                <w:webHidden/>
              </w:rPr>
              <w:tab/>
            </w:r>
            <w:r w:rsidR="00A74874">
              <w:rPr>
                <w:noProof/>
                <w:webHidden/>
              </w:rPr>
              <w:fldChar w:fldCharType="begin"/>
            </w:r>
            <w:r w:rsidR="00A74874">
              <w:rPr>
                <w:noProof/>
                <w:webHidden/>
              </w:rPr>
              <w:instrText xml:space="preserve"> PAGEREF _Toc449683595 \h </w:instrText>
            </w:r>
            <w:r w:rsidR="00A74874">
              <w:rPr>
                <w:noProof/>
                <w:webHidden/>
              </w:rPr>
            </w:r>
            <w:r w:rsidR="00A74874">
              <w:rPr>
                <w:noProof/>
                <w:webHidden/>
              </w:rPr>
              <w:fldChar w:fldCharType="separate"/>
            </w:r>
            <w:r w:rsidR="00A74874">
              <w:rPr>
                <w:noProof/>
                <w:webHidden/>
              </w:rPr>
              <w:t>52</w:t>
            </w:r>
            <w:r w:rsidR="00A74874">
              <w:rPr>
                <w:noProof/>
                <w:webHidden/>
              </w:rPr>
              <w:fldChar w:fldCharType="end"/>
            </w:r>
          </w:hyperlink>
        </w:p>
        <w:p w14:paraId="1470CE2C" w14:textId="77777777" w:rsidR="00A74874" w:rsidRDefault="0045663D">
          <w:pPr>
            <w:pStyle w:val="TOC1"/>
            <w:rPr>
              <w:rFonts w:asciiTheme="minorHAnsi" w:eastAsiaTheme="minorEastAsia" w:hAnsiTheme="minorHAnsi"/>
              <w:noProof/>
              <w:sz w:val="22"/>
              <w:lang w:eastAsia="en-GB"/>
            </w:rPr>
          </w:pPr>
          <w:hyperlink w:anchor="_Toc449683596" w:history="1">
            <w:r w:rsidR="00A74874" w:rsidRPr="006D4DF9">
              <w:rPr>
                <w:rStyle w:val="Hyperlink"/>
                <w:noProof/>
              </w:rPr>
              <w:t>Chapter Four</w:t>
            </w:r>
            <w:r w:rsidR="00A74874">
              <w:rPr>
                <w:noProof/>
                <w:webHidden/>
              </w:rPr>
              <w:tab/>
            </w:r>
            <w:r w:rsidR="00A74874">
              <w:rPr>
                <w:noProof/>
                <w:webHidden/>
              </w:rPr>
              <w:fldChar w:fldCharType="begin"/>
            </w:r>
            <w:r w:rsidR="00A74874">
              <w:rPr>
                <w:noProof/>
                <w:webHidden/>
              </w:rPr>
              <w:instrText xml:space="preserve"> PAGEREF _Toc449683596 \h </w:instrText>
            </w:r>
            <w:r w:rsidR="00A74874">
              <w:rPr>
                <w:noProof/>
                <w:webHidden/>
              </w:rPr>
            </w:r>
            <w:r w:rsidR="00A74874">
              <w:rPr>
                <w:noProof/>
                <w:webHidden/>
              </w:rPr>
              <w:fldChar w:fldCharType="separate"/>
            </w:r>
            <w:r w:rsidR="00A74874">
              <w:rPr>
                <w:noProof/>
                <w:webHidden/>
              </w:rPr>
              <w:t>53</w:t>
            </w:r>
            <w:r w:rsidR="00A74874">
              <w:rPr>
                <w:noProof/>
                <w:webHidden/>
              </w:rPr>
              <w:fldChar w:fldCharType="end"/>
            </w:r>
          </w:hyperlink>
        </w:p>
        <w:p w14:paraId="46A228E1" w14:textId="77777777" w:rsidR="00A74874" w:rsidRDefault="0045663D">
          <w:pPr>
            <w:pStyle w:val="TOC2"/>
            <w:rPr>
              <w:rFonts w:asciiTheme="minorHAnsi" w:eastAsiaTheme="minorEastAsia" w:hAnsiTheme="minorHAnsi"/>
              <w:noProof/>
              <w:sz w:val="22"/>
              <w:lang w:eastAsia="en-GB"/>
            </w:rPr>
          </w:pPr>
          <w:hyperlink w:anchor="_Toc449683597" w:history="1">
            <w:r w:rsidR="00A74874" w:rsidRPr="006D4DF9">
              <w:rPr>
                <w:rStyle w:val="Hyperlink"/>
                <w:noProof/>
              </w:rPr>
              <w:t>4.0 Analysis and discussion of results</w:t>
            </w:r>
            <w:r w:rsidR="00A74874">
              <w:rPr>
                <w:noProof/>
                <w:webHidden/>
              </w:rPr>
              <w:tab/>
            </w:r>
            <w:r w:rsidR="00A74874">
              <w:rPr>
                <w:noProof/>
                <w:webHidden/>
              </w:rPr>
              <w:fldChar w:fldCharType="begin"/>
            </w:r>
            <w:r w:rsidR="00A74874">
              <w:rPr>
                <w:noProof/>
                <w:webHidden/>
              </w:rPr>
              <w:instrText xml:space="preserve"> PAGEREF _Toc449683597 \h </w:instrText>
            </w:r>
            <w:r w:rsidR="00A74874">
              <w:rPr>
                <w:noProof/>
                <w:webHidden/>
              </w:rPr>
            </w:r>
            <w:r w:rsidR="00A74874">
              <w:rPr>
                <w:noProof/>
                <w:webHidden/>
              </w:rPr>
              <w:fldChar w:fldCharType="separate"/>
            </w:r>
            <w:r w:rsidR="00A74874">
              <w:rPr>
                <w:noProof/>
                <w:webHidden/>
              </w:rPr>
              <w:t>53</w:t>
            </w:r>
            <w:r w:rsidR="00A74874">
              <w:rPr>
                <w:noProof/>
                <w:webHidden/>
              </w:rPr>
              <w:fldChar w:fldCharType="end"/>
            </w:r>
          </w:hyperlink>
        </w:p>
        <w:p w14:paraId="560727BD" w14:textId="77777777" w:rsidR="00A74874" w:rsidRDefault="0045663D">
          <w:pPr>
            <w:pStyle w:val="TOC3"/>
            <w:rPr>
              <w:rFonts w:asciiTheme="minorHAnsi" w:eastAsiaTheme="minorEastAsia" w:hAnsiTheme="minorHAnsi"/>
              <w:noProof/>
              <w:sz w:val="22"/>
              <w:lang w:eastAsia="en-GB"/>
            </w:rPr>
          </w:pPr>
          <w:hyperlink w:anchor="_Toc449683598" w:history="1">
            <w:r w:rsidR="00A74874" w:rsidRPr="006D4DF9">
              <w:rPr>
                <w:rStyle w:val="Hyperlink"/>
                <w:noProof/>
              </w:rPr>
              <w:t>4.1 introduction</w:t>
            </w:r>
            <w:r w:rsidR="00A74874">
              <w:rPr>
                <w:noProof/>
                <w:webHidden/>
              </w:rPr>
              <w:tab/>
            </w:r>
            <w:r w:rsidR="00A74874">
              <w:rPr>
                <w:noProof/>
                <w:webHidden/>
              </w:rPr>
              <w:fldChar w:fldCharType="begin"/>
            </w:r>
            <w:r w:rsidR="00A74874">
              <w:rPr>
                <w:noProof/>
                <w:webHidden/>
              </w:rPr>
              <w:instrText xml:space="preserve"> PAGEREF _Toc449683598 \h </w:instrText>
            </w:r>
            <w:r w:rsidR="00A74874">
              <w:rPr>
                <w:noProof/>
                <w:webHidden/>
              </w:rPr>
            </w:r>
            <w:r w:rsidR="00A74874">
              <w:rPr>
                <w:noProof/>
                <w:webHidden/>
              </w:rPr>
              <w:fldChar w:fldCharType="separate"/>
            </w:r>
            <w:r w:rsidR="00A74874">
              <w:rPr>
                <w:noProof/>
                <w:webHidden/>
              </w:rPr>
              <w:t>53</w:t>
            </w:r>
            <w:r w:rsidR="00A74874">
              <w:rPr>
                <w:noProof/>
                <w:webHidden/>
              </w:rPr>
              <w:fldChar w:fldCharType="end"/>
            </w:r>
          </w:hyperlink>
        </w:p>
        <w:p w14:paraId="6B8C5BFE" w14:textId="77777777" w:rsidR="00A74874" w:rsidRDefault="0045663D">
          <w:pPr>
            <w:pStyle w:val="TOC3"/>
            <w:rPr>
              <w:rFonts w:asciiTheme="minorHAnsi" w:eastAsiaTheme="minorEastAsia" w:hAnsiTheme="minorHAnsi"/>
              <w:noProof/>
              <w:sz w:val="22"/>
              <w:lang w:eastAsia="en-GB"/>
            </w:rPr>
          </w:pPr>
          <w:hyperlink w:anchor="_Toc449683599" w:history="1">
            <w:r w:rsidR="00A74874" w:rsidRPr="006D4DF9">
              <w:rPr>
                <w:rStyle w:val="Hyperlink"/>
                <w:noProof/>
              </w:rPr>
              <w:t>4.2 Question One</w:t>
            </w:r>
            <w:r w:rsidR="00A74874">
              <w:rPr>
                <w:noProof/>
                <w:webHidden/>
              </w:rPr>
              <w:tab/>
            </w:r>
            <w:r w:rsidR="00A74874">
              <w:rPr>
                <w:noProof/>
                <w:webHidden/>
              </w:rPr>
              <w:fldChar w:fldCharType="begin"/>
            </w:r>
            <w:r w:rsidR="00A74874">
              <w:rPr>
                <w:noProof/>
                <w:webHidden/>
              </w:rPr>
              <w:instrText xml:space="preserve"> PAGEREF _Toc449683599 \h </w:instrText>
            </w:r>
            <w:r w:rsidR="00A74874">
              <w:rPr>
                <w:noProof/>
                <w:webHidden/>
              </w:rPr>
            </w:r>
            <w:r w:rsidR="00A74874">
              <w:rPr>
                <w:noProof/>
                <w:webHidden/>
              </w:rPr>
              <w:fldChar w:fldCharType="separate"/>
            </w:r>
            <w:r w:rsidR="00A74874">
              <w:rPr>
                <w:noProof/>
                <w:webHidden/>
              </w:rPr>
              <w:t>53</w:t>
            </w:r>
            <w:r w:rsidR="00A74874">
              <w:rPr>
                <w:noProof/>
                <w:webHidden/>
              </w:rPr>
              <w:fldChar w:fldCharType="end"/>
            </w:r>
          </w:hyperlink>
        </w:p>
        <w:p w14:paraId="02B2136B" w14:textId="77777777" w:rsidR="00A74874" w:rsidRDefault="0045663D">
          <w:pPr>
            <w:pStyle w:val="TOC3"/>
            <w:rPr>
              <w:rFonts w:asciiTheme="minorHAnsi" w:eastAsiaTheme="minorEastAsia" w:hAnsiTheme="minorHAnsi"/>
              <w:noProof/>
              <w:sz w:val="22"/>
              <w:lang w:eastAsia="en-GB"/>
            </w:rPr>
          </w:pPr>
          <w:hyperlink w:anchor="_Toc449683600" w:history="1">
            <w:r w:rsidR="00A74874" w:rsidRPr="006D4DF9">
              <w:rPr>
                <w:rStyle w:val="Hyperlink"/>
                <w:noProof/>
              </w:rPr>
              <w:t>4.3 Question two</w:t>
            </w:r>
            <w:r w:rsidR="00A74874">
              <w:rPr>
                <w:noProof/>
                <w:webHidden/>
              </w:rPr>
              <w:tab/>
            </w:r>
            <w:r w:rsidR="00A74874">
              <w:rPr>
                <w:noProof/>
                <w:webHidden/>
              </w:rPr>
              <w:fldChar w:fldCharType="begin"/>
            </w:r>
            <w:r w:rsidR="00A74874">
              <w:rPr>
                <w:noProof/>
                <w:webHidden/>
              </w:rPr>
              <w:instrText xml:space="preserve"> PAGEREF _Toc449683600 \h </w:instrText>
            </w:r>
            <w:r w:rsidR="00A74874">
              <w:rPr>
                <w:noProof/>
                <w:webHidden/>
              </w:rPr>
            </w:r>
            <w:r w:rsidR="00A74874">
              <w:rPr>
                <w:noProof/>
                <w:webHidden/>
              </w:rPr>
              <w:fldChar w:fldCharType="separate"/>
            </w:r>
            <w:r w:rsidR="00A74874">
              <w:rPr>
                <w:noProof/>
                <w:webHidden/>
              </w:rPr>
              <w:t>55</w:t>
            </w:r>
            <w:r w:rsidR="00A74874">
              <w:rPr>
                <w:noProof/>
                <w:webHidden/>
              </w:rPr>
              <w:fldChar w:fldCharType="end"/>
            </w:r>
          </w:hyperlink>
        </w:p>
        <w:p w14:paraId="049F91F8" w14:textId="77777777" w:rsidR="00A74874" w:rsidRDefault="0045663D">
          <w:pPr>
            <w:pStyle w:val="TOC3"/>
            <w:rPr>
              <w:rFonts w:asciiTheme="minorHAnsi" w:eastAsiaTheme="minorEastAsia" w:hAnsiTheme="minorHAnsi"/>
              <w:noProof/>
              <w:sz w:val="22"/>
              <w:lang w:eastAsia="en-GB"/>
            </w:rPr>
          </w:pPr>
          <w:hyperlink w:anchor="_Toc449683601" w:history="1">
            <w:r w:rsidR="00A74874" w:rsidRPr="006D4DF9">
              <w:rPr>
                <w:rStyle w:val="Hyperlink"/>
                <w:noProof/>
              </w:rPr>
              <w:t>4.4 Question three</w:t>
            </w:r>
            <w:r w:rsidR="00A74874">
              <w:rPr>
                <w:noProof/>
                <w:webHidden/>
              </w:rPr>
              <w:tab/>
            </w:r>
            <w:r w:rsidR="00A74874">
              <w:rPr>
                <w:noProof/>
                <w:webHidden/>
              </w:rPr>
              <w:fldChar w:fldCharType="begin"/>
            </w:r>
            <w:r w:rsidR="00A74874">
              <w:rPr>
                <w:noProof/>
                <w:webHidden/>
              </w:rPr>
              <w:instrText xml:space="preserve"> PAGEREF _Toc449683601 \h </w:instrText>
            </w:r>
            <w:r w:rsidR="00A74874">
              <w:rPr>
                <w:noProof/>
                <w:webHidden/>
              </w:rPr>
            </w:r>
            <w:r w:rsidR="00A74874">
              <w:rPr>
                <w:noProof/>
                <w:webHidden/>
              </w:rPr>
              <w:fldChar w:fldCharType="separate"/>
            </w:r>
            <w:r w:rsidR="00A74874">
              <w:rPr>
                <w:noProof/>
                <w:webHidden/>
              </w:rPr>
              <w:t>57</w:t>
            </w:r>
            <w:r w:rsidR="00A74874">
              <w:rPr>
                <w:noProof/>
                <w:webHidden/>
              </w:rPr>
              <w:fldChar w:fldCharType="end"/>
            </w:r>
          </w:hyperlink>
        </w:p>
        <w:p w14:paraId="78AF7D02" w14:textId="77777777" w:rsidR="00A74874" w:rsidRDefault="0045663D">
          <w:pPr>
            <w:pStyle w:val="TOC3"/>
            <w:rPr>
              <w:rFonts w:asciiTheme="minorHAnsi" w:eastAsiaTheme="minorEastAsia" w:hAnsiTheme="minorHAnsi"/>
              <w:noProof/>
              <w:sz w:val="22"/>
              <w:lang w:eastAsia="en-GB"/>
            </w:rPr>
          </w:pPr>
          <w:hyperlink w:anchor="_Toc449683602" w:history="1">
            <w:r w:rsidR="00A74874" w:rsidRPr="006D4DF9">
              <w:rPr>
                <w:rStyle w:val="Hyperlink"/>
                <w:noProof/>
              </w:rPr>
              <w:t>4.6 Question five</w:t>
            </w:r>
            <w:r w:rsidR="00A74874">
              <w:rPr>
                <w:noProof/>
                <w:webHidden/>
              </w:rPr>
              <w:tab/>
            </w:r>
            <w:r w:rsidR="00A74874">
              <w:rPr>
                <w:noProof/>
                <w:webHidden/>
              </w:rPr>
              <w:fldChar w:fldCharType="begin"/>
            </w:r>
            <w:r w:rsidR="00A74874">
              <w:rPr>
                <w:noProof/>
                <w:webHidden/>
              </w:rPr>
              <w:instrText xml:space="preserve"> PAGEREF _Toc449683602 \h </w:instrText>
            </w:r>
            <w:r w:rsidR="00A74874">
              <w:rPr>
                <w:noProof/>
                <w:webHidden/>
              </w:rPr>
            </w:r>
            <w:r w:rsidR="00A74874">
              <w:rPr>
                <w:noProof/>
                <w:webHidden/>
              </w:rPr>
              <w:fldChar w:fldCharType="separate"/>
            </w:r>
            <w:r w:rsidR="00A74874">
              <w:rPr>
                <w:noProof/>
                <w:webHidden/>
              </w:rPr>
              <w:t>60</w:t>
            </w:r>
            <w:r w:rsidR="00A74874">
              <w:rPr>
                <w:noProof/>
                <w:webHidden/>
              </w:rPr>
              <w:fldChar w:fldCharType="end"/>
            </w:r>
          </w:hyperlink>
        </w:p>
        <w:p w14:paraId="7F5BA31C" w14:textId="77777777" w:rsidR="00A74874" w:rsidRDefault="0045663D">
          <w:pPr>
            <w:pStyle w:val="TOC3"/>
            <w:rPr>
              <w:rFonts w:asciiTheme="minorHAnsi" w:eastAsiaTheme="minorEastAsia" w:hAnsiTheme="minorHAnsi"/>
              <w:noProof/>
              <w:sz w:val="22"/>
              <w:lang w:eastAsia="en-GB"/>
            </w:rPr>
          </w:pPr>
          <w:hyperlink w:anchor="_Toc449683603" w:history="1">
            <w:r w:rsidR="00A74874" w:rsidRPr="006D4DF9">
              <w:rPr>
                <w:rStyle w:val="Hyperlink"/>
                <w:noProof/>
              </w:rPr>
              <w:t>4.7 Question six</w:t>
            </w:r>
            <w:r w:rsidR="00A74874">
              <w:rPr>
                <w:noProof/>
                <w:webHidden/>
              </w:rPr>
              <w:tab/>
            </w:r>
            <w:r w:rsidR="00A74874">
              <w:rPr>
                <w:noProof/>
                <w:webHidden/>
              </w:rPr>
              <w:fldChar w:fldCharType="begin"/>
            </w:r>
            <w:r w:rsidR="00A74874">
              <w:rPr>
                <w:noProof/>
                <w:webHidden/>
              </w:rPr>
              <w:instrText xml:space="preserve"> PAGEREF _Toc449683603 \h </w:instrText>
            </w:r>
            <w:r w:rsidR="00A74874">
              <w:rPr>
                <w:noProof/>
                <w:webHidden/>
              </w:rPr>
            </w:r>
            <w:r w:rsidR="00A74874">
              <w:rPr>
                <w:noProof/>
                <w:webHidden/>
              </w:rPr>
              <w:fldChar w:fldCharType="separate"/>
            </w:r>
            <w:r w:rsidR="00A74874">
              <w:rPr>
                <w:noProof/>
                <w:webHidden/>
              </w:rPr>
              <w:t>61</w:t>
            </w:r>
            <w:r w:rsidR="00A74874">
              <w:rPr>
                <w:noProof/>
                <w:webHidden/>
              </w:rPr>
              <w:fldChar w:fldCharType="end"/>
            </w:r>
          </w:hyperlink>
        </w:p>
        <w:p w14:paraId="798D61BA" w14:textId="77777777" w:rsidR="00A74874" w:rsidRDefault="0045663D">
          <w:pPr>
            <w:pStyle w:val="TOC3"/>
            <w:rPr>
              <w:rFonts w:asciiTheme="minorHAnsi" w:eastAsiaTheme="minorEastAsia" w:hAnsiTheme="minorHAnsi"/>
              <w:noProof/>
              <w:sz w:val="22"/>
              <w:lang w:eastAsia="en-GB"/>
            </w:rPr>
          </w:pPr>
          <w:hyperlink w:anchor="_Toc449683604" w:history="1">
            <w:r w:rsidR="00A74874" w:rsidRPr="006D4DF9">
              <w:rPr>
                <w:rStyle w:val="Hyperlink"/>
                <w:noProof/>
              </w:rPr>
              <w:t>4.8 Question seven</w:t>
            </w:r>
            <w:r w:rsidR="00A74874">
              <w:rPr>
                <w:noProof/>
                <w:webHidden/>
              </w:rPr>
              <w:tab/>
            </w:r>
            <w:r w:rsidR="00A74874">
              <w:rPr>
                <w:noProof/>
                <w:webHidden/>
              </w:rPr>
              <w:fldChar w:fldCharType="begin"/>
            </w:r>
            <w:r w:rsidR="00A74874">
              <w:rPr>
                <w:noProof/>
                <w:webHidden/>
              </w:rPr>
              <w:instrText xml:space="preserve"> PAGEREF _Toc449683604 \h </w:instrText>
            </w:r>
            <w:r w:rsidR="00A74874">
              <w:rPr>
                <w:noProof/>
                <w:webHidden/>
              </w:rPr>
            </w:r>
            <w:r w:rsidR="00A74874">
              <w:rPr>
                <w:noProof/>
                <w:webHidden/>
              </w:rPr>
              <w:fldChar w:fldCharType="separate"/>
            </w:r>
            <w:r w:rsidR="00A74874">
              <w:rPr>
                <w:noProof/>
                <w:webHidden/>
              </w:rPr>
              <w:t>62</w:t>
            </w:r>
            <w:r w:rsidR="00A74874">
              <w:rPr>
                <w:noProof/>
                <w:webHidden/>
              </w:rPr>
              <w:fldChar w:fldCharType="end"/>
            </w:r>
          </w:hyperlink>
        </w:p>
        <w:p w14:paraId="3FEB26D0" w14:textId="77777777" w:rsidR="00A74874" w:rsidRDefault="0045663D">
          <w:pPr>
            <w:pStyle w:val="TOC3"/>
            <w:rPr>
              <w:rFonts w:asciiTheme="minorHAnsi" w:eastAsiaTheme="minorEastAsia" w:hAnsiTheme="minorHAnsi"/>
              <w:noProof/>
              <w:sz w:val="22"/>
              <w:lang w:eastAsia="en-GB"/>
            </w:rPr>
          </w:pPr>
          <w:hyperlink w:anchor="_Toc449683605" w:history="1">
            <w:r w:rsidR="00A74874" w:rsidRPr="006D4DF9">
              <w:rPr>
                <w:rStyle w:val="Hyperlink"/>
                <w:noProof/>
                <w:lang w:eastAsia="en-GB"/>
              </w:rPr>
              <w:t>4.9 Question eight</w:t>
            </w:r>
            <w:r w:rsidR="00A74874">
              <w:rPr>
                <w:noProof/>
                <w:webHidden/>
              </w:rPr>
              <w:tab/>
            </w:r>
            <w:r w:rsidR="00A74874">
              <w:rPr>
                <w:noProof/>
                <w:webHidden/>
              </w:rPr>
              <w:fldChar w:fldCharType="begin"/>
            </w:r>
            <w:r w:rsidR="00A74874">
              <w:rPr>
                <w:noProof/>
                <w:webHidden/>
              </w:rPr>
              <w:instrText xml:space="preserve"> PAGEREF _Toc449683605 \h </w:instrText>
            </w:r>
            <w:r w:rsidR="00A74874">
              <w:rPr>
                <w:noProof/>
                <w:webHidden/>
              </w:rPr>
            </w:r>
            <w:r w:rsidR="00A74874">
              <w:rPr>
                <w:noProof/>
                <w:webHidden/>
              </w:rPr>
              <w:fldChar w:fldCharType="separate"/>
            </w:r>
            <w:r w:rsidR="00A74874">
              <w:rPr>
                <w:noProof/>
                <w:webHidden/>
              </w:rPr>
              <w:t>63</w:t>
            </w:r>
            <w:r w:rsidR="00A74874">
              <w:rPr>
                <w:noProof/>
                <w:webHidden/>
              </w:rPr>
              <w:fldChar w:fldCharType="end"/>
            </w:r>
          </w:hyperlink>
        </w:p>
        <w:p w14:paraId="3B3CD859" w14:textId="77777777" w:rsidR="00A74874" w:rsidRDefault="0045663D">
          <w:pPr>
            <w:pStyle w:val="TOC3"/>
            <w:rPr>
              <w:rFonts w:asciiTheme="minorHAnsi" w:eastAsiaTheme="minorEastAsia" w:hAnsiTheme="minorHAnsi"/>
              <w:noProof/>
              <w:sz w:val="22"/>
              <w:lang w:eastAsia="en-GB"/>
            </w:rPr>
          </w:pPr>
          <w:hyperlink w:anchor="_Toc449683606" w:history="1">
            <w:r w:rsidR="00A74874" w:rsidRPr="006D4DF9">
              <w:rPr>
                <w:rStyle w:val="Hyperlink"/>
                <w:noProof/>
              </w:rPr>
              <w:t>4.10 Question nine</w:t>
            </w:r>
            <w:r w:rsidR="00A74874">
              <w:rPr>
                <w:noProof/>
                <w:webHidden/>
              </w:rPr>
              <w:tab/>
            </w:r>
            <w:r w:rsidR="00A74874">
              <w:rPr>
                <w:noProof/>
                <w:webHidden/>
              </w:rPr>
              <w:fldChar w:fldCharType="begin"/>
            </w:r>
            <w:r w:rsidR="00A74874">
              <w:rPr>
                <w:noProof/>
                <w:webHidden/>
              </w:rPr>
              <w:instrText xml:space="preserve"> PAGEREF _Toc449683606 \h </w:instrText>
            </w:r>
            <w:r w:rsidR="00A74874">
              <w:rPr>
                <w:noProof/>
                <w:webHidden/>
              </w:rPr>
            </w:r>
            <w:r w:rsidR="00A74874">
              <w:rPr>
                <w:noProof/>
                <w:webHidden/>
              </w:rPr>
              <w:fldChar w:fldCharType="separate"/>
            </w:r>
            <w:r w:rsidR="00A74874">
              <w:rPr>
                <w:noProof/>
                <w:webHidden/>
              </w:rPr>
              <w:t>65</w:t>
            </w:r>
            <w:r w:rsidR="00A74874">
              <w:rPr>
                <w:noProof/>
                <w:webHidden/>
              </w:rPr>
              <w:fldChar w:fldCharType="end"/>
            </w:r>
          </w:hyperlink>
        </w:p>
        <w:p w14:paraId="28449F8E" w14:textId="77777777" w:rsidR="00A74874" w:rsidRDefault="0045663D">
          <w:pPr>
            <w:pStyle w:val="TOC3"/>
            <w:rPr>
              <w:rFonts w:asciiTheme="minorHAnsi" w:eastAsiaTheme="minorEastAsia" w:hAnsiTheme="minorHAnsi"/>
              <w:noProof/>
              <w:sz w:val="22"/>
              <w:lang w:eastAsia="en-GB"/>
            </w:rPr>
          </w:pPr>
          <w:hyperlink w:anchor="_Toc449683607" w:history="1">
            <w:r w:rsidR="00A74874" w:rsidRPr="006D4DF9">
              <w:rPr>
                <w:rStyle w:val="Hyperlink"/>
                <w:noProof/>
              </w:rPr>
              <w:t>4.11 Question ten</w:t>
            </w:r>
            <w:r w:rsidR="00A74874">
              <w:rPr>
                <w:noProof/>
                <w:webHidden/>
              </w:rPr>
              <w:tab/>
            </w:r>
            <w:r w:rsidR="00A74874">
              <w:rPr>
                <w:noProof/>
                <w:webHidden/>
              </w:rPr>
              <w:fldChar w:fldCharType="begin"/>
            </w:r>
            <w:r w:rsidR="00A74874">
              <w:rPr>
                <w:noProof/>
                <w:webHidden/>
              </w:rPr>
              <w:instrText xml:space="preserve"> PAGEREF _Toc449683607 \h </w:instrText>
            </w:r>
            <w:r w:rsidR="00A74874">
              <w:rPr>
                <w:noProof/>
                <w:webHidden/>
              </w:rPr>
            </w:r>
            <w:r w:rsidR="00A74874">
              <w:rPr>
                <w:noProof/>
                <w:webHidden/>
              </w:rPr>
              <w:fldChar w:fldCharType="separate"/>
            </w:r>
            <w:r w:rsidR="00A74874">
              <w:rPr>
                <w:noProof/>
                <w:webHidden/>
              </w:rPr>
              <w:t>66</w:t>
            </w:r>
            <w:r w:rsidR="00A74874">
              <w:rPr>
                <w:noProof/>
                <w:webHidden/>
              </w:rPr>
              <w:fldChar w:fldCharType="end"/>
            </w:r>
          </w:hyperlink>
        </w:p>
        <w:p w14:paraId="6BA9E087" w14:textId="77777777" w:rsidR="00A74874" w:rsidRDefault="0045663D">
          <w:pPr>
            <w:pStyle w:val="TOC1"/>
            <w:rPr>
              <w:rFonts w:asciiTheme="minorHAnsi" w:eastAsiaTheme="minorEastAsia" w:hAnsiTheme="minorHAnsi"/>
              <w:noProof/>
              <w:sz w:val="22"/>
              <w:lang w:eastAsia="en-GB"/>
            </w:rPr>
          </w:pPr>
          <w:hyperlink w:anchor="_Toc449683608" w:history="1">
            <w:r w:rsidR="00A74874" w:rsidRPr="006D4DF9">
              <w:rPr>
                <w:rStyle w:val="Hyperlink"/>
                <w:noProof/>
              </w:rPr>
              <w:t>Chapter Five</w:t>
            </w:r>
            <w:r w:rsidR="00A74874">
              <w:rPr>
                <w:noProof/>
                <w:webHidden/>
              </w:rPr>
              <w:tab/>
            </w:r>
            <w:r w:rsidR="00A74874">
              <w:rPr>
                <w:noProof/>
                <w:webHidden/>
              </w:rPr>
              <w:fldChar w:fldCharType="begin"/>
            </w:r>
            <w:r w:rsidR="00A74874">
              <w:rPr>
                <w:noProof/>
                <w:webHidden/>
              </w:rPr>
              <w:instrText xml:space="preserve"> PAGEREF _Toc449683608 \h </w:instrText>
            </w:r>
            <w:r w:rsidR="00A74874">
              <w:rPr>
                <w:noProof/>
                <w:webHidden/>
              </w:rPr>
            </w:r>
            <w:r w:rsidR="00A74874">
              <w:rPr>
                <w:noProof/>
                <w:webHidden/>
              </w:rPr>
              <w:fldChar w:fldCharType="separate"/>
            </w:r>
            <w:r w:rsidR="00A74874">
              <w:rPr>
                <w:noProof/>
                <w:webHidden/>
              </w:rPr>
              <w:t>68</w:t>
            </w:r>
            <w:r w:rsidR="00A74874">
              <w:rPr>
                <w:noProof/>
                <w:webHidden/>
              </w:rPr>
              <w:fldChar w:fldCharType="end"/>
            </w:r>
          </w:hyperlink>
        </w:p>
        <w:p w14:paraId="6F1781FE" w14:textId="77777777" w:rsidR="00A74874" w:rsidRDefault="0045663D">
          <w:pPr>
            <w:pStyle w:val="TOC2"/>
            <w:rPr>
              <w:rFonts w:asciiTheme="minorHAnsi" w:eastAsiaTheme="minorEastAsia" w:hAnsiTheme="minorHAnsi"/>
              <w:noProof/>
              <w:sz w:val="22"/>
              <w:lang w:eastAsia="en-GB"/>
            </w:rPr>
          </w:pPr>
          <w:hyperlink w:anchor="_Toc449683609" w:history="1">
            <w:r w:rsidR="00A74874" w:rsidRPr="006D4DF9">
              <w:rPr>
                <w:rStyle w:val="Hyperlink"/>
                <w:noProof/>
              </w:rPr>
              <w:t>5.0 Conclusion and recommendations</w:t>
            </w:r>
            <w:r w:rsidR="00A74874">
              <w:rPr>
                <w:noProof/>
                <w:webHidden/>
              </w:rPr>
              <w:tab/>
            </w:r>
            <w:r w:rsidR="00A74874">
              <w:rPr>
                <w:noProof/>
                <w:webHidden/>
              </w:rPr>
              <w:fldChar w:fldCharType="begin"/>
            </w:r>
            <w:r w:rsidR="00A74874">
              <w:rPr>
                <w:noProof/>
                <w:webHidden/>
              </w:rPr>
              <w:instrText xml:space="preserve"> PAGEREF _Toc449683609 \h </w:instrText>
            </w:r>
            <w:r w:rsidR="00A74874">
              <w:rPr>
                <w:noProof/>
                <w:webHidden/>
              </w:rPr>
            </w:r>
            <w:r w:rsidR="00A74874">
              <w:rPr>
                <w:noProof/>
                <w:webHidden/>
              </w:rPr>
              <w:fldChar w:fldCharType="separate"/>
            </w:r>
            <w:r w:rsidR="00A74874">
              <w:rPr>
                <w:noProof/>
                <w:webHidden/>
              </w:rPr>
              <w:t>68</w:t>
            </w:r>
            <w:r w:rsidR="00A74874">
              <w:rPr>
                <w:noProof/>
                <w:webHidden/>
              </w:rPr>
              <w:fldChar w:fldCharType="end"/>
            </w:r>
          </w:hyperlink>
        </w:p>
        <w:p w14:paraId="73E2DD4A" w14:textId="77777777" w:rsidR="00A74874" w:rsidRDefault="0045663D">
          <w:pPr>
            <w:pStyle w:val="TOC3"/>
            <w:rPr>
              <w:rFonts w:asciiTheme="minorHAnsi" w:eastAsiaTheme="minorEastAsia" w:hAnsiTheme="minorHAnsi"/>
              <w:noProof/>
              <w:sz w:val="22"/>
              <w:lang w:eastAsia="en-GB"/>
            </w:rPr>
          </w:pPr>
          <w:hyperlink w:anchor="_Toc449683610" w:history="1">
            <w:r w:rsidR="00A74874" w:rsidRPr="006D4DF9">
              <w:rPr>
                <w:rStyle w:val="Hyperlink"/>
                <w:noProof/>
              </w:rPr>
              <w:t>5.1 Introduction</w:t>
            </w:r>
            <w:r w:rsidR="00A74874">
              <w:rPr>
                <w:noProof/>
                <w:webHidden/>
              </w:rPr>
              <w:tab/>
            </w:r>
            <w:r w:rsidR="00A74874">
              <w:rPr>
                <w:noProof/>
                <w:webHidden/>
              </w:rPr>
              <w:fldChar w:fldCharType="begin"/>
            </w:r>
            <w:r w:rsidR="00A74874">
              <w:rPr>
                <w:noProof/>
                <w:webHidden/>
              </w:rPr>
              <w:instrText xml:space="preserve"> PAGEREF _Toc449683610 \h </w:instrText>
            </w:r>
            <w:r w:rsidR="00A74874">
              <w:rPr>
                <w:noProof/>
                <w:webHidden/>
              </w:rPr>
            </w:r>
            <w:r w:rsidR="00A74874">
              <w:rPr>
                <w:noProof/>
                <w:webHidden/>
              </w:rPr>
              <w:fldChar w:fldCharType="separate"/>
            </w:r>
            <w:r w:rsidR="00A74874">
              <w:rPr>
                <w:noProof/>
                <w:webHidden/>
              </w:rPr>
              <w:t>68</w:t>
            </w:r>
            <w:r w:rsidR="00A74874">
              <w:rPr>
                <w:noProof/>
                <w:webHidden/>
              </w:rPr>
              <w:fldChar w:fldCharType="end"/>
            </w:r>
          </w:hyperlink>
        </w:p>
        <w:p w14:paraId="61504F00" w14:textId="77777777" w:rsidR="00A74874" w:rsidRDefault="0045663D">
          <w:pPr>
            <w:pStyle w:val="TOC3"/>
            <w:rPr>
              <w:rFonts w:asciiTheme="minorHAnsi" w:eastAsiaTheme="minorEastAsia" w:hAnsiTheme="minorHAnsi"/>
              <w:noProof/>
              <w:sz w:val="22"/>
              <w:lang w:eastAsia="en-GB"/>
            </w:rPr>
          </w:pPr>
          <w:hyperlink w:anchor="_Toc449683611" w:history="1">
            <w:r w:rsidR="00A74874" w:rsidRPr="006D4DF9">
              <w:rPr>
                <w:rStyle w:val="Hyperlink"/>
                <w:noProof/>
              </w:rPr>
              <w:t>5.2 Limitations</w:t>
            </w:r>
            <w:r w:rsidR="00A74874">
              <w:rPr>
                <w:noProof/>
                <w:webHidden/>
              </w:rPr>
              <w:tab/>
            </w:r>
            <w:r w:rsidR="00A74874">
              <w:rPr>
                <w:noProof/>
                <w:webHidden/>
              </w:rPr>
              <w:fldChar w:fldCharType="begin"/>
            </w:r>
            <w:r w:rsidR="00A74874">
              <w:rPr>
                <w:noProof/>
                <w:webHidden/>
              </w:rPr>
              <w:instrText xml:space="preserve"> PAGEREF _Toc449683611 \h </w:instrText>
            </w:r>
            <w:r w:rsidR="00A74874">
              <w:rPr>
                <w:noProof/>
                <w:webHidden/>
              </w:rPr>
            </w:r>
            <w:r w:rsidR="00A74874">
              <w:rPr>
                <w:noProof/>
                <w:webHidden/>
              </w:rPr>
              <w:fldChar w:fldCharType="separate"/>
            </w:r>
            <w:r w:rsidR="00A74874">
              <w:rPr>
                <w:noProof/>
                <w:webHidden/>
              </w:rPr>
              <w:t>68</w:t>
            </w:r>
            <w:r w:rsidR="00A74874">
              <w:rPr>
                <w:noProof/>
                <w:webHidden/>
              </w:rPr>
              <w:fldChar w:fldCharType="end"/>
            </w:r>
          </w:hyperlink>
        </w:p>
        <w:p w14:paraId="60F39B39" w14:textId="77777777" w:rsidR="00A74874" w:rsidRDefault="0045663D">
          <w:pPr>
            <w:pStyle w:val="TOC3"/>
            <w:rPr>
              <w:rFonts w:asciiTheme="minorHAnsi" w:eastAsiaTheme="minorEastAsia" w:hAnsiTheme="minorHAnsi"/>
              <w:noProof/>
              <w:sz w:val="22"/>
              <w:lang w:eastAsia="en-GB"/>
            </w:rPr>
          </w:pPr>
          <w:hyperlink w:anchor="_Toc449683612" w:history="1">
            <w:r w:rsidR="00A74874" w:rsidRPr="006D4DF9">
              <w:rPr>
                <w:rStyle w:val="Hyperlink"/>
                <w:noProof/>
              </w:rPr>
              <w:t>5.3 Conclusion</w:t>
            </w:r>
            <w:r w:rsidR="00A74874">
              <w:rPr>
                <w:noProof/>
                <w:webHidden/>
              </w:rPr>
              <w:tab/>
            </w:r>
            <w:r w:rsidR="00A74874">
              <w:rPr>
                <w:noProof/>
                <w:webHidden/>
              </w:rPr>
              <w:fldChar w:fldCharType="begin"/>
            </w:r>
            <w:r w:rsidR="00A74874">
              <w:rPr>
                <w:noProof/>
                <w:webHidden/>
              </w:rPr>
              <w:instrText xml:space="preserve"> PAGEREF _Toc449683612 \h </w:instrText>
            </w:r>
            <w:r w:rsidR="00A74874">
              <w:rPr>
                <w:noProof/>
                <w:webHidden/>
              </w:rPr>
            </w:r>
            <w:r w:rsidR="00A74874">
              <w:rPr>
                <w:noProof/>
                <w:webHidden/>
              </w:rPr>
              <w:fldChar w:fldCharType="separate"/>
            </w:r>
            <w:r w:rsidR="00A74874">
              <w:rPr>
                <w:noProof/>
                <w:webHidden/>
              </w:rPr>
              <w:t>69</w:t>
            </w:r>
            <w:r w:rsidR="00A74874">
              <w:rPr>
                <w:noProof/>
                <w:webHidden/>
              </w:rPr>
              <w:fldChar w:fldCharType="end"/>
            </w:r>
          </w:hyperlink>
        </w:p>
        <w:p w14:paraId="7C96CCF2" w14:textId="77777777" w:rsidR="00A74874" w:rsidRDefault="0045663D">
          <w:pPr>
            <w:pStyle w:val="TOC3"/>
            <w:rPr>
              <w:rFonts w:asciiTheme="minorHAnsi" w:eastAsiaTheme="minorEastAsia" w:hAnsiTheme="minorHAnsi"/>
              <w:noProof/>
              <w:sz w:val="22"/>
              <w:lang w:eastAsia="en-GB"/>
            </w:rPr>
          </w:pPr>
          <w:hyperlink w:anchor="_Toc449683613" w:history="1">
            <w:r w:rsidR="00A74874" w:rsidRPr="006D4DF9">
              <w:rPr>
                <w:rStyle w:val="Hyperlink"/>
                <w:noProof/>
              </w:rPr>
              <w:t>5.4 Achievement of Aims and Objectives</w:t>
            </w:r>
            <w:r w:rsidR="00A74874">
              <w:rPr>
                <w:noProof/>
                <w:webHidden/>
              </w:rPr>
              <w:tab/>
            </w:r>
            <w:r w:rsidR="00A74874">
              <w:rPr>
                <w:noProof/>
                <w:webHidden/>
              </w:rPr>
              <w:fldChar w:fldCharType="begin"/>
            </w:r>
            <w:r w:rsidR="00A74874">
              <w:rPr>
                <w:noProof/>
                <w:webHidden/>
              </w:rPr>
              <w:instrText xml:space="preserve"> PAGEREF _Toc449683613 \h </w:instrText>
            </w:r>
            <w:r w:rsidR="00A74874">
              <w:rPr>
                <w:noProof/>
                <w:webHidden/>
              </w:rPr>
            </w:r>
            <w:r w:rsidR="00A74874">
              <w:rPr>
                <w:noProof/>
                <w:webHidden/>
              </w:rPr>
              <w:fldChar w:fldCharType="separate"/>
            </w:r>
            <w:r w:rsidR="00A74874">
              <w:rPr>
                <w:noProof/>
                <w:webHidden/>
              </w:rPr>
              <w:t>72</w:t>
            </w:r>
            <w:r w:rsidR="00A74874">
              <w:rPr>
                <w:noProof/>
                <w:webHidden/>
              </w:rPr>
              <w:fldChar w:fldCharType="end"/>
            </w:r>
          </w:hyperlink>
        </w:p>
        <w:p w14:paraId="404147B1" w14:textId="77777777" w:rsidR="00A74874" w:rsidRDefault="0045663D">
          <w:pPr>
            <w:pStyle w:val="TOC3"/>
            <w:rPr>
              <w:rFonts w:asciiTheme="minorHAnsi" w:eastAsiaTheme="minorEastAsia" w:hAnsiTheme="minorHAnsi"/>
              <w:noProof/>
              <w:sz w:val="22"/>
              <w:lang w:eastAsia="en-GB"/>
            </w:rPr>
          </w:pPr>
          <w:hyperlink w:anchor="_Toc449683614" w:history="1">
            <w:r w:rsidR="00A74874" w:rsidRPr="006D4DF9">
              <w:rPr>
                <w:rStyle w:val="Hyperlink"/>
                <w:noProof/>
              </w:rPr>
              <w:t>5.5 Recommendations</w:t>
            </w:r>
            <w:r w:rsidR="00A74874">
              <w:rPr>
                <w:noProof/>
                <w:webHidden/>
              </w:rPr>
              <w:tab/>
            </w:r>
            <w:r w:rsidR="00A74874">
              <w:rPr>
                <w:noProof/>
                <w:webHidden/>
              </w:rPr>
              <w:fldChar w:fldCharType="begin"/>
            </w:r>
            <w:r w:rsidR="00A74874">
              <w:rPr>
                <w:noProof/>
                <w:webHidden/>
              </w:rPr>
              <w:instrText xml:space="preserve"> PAGEREF _Toc449683614 \h </w:instrText>
            </w:r>
            <w:r w:rsidR="00A74874">
              <w:rPr>
                <w:noProof/>
                <w:webHidden/>
              </w:rPr>
            </w:r>
            <w:r w:rsidR="00A74874">
              <w:rPr>
                <w:noProof/>
                <w:webHidden/>
              </w:rPr>
              <w:fldChar w:fldCharType="separate"/>
            </w:r>
            <w:r w:rsidR="00A74874">
              <w:rPr>
                <w:noProof/>
                <w:webHidden/>
              </w:rPr>
              <w:t>73</w:t>
            </w:r>
            <w:r w:rsidR="00A74874">
              <w:rPr>
                <w:noProof/>
                <w:webHidden/>
              </w:rPr>
              <w:fldChar w:fldCharType="end"/>
            </w:r>
          </w:hyperlink>
        </w:p>
        <w:p w14:paraId="23681ACF" w14:textId="77777777" w:rsidR="00A74874" w:rsidRDefault="0045663D">
          <w:pPr>
            <w:pStyle w:val="TOC3"/>
            <w:rPr>
              <w:rFonts w:asciiTheme="minorHAnsi" w:eastAsiaTheme="minorEastAsia" w:hAnsiTheme="minorHAnsi"/>
              <w:noProof/>
              <w:sz w:val="22"/>
              <w:lang w:eastAsia="en-GB"/>
            </w:rPr>
          </w:pPr>
          <w:hyperlink w:anchor="_Toc449683615" w:history="1">
            <w:r w:rsidR="00A74874" w:rsidRPr="006D4DF9">
              <w:rPr>
                <w:rStyle w:val="Hyperlink"/>
                <w:noProof/>
              </w:rPr>
              <w:t>5.6 Government regulations</w:t>
            </w:r>
            <w:r w:rsidR="00A74874">
              <w:rPr>
                <w:noProof/>
                <w:webHidden/>
              </w:rPr>
              <w:tab/>
            </w:r>
            <w:r w:rsidR="00A74874">
              <w:rPr>
                <w:noProof/>
                <w:webHidden/>
              </w:rPr>
              <w:fldChar w:fldCharType="begin"/>
            </w:r>
            <w:r w:rsidR="00A74874">
              <w:rPr>
                <w:noProof/>
                <w:webHidden/>
              </w:rPr>
              <w:instrText xml:space="preserve"> PAGEREF _Toc449683615 \h </w:instrText>
            </w:r>
            <w:r w:rsidR="00A74874">
              <w:rPr>
                <w:noProof/>
                <w:webHidden/>
              </w:rPr>
            </w:r>
            <w:r w:rsidR="00A74874">
              <w:rPr>
                <w:noProof/>
                <w:webHidden/>
              </w:rPr>
              <w:fldChar w:fldCharType="separate"/>
            </w:r>
            <w:r w:rsidR="00A74874">
              <w:rPr>
                <w:noProof/>
                <w:webHidden/>
              </w:rPr>
              <w:t>73</w:t>
            </w:r>
            <w:r w:rsidR="00A74874">
              <w:rPr>
                <w:noProof/>
                <w:webHidden/>
              </w:rPr>
              <w:fldChar w:fldCharType="end"/>
            </w:r>
          </w:hyperlink>
        </w:p>
        <w:p w14:paraId="6BD931F1" w14:textId="77777777" w:rsidR="00A74874" w:rsidRDefault="0045663D">
          <w:pPr>
            <w:pStyle w:val="TOC3"/>
            <w:rPr>
              <w:rFonts w:asciiTheme="minorHAnsi" w:eastAsiaTheme="minorEastAsia" w:hAnsiTheme="minorHAnsi"/>
              <w:noProof/>
              <w:sz w:val="22"/>
              <w:lang w:eastAsia="en-GB"/>
            </w:rPr>
          </w:pPr>
          <w:hyperlink w:anchor="_Toc449683616" w:history="1">
            <w:r w:rsidR="00A74874" w:rsidRPr="006D4DF9">
              <w:rPr>
                <w:rStyle w:val="Hyperlink"/>
                <w:noProof/>
              </w:rPr>
              <w:t>5.7 Sugar Industry regulations</w:t>
            </w:r>
            <w:r w:rsidR="00A74874">
              <w:rPr>
                <w:noProof/>
                <w:webHidden/>
              </w:rPr>
              <w:tab/>
            </w:r>
            <w:r w:rsidR="00A74874">
              <w:rPr>
                <w:noProof/>
                <w:webHidden/>
              </w:rPr>
              <w:fldChar w:fldCharType="begin"/>
            </w:r>
            <w:r w:rsidR="00A74874">
              <w:rPr>
                <w:noProof/>
                <w:webHidden/>
              </w:rPr>
              <w:instrText xml:space="preserve"> PAGEREF _Toc449683616 \h </w:instrText>
            </w:r>
            <w:r w:rsidR="00A74874">
              <w:rPr>
                <w:noProof/>
                <w:webHidden/>
              </w:rPr>
            </w:r>
            <w:r w:rsidR="00A74874">
              <w:rPr>
                <w:noProof/>
                <w:webHidden/>
              </w:rPr>
              <w:fldChar w:fldCharType="separate"/>
            </w:r>
            <w:r w:rsidR="00A74874">
              <w:rPr>
                <w:noProof/>
                <w:webHidden/>
              </w:rPr>
              <w:t>78</w:t>
            </w:r>
            <w:r w:rsidR="00A74874">
              <w:rPr>
                <w:noProof/>
                <w:webHidden/>
              </w:rPr>
              <w:fldChar w:fldCharType="end"/>
            </w:r>
          </w:hyperlink>
        </w:p>
        <w:p w14:paraId="065DD3FB" w14:textId="77777777" w:rsidR="00A74874" w:rsidRDefault="0045663D">
          <w:pPr>
            <w:pStyle w:val="TOC3"/>
            <w:rPr>
              <w:rFonts w:asciiTheme="minorHAnsi" w:eastAsiaTheme="minorEastAsia" w:hAnsiTheme="minorHAnsi"/>
              <w:noProof/>
              <w:sz w:val="22"/>
              <w:lang w:eastAsia="en-GB"/>
            </w:rPr>
          </w:pPr>
          <w:hyperlink w:anchor="_Toc449683617" w:history="1">
            <w:r w:rsidR="00A74874" w:rsidRPr="006D4DF9">
              <w:rPr>
                <w:rStyle w:val="Hyperlink"/>
                <w:noProof/>
              </w:rPr>
              <w:t>5.6 Research recommendations</w:t>
            </w:r>
            <w:r w:rsidR="00A74874">
              <w:rPr>
                <w:noProof/>
                <w:webHidden/>
              </w:rPr>
              <w:tab/>
            </w:r>
            <w:r w:rsidR="00A74874">
              <w:rPr>
                <w:noProof/>
                <w:webHidden/>
              </w:rPr>
              <w:fldChar w:fldCharType="begin"/>
            </w:r>
            <w:r w:rsidR="00A74874">
              <w:rPr>
                <w:noProof/>
                <w:webHidden/>
              </w:rPr>
              <w:instrText xml:space="preserve"> PAGEREF _Toc449683617 \h </w:instrText>
            </w:r>
            <w:r w:rsidR="00A74874">
              <w:rPr>
                <w:noProof/>
                <w:webHidden/>
              </w:rPr>
            </w:r>
            <w:r w:rsidR="00A74874">
              <w:rPr>
                <w:noProof/>
                <w:webHidden/>
              </w:rPr>
              <w:fldChar w:fldCharType="separate"/>
            </w:r>
            <w:r w:rsidR="00A74874">
              <w:rPr>
                <w:noProof/>
                <w:webHidden/>
              </w:rPr>
              <w:t>80</w:t>
            </w:r>
            <w:r w:rsidR="00A74874">
              <w:rPr>
                <w:noProof/>
                <w:webHidden/>
              </w:rPr>
              <w:fldChar w:fldCharType="end"/>
            </w:r>
          </w:hyperlink>
        </w:p>
        <w:p w14:paraId="5899E72D" w14:textId="77777777" w:rsidR="00A74874" w:rsidRDefault="0045663D">
          <w:pPr>
            <w:pStyle w:val="TOC1"/>
            <w:rPr>
              <w:rFonts w:asciiTheme="minorHAnsi" w:eastAsiaTheme="minorEastAsia" w:hAnsiTheme="minorHAnsi"/>
              <w:noProof/>
              <w:sz w:val="22"/>
              <w:lang w:eastAsia="en-GB"/>
            </w:rPr>
          </w:pPr>
          <w:hyperlink w:anchor="_Toc449683618" w:history="1">
            <w:r w:rsidR="00A74874" w:rsidRPr="006D4DF9">
              <w:rPr>
                <w:rStyle w:val="Hyperlink"/>
                <w:noProof/>
              </w:rPr>
              <w:t>Bibliography</w:t>
            </w:r>
            <w:r w:rsidR="00A74874">
              <w:rPr>
                <w:noProof/>
                <w:webHidden/>
              </w:rPr>
              <w:tab/>
            </w:r>
            <w:r w:rsidR="00A74874">
              <w:rPr>
                <w:noProof/>
                <w:webHidden/>
              </w:rPr>
              <w:fldChar w:fldCharType="begin"/>
            </w:r>
            <w:r w:rsidR="00A74874">
              <w:rPr>
                <w:noProof/>
                <w:webHidden/>
              </w:rPr>
              <w:instrText xml:space="preserve"> PAGEREF _Toc449683618 \h </w:instrText>
            </w:r>
            <w:r w:rsidR="00A74874">
              <w:rPr>
                <w:noProof/>
                <w:webHidden/>
              </w:rPr>
            </w:r>
            <w:r w:rsidR="00A74874">
              <w:rPr>
                <w:noProof/>
                <w:webHidden/>
              </w:rPr>
              <w:fldChar w:fldCharType="separate"/>
            </w:r>
            <w:r w:rsidR="00A74874">
              <w:rPr>
                <w:noProof/>
                <w:webHidden/>
              </w:rPr>
              <w:t>81</w:t>
            </w:r>
            <w:r w:rsidR="00A74874">
              <w:rPr>
                <w:noProof/>
                <w:webHidden/>
              </w:rPr>
              <w:fldChar w:fldCharType="end"/>
            </w:r>
          </w:hyperlink>
        </w:p>
        <w:p w14:paraId="23467C85" w14:textId="77777777" w:rsidR="00A74874" w:rsidRDefault="0045663D">
          <w:pPr>
            <w:pStyle w:val="TOC1"/>
            <w:rPr>
              <w:rFonts w:asciiTheme="minorHAnsi" w:eastAsiaTheme="minorEastAsia" w:hAnsiTheme="minorHAnsi"/>
              <w:noProof/>
              <w:sz w:val="22"/>
              <w:lang w:eastAsia="en-GB"/>
            </w:rPr>
          </w:pPr>
          <w:hyperlink w:anchor="_Toc449683619" w:history="1">
            <w:r w:rsidR="00A74874" w:rsidRPr="006D4DF9">
              <w:rPr>
                <w:rStyle w:val="Hyperlink"/>
                <w:noProof/>
              </w:rPr>
              <w:t>7.0 Appendices</w:t>
            </w:r>
            <w:r w:rsidR="00A74874">
              <w:rPr>
                <w:noProof/>
                <w:webHidden/>
              </w:rPr>
              <w:tab/>
            </w:r>
            <w:r w:rsidR="00A74874">
              <w:rPr>
                <w:noProof/>
                <w:webHidden/>
              </w:rPr>
              <w:fldChar w:fldCharType="begin"/>
            </w:r>
            <w:r w:rsidR="00A74874">
              <w:rPr>
                <w:noProof/>
                <w:webHidden/>
              </w:rPr>
              <w:instrText xml:space="preserve"> PAGEREF _Toc449683619 \h </w:instrText>
            </w:r>
            <w:r w:rsidR="00A74874">
              <w:rPr>
                <w:noProof/>
                <w:webHidden/>
              </w:rPr>
            </w:r>
            <w:r w:rsidR="00A74874">
              <w:rPr>
                <w:noProof/>
                <w:webHidden/>
              </w:rPr>
              <w:fldChar w:fldCharType="separate"/>
            </w:r>
            <w:r w:rsidR="00A74874">
              <w:rPr>
                <w:noProof/>
                <w:webHidden/>
              </w:rPr>
              <w:t>96</w:t>
            </w:r>
            <w:r w:rsidR="00A74874">
              <w:rPr>
                <w:noProof/>
                <w:webHidden/>
              </w:rPr>
              <w:fldChar w:fldCharType="end"/>
            </w:r>
          </w:hyperlink>
        </w:p>
        <w:p w14:paraId="6223C59E" w14:textId="77777777" w:rsidR="00A74874" w:rsidRDefault="0045663D">
          <w:pPr>
            <w:pStyle w:val="TOC3"/>
            <w:rPr>
              <w:rFonts w:asciiTheme="minorHAnsi" w:eastAsiaTheme="minorEastAsia" w:hAnsiTheme="minorHAnsi"/>
              <w:noProof/>
              <w:sz w:val="22"/>
              <w:lang w:eastAsia="en-GB"/>
            </w:rPr>
          </w:pPr>
          <w:hyperlink w:anchor="_Toc449683620" w:history="1">
            <w:r w:rsidR="00A74874" w:rsidRPr="006D4DF9">
              <w:rPr>
                <w:rStyle w:val="Hyperlink"/>
                <w:noProof/>
              </w:rPr>
              <w:t>7.1 BMI ranged used to define BMI status</w:t>
            </w:r>
            <w:r w:rsidR="00A74874">
              <w:rPr>
                <w:noProof/>
                <w:webHidden/>
              </w:rPr>
              <w:tab/>
            </w:r>
            <w:r w:rsidR="00A74874">
              <w:rPr>
                <w:noProof/>
                <w:webHidden/>
              </w:rPr>
              <w:fldChar w:fldCharType="begin"/>
            </w:r>
            <w:r w:rsidR="00A74874">
              <w:rPr>
                <w:noProof/>
                <w:webHidden/>
              </w:rPr>
              <w:instrText xml:space="preserve"> PAGEREF _Toc449683620 \h </w:instrText>
            </w:r>
            <w:r w:rsidR="00A74874">
              <w:rPr>
                <w:noProof/>
                <w:webHidden/>
              </w:rPr>
            </w:r>
            <w:r w:rsidR="00A74874">
              <w:rPr>
                <w:noProof/>
                <w:webHidden/>
              </w:rPr>
              <w:fldChar w:fldCharType="separate"/>
            </w:r>
            <w:r w:rsidR="00A74874">
              <w:rPr>
                <w:noProof/>
                <w:webHidden/>
              </w:rPr>
              <w:t>96</w:t>
            </w:r>
            <w:r w:rsidR="00A74874">
              <w:rPr>
                <w:noProof/>
                <w:webHidden/>
              </w:rPr>
              <w:fldChar w:fldCharType="end"/>
            </w:r>
          </w:hyperlink>
        </w:p>
        <w:p w14:paraId="11612D4C" w14:textId="77777777" w:rsidR="00A74874" w:rsidRDefault="0045663D">
          <w:pPr>
            <w:pStyle w:val="TOC3"/>
            <w:rPr>
              <w:rFonts w:asciiTheme="minorHAnsi" w:eastAsiaTheme="minorEastAsia" w:hAnsiTheme="minorHAnsi"/>
              <w:noProof/>
              <w:sz w:val="22"/>
              <w:lang w:eastAsia="en-GB"/>
            </w:rPr>
          </w:pPr>
          <w:hyperlink w:anchor="_Toc449683621" w:history="1">
            <w:r w:rsidR="00A74874" w:rsidRPr="006D4DF9">
              <w:rPr>
                <w:rStyle w:val="Hyperlink"/>
                <w:noProof/>
              </w:rPr>
              <w:t>7.2 focus group participants</w:t>
            </w:r>
            <w:r w:rsidR="00A74874">
              <w:rPr>
                <w:noProof/>
                <w:webHidden/>
              </w:rPr>
              <w:tab/>
            </w:r>
            <w:r w:rsidR="00A74874">
              <w:rPr>
                <w:noProof/>
                <w:webHidden/>
              </w:rPr>
              <w:fldChar w:fldCharType="begin"/>
            </w:r>
            <w:r w:rsidR="00A74874">
              <w:rPr>
                <w:noProof/>
                <w:webHidden/>
              </w:rPr>
              <w:instrText xml:space="preserve"> PAGEREF _Toc449683621 \h </w:instrText>
            </w:r>
            <w:r w:rsidR="00A74874">
              <w:rPr>
                <w:noProof/>
                <w:webHidden/>
              </w:rPr>
            </w:r>
            <w:r w:rsidR="00A74874">
              <w:rPr>
                <w:noProof/>
                <w:webHidden/>
              </w:rPr>
              <w:fldChar w:fldCharType="separate"/>
            </w:r>
            <w:r w:rsidR="00A74874">
              <w:rPr>
                <w:noProof/>
                <w:webHidden/>
              </w:rPr>
              <w:t>97</w:t>
            </w:r>
            <w:r w:rsidR="00A74874">
              <w:rPr>
                <w:noProof/>
                <w:webHidden/>
              </w:rPr>
              <w:fldChar w:fldCharType="end"/>
            </w:r>
          </w:hyperlink>
        </w:p>
        <w:p w14:paraId="5813697E" w14:textId="77777777" w:rsidR="00A74874" w:rsidRDefault="0045663D">
          <w:pPr>
            <w:pStyle w:val="TOC3"/>
            <w:rPr>
              <w:rFonts w:asciiTheme="minorHAnsi" w:eastAsiaTheme="minorEastAsia" w:hAnsiTheme="minorHAnsi"/>
              <w:noProof/>
              <w:sz w:val="22"/>
              <w:lang w:eastAsia="en-GB"/>
            </w:rPr>
          </w:pPr>
          <w:hyperlink w:anchor="_Toc449683622" w:history="1">
            <w:r w:rsidR="00A74874" w:rsidRPr="006D4DF9">
              <w:rPr>
                <w:rStyle w:val="Hyperlink"/>
                <w:noProof/>
              </w:rPr>
              <w:t>7.3 Focus group questions</w:t>
            </w:r>
            <w:r w:rsidR="00A74874">
              <w:rPr>
                <w:noProof/>
                <w:webHidden/>
              </w:rPr>
              <w:tab/>
            </w:r>
            <w:r w:rsidR="00A74874">
              <w:rPr>
                <w:noProof/>
                <w:webHidden/>
              </w:rPr>
              <w:fldChar w:fldCharType="begin"/>
            </w:r>
            <w:r w:rsidR="00A74874">
              <w:rPr>
                <w:noProof/>
                <w:webHidden/>
              </w:rPr>
              <w:instrText xml:space="preserve"> PAGEREF _Toc449683622 \h </w:instrText>
            </w:r>
            <w:r w:rsidR="00A74874">
              <w:rPr>
                <w:noProof/>
                <w:webHidden/>
              </w:rPr>
            </w:r>
            <w:r w:rsidR="00A74874">
              <w:rPr>
                <w:noProof/>
                <w:webHidden/>
              </w:rPr>
              <w:fldChar w:fldCharType="separate"/>
            </w:r>
            <w:r w:rsidR="00A74874">
              <w:rPr>
                <w:noProof/>
                <w:webHidden/>
              </w:rPr>
              <w:t>98</w:t>
            </w:r>
            <w:r w:rsidR="00A74874">
              <w:rPr>
                <w:noProof/>
                <w:webHidden/>
              </w:rPr>
              <w:fldChar w:fldCharType="end"/>
            </w:r>
          </w:hyperlink>
        </w:p>
        <w:p w14:paraId="28FE1E8E" w14:textId="498EE67B" w:rsidR="00616140" w:rsidRDefault="00616140">
          <w:r>
            <w:rPr>
              <w:b/>
              <w:bCs/>
              <w:noProof/>
            </w:rPr>
            <w:fldChar w:fldCharType="end"/>
          </w:r>
        </w:p>
      </w:sdtContent>
    </w:sdt>
    <w:p w14:paraId="27A57B54" w14:textId="77777777" w:rsidR="0009217A" w:rsidRDefault="0009217A">
      <w:pPr>
        <w:spacing w:after="0" w:line="480" w:lineRule="auto"/>
        <w:rPr>
          <w:rFonts w:eastAsiaTheme="majorEastAsia" w:cstheme="majorBidi"/>
          <w:b/>
          <w:sz w:val="36"/>
          <w:szCs w:val="32"/>
        </w:rPr>
      </w:pPr>
      <w:r>
        <w:br w:type="page"/>
      </w:r>
    </w:p>
    <w:p w14:paraId="6497C819" w14:textId="7D0AEFFB" w:rsidR="00616140" w:rsidRDefault="00DD1320" w:rsidP="00DD1320">
      <w:pPr>
        <w:pStyle w:val="Heading1"/>
      </w:pPr>
      <w:bookmarkStart w:id="2" w:name="_Toc449683555"/>
      <w:r>
        <w:lastRenderedPageBreak/>
        <w:t>List of Figures</w:t>
      </w:r>
      <w:bookmarkEnd w:id="2"/>
      <w:r>
        <w:t xml:space="preserve"> </w:t>
      </w:r>
    </w:p>
    <w:p w14:paraId="7F5A7DBC" w14:textId="77777777" w:rsidR="00A74874" w:rsidRPr="00A74874" w:rsidRDefault="005074C7">
      <w:pPr>
        <w:pStyle w:val="TableofFigures"/>
        <w:tabs>
          <w:tab w:val="right" w:leader="dot" w:pos="9016"/>
        </w:tabs>
        <w:rPr>
          <w:rFonts w:asciiTheme="minorHAnsi" w:eastAsiaTheme="minorEastAsia" w:hAnsiTheme="minorHAnsi"/>
          <w:noProof/>
          <w:sz w:val="22"/>
          <w:lang w:eastAsia="en-GB"/>
        </w:rPr>
      </w:pPr>
      <w:r w:rsidRPr="00A74874">
        <w:fldChar w:fldCharType="begin"/>
      </w:r>
      <w:r w:rsidRPr="00A74874">
        <w:instrText xml:space="preserve"> TOC \h \z \c "Figure" </w:instrText>
      </w:r>
      <w:r w:rsidRPr="00A74874">
        <w:fldChar w:fldCharType="separate"/>
      </w:r>
      <w:hyperlink w:anchor="_Toc449683534" w:history="1">
        <w:r w:rsidR="00A74874" w:rsidRPr="00A74874">
          <w:rPr>
            <w:rStyle w:val="Hyperlink"/>
            <w:noProof/>
          </w:rPr>
          <w:t>Figure 1: UK statistic for obesity (February 2016)</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_Toc449683534 \h </w:instrText>
        </w:r>
        <w:r w:rsidR="00A74874" w:rsidRPr="00A74874">
          <w:rPr>
            <w:noProof/>
            <w:webHidden/>
          </w:rPr>
        </w:r>
        <w:r w:rsidR="00A74874" w:rsidRPr="00A74874">
          <w:rPr>
            <w:noProof/>
            <w:webHidden/>
          </w:rPr>
          <w:fldChar w:fldCharType="separate"/>
        </w:r>
        <w:r w:rsidR="00A74874" w:rsidRPr="00A74874">
          <w:rPr>
            <w:noProof/>
            <w:webHidden/>
          </w:rPr>
          <w:t>10</w:t>
        </w:r>
        <w:r w:rsidR="00A74874" w:rsidRPr="00A74874">
          <w:rPr>
            <w:noProof/>
            <w:webHidden/>
          </w:rPr>
          <w:fldChar w:fldCharType="end"/>
        </w:r>
      </w:hyperlink>
    </w:p>
    <w:p w14:paraId="4D969DD1"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35" w:history="1">
        <w:r w:rsidR="00A74874" w:rsidRPr="00A74874">
          <w:rPr>
            <w:rStyle w:val="Hyperlink"/>
            <w:noProof/>
          </w:rPr>
          <w:t>Figure 2 Proportion of disease caused globally by key causes of ill-health</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_Toc449683535 \h </w:instrText>
        </w:r>
        <w:r w:rsidR="00A74874" w:rsidRPr="00A74874">
          <w:rPr>
            <w:noProof/>
            <w:webHidden/>
          </w:rPr>
        </w:r>
        <w:r w:rsidR="00A74874" w:rsidRPr="00A74874">
          <w:rPr>
            <w:noProof/>
            <w:webHidden/>
          </w:rPr>
          <w:fldChar w:fldCharType="separate"/>
        </w:r>
        <w:r w:rsidR="00A74874" w:rsidRPr="00A74874">
          <w:rPr>
            <w:noProof/>
            <w:webHidden/>
          </w:rPr>
          <w:t>11</w:t>
        </w:r>
        <w:r w:rsidR="00A74874" w:rsidRPr="00A74874">
          <w:rPr>
            <w:noProof/>
            <w:webHidden/>
          </w:rPr>
          <w:fldChar w:fldCharType="end"/>
        </w:r>
      </w:hyperlink>
    </w:p>
    <w:p w14:paraId="263132F8"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36" w:history="1">
        <w:r w:rsidR="00A74874" w:rsidRPr="00A74874">
          <w:rPr>
            <w:rStyle w:val="Hyperlink"/>
            <w:noProof/>
          </w:rPr>
          <w:t>Figure 3 Regulation - an ever-expanding concept</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_Toc449683536 \h </w:instrText>
        </w:r>
        <w:r w:rsidR="00A74874" w:rsidRPr="00A74874">
          <w:rPr>
            <w:noProof/>
            <w:webHidden/>
          </w:rPr>
        </w:r>
        <w:r w:rsidR="00A74874" w:rsidRPr="00A74874">
          <w:rPr>
            <w:noProof/>
            <w:webHidden/>
          </w:rPr>
          <w:fldChar w:fldCharType="separate"/>
        </w:r>
        <w:r w:rsidR="00A74874" w:rsidRPr="00A74874">
          <w:rPr>
            <w:noProof/>
            <w:webHidden/>
          </w:rPr>
          <w:t>20</w:t>
        </w:r>
        <w:r w:rsidR="00A74874" w:rsidRPr="00A74874">
          <w:rPr>
            <w:noProof/>
            <w:webHidden/>
          </w:rPr>
          <w:fldChar w:fldCharType="end"/>
        </w:r>
      </w:hyperlink>
    </w:p>
    <w:p w14:paraId="487D17FB"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37" w:history="1">
        <w:r w:rsidR="00A74874" w:rsidRPr="00A74874">
          <w:rPr>
            <w:rStyle w:val="Hyperlink"/>
            <w:noProof/>
          </w:rPr>
          <w:t>Figure 4: Taxation model</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_Toc449683537 \h </w:instrText>
        </w:r>
        <w:r w:rsidR="00A74874" w:rsidRPr="00A74874">
          <w:rPr>
            <w:noProof/>
            <w:webHidden/>
          </w:rPr>
        </w:r>
        <w:r w:rsidR="00A74874" w:rsidRPr="00A74874">
          <w:rPr>
            <w:noProof/>
            <w:webHidden/>
          </w:rPr>
          <w:fldChar w:fldCharType="separate"/>
        </w:r>
        <w:r w:rsidR="00A74874" w:rsidRPr="00A74874">
          <w:rPr>
            <w:noProof/>
            <w:webHidden/>
          </w:rPr>
          <w:t>27</w:t>
        </w:r>
        <w:r w:rsidR="00A74874" w:rsidRPr="00A74874">
          <w:rPr>
            <w:noProof/>
            <w:webHidden/>
          </w:rPr>
          <w:fldChar w:fldCharType="end"/>
        </w:r>
      </w:hyperlink>
    </w:p>
    <w:p w14:paraId="020DC165"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38" w:history="1">
        <w:r w:rsidR="00A74874" w:rsidRPr="00A74874">
          <w:rPr>
            <w:rStyle w:val="Hyperlink"/>
            <w:noProof/>
          </w:rPr>
          <w:t>Figure 5:- Impact of taxes on price and consumption of soft drinks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_Toc449683538 \h </w:instrText>
        </w:r>
        <w:r w:rsidR="00A74874" w:rsidRPr="00A74874">
          <w:rPr>
            <w:noProof/>
            <w:webHidden/>
          </w:rPr>
        </w:r>
        <w:r w:rsidR="00A74874" w:rsidRPr="00A74874">
          <w:rPr>
            <w:noProof/>
            <w:webHidden/>
          </w:rPr>
          <w:fldChar w:fldCharType="separate"/>
        </w:r>
        <w:r w:rsidR="00A74874" w:rsidRPr="00A74874">
          <w:rPr>
            <w:noProof/>
            <w:webHidden/>
          </w:rPr>
          <w:t>29</w:t>
        </w:r>
        <w:r w:rsidR="00A74874" w:rsidRPr="00A74874">
          <w:rPr>
            <w:noProof/>
            <w:webHidden/>
          </w:rPr>
          <w:fldChar w:fldCharType="end"/>
        </w:r>
      </w:hyperlink>
    </w:p>
    <w:p w14:paraId="64C0DE8F"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39" w:history="1">
        <w:r w:rsidR="00A74874" w:rsidRPr="00A74874">
          <w:rPr>
            <w:rStyle w:val="Hyperlink"/>
            <w:noProof/>
          </w:rPr>
          <w:t>Figure 6: Reflects goods with external costs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_Toc449683539 \h </w:instrText>
        </w:r>
        <w:r w:rsidR="00A74874" w:rsidRPr="00A74874">
          <w:rPr>
            <w:noProof/>
            <w:webHidden/>
          </w:rPr>
        </w:r>
        <w:r w:rsidR="00A74874" w:rsidRPr="00A74874">
          <w:rPr>
            <w:noProof/>
            <w:webHidden/>
          </w:rPr>
          <w:fldChar w:fldCharType="separate"/>
        </w:r>
        <w:r w:rsidR="00A74874" w:rsidRPr="00A74874">
          <w:rPr>
            <w:noProof/>
            <w:webHidden/>
          </w:rPr>
          <w:t>30</w:t>
        </w:r>
        <w:r w:rsidR="00A74874" w:rsidRPr="00A74874">
          <w:rPr>
            <w:noProof/>
            <w:webHidden/>
          </w:rPr>
          <w:fldChar w:fldCharType="end"/>
        </w:r>
      </w:hyperlink>
    </w:p>
    <w:p w14:paraId="56270DDC"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0" w:history="1">
        <w:r w:rsidR="00A74874" w:rsidRPr="00A74874">
          <w:rPr>
            <w:rStyle w:val="Hyperlink"/>
            <w:noProof/>
          </w:rPr>
          <w:t>Figure 7: The diagrams illustrate how indirect tax will affect the price elasticity demand</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_Toc449683540 \h </w:instrText>
        </w:r>
        <w:r w:rsidR="00A74874" w:rsidRPr="00A74874">
          <w:rPr>
            <w:noProof/>
            <w:webHidden/>
          </w:rPr>
        </w:r>
        <w:r w:rsidR="00A74874" w:rsidRPr="00A74874">
          <w:rPr>
            <w:noProof/>
            <w:webHidden/>
          </w:rPr>
          <w:fldChar w:fldCharType="separate"/>
        </w:r>
        <w:r w:rsidR="00A74874" w:rsidRPr="00A74874">
          <w:rPr>
            <w:noProof/>
            <w:webHidden/>
          </w:rPr>
          <w:t>31</w:t>
        </w:r>
        <w:r w:rsidR="00A74874" w:rsidRPr="00A74874">
          <w:rPr>
            <w:noProof/>
            <w:webHidden/>
          </w:rPr>
          <w:fldChar w:fldCharType="end"/>
        </w:r>
      </w:hyperlink>
    </w:p>
    <w:p w14:paraId="334B8FB5"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1" w:history="1">
        <w:r w:rsidR="00A74874" w:rsidRPr="00A74874">
          <w:rPr>
            <w:rStyle w:val="Hyperlink"/>
            <w:noProof/>
          </w:rPr>
          <w:t>Figure 8: Taxation a negative consumption externality (alcohol)</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_Toc449683541 \h </w:instrText>
        </w:r>
        <w:r w:rsidR="00A74874" w:rsidRPr="00A74874">
          <w:rPr>
            <w:noProof/>
            <w:webHidden/>
          </w:rPr>
        </w:r>
        <w:r w:rsidR="00A74874" w:rsidRPr="00A74874">
          <w:rPr>
            <w:noProof/>
            <w:webHidden/>
          </w:rPr>
          <w:fldChar w:fldCharType="separate"/>
        </w:r>
        <w:r w:rsidR="00A74874" w:rsidRPr="00A74874">
          <w:rPr>
            <w:noProof/>
            <w:webHidden/>
          </w:rPr>
          <w:t>32</w:t>
        </w:r>
        <w:r w:rsidR="00A74874" w:rsidRPr="00A74874">
          <w:rPr>
            <w:noProof/>
            <w:webHidden/>
          </w:rPr>
          <w:fldChar w:fldCharType="end"/>
        </w:r>
      </w:hyperlink>
    </w:p>
    <w:p w14:paraId="74D4E3F9"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2" w:history="1">
        <w:r w:rsidR="00A74874" w:rsidRPr="00A74874">
          <w:rPr>
            <w:rStyle w:val="Hyperlink"/>
            <w:noProof/>
          </w:rPr>
          <w:t>Figure 10: Question one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_Toc449683542 \h </w:instrText>
        </w:r>
        <w:r w:rsidR="00A74874" w:rsidRPr="00A74874">
          <w:rPr>
            <w:noProof/>
            <w:webHidden/>
          </w:rPr>
        </w:r>
        <w:r w:rsidR="00A74874" w:rsidRPr="00A74874">
          <w:rPr>
            <w:noProof/>
            <w:webHidden/>
          </w:rPr>
          <w:fldChar w:fldCharType="separate"/>
        </w:r>
        <w:r w:rsidR="00A74874" w:rsidRPr="00A74874">
          <w:rPr>
            <w:noProof/>
            <w:webHidden/>
          </w:rPr>
          <w:t>53</w:t>
        </w:r>
        <w:r w:rsidR="00A74874" w:rsidRPr="00A74874">
          <w:rPr>
            <w:noProof/>
            <w:webHidden/>
          </w:rPr>
          <w:fldChar w:fldCharType="end"/>
        </w:r>
      </w:hyperlink>
    </w:p>
    <w:p w14:paraId="263AC3C4"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3" w:history="1">
        <w:r w:rsidR="00A74874" w:rsidRPr="00A74874">
          <w:rPr>
            <w:rStyle w:val="Hyperlink"/>
            <w:noProof/>
          </w:rPr>
          <w:t>Figure 11: Question two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_Toc449683543 \h </w:instrText>
        </w:r>
        <w:r w:rsidR="00A74874" w:rsidRPr="00A74874">
          <w:rPr>
            <w:noProof/>
            <w:webHidden/>
          </w:rPr>
        </w:r>
        <w:r w:rsidR="00A74874" w:rsidRPr="00A74874">
          <w:rPr>
            <w:noProof/>
            <w:webHidden/>
          </w:rPr>
          <w:fldChar w:fldCharType="separate"/>
        </w:r>
        <w:r w:rsidR="00A74874" w:rsidRPr="00A74874">
          <w:rPr>
            <w:noProof/>
            <w:webHidden/>
          </w:rPr>
          <w:t>55</w:t>
        </w:r>
        <w:r w:rsidR="00A74874" w:rsidRPr="00A74874">
          <w:rPr>
            <w:noProof/>
            <w:webHidden/>
          </w:rPr>
          <w:fldChar w:fldCharType="end"/>
        </w:r>
      </w:hyperlink>
    </w:p>
    <w:p w14:paraId="3774F6DE"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4" w:history="1">
        <w:r w:rsidR="00A74874" w:rsidRPr="00A74874">
          <w:rPr>
            <w:rStyle w:val="Hyperlink"/>
            <w:noProof/>
          </w:rPr>
          <w:t>Figure 12: Question three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_Toc449683544 \h </w:instrText>
        </w:r>
        <w:r w:rsidR="00A74874" w:rsidRPr="00A74874">
          <w:rPr>
            <w:noProof/>
            <w:webHidden/>
          </w:rPr>
        </w:r>
        <w:r w:rsidR="00A74874" w:rsidRPr="00A74874">
          <w:rPr>
            <w:noProof/>
            <w:webHidden/>
          </w:rPr>
          <w:fldChar w:fldCharType="separate"/>
        </w:r>
        <w:r w:rsidR="00A74874" w:rsidRPr="00A74874">
          <w:rPr>
            <w:noProof/>
            <w:webHidden/>
          </w:rPr>
          <w:t>57</w:t>
        </w:r>
        <w:r w:rsidR="00A74874" w:rsidRPr="00A74874">
          <w:rPr>
            <w:noProof/>
            <w:webHidden/>
          </w:rPr>
          <w:fldChar w:fldCharType="end"/>
        </w:r>
      </w:hyperlink>
    </w:p>
    <w:p w14:paraId="1D2F7320"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5" w:history="1">
        <w:r w:rsidR="00A74874" w:rsidRPr="00A74874">
          <w:rPr>
            <w:rStyle w:val="Hyperlink"/>
            <w:noProof/>
          </w:rPr>
          <w:t>Figure 13: Question four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_Toc449683545 \h </w:instrText>
        </w:r>
        <w:r w:rsidR="00A74874" w:rsidRPr="00A74874">
          <w:rPr>
            <w:noProof/>
            <w:webHidden/>
          </w:rPr>
        </w:r>
        <w:r w:rsidR="00A74874" w:rsidRPr="00A74874">
          <w:rPr>
            <w:noProof/>
            <w:webHidden/>
          </w:rPr>
          <w:fldChar w:fldCharType="separate"/>
        </w:r>
        <w:r w:rsidR="00A74874" w:rsidRPr="00A74874">
          <w:rPr>
            <w:noProof/>
            <w:webHidden/>
          </w:rPr>
          <w:t>58</w:t>
        </w:r>
        <w:r w:rsidR="00A74874" w:rsidRPr="00A74874">
          <w:rPr>
            <w:noProof/>
            <w:webHidden/>
          </w:rPr>
          <w:fldChar w:fldCharType="end"/>
        </w:r>
      </w:hyperlink>
    </w:p>
    <w:p w14:paraId="4060493F"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6" w:history="1">
        <w:r w:rsidR="00A74874" w:rsidRPr="00A74874">
          <w:rPr>
            <w:rStyle w:val="Hyperlink"/>
            <w:noProof/>
          </w:rPr>
          <w:t>Figure 14: Question five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_Toc449683546 \h </w:instrText>
        </w:r>
        <w:r w:rsidR="00A74874" w:rsidRPr="00A74874">
          <w:rPr>
            <w:noProof/>
            <w:webHidden/>
          </w:rPr>
        </w:r>
        <w:r w:rsidR="00A74874" w:rsidRPr="00A74874">
          <w:rPr>
            <w:noProof/>
            <w:webHidden/>
          </w:rPr>
          <w:fldChar w:fldCharType="separate"/>
        </w:r>
        <w:r w:rsidR="00A74874" w:rsidRPr="00A74874">
          <w:rPr>
            <w:noProof/>
            <w:webHidden/>
          </w:rPr>
          <w:t>60</w:t>
        </w:r>
        <w:r w:rsidR="00A74874" w:rsidRPr="00A74874">
          <w:rPr>
            <w:noProof/>
            <w:webHidden/>
          </w:rPr>
          <w:fldChar w:fldCharType="end"/>
        </w:r>
      </w:hyperlink>
    </w:p>
    <w:p w14:paraId="48E6DFAF"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7" w:history="1">
        <w:r w:rsidR="00A74874" w:rsidRPr="00A74874">
          <w:rPr>
            <w:rStyle w:val="Hyperlink"/>
            <w:noProof/>
          </w:rPr>
          <w:t>Figure 15: Question seven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_Toc449683547 \h </w:instrText>
        </w:r>
        <w:r w:rsidR="00A74874" w:rsidRPr="00A74874">
          <w:rPr>
            <w:noProof/>
            <w:webHidden/>
          </w:rPr>
        </w:r>
        <w:r w:rsidR="00A74874" w:rsidRPr="00A74874">
          <w:rPr>
            <w:noProof/>
            <w:webHidden/>
          </w:rPr>
          <w:fldChar w:fldCharType="separate"/>
        </w:r>
        <w:r w:rsidR="00A74874" w:rsidRPr="00A74874">
          <w:rPr>
            <w:noProof/>
            <w:webHidden/>
          </w:rPr>
          <w:t>62</w:t>
        </w:r>
        <w:r w:rsidR="00A74874" w:rsidRPr="00A74874">
          <w:rPr>
            <w:noProof/>
            <w:webHidden/>
          </w:rPr>
          <w:fldChar w:fldCharType="end"/>
        </w:r>
      </w:hyperlink>
    </w:p>
    <w:p w14:paraId="5C2028B2"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8" w:history="1">
        <w:r w:rsidR="00A74874" w:rsidRPr="00A74874">
          <w:rPr>
            <w:rStyle w:val="Hyperlink"/>
            <w:noProof/>
          </w:rPr>
          <w:t>Figure 16: Question ten results</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_Toc449683548 \h </w:instrText>
        </w:r>
        <w:r w:rsidR="00A74874" w:rsidRPr="00A74874">
          <w:rPr>
            <w:noProof/>
            <w:webHidden/>
          </w:rPr>
        </w:r>
        <w:r w:rsidR="00A74874" w:rsidRPr="00A74874">
          <w:rPr>
            <w:noProof/>
            <w:webHidden/>
          </w:rPr>
          <w:fldChar w:fldCharType="separate"/>
        </w:r>
        <w:r w:rsidR="00A74874" w:rsidRPr="00A74874">
          <w:rPr>
            <w:noProof/>
            <w:webHidden/>
          </w:rPr>
          <w:t>65</w:t>
        </w:r>
        <w:r w:rsidR="00A74874" w:rsidRPr="00A74874">
          <w:rPr>
            <w:noProof/>
            <w:webHidden/>
          </w:rPr>
          <w:fldChar w:fldCharType="end"/>
        </w:r>
      </w:hyperlink>
    </w:p>
    <w:p w14:paraId="58C6129F"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49" w:history="1">
        <w:r w:rsidR="00A74874" w:rsidRPr="00A74874">
          <w:rPr>
            <w:rStyle w:val="Hyperlink"/>
            <w:noProof/>
          </w:rPr>
          <w:t>Figure 17: Complex taxation model</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_Toc449683549 \h </w:instrText>
        </w:r>
        <w:r w:rsidR="00A74874" w:rsidRPr="00A74874">
          <w:rPr>
            <w:noProof/>
            <w:webHidden/>
          </w:rPr>
        </w:r>
        <w:r w:rsidR="00A74874" w:rsidRPr="00A74874">
          <w:rPr>
            <w:noProof/>
            <w:webHidden/>
          </w:rPr>
          <w:fldChar w:fldCharType="separate"/>
        </w:r>
        <w:r w:rsidR="00A74874" w:rsidRPr="00A74874">
          <w:rPr>
            <w:noProof/>
            <w:webHidden/>
          </w:rPr>
          <w:t>70</w:t>
        </w:r>
        <w:r w:rsidR="00A74874" w:rsidRPr="00A74874">
          <w:rPr>
            <w:noProof/>
            <w:webHidden/>
          </w:rPr>
          <w:fldChar w:fldCharType="end"/>
        </w:r>
      </w:hyperlink>
    </w:p>
    <w:p w14:paraId="41C5556C"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50" w:history="1">
        <w:r w:rsidR="00A74874" w:rsidRPr="00A74874">
          <w:rPr>
            <w:rStyle w:val="Hyperlink"/>
            <w:noProof/>
          </w:rPr>
          <w:t>Figure 18:- food and drinks and their activity equivalence</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_Toc449683550 \h </w:instrText>
        </w:r>
        <w:r w:rsidR="00A74874" w:rsidRPr="00A74874">
          <w:rPr>
            <w:noProof/>
            <w:webHidden/>
          </w:rPr>
        </w:r>
        <w:r w:rsidR="00A74874" w:rsidRPr="00A74874">
          <w:rPr>
            <w:noProof/>
            <w:webHidden/>
          </w:rPr>
          <w:fldChar w:fldCharType="separate"/>
        </w:r>
        <w:r w:rsidR="00A74874" w:rsidRPr="00A74874">
          <w:rPr>
            <w:noProof/>
            <w:webHidden/>
          </w:rPr>
          <w:t>75</w:t>
        </w:r>
        <w:r w:rsidR="00A74874" w:rsidRPr="00A74874">
          <w:rPr>
            <w:noProof/>
            <w:webHidden/>
          </w:rPr>
          <w:fldChar w:fldCharType="end"/>
        </w:r>
      </w:hyperlink>
    </w:p>
    <w:p w14:paraId="4A6AED25"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51" w:history="1">
        <w:r w:rsidR="00A74874" w:rsidRPr="00A74874">
          <w:rPr>
            <w:rStyle w:val="Hyperlink"/>
            <w:noProof/>
          </w:rPr>
          <w:t>Figure 19:- Health Belief Model</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_Toc449683551 \h </w:instrText>
        </w:r>
        <w:r w:rsidR="00A74874" w:rsidRPr="00A74874">
          <w:rPr>
            <w:noProof/>
            <w:webHidden/>
          </w:rPr>
        </w:r>
        <w:r w:rsidR="00A74874" w:rsidRPr="00A74874">
          <w:rPr>
            <w:noProof/>
            <w:webHidden/>
          </w:rPr>
          <w:fldChar w:fldCharType="separate"/>
        </w:r>
        <w:r w:rsidR="00A74874" w:rsidRPr="00A74874">
          <w:rPr>
            <w:noProof/>
            <w:webHidden/>
          </w:rPr>
          <w:t>77</w:t>
        </w:r>
        <w:r w:rsidR="00A74874" w:rsidRPr="00A74874">
          <w:rPr>
            <w:noProof/>
            <w:webHidden/>
          </w:rPr>
          <w:fldChar w:fldCharType="end"/>
        </w:r>
      </w:hyperlink>
    </w:p>
    <w:p w14:paraId="03188747" w14:textId="77777777" w:rsidR="00A74874" w:rsidRPr="00A74874" w:rsidRDefault="0045663D">
      <w:pPr>
        <w:pStyle w:val="TableofFigures"/>
        <w:tabs>
          <w:tab w:val="right" w:leader="dot" w:pos="9016"/>
        </w:tabs>
        <w:rPr>
          <w:rFonts w:asciiTheme="minorHAnsi" w:eastAsiaTheme="minorEastAsia" w:hAnsiTheme="minorHAnsi"/>
          <w:noProof/>
          <w:sz w:val="22"/>
          <w:lang w:eastAsia="en-GB"/>
        </w:rPr>
      </w:pPr>
      <w:hyperlink w:anchor="_Toc449683552" w:history="1">
        <w:r w:rsidR="00A74874" w:rsidRPr="00A74874">
          <w:rPr>
            <w:rStyle w:val="Hyperlink"/>
            <w:noProof/>
          </w:rPr>
          <w:t>Figure 20: Summary of marketing and promotional activity to encourage sales of food and drinks high in sugar</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_Toc449683552 \h </w:instrText>
        </w:r>
        <w:r w:rsidR="00A74874" w:rsidRPr="00A74874">
          <w:rPr>
            <w:noProof/>
            <w:webHidden/>
          </w:rPr>
        </w:r>
        <w:r w:rsidR="00A74874" w:rsidRPr="00A74874">
          <w:rPr>
            <w:noProof/>
            <w:webHidden/>
          </w:rPr>
          <w:fldChar w:fldCharType="separate"/>
        </w:r>
        <w:r w:rsidR="00A74874" w:rsidRPr="00A74874">
          <w:rPr>
            <w:noProof/>
            <w:webHidden/>
          </w:rPr>
          <w:t>78</w:t>
        </w:r>
        <w:r w:rsidR="00A74874" w:rsidRPr="00A74874">
          <w:rPr>
            <w:noProof/>
            <w:webHidden/>
          </w:rPr>
          <w:fldChar w:fldCharType="end"/>
        </w:r>
      </w:hyperlink>
    </w:p>
    <w:p w14:paraId="33ACD045" w14:textId="77777777" w:rsidR="005074C7" w:rsidRPr="005074C7" w:rsidRDefault="005074C7" w:rsidP="005074C7">
      <w:r w:rsidRPr="00A74874">
        <w:fldChar w:fldCharType="end"/>
      </w:r>
    </w:p>
    <w:p w14:paraId="5C4DEE1E" w14:textId="77777777" w:rsidR="005074C7" w:rsidRDefault="005074C7">
      <w:pPr>
        <w:spacing w:after="0" w:line="480" w:lineRule="auto"/>
        <w:rPr>
          <w:rFonts w:eastAsiaTheme="majorEastAsia" w:cstheme="majorBidi"/>
          <w:b/>
          <w:sz w:val="36"/>
          <w:szCs w:val="32"/>
        </w:rPr>
      </w:pPr>
      <w:bookmarkStart w:id="3" w:name="_Toc448672405"/>
      <w:r>
        <w:br w:type="page"/>
      </w:r>
    </w:p>
    <w:p w14:paraId="7AB8DFC5" w14:textId="77777777" w:rsidR="00A74874" w:rsidRDefault="003207F6" w:rsidP="003207F6">
      <w:pPr>
        <w:pStyle w:val="Heading1"/>
        <w:rPr>
          <w:noProof/>
        </w:rPr>
      </w:pPr>
      <w:bookmarkStart w:id="4" w:name="_Toc449683556"/>
      <w:r>
        <w:lastRenderedPageBreak/>
        <w:t>List of Equations</w:t>
      </w:r>
      <w:bookmarkEnd w:id="4"/>
      <w:r>
        <w:fldChar w:fldCharType="begin"/>
      </w:r>
      <w:r>
        <w:instrText xml:space="preserve"> TOC \h \z \c "Equation" </w:instrText>
      </w:r>
      <w:r>
        <w:fldChar w:fldCharType="separate"/>
      </w:r>
    </w:p>
    <w:p w14:paraId="216D6FBF"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3" w:history="1">
        <w:r w:rsidR="00A74874" w:rsidRPr="000530C4">
          <w:rPr>
            <w:rStyle w:val="Hyperlink"/>
            <w:rFonts w:cs="Times New Roman"/>
            <w:noProof/>
          </w:rPr>
          <w:t>Equation 1:</w:t>
        </w:r>
        <w:r w:rsidR="00A74874">
          <w:rPr>
            <w:noProof/>
            <w:webHidden/>
          </w:rPr>
          <w:tab/>
        </w:r>
        <w:r w:rsidR="00A74874">
          <w:rPr>
            <w:noProof/>
            <w:webHidden/>
          </w:rPr>
          <w:fldChar w:fldCharType="begin"/>
        </w:r>
        <w:r w:rsidR="00A74874">
          <w:rPr>
            <w:noProof/>
            <w:webHidden/>
          </w:rPr>
          <w:instrText xml:space="preserve"> PAGEREF _Toc449683623 \h </w:instrText>
        </w:r>
        <w:r w:rsidR="00A74874">
          <w:rPr>
            <w:noProof/>
            <w:webHidden/>
          </w:rPr>
        </w:r>
        <w:r w:rsidR="00A74874">
          <w:rPr>
            <w:noProof/>
            <w:webHidden/>
          </w:rPr>
          <w:fldChar w:fldCharType="separate"/>
        </w:r>
        <w:r w:rsidR="00A74874">
          <w:rPr>
            <w:noProof/>
            <w:webHidden/>
          </w:rPr>
          <w:t>34</w:t>
        </w:r>
        <w:r w:rsidR="00A74874">
          <w:rPr>
            <w:noProof/>
            <w:webHidden/>
          </w:rPr>
          <w:fldChar w:fldCharType="end"/>
        </w:r>
      </w:hyperlink>
    </w:p>
    <w:p w14:paraId="7E64AA81"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4" w:history="1">
        <w:r w:rsidR="00A74874" w:rsidRPr="000530C4">
          <w:rPr>
            <w:rStyle w:val="Hyperlink"/>
            <w:rFonts w:cs="Times New Roman"/>
            <w:noProof/>
          </w:rPr>
          <w:t>Equation 2:</w:t>
        </w:r>
        <w:r w:rsidR="00A74874">
          <w:rPr>
            <w:noProof/>
            <w:webHidden/>
          </w:rPr>
          <w:tab/>
        </w:r>
        <w:r w:rsidR="00A74874">
          <w:rPr>
            <w:noProof/>
            <w:webHidden/>
          </w:rPr>
          <w:fldChar w:fldCharType="begin"/>
        </w:r>
        <w:r w:rsidR="00A74874">
          <w:rPr>
            <w:noProof/>
            <w:webHidden/>
          </w:rPr>
          <w:instrText xml:space="preserve"> PAGEREF _Toc449683624 \h </w:instrText>
        </w:r>
        <w:r w:rsidR="00A74874">
          <w:rPr>
            <w:noProof/>
            <w:webHidden/>
          </w:rPr>
        </w:r>
        <w:r w:rsidR="00A74874">
          <w:rPr>
            <w:noProof/>
            <w:webHidden/>
          </w:rPr>
          <w:fldChar w:fldCharType="separate"/>
        </w:r>
        <w:r w:rsidR="00A74874">
          <w:rPr>
            <w:noProof/>
            <w:webHidden/>
          </w:rPr>
          <w:t>34</w:t>
        </w:r>
        <w:r w:rsidR="00A74874">
          <w:rPr>
            <w:noProof/>
            <w:webHidden/>
          </w:rPr>
          <w:fldChar w:fldCharType="end"/>
        </w:r>
      </w:hyperlink>
    </w:p>
    <w:p w14:paraId="76EE18F0"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5" w:history="1">
        <w:r w:rsidR="00A74874" w:rsidRPr="000530C4">
          <w:rPr>
            <w:rStyle w:val="Hyperlink"/>
            <w:noProof/>
          </w:rPr>
          <w:t>Equation 3</w:t>
        </w:r>
        <w:r w:rsidR="00A74874">
          <w:rPr>
            <w:noProof/>
            <w:webHidden/>
          </w:rPr>
          <w:tab/>
        </w:r>
        <w:r w:rsidR="00A74874">
          <w:rPr>
            <w:noProof/>
            <w:webHidden/>
          </w:rPr>
          <w:fldChar w:fldCharType="begin"/>
        </w:r>
        <w:r w:rsidR="00A74874">
          <w:rPr>
            <w:noProof/>
            <w:webHidden/>
          </w:rPr>
          <w:instrText xml:space="preserve"> PAGEREF _Toc449683625 \h </w:instrText>
        </w:r>
        <w:r w:rsidR="00A74874">
          <w:rPr>
            <w:noProof/>
            <w:webHidden/>
          </w:rPr>
        </w:r>
        <w:r w:rsidR="00A74874">
          <w:rPr>
            <w:noProof/>
            <w:webHidden/>
          </w:rPr>
          <w:fldChar w:fldCharType="separate"/>
        </w:r>
        <w:r w:rsidR="00A74874">
          <w:rPr>
            <w:noProof/>
            <w:webHidden/>
          </w:rPr>
          <w:t>35</w:t>
        </w:r>
        <w:r w:rsidR="00A74874">
          <w:rPr>
            <w:noProof/>
            <w:webHidden/>
          </w:rPr>
          <w:fldChar w:fldCharType="end"/>
        </w:r>
      </w:hyperlink>
    </w:p>
    <w:p w14:paraId="273F959E"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6" w:history="1">
        <w:r w:rsidR="00A74874" w:rsidRPr="000530C4">
          <w:rPr>
            <w:rStyle w:val="Hyperlink"/>
            <w:noProof/>
          </w:rPr>
          <w:t>Equation 4</w:t>
        </w:r>
        <w:r w:rsidR="00A74874">
          <w:rPr>
            <w:noProof/>
            <w:webHidden/>
          </w:rPr>
          <w:tab/>
        </w:r>
        <w:r w:rsidR="00A74874">
          <w:rPr>
            <w:noProof/>
            <w:webHidden/>
          </w:rPr>
          <w:fldChar w:fldCharType="begin"/>
        </w:r>
        <w:r w:rsidR="00A74874">
          <w:rPr>
            <w:noProof/>
            <w:webHidden/>
          </w:rPr>
          <w:instrText xml:space="preserve"> PAGEREF _Toc449683626 \h </w:instrText>
        </w:r>
        <w:r w:rsidR="00A74874">
          <w:rPr>
            <w:noProof/>
            <w:webHidden/>
          </w:rPr>
        </w:r>
        <w:r w:rsidR="00A74874">
          <w:rPr>
            <w:noProof/>
            <w:webHidden/>
          </w:rPr>
          <w:fldChar w:fldCharType="separate"/>
        </w:r>
        <w:r w:rsidR="00A74874">
          <w:rPr>
            <w:noProof/>
            <w:webHidden/>
          </w:rPr>
          <w:t>36</w:t>
        </w:r>
        <w:r w:rsidR="00A74874">
          <w:rPr>
            <w:noProof/>
            <w:webHidden/>
          </w:rPr>
          <w:fldChar w:fldCharType="end"/>
        </w:r>
      </w:hyperlink>
    </w:p>
    <w:p w14:paraId="4D5B8D90"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7" w:history="1">
        <w:r w:rsidR="00A74874" w:rsidRPr="000530C4">
          <w:rPr>
            <w:rStyle w:val="Hyperlink"/>
            <w:noProof/>
          </w:rPr>
          <w:t>Equation 5</w:t>
        </w:r>
        <w:r w:rsidR="00A74874">
          <w:rPr>
            <w:noProof/>
            <w:webHidden/>
          </w:rPr>
          <w:tab/>
        </w:r>
        <w:r w:rsidR="00A74874">
          <w:rPr>
            <w:noProof/>
            <w:webHidden/>
          </w:rPr>
          <w:fldChar w:fldCharType="begin"/>
        </w:r>
        <w:r w:rsidR="00A74874">
          <w:rPr>
            <w:noProof/>
            <w:webHidden/>
          </w:rPr>
          <w:instrText xml:space="preserve"> PAGEREF _Toc449683627 \h </w:instrText>
        </w:r>
        <w:r w:rsidR="00A74874">
          <w:rPr>
            <w:noProof/>
            <w:webHidden/>
          </w:rPr>
        </w:r>
        <w:r w:rsidR="00A74874">
          <w:rPr>
            <w:noProof/>
            <w:webHidden/>
          </w:rPr>
          <w:fldChar w:fldCharType="separate"/>
        </w:r>
        <w:r w:rsidR="00A74874">
          <w:rPr>
            <w:noProof/>
            <w:webHidden/>
          </w:rPr>
          <w:t>36</w:t>
        </w:r>
        <w:r w:rsidR="00A74874">
          <w:rPr>
            <w:noProof/>
            <w:webHidden/>
          </w:rPr>
          <w:fldChar w:fldCharType="end"/>
        </w:r>
      </w:hyperlink>
    </w:p>
    <w:p w14:paraId="4C52ABDF" w14:textId="77777777" w:rsidR="00A74874" w:rsidRDefault="0045663D">
      <w:pPr>
        <w:pStyle w:val="TableofFigures"/>
        <w:tabs>
          <w:tab w:val="right" w:leader="dot" w:pos="9016"/>
        </w:tabs>
        <w:rPr>
          <w:rFonts w:asciiTheme="minorHAnsi" w:eastAsiaTheme="minorEastAsia" w:hAnsiTheme="minorHAnsi"/>
          <w:noProof/>
          <w:sz w:val="22"/>
          <w:lang w:eastAsia="en-GB"/>
        </w:rPr>
      </w:pPr>
      <w:hyperlink w:anchor="_Toc449683628" w:history="1">
        <w:r w:rsidR="00A74874" w:rsidRPr="000530C4">
          <w:rPr>
            <w:rStyle w:val="Hyperlink"/>
            <w:noProof/>
          </w:rPr>
          <w:t>Equation 6</w:t>
        </w:r>
        <w:r w:rsidR="00A74874">
          <w:rPr>
            <w:noProof/>
            <w:webHidden/>
          </w:rPr>
          <w:tab/>
        </w:r>
        <w:r w:rsidR="00A74874">
          <w:rPr>
            <w:noProof/>
            <w:webHidden/>
          </w:rPr>
          <w:fldChar w:fldCharType="begin"/>
        </w:r>
        <w:r w:rsidR="00A74874">
          <w:rPr>
            <w:noProof/>
            <w:webHidden/>
          </w:rPr>
          <w:instrText xml:space="preserve"> PAGEREF _Toc449683628 \h </w:instrText>
        </w:r>
        <w:r w:rsidR="00A74874">
          <w:rPr>
            <w:noProof/>
            <w:webHidden/>
          </w:rPr>
        </w:r>
        <w:r w:rsidR="00A74874">
          <w:rPr>
            <w:noProof/>
            <w:webHidden/>
          </w:rPr>
          <w:fldChar w:fldCharType="separate"/>
        </w:r>
        <w:r w:rsidR="00A74874">
          <w:rPr>
            <w:noProof/>
            <w:webHidden/>
          </w:rPr>
          <w:t>36</w:t>
        </w:r>
        <w:r w:rsidR="00A74874">
          <w:rPr>
            <w:noProof/>
            <w:webHidden/>
          </w:rPr>
          <w:fldChar w:fldCharType="end"/>
        </w:r>
      </w:hyperlink>
    </w:p>
    <w:p w14:paraId="674AB484" w14:textId="37FC0B1D" w:rsidR="0009217A" w:rsidRDefault="003207F6" w:rsidP="003207F6">
      <w:r>
        <w:fldChar w:fldCharType="end"/>
      </w:r>
    </w:p>
    <w:p w14:paraId="4BDA109A" w14:textId="77777777" w:rsidR="0009217A" w:rsidRPr="0060743F" w:rsidRDefault="0009217A" w:rsidP="0009217A">
      <w:pPr>
        <w:pStyle w:val="Heading1"/>
      </w:pPr>
      <w:bookmarkStart w:id="5" w:name="_Toc448672404"/>
      <w:bookmarkStart w:id="6" w:name="_Toc449683557"/>
      <w:r>
        <w:t>List of Abbreviations</w:t>
      </w:r>
      <w:bookmarkEnd w:id="5"/>
      <w:bookmarkEnd w:id="6"/>
    </w:p>
    <w:p w14:paraId="07BBCD86" w14:textId="77777777" w:rsidR="0009217A" w:rsidRDefault="0009217A" w:rsidP="0009217A">
      <w:r w:rsidRPr="0009217A">
        <w:t>BMI: -</w:t>
      </w:r>
      <w:r w:rsidRPr="0009217A">
        <w:tab/>
      </w:r>
      <w:r>
        <w:tab/>
        <w:t>Body Mass Index</w:t>
      </w:r>
    </w:p>
    <w:p w14:paraId="4AC83E88" w14:textId="77777777" w:rsidR="0009217A" w:rsidRDefault="0009217A" w:rsidP="0009217A">
      <w:r>
        <w:t>SES: -</w:t>
      </w:r>
      <w:r>
        <w:tab/>
      </w:r>
      <w:r>
        <w:tab/>
        <w:t xml:space="preserve">Socio-economic status </w:t>
      </w:r>
    </w:p>
    <w:p w14:paraId="7F13D1BA" w14:textId="77777777" w:rsidR="0009217A" w:rsidRPr="0064364A" w:rsidRDefault="0009217A" w:rsidP="0009217A">
      <w:pPr>
        <w:rPr>
          <w:rStyle w:val="tgc"/>
          <w:rFonts w:cs="Times New Roman"/>
          <w:color w:val="222222"/>
        </w:rPr>
      </w:pPr>
      <w:r>
        <w:rPr>
          <w:rFonts w:cs="Times New Roman"/>
        </w:rPr>
        <w:t>OECD: -</w:t>
      </w:r>
      <w:r>
        <w:rPr>
          <w:rFonts w:cs="Times New Roman"/>
        </w:rPr>
        <w:tab/>
      </w:r>
      <w:r w:rsidRPr="0064364A">
        <w:rPr>
          <w:rStyle w:val="tgc"/>
          <w:rFonts w:cs="Times New Roman"/>
          <w:color w:val="222222"/>
        </w:rPr>
        <w:t>Organisation for Economic Co-operation and Development</w:t>
      </w:r>
    </w:p>
    <w:p w14:paraId="3661C31C" w14:textId="77777777" w:rsidR="0009217A" w:rsidRDefault="0009217A" w:rsidP="0009217A">
      <w:r>
        <w:t xml:space="preserve">IEA: - </w:t>
      </w:r>
      <w:r>
        <w:tab/>
      </w:r>
      <w:r>
        <w:tab/>
        <w:t xml:space="preserve">Institution of economic affairs </w:t>
      </w:r>
    </w:p>
    <w:p w14:paraId="5F86CA6F" w14:textId="77777777" w:rsidR="0009217A" w:rsidRDefault="0009217A" w:rsidP="0009217A">
      <w:r>
        <w:t>ABA: -</w:t>
      </w:r>
      <w:r>
        <w:tab/>
      </w:r>
      <w:r>
        <w:tab/>
        <w:t>American Beverage Association</w:t>
      </w:r>
    </w:p>
    <w:p w14:paraId="5110E62E" w14:textId="77777777" w:rsidR="0009217A" w:rsidRDefault="0009217A" w:rsidP="0009217A">
      <w:r>
        <w:t xml:space="preserve">HSCIC: - </w:t>
      </w:r>
      <w:r>
        <w:tab/>
        <w:t xml:space="preserve">Health and social care information centre </w:t>
      </w:r>
    </w:p>
    <w:p w14:paraId="105B5518" w14:textId="77777777" w:rsidR="0009217A" w:rsidRDefault="0009217A" w:rsidP="0009217A">
      <w:r>
        <w:t xml:space="preserve">NMES: - </w:t>
      </w:r>
      <w:r>
        <w:tab/>
        <w:t xml:space="preserve">Non-milk extrinsic sugars </w:t>
      </w:r>
    </w:p>
    <w:p w14:paraId="1ADC4027" w14:textId="77777777" w:rsidR="0009217A" w:rsidRDefault="0009217A" w:rsidP="0009217A">
      <w:r>
        <w:t>WHO: -</w:t>
      </w:r>
      <w:r>
        <w:tab/>
        <w:t xml:space="preserve">World health organisation </w:t>
      </w:r>
    </w:p>
    <w:p w14:paraId="0E95E81F" w14:textId="77777777" w:rsidR="0009217A" w:rsidRDefault="0009217A" w:rsidP="0009217A">
      <w:r>
        <w:t>SMC: -</w:t>
      </w:r>
      <w:r>
        <w:tab/>
      </w:r>
      <w:r>
        <w:tab/>
        <w:t xml:space="preserve">Social marginal cost </w:t>
      </w:r>
    </w:p>
    <w:p w14:paraId="27F69979" w14:textId="77777777" w:rsidR="0009217A" w:rsidRDefault="0009217A" w:rsidP="0009217A">
      <w:r>
        <w:t>SMB: -</w:t>
      </w:r>
      <w:r>
        <w:tab/>
      </w:r>
      <w:r>
        <w:tab/>
        <w:t xml:space="preserve">Social marginal benefit </w:t>
      </w:r>
    </w:p>
    <w:p w14:paraId="16B21D7D" w14:textId="3A6A70E1" w:rsidR="0009217A" w:rsidRDefault="0009217A" w:rsidP="0009217A">
      <w:r>
        <w:t>CSR: -             Corporate social responsibility</w:t>
      </w:r>
    </w:p>
    <w:p w14:paraId="4A21EFCB" w14:textId="7A6B2F85" w:rsidR="0009217A" w:rsidRDefault="0009217A" w:rsidP="0009217A">
      <w:r>
        <w:t>IFC: -                I</w:t>
      </w:r>
      <w:r w:rsidRPr="00BE4962">
        <w:t xml:space="preserve">nstitute for </w:t>
      </w:r>
      <w:r>
        <w:t>F</w:t>
      </w:r>
      <w:r w:rsidRPr="00BE4962">
        <w:t xml:space="preserve">iscal </w:t>
      </w:r>
      <w:r>
        <w:t>Studies</w:t>
      </w:r>
    </w:p>
    <w:p w14:paraId="2309B8BD" w14:textId="77777777" w:rsidR="00854727" w:rsidRDefault="00854727">
      <w:pPr>
        <w:spacing w:after="0" w:line="480" w:lineRule="auto"/>
      </w:pPr>
      <w:bookmarkStart w:id="7" w:name="_Toc448672400"/>
      <w:r>
        <w:br w:type="page"/>
      </w:r>
    </w:p>
    <w:p w14:paraId="5A7B56AF" w14:textId="4E4AB4DF" w:rsidR="004354BF" w:rsidRPr="00854727" w:rsidRDefault="004354BF" w:rsidP="00854727">
      <w:pPr>
        <w:pStyle w:val="Heading1"/>
      </w:pPr>
      <w:bookmarkStart w:id="8" w:name="_Toc449683558"/>
      <w:r w:rsidRPr="004354BF">
        <w:lastRenderedPageBreak/>
        <w:t>Abstract</w:t>
      </w:r>
      <w:bookmarkEnd w:id="7"/>
      <w:bookmarkEnd w:id="8"/>
      <w:r w:rsidRPr="004354BF">
        <w:t xml:space="preserve"> </w:t>
      </w:r>
    </w:p>
    <w:p w14:paraId="48B96ABD" w14:textId="759F13AF" w:rsidR="004354BF" w:rsidRDefault="004354BF" w:rsidP="00A01380">
      <w:r>
        <w:t xml:space="preserve">The aim of this research is to identify </w:t>
      </w:r>
      <w:r w:rsidR="00240256">
        <w:t>if</w:t>
      </w:r>
      <w:r>
        <w:t xml:space="preserve"> there is validity and viability for a Sugar Tax in order to reduce the obesity</w:t>
      </w:r>
      <w:r w:rsidR="00240256">
        <w:t xml:space="preserve"> rate within children in the UK.</w:t>
      </w:r>
      <w:r>
        <w:t xml:space="preserve"> </w:t>
      </w:r>
      <w:r w:rsidR="00240256">
        <w:t>Also analyses</w:t>
      </w:r>
      <w:r>
        <w:t xml:space="preserve"> the effect the government’s intervention has on consumers and the organisati</w:t>
      </w:r>
      <w:r w:rsidR="00C96014">
        <w:t>ons</w:t>
      </w:r>
      <w:r>
        <w:t xml:space="preserve">. </w:t>
      </w:r>
    </w:p>
    <w:p w14:paraId="0C40B579" w14:textId="2919C9AE" w:rsidR="004354BF" w:rsidRDefault="004354BF" w:rsidP="004354BF">
      <w:pPr>
        <w:spacing w:after="240"/>
      </w:pPr>
      <w:r>
        <w:t>Chapter two provides the reader with the background and theoretical information available which was gather from academic Journals, Books, websites and news articles. The literature revealed that when Taxation is used as a form of governmental regulation, there tends to be unintended consequences and creates a substitute effect which results in no change within the obesity rate. Even though, Taxation has worked previously on Tabaco this does not mean it will have the same effect on Sugar, as Sugar is not as harmful as Tabaco.  Jamie Oliver (2015), proposal of a Taxation on foods high in sugar was suggested in order to reduce obesity however the literature will con</w:t>
      </w:r>
      <w:r w:rsidR="00C96014">
        <w:t xml:space="preserve">tradict the proposal of the Tax, </w:t>
      </w:r>
      <w:r>
        <w:t>from a literature perspective but also in the primary research.</w:t>
      </w:r>
    </w:p>
    <w:p w14:paraId="297E8A25" w14:textId="790C1ADE" w:rsidR="004354BF" w:rsidRDefault="004354BF" w:rsidP="004354BF">
      <w:pPr>
        <w:spacing w:after="240"/>
      </w:pPr>
      <w:r>
        <w:t xml:space="preserve">A focus group Methodology was used in order to gather the opinions of consumers who are also </w:t>
      </w:r>
      <w:r w:rsidRPr="00601253">
        <w:t>parents.</w:t>
      </w:r>
      <w:r>
        <w:t xml:space="preserve"> The research was based on parents because they are responsible for what t</w:t>
      </w:r>
      <w:r w:rsidR="008F0DB3">
        <w:t>hey eat and also their children. T</w:t>
      </w:r>
      <w:r>
        <w:t>his enabled the researcher to gather information as to why consumers cho</w:t>
      </w:r>
      <w:r w:rsidR="00C96014">
        <w:t>ose</w:t>
      </w:r>
      <w:r>
        <w:t xml:space="preserve"> food high in sugar. The focus group consisted of 3 Males and 7 Females as research suggest that 70% of females are still responsible for buying the grocery in UK households.</w:t>
      </w:r>
    </w:p>
    <w:p w14:paraId="76868734" w14:textId="4BA92BCB" w:rsidR="004354BF" w:rsidRDefault="004354BF" w:rsidP="004354BF">
      <w:pPr>
        <w:spacing w:after="240"/>
        <w:jc w:val="left"/>
      </w:pPr>
      <w:r>
        <w:t xml:space="preserve">The research showed that a small majority of participants were for government regulations and believed that if market failure occurs then the government should intervene. However </w:t>
      </w:r>
      <w:r w:rsidR="00C96014">
        <w:t>only minority thought</w:t>
      </w:r>
      <w:r>
        <w:t xml:space="preserve"> a Tax is the c</w:t>
      </w:r>
      <w:r w:rsidR="00C96014">
        <w:t>orrect</w:t>
      </w:r>
      <w:r>
        <w:t xml:space="preserve"> form of regulation to use in order to reduce obesity. The research revealed that there Market failures within the sugar industry which need to be corrected through self-regulation, education and better CSR practices.</w:t>
      </w:r>
    </w:p>
    <w:p w14:paraId="3C569C59" w14:textId="23C91F0B" w:rsidR="0087387D" w:rsidRPr="003207F6" w:rsidRDefault="004354BF" w:rsidP="00B20BAA">
      <w:pPr>
        <w:spacing w:after="240"/>
        <w:jc w:val="left"/>
      </w:pPr>
      <w:r>
        <w:t>In conclusion, there is no real desire for a tax or evidence that it would be effective. However, there is a concern for the health of the national</w:t>
      </w:r>
      <w:r w:rsidR="00C96014">
        <w:t>. However,</w:t>
      </w:r>
      <w:r>
        <w:t xml:space="preserve"> the regulation approved is in form of education, information and advice on lifestyle choices, so that consumers are able to make sensible choices for themselves.   </w:t>
      </w:r>
      <w:r>
        <w:br w:type="page"/>
      </w:r>
    </w:p>
    <w:p w14:paraId="49A4C804" w14:textId="63E61AFE" w:rsidR="00681B89" w:rsidRPr="00573F58" w:rsidRDefault="00681B89" w:rsidP="00573F58">
      <w:pPr>
        <w:pStyle w:val="Heading1"/>
        <w:ind w:left="0"/>
      </w:pPr>
      <w:bookmarkStart w:id="9" w:name="_Toc449683559"/>
      <w:r w:rsidRPr="00573F58">
        <w:lastRenderedPageBreak/>
        <w:t>Chapter One</w:t>
      </w:r>
      <w:bookmarkEnd w:id="3"/>
      <w:bookmarkEnd w:id="9"/>
    </w:p>
    <w:p w14:paraId="519A2DE0" w14:textId="058BA065" w:rsidR="00371AA3" w:rsidRPr="00616140" w:rsidRDefault="00616140" w:rsidP="00616140">
      <w:pPr>
        <w:pStyle w:val="Heading2"/>
      </w:pPr>
      <w:bookmarkStart w:id="10" w:name="_Toc449683560"/>
      <w:r w:rsidRPr="00616140">
        <w:t xml:space="preserve">1.0 </w:t>
      </w:r>
      <w:r w:rsidR="00371AA3" w:rsidRPr="00616140">
        <w:t>Introduction to the research</w:t>
      </w:r>
      <w:bookmarkEnd w:id="10"/>
    </w:p>
    <w:p w14:paraId="08410E5B" w14:textId="7F46DB0E" w:rsidR="00681B89" w:rsidRDefault="00681B89" w:rsidP="00152A50">
      <w:pPr>
        <w:pStyle w:val="Heading3"/>
      </w:pPr>
      <w:bookmarkStart w:id="11" w:name="_Toc435451014"/>
      <w:bookmarkStart w:id="12" w:name="_Toc448672407"/>
      <w:bookmarkStart w:id="13" w:name="_Toc449683561"/>
      <w:r w:rsidRPr="009D4B61">
        <w:t>1.1</w:t>
      </w:r>
      <w:bookmarkEnd w:id="11"/>
      <w:r w:rsidR="009D4B61" w:rsidRPr="009D4B61">
        <w:t xml:space="preserve"> </w:t>
      </w:r>
      <w:r w:rsidR="009161E3">
        <w:t xml:space="preserve">Introduction to research </w:t>
      </w:r>
      <w:r w:rsidR="00A97FC2">
        <w:t>rational</w:t>
      </w:r>
      <w:bookmarkEnd w:id="12"/>
      <w:r w:rsidR="001D7624">
        <w:t>e</w:t>
      </w:r>
      <w:bookmarkEnd w:id="13"/>
    </w:p>
    <w:p w14:paraId="287E9131" w14:textId="27764253" w:rsidR="0024696F" w:rsidRDefault="0024696F" w:rsidP="00A01380">
      <w:pPr>
        <w:rPr>
          <w:noProof/>
        </w:rPr>
      </w:pPr>
      <w:r>
        <w:t xml:space="preserve">According to Bonita and Beaglehole </w:t>
      </w:r>
      <w:sdt>
        <w:sdtPr>
          <w:id w:val="-1780788625"/>
          <w:citation/>
        </w:sdtPr>
        <w:sdtEndPr/>
        <w:sdtContent>
          <w:r w:rsidR="00D53872">
            <w:fldChar w:fldCharType="begin"/>
          </w:r>
          <w:r w:rsidR="00D53872">
            <w:instrText xml:space="preserve">CITATION Bon09 \n  \l 2057 </w:instrText>
          </w:r>
          <w:r w:rsidR="00D53872">
            <w:fldChar w:fldCharType="separate"/>
          </w:r>
          <w:r w:rsidR="00D53872" w:rsidRPr="00D53872">
            <w:rPr>
              <w:noProof/>
            </w:rPr>
            <w:t>(2009)</w:t>
          </w:r>
          <w:r w:rsidR="00D53872">
            <w:fldChar w:fldCharType="end"/>
          </w:r>
        </w:sdtContent>
      </w:sdt>
      <w:r>
        <w:t xml:space="preserve">, the rate of obesity </w:t>
      </w:r>
      <w:r w:rsidR="00136B5A">
        <w:t>in the U</w:t>
      </w:r>
      <w:r w:rsidR="00987C9C">
        <w:t xml:space="preserve">nited </w:t>
      </w:r>
      <w:r w:rsidR="00136B5A">
        <w:t>K</w:t>
      </w:r>
      <w:r w:rsidR="00987C9C">
        <w:t>ingdom (UK)</w:t>
      </w:r>
      <w:r w:rsidR="00136B5A">
        <w:t xml:space="preserve"> is the </w:t>
      </w:r>
      <w:r w:rsidR="00E363CA">
        <w:t>highest</w:t>
      </w:r>
      <w:r w:rsidR="00136B5A">
        <w:t xml:space="preserve"> in</w:t>
      </w:r>
      <w:r w:rsidR="00E363CA">
        <w:t xml:space="preserve"> Europe and </w:t>
      </w:r>
      <w:r w:rsidR="00136B5A">
        <w:t>is continuing to increase</w:t>
      </w:r>
      <w:r w:rsidR="00E363CA">
        <w:t xml:space="preserve"> greatly</w:t>
      </w:r>
      <w:r w:rsidR="00E627FA">
        <w:t xml:space="preserve"> (see Appendix 7.1)</w:t>
      </w:r>
      <w:r w:rsidR="00E363CA">
        <w:t>.</w:t>
      </w:r>
      <w:r w:rsidR="00E363CA" w:rsidRPr="00E363CA">
        <w:t xml:space="preserve"> </w:t>
      </w:r>
      <w:r w:rsidR="00E363CA">
        <w:t xml:space="preserve">According to the Health and </w:t>
      </w:r>
      <w:r w:rsidR="00987C9C">
        <w:t>S</w:t>
      </w:r>
      <w:r w:rsidR="00E363CA">
        <w:t xml:space="preserve">ocial </w:t>
      </w:r>
      <w:r w:rsidR="00987C9C">
        <w:t>C</w:t>
      </w:r>
      <w:r w:rsidR="00E363CA">
        <w:t xml:space="preserve">are </w:t>
      </w:r>
      <w:r w:rsidR="00987C9C">
        <w:t>I</w:t>
      </w:r>
      <w:r w:rsidR="00E363CA">
        <w:t xml:space="preserve">nformation </w:t>
      </w:r>
      <w:r w:rsidR="00987C9C">
        <w:t>C</w:t>
      </w:r>
      <w:r w:rsidR="00E363CA">
        <w:t>entre (H</w:t>
      </w:r>
      <w:r w:rsidR="00987C9C">
        <w:t>SCIC</w:t>
      </w:r>
      <w:r w:rsidR="00240256">
        <w:t>, 2015</w:t>
      </w:r>
      <w:r w:rsidR="00E363CA">
        <w:t xml:space="preserve">), 20% of the </w:t>
      </w:r>
      <w:r w:rsidR="006F4D9A">
        <w:t xml:space="preserve">UK </w:t>
      </w:r>
      <w:r w:rsidR="00E363CA">
        <w:t xml:space="preserve">population are </w:t>
      </w:r>
      <w:r w:rsidR="006F4D9A">
        <w:t>suffering from</w:t>
      </w:r>
      <w:r w:rsidR="00E363CA">
        <w:t xml:space="preserve"> </w:t>
      </w:r>
      <w:r w:rsidR="006F4D9A">
        <w:t>obesity.</w:t>
      </w:r>
      <w:r w:rsidR="00BB22B3">
        <w:t xml:space="preserve"> Therefore</w:t>
      </w:r>
      <w:r w:rsidR="00987C9C">
        <w:t>,</w:t>
      </w:r>
      <w:r w:rsidR="00136B5A">
        <w:t xml:space="preserve"> it</w:t>
      </w:r>
      <w:r w:rsidR="00BB22B3">
        <w:t xml:space="preserve"> is costing the UK economy approximately 3 billion </w:t>
      </w:r>
      <w:r w:rsidR="00987C9C">
        <w:t xml:space="preserve">pounds </w:t>
      </w:r>
      <w:r w:rsidR="00BB22B3">
        <w:t>per year</w:t>
      </w:r>
      <w:r w:rsidR="00240256">
        <w:t xml:space="preserve">. </w:t>
      </w:r>
      <w:r w:rsidR="00136B5A">
        <w:t xml:space="preserve">Moreover, </w:t>
      </w:r>
      <w:r w:rsidR="00B37FCE">
        <w:t xml:space="preserve">according to </w:t>
      </w:r>
      <w:r w:rsidR="00987C9C">
        <w:t xml:space="preserve">a </w:t>
      </w:r>
      <w:r w:rsidR="00B37FCE">
        <w:t>recent briefing paper released</w:t>
      </w:r>
      <w:r w:rsidR="00136B5A">
        <w:t xml:space="preserve"> to the</w:t>
      </w:r>
      <w:r w:rsidR="00B37FCE">
        <w:t xml:space="preserve"> House of Commons library</w:t>
      </w:r>
      <w:r w:rsidR="00A82F71">
        <w:t xml:space="preserve"> (2016)</w:t>
      </w:r>
      <w:r w:rsidR="00B37FCE">
        <w:t xml:space="preserve">, 24% of adults in England suffer from obesity and 36% are </w:t>
      </w:r>
      <w:r w:rsidR="00E627FA">
        <w:t xml:space="preserve">currently </w:t>
      </w:r>
      <w:r w:rsidR="00B37FCE">
        <w:t>overweight</w:t>
      </w:r>
      <w:r w:rsidR="00C26E23">
        <w:t>.</w:t>
      </w:r>
      <w:r w:rsidR="00716270">
        <w:t xml:space="preserve"> </w:t>
      </w:r>
      <w:r w:rsidR="00C26E23">
        <w:t>T</w:t>
      </w:r>
      <w:r w:rsidR="00716270">
        <w:t>hese number</w:t>
      </w:r>
      <w:r w:rsidR="00C26E23">
        <w:t>s</w:t>
      </w:r>
      <w:r w:rsidR="00716270">
        <w:t xml:space="preserve"> have encouraged medical professionals to announce the obesity epidemic to be a national crisis</w:t>
      </w:r>
      <w:r w:rsidR="00B37FCE">
        <w:t xml:space="preserve"> (</w:t>
      </w:r>
      <w:r w:rsidR="00C26E23">
        <w:t>F</w:t>
      </w:r>
      <w:r w:rsidR="003207F6">
        <w:t>igure 1</w:t>
      </w:r>
      <w:r w:rsidR="00B37FCE">
        <w:t>)</w:t>
      </w:r>
      <w:r w:rsidR="00DF3852">
        <w:rPr>
          <w:noProof/>
        </w:rPr>
        <w:t xml:space="preserve"> (Baker and</w:t>
      </w:r>
      <w:r w:rsidR="00DF3852" w:rsidRPr="00230FF7">
        <w:rPr>
          <w:noProof/>
        </w:rPr>
        <w:t xml:space="preserve"> Bate, 2016)</w:t>
      </w:r>
      <w:r w:rsidR="00B37FCE">
        <w:t>.</w:t>
      </w:r>
      <w:r w:rsidR="00AC5C33">
        <w:t xml:space="preserve"> </w:t>
      </w:r>
    </w:p>
    <w:p w14:paraId="42D06770" w14:textId="35FF16AC" w:rsidR="00AC5C33" w:rsidRDefault="0024696F" w:rsidP="00EA3EA6">
      <w:r>
        <w:t>The obesity epidemic has captures the attention</w:t>
      </w:r>
      <w:r w:rsidR="00AC5C33">
        <w:t xml:space="preserve"> of various organisations and bodies </w:t>
      </w:r>
      <w:r w:rsidR="00343C4C">
        <w:t>s</w:t>
      </w:r>
      <w:r w:rsidR="00AC5C33">
        <w:t xml:space="preserve">uch as </w:t>
      </w:r>
      <w:r w:rsidR="00343C4C">
        <w:t>the W</w:t>
      </w:r>
      <w:r w:rsidR="00AC5C33">
        <w:t xml:space="preserve">orld </w:t>
      </w:r>
      <w:r w:rsidR="00343C4C">
        <w:t>H</w:t>
      </w:r>
      <w:r w:rsidR="00AC5C33">
        <w:t xml:space="preserve">ealth </w:t>
      </w:r>
      <w:r w:rsidR="00343C4C">
        <w:t>O</w:t>
      </w:r>
      <w:r w:rsidR="00AC5C33">
        <w:t xml:space="preserve">rganisation (WHO), </w:t>
      </w:r>
      <w:r w:rsidR="00343C4C">
        <w:t xml:space="preserve">the </w:t>
      </w:r>
      <w:r w:rsidR="00AC5C33">
        <w:t>European Union commission, national governments, national health services, and other non-governmental institutions such as the media</w:t>
      </w:r>
      <w:r>
        <w:t xml:space="preserve">. </w:t>
      </w:r>
      <w:r w:rsidR="00DF3852">
        <w:rPr>
          <w:noProof/>
        </w:rPr>
        <w:t xml:space="preserve"> </w:t>
      </w:r>
      <w:r>
        <w:rPr>
          <w:noProof/>
        </w:rPr>
        <w:t xml:space="preserve">According to </w:t>
      </w:r>
      <w:proofErr w:type="spellStart"/>
      <w:r>
        <w:t>Parlinska</w:t>
      </w:r>
      <w:proofErr w:type="spellEnd"/>
      <w:r>
        <w:t xml:space="preserve"> and Grazyna</w:t>
      </w:r>
      <w:r w:rsidR="00E61420">
        <w:t xml:space="preserve"> </w:t>
      </w:r>
      <w:sdt>
        <w:sdtPr>
          <w:id w:val="57293222"/>
          <w:citation/>
        </w:sdtPr>
        <w:sdtEndPr/>
        <w:sdtContent>
          <w:r w:rsidR="00E61420">
            <w:fldChar w:fldCharType="begin"/>
          </w:r>
          <w:r w:rsidR="00E61420">
            <w:instrText xml:space="preserve">CITATION Par14 \n  \l 2057 </w:instrText>
          </w:r>
          <w:r w:rsidR="00E61420">
            <w:fldChar w:fldCharType="separate"/>
          </w:r>
          <w:r w:rsidR="00E61420">
            <w:rPr>
              <w:noProof/>
            </w:rPr>
            <w:t xml:space="preserve"> </w:t>
          </w:r>
          <w:r w:rsidR="00E61420" w:rsidRPr="00D53872">
            <w:rPr>
              <w:noProof/>
            </w:rPr>
            <w:t>(2014)</w:t>
          </w:r>
          <w:r w:rsidR="00E61420">
            <w:fldChar w:fldCharType="end"/>
          </w:r>
        </w:sdtContent>
      </w:sdt>
      <w:r>
        <w:t>, t</w:t>
      </w:r>
      <w:r w:rsidR="00AC5C33">
        <w:t xml:space="preserve">he problem with obesity </w:t>
      </w:r>
      <w:r w:rsidR="00343C4C">
        <w:t xml:space="preserve">is that it </w:t>
      </w:r>
      <w:r w:rsidR="00AC5C33">
        <w:t xml:space="preserve">does not only </w:t>
      </w:r>
      <w:r w:rsidR="00343C4C">
        <w:t>a</w:t>
      </w:r>
      <w:r w:rsidR="00E627FA">
        <w:t>ffect adults, it is</w:t>
      </w:r>
      <w:r w:rsidR="00AC5C33">
        <w:t xml:space="preserve"> an increasing probl</w:t>
      </w:r>
      <w:r w:rsidR="00E627FA">
        <w:t xml:space="preserve">em with children and teenagers </w:t>
      </w:r>
      <w:r w:rsidR="00AC5C33">
        <w:t>in developing and developed countries globally</w:t>
      </w:r>
    </w:p>
    <w:p w14:paraId="3DCE4606" w14:textId="77777777" w:rsidR="0023672D" w:rsidRPr="00573F58" w:rsidRDefault="0023672D" w:rsidP="0023672D">
      <w:pPr>
        <w:pStyle w:val="Caption"/>
        <w:rPr>
          <w:b/>
          <w:i w:val="0"/>
          <w:iCs w:val="0"/>
          <w:color w:val="auto"/>
          <w:sz w:val="20"/>
          <w:szCs w:val="20"/>
        </w:rPr>
      </w:pPr>
      <w:bookmarkStart w:id="14" w:name="_Toc449351981"/>
      <w:bookmarkStart w:id="15" w:name="_Toc449541501"/>
      <w:bookmarkStart w:id="16" w:name="_Toc449683534"/>
      <w:r w:rsidRPr="00573F58">
        <w:rPr>
          <w:b/>
          <w:i w:val="0"/>
          <w:color w:val="auto"/>
          <w:sz w:val="20"/>
          <w:szCs w:val="20"/>
        </w:rPr>
        <w:t xml:space="preserve">Figure </w:t>
      </w:r>
      <w:r w:rsidRPr="00573F58">
        <w:rPr>
          <w:b/>
          <w:i w:val="0"/>
          <w:color w:val="auto"/>
          <w:sz w:val="20"/>
          <w:szCs w:val="20"/>
        </w:rPr>
        <w:fldChar w:fldCharType="begin"/>
      </w:r>
      <w:r w:rsidRPr="00573F58">
        <w:rPr>
          <w:b/>
          <w:i w:val="0"/>
          <w:color w:val="auto"/>
          <w:sz w:val="20"/>
          <w:szCs w:val="20"/>
        </w:rPr>
        <w:instrText xml:space="preserve"> SEQ Figure \* ARABIC </w:instrText>
      </w:r>
      <w:r w:rsidRPr="00573F58">
        <w:rPr>
          <w:b/>
          <w:i w:val="0"/>
          <w:color w:val="auto"/>
          <w:sz w:val="20"/>
          <w:szCs w:val="20"/>
        </w:rPr>
        <w:fldChar w:fldCharType="separate"/>
      </w:r>
      <w:r w:rsidR="00C57E35">
        <w:rPr>
          <w:b/>
          <w:i w:val="0"/>
          <w:noProof/>
          <w:color w:val="auto"/>
          <w:sz w:val="20"/>
          <w:szCs w:val="20"/>
        </w:rPr>
        <w:t>1</w:t>
      </w:r>
      <w:r w:rsidRPr="00573F58">
        <w:rPr>
          <w:b/>
          <w:i w:val="0"/>
          <w:color w:val="auto"/>
          <w:sz w:val="20"/>
          <w:szCs w:val="20"/>
        </w:rPr>
        <w:fldChar w:fldCharType="end"/>
      </w:r>
      <w:r>
        <w:rPr>
          <w:b/>
          <w:i w:val="0"/>
          <w:color w:val="auto"/>
          <w:sz w:val="20"/>
          <w:szCs w:val="20"/>
        </w:rPr>
        <w:t>:</w:t>
      </w:r>
      <w:r w:rsidRPr="00573F58">
        <w:rPr>
          <w:b/>
          <w:i w:val="0"/>
          <w:color w:val="auto"/>
          <w:sz w:val="20"/>
          <w:szCs w:val="20"/>
        </w:rPr>
        <w:t xml:space="preserve"> UK statistic for obesity (February 2016)</w:t>
      </w:r>
      <w:bookmarkEnd w:id="14"/>
      <w:bookmarkEnd w:id="15"/>
      <w:bookmarkEnd w:id="16"/>
    </w:p>
    <w:p w14:paraId="230C423A" w14:textId="77777777" w:rsidR="0023672D" w:rsidRDefault="0023672D" w:rsidP="00135764">
      <w:r>
        <w:rPr>
          <w:noProof/>
          <w:lang w:eastAsia="en-GB"/>
        </w:rPr>
        <w:drawing>
          <wp:inline distT="0" distB="0" distL="0" distR="0" wp14:anchorId="02521CF6" wp14:editId="3BD24A3D">
            <wp:extent cx="6086475" cy="2981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9163" t="10340" r="6271" b="12547"/>
                    <a:stretch/>
                  </pic:blipFill>
                  <pic:spPr bwMode="auto">
                    <a:xfrm>
                      <a:off x="0" y="0"/>
                      <a:ext cx="6086475" cy="2981325"/>
                    </a:xfrm>
                    <a:prstGeom prst="rect">
                      <a:avLst/>
                    </a:prstGeom>
                    <a:ln>
                      <a:noFill/>
                    </a:ln>
                    <a:extLst>
                      <a:ext uri="{53640926-AAD7-44D8-BBD7-CCE9431645EC}">
                        <a14:shadowObscured xmlns:a14="http://schemas.microsoft.com/office/drawing/2010/main"/>
                      </a:ext>
                    </a:extLst>
                  </pic:spPr>
                </pic:pic>
              </a:graphicData>
            </a:graphic>
          </wp:inline>
        </w:drawing>
      </w:r>
    </w:p>
    <w:p w14:paraId="3E6FED68" w14:textId="4F3E3250" w:rsidR="0023672D" w:rsidRDefault="0023672D" w:rsidP="0023672D">
      <w:r>
        <w:lastRenderedPageBreak/>
        <w:t xml:space="preserve">According to, British Journal of Sports and Medicine </w:t>
      </w:r>
      <w:r w:rsidR="00A82F71">
        <w:t>(</w:t>
      </w:r>
      <w:r>
        <w:t>2015</w:t>
      </w:r>
      <w:r w:rsidR="00A82F71">
        <w:t>)</w:t>
      </w:r>
      <w:r>
        <w:t>, poor diets create more disease than alco</w:t>
      </w:r>
      <w:r w:rsidR="00724382">
        <w:t>hol and smocking combined (see F</w:t>
      </w:r>
      <w:r>
        <w:t>igure 2).  The Journal article written by Dr Malhotra</w:t>
      </w:r>
      <w:r w:rsidR="00A82F71">
        <w:t xml:space="preserve"> </w:t>
      </w:r>
      <w:sdt>
        <w:sdtPr>
          <w:id w:val="-1785641671"/>
          <w:citation/>
        </w:sdtPr>
        <w:sdtEndPr/>
        <w:sdtContent>
          <w:r w:rsidR="00E627FA">
            <w:fldChar w:fldCharType="begin"/>
          </w:r>
          <w:r w:rsidR="00E627FA">
            <w:instrText xml:space="preserve">CITATION Mal15 \n  \l 2057 </w:instrText>
          </w:r>
          <w:r w:rsidR="00E627FA">
            <w:fldChar w:fldCharType="separate"/>
          </w:r>
          <w:r w:rsidR="00E627FA">
            <w:rPr>
              <w:noProof/>
            </w:rPr>
            <w:t xml:space="preserve"> </w:t>
          </w:r>
          <w:r w:rsidR="00E627FA" w:rsidRPr="00E627FA">
            <w:rPr>
              <w:noProof/>
            </w:rPr>
            <w:t>(2015)</w:t>
          </w:r>
          <w:r w:rsidR="00E627FA">
            <w:fldChar w:fldCharType="end"/>
          </w:r>
        </w:sdtContent>
      </w:sdt>
      <w:r w:rsidR="00E627FA">
        <w:t xml:space="preserve">, </w:t>
      </w:r>
      <w:r>
        <w:t xml:space="preserve">suggests that obesity is costing the NHS more than dementia.  Sugar initially come to the attention of the media in 2013, when Dr Robert Lustig, suggested that 75% to 85% </w:t>
      </w:r>
      <w:r w:rsidR="00DC4EFD">
        <w:t>of obesity is to due sugar intake</w:t>
      </w:r>
      <w:sdt>
        <w:sdtPr>
          <w:id w:val="739218156"/>
          <w:citation/>
        </w:sdtPr>
        <w:sdtEndPr/>
        <w:sdtContent>
          <w:r>
            <w:fldChar w:fldCharType="begin"/>
          </w:r>
          <w:r>
            <w:instrText xml:space="preserve"> CITATION Bos13 \l 2057 </w:instrText>
          </w:r>
          <w:r>
            <w:fldChar w:fldCharType="separate"/>
          </w:r>
          <w:r>
            <w:rPr>
              <w:noProof/>
            </w:rPr>
            <w:t xml:space="preserve"> </w:t>
          </w:r>
          <w:r w:rsidRPr="008F2712">
            <w:rPr>
              <w:noProof/>
            </w:rPr>
            <w:t>(Boseley, 2013)</w:t>
          </w:r>
          <w:r>
            <w:fldChar w:fldCharType="end"/>
          </w:r>
        </w:sdtContent>
      </w:sdt>
      <w:r>
        <w:t xml:space="preserve">. This also led to more recently Jamie Oliver proposing a tax on sugary foods. The campaigns against sugar has led the independent and the daily mail to label “sugar as the new tobacco” </w:t>
      </w:r>
      <w:sdt>
        <w:sdtPr>
          <w:id w:val="1695962964"/>
          <w:citation/>
        </w:sdtPr>
        <w:sdtEndPr/>
        <w:sdtContent>
          <w:r>
            <w:fldChar w:fldCharType="begin"/>
          </w:r>
          <w:r>
            <w:instrText xml:space="preserve"> CITATION NHS15 \l 2057 </w:instrText>
          </w:r>
          <w:r>
            <w:fldChar w:fldCharType="separate"/>
          </w:r>
          <w:r w:rsidRPr="00230FF7">
            <w:rPr>
              <w:noProof/>
            </w:rPr>
            <w:t>(NHS UK, 2015)</w:t>
          </w:r>
          <w:r>
            <w:fldChar w:fldCharType="end"/>
          </w:r>
        </w:sdtContent>
      </w:sdt>
      <w:r>
        <w:t>.</w:t>
      </w:r>
    </w:p>
    <w:p w14:paraId="66F38552" w14:textId="2B991419" w:rsidR="0023672D" w:rsidRDefault="00DC4EFD" w:rsidP="0023672D">
      <w:r>
        <w:t>However, this is Misleading statement</w:t>
      </w:r>
      <w:r w:rsidR="0023672D">
        <w:t>.  According the British nutrition foundation</w:t>
      </w:r>
      <w:sdt>
        <w:sdtPr>
          <w:id w:val="1610392953"/>
          <w:citation/>
        </w:sdtPr>
        <w:sdtEndPr/>
        <w:sdtContent>
          <w:r w:rsidR="0023672D">
            <w:fldChar w:fldCharType="begin"/>
          </w:r>
          <w:r w:rsidR="0023672D">
            <w:instrText xml:space="preserve"> CITATION BNF14 \l 2057 </w:instrText>
          </w:r>
          <w:r w:rsidR="0023672D">
            <w:fldChar w:fldCharType="separate"/>
          </w:r>
          <w:r w:rsidR="0023672D">
            <w:rPr>
              <w:noProof/>
            </w:rPr>
            <w:t xml:space="preserve"> </w:t>
          </w:r>
          <w:r w:rsidR="0023672D" w:rsidRPr="00230FF7">
            <w:rPr>
              <w:noProof/>
            </w:rPr>
            <w:t>(BNF, 2014)</w:t>
          </w:r>
          <w:r w:rsidR="0023672D">
            <w:fldChar w:fldCharType="end"/>
          </w:r>
        </w:sdtContent>
      </w:sdt>
      <w:r w:rsidR="0023672D">
        <w:t xml:space="preserve"> Sugar is a form of carbohydrate which provides the body with energy in form of glucose. Glucose is needed for the brain to function effectively. There are many food that naturally contain sugar such as fruits, veg and milk which also provide essential nutrition’s that the body needs. However some foods contain added sugar which are added during processing which are known as non-milk extrinsic sugars (NMES). These foods tend to have a greater amount of added sugars </w:t>
      </w:r>
      <w:r>
        <w:t>which</w:t>
      </w:r>
      <w:r w:rsidR="0023672D">
        <w:t xml:space="preserve"> provide calories without substantial amounts of micronutrients. As a result people become overweight </w:t>
      </w:r>
      <w:r>
        <w:t>d</w:t>
      </w:r>
      <w:r w:rsidR="00FA7DBA">
        <w:t>uring their life</w:t>
      </w:r>
      <w:r>
        <w:t>time</w:t>
      </w:r>
      <w:sdt>
        <w:sdtPr>
          <w:id w:val="-1998567824"/>
          <w:citation/>
        </w:sdtPr>
        <w:sdtEndPr/>
        <w:sdtContent>
          <w:r w:rsidR="0023672D">
            <w:fldChar w:fldCharType="begin"/>
          </w:r>
          <w:r w:rsidR="0023672D">
            <w:instrText xml:space="preserve"> CITATION Car11 \l 2057 </w:instrText>
          </w:r>
          <w:r w:rsidR="0023672D">
            <w:fldChar w:fldCharType="separate"/>
          </w:r>
          <w:r w:rsidR="0023672D">
            <w:rPr>
              <w:noProof/>
            </w:rPr>
            <w:t xml:space="preserve"> </w:t>
          </w:r>
          <w:r w:rsidR="0023672D" w:rsidRPr="00FA6292">
            <w:rPr>
              <w:noProof/>
            </w:rPr>
            <w:t>(Carter, 2011)</w:t>
          </w:r>
          <w:r w:rsidR="0023672D">
            <w:fldChar w:fldCharType="end"/>
          </w:r>
        </w:sdtContent>
      </w:sdt>
      <w:r w:rsidR="0023672D">
        <w:t xml:space="preserve">. </w:t>
      </w:r>
    </w:p>
    <w:p w14:paraId="274E9320" w14:textId="29A2E8A9" w:rsidR="0023672D" w:rsidRDefault="00FA7DBA" w:rsidP="0023672D">
      <w:r>
        <w:t>It is debated</w:t>
      </w:r>
      <w:r w:rsidR="0023672D">
        <w:t xml:space="preserve"> that there is some form of necessity for natural sugar in the body in order to function properly,</w:t>
      </w:r>
      <w:r w:rsidR="0023672D" w:rsidRPr="00CA4DF9">
        <w:t xml:space="preserve"> </w:t>
      </w:r>
      <w:r w:rsidR="0023672D">
        <w:t>many experts would agree that the comparison with tobacco and sugar is completely inaccurate.  Additionally, experts continue to bring forward evidence against NMES types of carbohydrates, which has b</w:t>
      </w:r>
      <w:r w:rsidR="002F3818">
        <w:t>r</w:t>
      </w:r>
      <w:r w:rsidR="0023672D">
        <w:t xml:space="preserve">ought forward the </w:t>
      </w:r>
      <w:r w:rsidR="00A97FC2">
        <w:t>rationale</w:t>
      </w:r>
      <w:r w:rsidR="0023672D">
        <w:t xml:space="preserve"> of a </w:t>
      </w:r>
      <w:r w:rsidR="00A97FC2">
        <w:t>Sugar Tax</w:t>
      </w:r>
      <w:r w:rsidR="0023672D">
        <w:t xml:space="preserve">. </w:t>
      </w:r>
      <w:r>
        <w:t>It has come to the researcher understand that there need be a</w:t>
      </w:r>
      <w:r w:rsidR="0023672D">
        <w:t xml:space="preserve"> separation in the way sugar is referred to. This literature will not be discussing natural sugars and will be referring to NMES foods</w:t>
      </w:r>
      <w:sdt>
        <w:sdtPr>
          <w:id w:val="1018582887"/>
          <w:citation/>
        </w:sdtPr>
        <w:sdtEndPr/>
        <w:sdtContent>
          <w:r w:rsidR="0023672D">
            <w:fldChar w:fldCharType="begin"/>
          </w:r>
          <w:r w:rsidR="0023672D">
            <w:instrText xml:space="preserve"> CITATION BNF14 \l 2057 </w:instrText>
          </w:r>
          <w:r w:rsidR="0023672D">
            <w:fldChar w:fldCharType="separate"/>
          </w:r>
          <w:r w:rsidR="0023672D">
            <w:rPr>
              <w:noProof/>
            </w:rPr>
            <w:t xml:space="preserve"> </w:t>
          </w:r>
          <w:r w:rsidR="0023672D" w:rsidRPr="00FA6292">
            <w:rPr>
              <w:noProof/>
            </w:rPr>
            <w:t>(BNF, 2014)</w:t>
          </w:r>
          <w:r w:rsidR="0023672D">
            <w:fldChar w:fldCharType="end"/>
          </w:r>
        </w:sdtContent>
      </w:sdt>
      <w:r w:rsidR="0023672D">
        <w:t>.</w:t>
      </w:r>
    </w:p>
    <w:p w14:paraId="0C6F0187" w14:textId="77777777" w:rsidR="0023672D" w:rsidRPr="003207F6" w:rsidRDefault="0023672D" w:rsidP="0023672D">
      <w:pPr>
        <w:pStyle w:val="Caption"/>
        <w:rPr>
          <w:b/>
          <w:i w:val="0"/>
          <w:sz w:val="20"/>
          <w:szCs w:val="20"/>
        </w:rPr>
      </w:pPr>
      <w:bookmarkStart w:id="17" w:name="_Toc449098497"/>
      <w:bookmarkStart w:id="18" w:name="_Toc449351982"/>
      <w:bookmarkStart w:id="19" w:name="_Toc449541502"/>
      <w:bookmarkStart w:id="20" w:name="_Toc449683535"/>
      <w:r w:rsidRPr="003207F6">
        <w:rPr>
          <w:b/>
          <w:i w:val="0"/>
          <w:color w:val="auto"/>
          <w:sz w:val="20"/>
          <w:szCs w:val="20"/>
        </w:rPr>
        <w:t xml:space="preserve">Figure </w:t>
      </w:r>
      <w:r w:rsidRPr="003207F6">
        <w:rPr>
          <w:b/>
          <w:i w:val="0"/>
          <w:color w:val="auto"/>
          <w:sz w:val="20"/>
          <w:szCs w:val="20"/>
        </w:rPr>
        <w:fldChar w:fldCharType="begin"/>
      </w:r>
      <w:r w:rsidRPr="003207F6">
        <w:rPr>
          <w:b/>
          <w:i w:val="0"/>
          <w:color w:val="auto"/>
          <w:sz w:val="20"/>
          <w:szCs w:val="20"/>
        </w:rPr>
        <w:instrText xml:space="preserve"> SEQ Figure \* ARABIC </w:instrText>
      </w:r>
      <w:r w:rsidRPr="003207F6">
        <w:rPr>
          <w:b/>
          <w:i w:val="0"/>
          <w:color w:val="auto"/>
          <w:sz w:val="20"/>
          <w:szCs w:val="20"/>
        </w:rPr>
        <w:fldChar w:fldCharType="separate"/>
      </w:r>
      <w:r w:rsidR="00C57E35">
        <w:rPr>
          <w:b/>
          <w:i w:val="0"/>
          <w:noProof/>
          <w:color w:val="auto"/>
          <w:sz w:val="20"/>
          <w:szCs w:val="20"/>
        </w:rPr>
        <w:t>2</w:t>
      </w:r>
      <w:r w:rsidRPr="003207F6">
        <w:rPr>
          <w:b/>
          <w:i w:val="0"/>
          <w:color w:val="auto"/>
          <w:sz w:val="20"/>
          <w:szCs w:val="20"/>
        </w:rPr>
        <w:fldChar w:fldCharType="end"/>
      </w:r>
      <w:r w:rsidRPr="003207F6">
        <w:rPr>
          <w:b/>
          <w:i w:val="0"/>
          <w:color w:val="auto"/>
          <w:sz w:val="20"/>
          <w:szCs w:val="20"/>
        </w:rPr>
        <w:t xml:space="preserve"> Proportion of disease caused globally by key causes of ill-health</w:t>
      </w:r>
      <w:bookmarkEnd w:id="17"/>
      <w:bookmarkEnd w:id="18"/>
      <w:bookmarkEnd w:id="19"/>
      <w:bookmarkEnd w:id="20"/>
    </w:p>
    <w:p w14:paraId="71C03173" w14:textId="77777777" w:rsidR="00FA7DBA" w:rsidRDefault="0023672D" w:rsidP="009A6E84">
      <w:pPr>
        <w:jc w:val="center"/>
      </w:pPr>
      <w:r>
        <w:rPr>
          <w:noProof/>
          <w:lang w:eastAsia="en-GB"/>
        </w:rPr>
        <w:drawing>
          <wp:inline distT="0" distB="0" distL="0" distR="0" wp14:anchorId="1F744D66" wp14:editId="4BC9F4C8">
            <wp:extent cx="4010025" cy="2019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1353" t="44613" r="19898" b="34410"/>
                    <a:stretch/>
                  </pic:blipFill>
                  <pic:spPr bwMode="auto">
                    <a:xfrm>
                      <a:off x="0" y="0"/>
                      <a:ext cx="4010025" cy="2019300"/>
                    </a:xfrm>
                    <a:prstGeom prst="rect">
                      <a:avLst/>
                    </a:prstGeom>
                    <a:ln>
                      <a:noFill/>
                    </a:ln>
                    <a:extLst>
                      <a:ext uri="{53640926-AAD7-44D8-BBD7-CCE9431645EC}">
                        <a14:shadowObscured xmlns:a14="http://schemas.microsoft.com/office/drawing/2010/main"/>
                      </a:ext>
                    </a:extLst>
                  </pic:spPr>
                </pic:pic>
              </a:graphicData>
            </a:graphic>
          </wp:inline>
        </w:drawing>
      </w:r>
    </w:p>
    <w:p w14:paraId="31BEDC7E" w14:textId="77777777" w:rsidR="00FA7DBA" w:rsidRPr="009A145A" w:rsidRDefault="0045663D" w:rsidP="00FA7DBA">
      <w:pPr>
        <w:ind w:hanging="720"/>
        <w:jc w:val="right"/>
      </w:pPr>
      <w:sdt>
        <w:sdtPr>
          <w:id w:val="668911645"/>
          <w:citation/>
        </w:sdtPr>
        <w:sdtEndPr/>
        <w:sdtContent>
          <w:r w:rsidR="00FA7DBA">
            <w:fldChar w:fldCharType="begin"/>
          </w:r>
          <w:r w:rsidR="00FA7DBA">
            <w:instrText xml:space="preserve"> CITATION New15 \l 2057 </w:instrText>
          </w:r>
          <w:r w:rsidR="00FA7DBA">
            <w:fldChar w:fldCharType="separate"/>
          </w:r>
          <w:r w:rsidR="00FA7DBA" w:rsidRPr="0051714D">
            <w:rPr>
              <w:noProof/>
            </w:rPr>
            <w:t>(Newton, 2015)</w:t>
          </w:r>
          <w:r w:rsidR="00FA7DBA">
            <w:fldChar w:fldCharType="end"/>
          </w:r>
        </w:sdtContent>
      </w:sdt>
    </w:p>
    <w:p w14:paraId="238282D1" w14:textId="0B8C9D7A" w:rsidR="009161E3" w:rsidRPr="00FA7DBA" w:rsidRDefault="00FA7DBA" w:rsidP="00FA7DBA">
      <w:pPr>
        <w:pStyle w:val="Heading3"/>
      </w:pPr>
      <w:r>
        <w:lastRenderedPageBreak/>
        <w:t xml:space="preserve"> </w:t>
      </w:r>
      <w:bookmarkStart w:id="21" w:name="_Toc448672408"/>
      <w:bookmarkStart w:id="22" w:name="_Toc449683562"/>
      <w:r w:rsidR="009161E3">
        <w:t>1.2 History of sugar</w:t>
      </w:r>
      <w:bookmarkEnd w:id="21"/>
      <w:bookmarkEnd w:id="22"/>
      <w:r w:rsidR="009161E3">
        <w:t xml:space="preserve"> </w:t>
      </w:r>
    </w:p>
    <w:p w14:paraId="60E14FE2" w14:textId="102F8DBB" w:rsidR="0046191B" w:rsidRDefault="009C778E" w:rsidP="00EA3EA6">
      <w:r>
        <w:t>According to Davidson</w:t>
      </w:r>
      <w:r w:rsidR="0034689A" w:rsidRPr="0034689A">
        <w:t xml:space="preserve"> </w:t>
      </w:r>
      <w:sdt>
        <w:sdtPr>
          <w:id w:val="443732767"/>
          <w:citation/>
        </w:sdtPr>
        <w:sdtEndPr/>
        <w:sdtContent>
          <w:r w:rsidR="0034689A">
            <w:fldChar w:fldCharType="begin"/>
          </w:r>
          <w:r w:rsidR="0034689A">
            <w:instrText xml:space="preserve">CITATION Dav83 \n  \l 2057 </w:instrText>
          </w:r>
          <w:r w:rsidR="0034689A">
            <w:fldChar w:fldCharType="separate"/>
          </w:r>
          <w:r w:rsidR="0034689A">
            <w:rPr>
              <w:noProof/>
            </w:rPr>
            <w:t xml:space="preserve"> </w:t>
          </w:r>
          <w:r w:rsidR="0034689A" w:rsidRPr="0034689A">
            <w:rPr>
              <w:noProof/>
            </w:rPr>
            <w:t>(1983)</w:t>
          </w:r>
          <w:r w:rsidR="0034689A">
            <w:fldChar w:fldCharType="end"/>
          </w:r>
        </w:sdtContent>
      </w:sdt>
      <w:r w:rsidR="00F751B0">
        <w:t xml:space="preserve">, </w:t>
      </w:r>
      <w:r w:rsidR="00E43B94">
        <w:t>sugar was</w:t>
      </w:r>
      <w:r w:rsidR="00F751B0">
        <w:t xml:space="preserve"> previously</w:t>
      </w:r>
      <w:r w:rsidR="00E43B94">
        <w:t xml:space="preserve"> seen as a medicine and not as a food among </w:t>
      </w:r>
      <w:r w:rsidR="001D7624">
        <w:t xml:space="preserve">the </w:t>
      </w:r>
      <w:r w:rsidR="00E43B94">
        <w:t>ancient Greeks and Romans</w:t>
      </w:r>
      <w:r>
        <w:t>.</w:t>
      </w:r>
      <w:r w:rsidR="00893A9E">
        <w:t xml:space="preserve"> </w:t>
      </w:r>
      <w:r w:rsidR="00EE5B0F">
        <w:t xml:space="preserve"> Therefore, t</w:t>
      </w:r>
      <w:r w:rsidR="00893A9E">
        <w:t>he production of sugar began</w:t>
      </w:r>
      <w:r w:rsidR="00E43B94">
        <w:t xml:space="preserve"> in </w:t>
      </w:r>
      <w:r w:rsidR="0046191B">
        <w:t>medieval</w:t>
      </w:r>
      <w:r w:rsidR="00893A9E">
        <w:t xml:space="preserve"> times. However, </w:t>
      </w:r>
      <w:r w:rsidR="00EE5B0F">
        <w:t>in those times</w:t>
      </w:r>
      <w:r w:rsidR="001D7624">
        <w:t>,</w:t>
      </w:r>
      <w:r w:rsidR="00893A9E">
        <w:t xml:space="preserve"> only the rich could </w:t>
      </w:r>
      <w:r w:rsidR="001D7624">
        <w:t>a</w:t>
      </w:r>
      <w:r w:rsidR="00893A9E">
        <w:t>ff</w:t>
      </w:r>
      <w:r w:rsidR="001D7624">
        <w:t>o</w:t>
      </w:r>
      <w:r w:rsidR="00893A9E">
        <w:t>rd sugar as it</w:t>
      </w:r>
      <w:r w:rsidR="0046191B">
        <w:t xml:space="preserve"> was seen as an expensive product due to </w:t>
      </w:r>
      <w:r w:rsidR="00810329">
        <w:t xml:space="preserve">its </w:t>
      </w:r>
      <w:r w:rsidR="0046191B">
        <w:t>scarcity and labour-intensive in growing and processing</w:t>
      </w:r>
      <w:r w:rsidR="00810329">
        <w:t xml:space="preserve"> the commodity</w:t>
      </w:r>
      <w:r w:rsidR="0046191B">
        <w:t xml:space="preserve">. </w:t>
      </w:r>
      <w:r w:rsidR="00805CBA">
        <w:t>D</w:t>
      </w:r>
      <w:r w:rsidR="0046191B">
        <w:t xml:space="preserve">ue to its </w:t>
      </w:r>
      <w:r w:rsidR="00805CBA">
        <w:t>weight it was</w:t>
      </w:r>
      <w:r w:rsidR="00487FCF">
        <w:t xml:space="preserve"> difficult to import. </w:t>
      </w:r>
      <w:r w:rsidR="00810329">
        <w:t>I</w:t>
      </w:r>
      <w:r w:rsidR="00487FCF">
        <w:t>t</w:t>
      </w:r>
      <w:r w:rsidR="00CA4DF9">
        <w:t xml:space="preserve"> </w:t>
      </w:r>
      <w:r w:rsidR="0046191B">
        <w:t xml:space="preserve">needed to be broken down so it could be moved from land to land. </w:t>
      </w:r>
      <w:r w:rsidR="00CA4DF9">
        <w:t xml:space="preserve">This led to </w:t>
      </w:r>
      <w:r w:rsidR="00E915B5">
        <w:t xml:space="preserve">factory owners </w:t>
      </w:r>
      <w:r w:rsidR="00090200">
        <w:t>recruit</w:t>
      </w:r>
      <w:r w:rsidR="00CA4DF9">
        <w:t>ing</w:t>
      </w:r>
      <w:r w:rsidR="00090200">
        <w:t xml:space="preserve"> </w:t>
      </w:r>
      <w:r w:rsidR="00F751B0">
        <w:t>slaves from the Black S</w:t>
      </w:r>
      <w:r w:rsidR="00E915B5">
        <w:t xml:space="preserve">ea and Africa because </w:t>
      </w:r>
      <w:r w:rsidR="00810329">
        <w:t xml:space="preserve">the </w:t>
      </w:r>
      <w:r w:rsidR="00E915B5">
        <w:t>Europeans refuse</w:t>
      </w:r>
      <w:r w:rsidR="00487FCF">
        <w:t>d</w:t>
      </w:r>
      <w:r w:rsidR="00E915B5">
        <w:t xml:space="preserve"> to work as anything less than supervisors</w:t>
      </w:r>
      <w:r w:rsidR="00810329">
        <w:t>;</w:t>
      </w:r>
      <w:r w:rsidR="00E915B5">
        <w:t xml:space="preserve"> this lea</w:t>
      </w:r>
      <w:r w:rsidR="009A08BD">
        <w:t>d to the slavery trade of 1440 and</w:t>
      </w:r>
      <w:r w:rsidR="00487FCF">
        <w:t xml:space="preserve"> the</w:t>
      </w:r>
      <w:r w:rsidR="009A08BD">
        <w:t xml:space="preserve"> </w:t>
      </w:r>
      <w:r w:rsidR="00810329">
        <w:t>s</w:t>
      </w:r>
      <w:r w:rsidR="00E915B5">
        <w:t>ugar trade was quickly seen as the best way to make money</w:t>
      </w:r>
      <w:sdt>
        <w:sdtPr>
          <w:id w:val="34016738"/>
          <w:citation/>
        </w:sdtPr>
        <w:sdtEndPr/>
        <w:sdtContent>
          <w:r w:rsidR="00F751B0">
            <w:fldChar w:fldCharType="begin"/>
          </w:r>
          <w:r w:rsidR="00F751B0">
            <w:instrText xml:space="preserve"> CITATION Ort07 \l 2057 </w:instrText>
          </w:r>
          <w:r w:rsidR="00F751B0">
            <w:fldChar w:fldCharType="separate"/>
          </w:r>
          <w:r w:rsidR="00230FF7">
            <w:rPr>
              <w:noProof/>
            </w:rPr>
            <w:t xml:space="preserve"> </w:t>
          </w:r>
          <w:r w:rsidR="00230FF7" w:rsidRPr="00230FF7">
            <w:rPr>
              <w:noProof/>
            </w:rPr>
            <w:t>(Ortega, 2007)</w:t>
          </w:r>
          <w:r w:rsidR="00F751B0">
            <w:fldChar w:fldCharType="end"/>
          </w:r>
        </w:sdtContent>
      </w:sdt>
      <w:r w:rsidR="00E915B5">
        <w:t>.</w:t>
      </w:r>
    </w:p>
    <w:p w14:paraId="3EC287A3" w14:textId="67BC4014" w:rsidR="00042009" w:rsidRDefault="00042009" w:rsidP="00EA3EA6">
      <w:r>
        <w:t xml:space="preserve">However, fast forward </w:t>
      </w:r>
      <w:r w:rsidR="00810329">
        <w:t>to the</w:t>
      </w:r>
      <w:r>
        <w:t xml:space="preserve"> </w:t>
      </w:r>
      <w:r w:rsidR="00810329">
        <w:t>eighteenth</w:t>
      </w:r>
      <w:r>
        <w:t xml:space="preserve"> </w:t>
      </w:r>
      <w:r w:rsidR="00810329">
        <w:t>c</w:t>
      </w:r>
      <w:r>
        <w:t xml:space="preserve">entury </w:t>
      </w:r>
      <w:r w:rsidR="00810329">
        <w:t xml:space="preserve">when </w:t>
      </w:r>
      <w:r w:rsidR="00822B33">
        <w:t>sugar bec</w:t>
      </w:r>
      <w:r w:rsidR="00810329">
        <w:t>a</w:t>
      </w:r>
      <w:r w:rsidR="00822B33">
        <w:t>me very popular in Britain</w:t>
      </w:r>
      <w:r w:rsidR="00810329">
        <w:t>;</w:t>
      </w:r>
      <w:r w:rsidR="00822B33">
        <w:t xml:space="preserve"> consumption was five times more in 1770 than in 1710. The changes in demand c</w:t>
      </w:r>
      <w:r w:rsidR="00810329">
        <w:t>a</w:t>
      </w:r>
      <w:r w:rsidR="00822B33">
        <w:t xml:space="preserve">me at the same time consumers began to eat more </w:t>
      </w:r>
      <w:r w:rsidR="00810329">
        <w:t>j</w:t>
      </w:r>
      <w:r w:rsidR="00822B33">
        <w:t xml:space="preserve">ams, </w:t>
      </w:r>
      <w:r w:rsidR="00810329">
        <w:t>c</w:t>
      </w:r>
      <w:r w:rsidR="00822B33">
        <w:t>andy, tea, coffee and processed food</w:t>
      </w:r>
      <w:r w:rsidR="00810329">
        <w:t>s</w:t>
      </w:r>
      <w:r w:rsidR="00822B33">
        <w:t xml:space="preserve"> in high numbers. </w:t>
      </w:r>
      <w:r w:rsidR="006B06D3">
        <w:t xml:space="preserve"> Europeans </w:t>
      </w:r>
      <w:r w:rsidR="00810329">
        <w:t xml:space="preserve">even </w:t>
      </w:r>
      <w:r w:rsidR="006B06D3">
        <w:t>establish</w:t>
      </w:r>
      <w:r w:rsidR="00810329">
        <w:t>ed</w:t>
      </w:r>
      <w:r w:rsidR="006B06D3">
        <w:t xml:space="preserve"> sugar plantation</w:t>
      </w:r>
      <w:r w:rsidR="00810329">
        <w:t>s</w:t>
      </w:r>
      <w:r w:rsidR="00DD3BA9">
        <w:t xml:space="preserve"> on the Caribbean islands. Prices began to decline significantly in </w:t>
      </w:r>
      <w:r w:rsidR="00AF6B0E">
        <w:t>Britain and sugar which was known as a luxury product</w:t>
      </w:r>
      <w:r w:rsidR="00810329">
        <w:t>; it</w:t>
      </w:r>
      <w:r w:rsidR="00AF6B0E">
        <w:t xml:space="preserve"> bec</w:t>
      </w:r>
      <w:r w:rsidR="00810329">
        <w:t>a</w:t>
      </w:r>
      <w:r w:rsidR="00AF6B0E">
        <w:t xml:space="preserve">me a common product in </w:t>
      </w:r>
      <w:r w:rsidR="00810329">
        <w:t xml:space="preserve">a </w:t>
      </w:r>
      <w:r w:rsidR="00AF6B0E">
        <w:t>consumer’s day to day li</w:t>
      </w:r>
      <w:r w:rsidR="00810329">
        <w:t>f</w:t>
      </w:r>
      <w:r w:rsidR="00AF6B0E">
        <w:t>e</w:t>
      </w:r>
      <w:sdt>
        <w:sdtPr>
          <w:id w:val="-1471592215"/>
          <w:citation/>
        </w:sdtPr>
        <w:sdtEndPr/>
        <w:sdtContent>
          <w:r w:rsidR="00FD4EAB">
            <w:fldChar w:fldCharType="begin"/>
          </w:r>
          <w:r w:rsidR="00FD4EAB">
            <w:instrText xml:space="preserve">CITATION Wil85 \l 2057 </w:instrText>
          </w:r>
          <w:r w:rsidR="00FD4EAB">
            <w:fldChar w:fldCharType="separate"/>
          </w:r>
          <w:r w:rsidR="00230FF7">
            <w:rPr>
              <w:noProof/>
            </w:rPr>
            <w:t xml:space="preserve"> </w:t>
          </w:r>
          <w:r w:rsidR="00230FF7" w:rsidRPr="00230FF7">
            <w:rPr>
              <w:noProof/>
            </w:rPr>
            <w:t>(Wilfred, 1985)</w:t>
          </w:r>
          <w:r w:rsidR="00FD4EAB">
            <w:fldChar w:fldCharType="end"/>
          </w:r>
        </w:sdtContent>
      </w:sdt>
      <w:r w:rsidR="00AF6B0E">
        <w:t xml:space="preserve">. </w:t>
      </w:r>
    </w:p>
    <w:p w14:paraId="62D369E4" w14:textId="0155BB21" w:rsidR="00F54EC5" w:rsidRDefault="002F0FDA" w:rsidP="004809BA">
      <w:r>
        <w:t xml:space="preserve">Moreover, </w:t>
      </w:r>
      <w:r w:rsidR="00810329">
        <w:t>s</w:t>
      </w:r>
      <w:r>
        <w:t xml:space="preserve">ugar which was once a valued product with a luxury status within its history is now seen as a necessity due to the industrial age with lower cost prices. This has allowed consumers to overindulge leading to health risks. </w:t>
      </w:r>
      <w:r w:rsidR="00F54EC5">
        <w:t>This shows a correlation between price and necessity as sugar was seen as a valuable product, only the rich could afford.</w:t>
      </w:r>
    </w:p>
    <w:p w14:paraId="6F56CAC6" w14:textId="3AA2514C" w:rsidR="009D4B61" w:rsidRPr="00854727" w:rsidRDefault="00B65215" w:rsidP="00854727">
      <w:pPr>
        <w:pStyle w:val="Heading3"/>
      </w:pPr>
      <w:bookmarkStart w:id="23" w:name="_Toc448672409"/>
      <w:bookmarkStart w:id="24" w:name="_Toc449683563"/>
      <w:r>
        <w:t>1.3</w:t>
      </w:r>
      <w:r w:rsidR="00204961">
        <w:t xml:space="preserve"> Agenda of c</w:t>
      </w:r>
      <w:r w:rsidR="009D4B61">
        <w:t>hange</w:t>
      </w:r>
      <w:bookmarkEnd w:id="23"/>
      <w:bookmarkEnd w:id="24"/>
    </w:p>
    <w:p w14:paraId="3DA5B7DD" w14:textId="5521C9ED" w:rsidR="009A6E84" w:rsidRDefault="002F1595" w:rsidP="009A08BD">
      <w:r>
        <w:t xml:space="preserve">Sugar is a common substance in </w:t>
      </w:r>
      <w:r w:rsidR="00F27538">
        <w:t xml:space="preserve">the </w:t>
      </w:r>
      <w:r w:rsidR="00F27538" w:rsidRPr="0060468E">
        <w:t>modern era.</w:t>
      </w:r>
      <w:r w:rsidRPr="0060468E">
        <w:t xml:space="preserve"> </w:t>
      </w:r>
      <w:r w:rsidR="00F27538" w:rsidRPr="0060468E">
        <w:t>However, p</w:t>
      </w:r>
      <w:r w:rsidRPr="0060468E">
        <w:t xml:space="preserve">eople until recently were still convinced it </w:t>
      </w:r>
      <w:r w:rsidR="00204961" w:rsidRPr="0060468E">
        <w:t>wa</w:t>
      </w:r>
      <w:r w:rsidRPr="0060468E">
        <w:t>s simply an attractive substance, and is one of our diets many carbohydrates that the body needs.</w:t>
      </w:r>
      <w:r w:rsidR="00F27538" w:rsidRPr="0060468E">
        <w:t xml:space="preserve"> </w:t>
      </w:r>
      <w:r w:rsidR="00C93933" w:rsidRPr="0060468E">
        <w:t xml:space="preserve">According to </w:t>
      </w:r>
      <w:r w:rsidR="00204961" w:rsidRPr="0060468E">
        <w:t xml:space="preserve">the </w:t>
      </w:r>
      <w:r w:rsidR="00C93933" w:rsidRPr="0060468E">
        <w:t xml:space="preserve">Harvard School of </w:t>
      </w:r>
      <w:r w:rsidR="00204961" w:rsidRPr="0060468E">
        <w:t>H</w:t>
      </w:r>
      <w:r w:rsidR="00C93933" w:rsidRPr="0060468E">
        <w:t>ealth</w:t>
      </w:r>
      <w:r w:rsidR="0034689A">
        <w:t xml:space="preserve"> </w:t>
      </w:r>
      <w:sdt>
        <w:sdtPr>
          <w:id w:val="1557050048"/>
          <w:citation/>
        </w:sdtPr>
        <w:sdtEndPr/>
        <w:sdtContent>
          <w:r w:rsidR="0034689A" w:rsidRPr="0060468E">
            <w:fldChar w:fldCharType="begin"/>
          </w:r>
          <w:r w:rsidR="0034689A">
            <w:instrText xml:space="preserve">CITATION Hav14 \n  \l 2057 </w:instrText>
          </w:r>
          <w:r w:rsidR="0034689A" w:rsidRPr="0060468E">
            <w:fldChar w:fldCharType="separate"/>
          </w:r>
          <w:r w:rsidR="0034689A">
            <w:rPr>
              <w:noProof/>
            </w:rPr>
            <w:t xml:space="preserve"> </w:t>
          </w:r>
          <w:r w:rsidR="0034689A" w:rsidRPr="0034689A">
            <w:rPr>
              <w:noProof/>
            </w:rPr>
            <w:t>(2014)</w:t>
          </w:r>
          <w:r w:rsidR="0034689A" w:rsidRPr="0060468E">
            <w:fldChar w:fldCharType="end"/>
          </w:r>
        </w:sdtContent>
      </w:sdt>
      <w:r w:rsidR="00C93933" w:rsidRPr="0060468E">
        <w:t>, t</w:t>
      </w:r>
      <w:r w:rsidR="00F27538" w:rsidRPr="0060468E">
        <w:t xml:space="preserve">he </w:t>
      </w:r>
      <w:r w:rsidR="00AC5C33" w:rsidRPr="0060468E">
        <w:t>body only requires</w:t>
      </w:r>
      <w:r w:rsidR="00F27538" w:rsidRPr="0060468E">
        <w:t xml:space="preserve"> natural sugars from fruit and vegetables, and does not need added sugars. </w:t>
      </w:r>
      <w:r w:rsidR="004B1A10" w:rsidRPr="0060468E">
        <w:t>Moreover, s</w:t>
      </w:r>
      <w:r w:rsidR="008F0DB3">
        <w:t xml:space="preserve">ince humans </w:t>
      </w:r>
      <w:r w:rsidR="00AF6B0E" w:rsidRPr="0060468E">
        <w:t>are relying more on processed</w:t>
      </w:r>
      <w:r w:rsidR="00AF6B0E">
        <w:t xml:space="preserve"> food</w:t>
      </w:r>
      <w:r w:rsidR="00204961">
        <w:t>s</w:t>
      </w:r>
      <w:r w:rsidR="00AF6B0E">
        <w:t xml:space="preserve"> as </w:t>
      </w:r>
      <w:r w:rsidR="00204961">
        <w:t>op</w:t>
      </w:r>
      <w:r w:rsidR="00AF6B0E">
        <w:t>pose</w:t>
      </w:r>
      <w:r w:rsidR="00204961">
        <w:t>d</w:t>
      </w:r>
      <w:r w:rsidR="00AF6B0E">
        <w:t xml:space="preserve"> to hunting or gather</w:t>
      </w:r>
      <w:r w:rsidR="00AC5C33">
        <w:t>ing</w:t>
      </w:r>
      <w:r w:rsidR="006C181D">
        <w:t xml:space="preserve"> food, diets are now filled </w:t>
      </w:r>
      <w:r w:rsidR="00AF6B0E">
        <w:t xml:space="preserve">with carbohydrates. </w:t>
      </w:r>
      <w:r w:rsidR="004B1A10">
        <w:t>The replacement of natural food with processed f</w:t>
      </w:r>
      <w:r w:rsidR="00EC7DE6">
        <w:t xml:space="preserve">ood means that people </w:t>
      </w:r>
      <w:r w:rsidR="00204961">
        <w:t xml:space="preserve">are </w:t>
      </w:r>
      <w:r w:rsidR="00EC7DE6">
        <w:t>replac</w:t>
      </w:r>
      <w:r w:rsidR="00204961">
        <w:t>ing</w:t>
      </w:r>
      <w:r w:rsidR="004B1A10">
        <w:t xml:space="preserve"> the</w:t>
      </w:r>
      <w:r w:rsidR="00204961">
        <w:t>ir</w:t>
      </w:r>
      <w:r w:rsidR="004B1A10">
        <w:t xml:space="preserve"> </w:t>
      </w:r>
      <w:r w:rsidR="00EC7DE6">
        <w:t>natural sugars with added sugars</w:t>
      </w:r>
      <w:sdt>
        <w:sdtPr>
          <w:id w:val="1065380051"/>
          <w:citation/>
        </w:sdtPr>
        <w:sdtEndPr/>
        <w:sdtContent>
          <w:r w:rsidR="00EC7DE6">
            <w:fldChar w:fldCharType="begin"/>
          </w:r>
          <w:r w:rsidR="00EC7DE6">
            <w:instrText xml:space="preserve"> CITATION Lus13 \l 2057 </w:instrText>
          </w:r>
          <w:r w:rsidR="00EC7DE6">
            <w:fldChar w:fldCharType="separate"/>
          </w:r>
          <w:r w:rsidR="00230FF7">
            <w:rPr>
              <w:noProof/>
            </w:rPr>
            <w:t xml:space="preserve"> </w:t>
          </w:r>
          <w:r w:rsidR="00230FF7" w:rsidRPr="00230FF7">
            <w:rPr>
              <w:noProof/>
            </w:rPr>
            <w:t>(Lustig, 2013)</w:t>
          </w:r>
          <w:r w:rsidR="00EC7DE6">
            <w:fldChar w:fldCharType="end"/>
          </w:r>
        </w:sdtContent>
      </w:sdt>
      <w:r w:rsidR="00EC7DE6">
        <w:t xml:space="preserve">. </w:t>
      </w:r>
      <w:r w:rsidR="004809BA">
        <w:t xml:space="preserve"> </w:t>
      </w:r>
    </w:p>
    <w:p w14:paraId="1BB21169" w14:textId="77777777" w:rsidR="00854727" w:rsidRDefault="00AF6B0E" w:rsidP="009A08BD">
      <w:r>
        <w:t xml:space="preserve">John Yudkin </w:t>
      </w:r>
      <w:r w:rsidR="00C2457A">
        <w:t>in 1972 published a book titled ‘</w:t>
      </w:r>
      <w:r w:rsidR="00EC7DE6">
        <w:t>Pure White and D</w:t>
      </w:r>
      <w:r w:rsidR="00C2457A">
        <w:t>eadly’.</w:t>
      </w:r>
      <w:r>
        <w:t xml:space="preserve"> Yudkin was one of the first scientist to claim that sugar was a major cause of obesity and heart disease</w:t>
      </w:r>
      <w:sdt>
        <w:sdtPr>
          <w:id w:val="245227956"/>
          <w:citation/>
        </w:sdtPr>
        <w:sdtEndPr/>
        <w:sdtContent>
          <w:r>
            <w:fldChar w:fldCharType="begin"/>
          </w:r>
          <w:r>
            <w:instrText xml:space="preserve">CITATION Yud12 \l 2057 </w:instrText>
          </w:r>
          <w:r>
            <w:fldChar w:fldCharType="separate"/>
          </w:r>
          <w:r w:rsidR="00230FF7">
            <w:rPr>
              <w:noProof/>
            </w:rPr>
            <w:t xml:space="preserve"> </w:t>
          </w:r>
          <w:r w:rsidR="00230FF7" w:rsidRPr="00230FF7">
            <w:rPr>
              <w:noProof/>
            </w:rPr>
            <w:t>(Yudkin, 1972)</w:t>
          </w:r>
          <w:r>
            <w:fldChar w:fldCharType="end"/>
          </w:r>
        </w:sdtContent>
      </w:sdt>
      <w:r>
        <w:t>. However, it wasn’t until recently that the book become a colle</w:t>
      </w:r>
      <w:r w:rsidR="005B1F6D">
        <w:t xml:space="preserve">ctor’s item. </w:t>
      </w:r>
      <w:r w:rsidR="00126702">
        <w:t>P</w:t>
      </w:r>
      <w:r w:rsidR="005B1F6D">
        <w:t>eople have begu</w:t>
      </w:r>
      <w:r w:rsidR="00126702">
        <w:t xml:space="preserve">n to debate the seriousness of </w:t>
      </w:r>
      <w:r w:rsidR="00C2457A">
        <w:t>s</w:t>
      </w:r>
      <w:r w:rsidR="005B1F6D">
        <w:t>ugar to the body</w:t>
      </w:r>
      <w:r>
        <w:t xml:space="preserve">. </w:t>
      </w:r>
    </w:p>
    <w:p w14:paraId="02F3C504" w14:textId="7382EB00" w:rsidR="009A08BD" w:rsidRDefault="00854727" w:rsidP="00854727">
      <w:r>
        <w:br w:type="page"/>
      </w:r>
      <w:r w:rsidR="00AF6B0E">
        <w:lastRenderedPageBreak/>
        <w:t>According to Yudkin</w:t>
      </w:r>
      <w:r w:rsidR="00C2457A">
        <w:t>,</w:t>
      </w:r>
      <w:r w:rsidR="00AF6B0E">
        <w:t xml:space="preserve"> sugar does not only c</w:t>
      </w:r>
      <w:r w:rsidR="00C2457A">
        <w:t>a</w:t>
      </w:r>
      <w:r w:rsidR="00AF6B0E">
        <w:t>use obesity</w:t>
      </w:r>
      <w:r w:rsidR="005B1F6D">
        <w:t xml:space="preserve"> and tooth decay</w:t>
      </w:r>
      <w:r w:rsidR="00AF6B0E">
        <w:t xml:space="preserve"> but causes other life</w:t>
      </w:r>
      <w:r w:rsidR="00C2457A">
        <w:t>-</w:t>
      </w:r>
      <w:r w:rsidR="00AF6B0E">
        <w:t>threating illnesses s</w:t>
      </w:r>
      <w:r w:rsidR="00EC7DE6">
        <w:t xml:space="preserve">uch as </w:t>
      </w:r>
      <w:r w:rsidR="00C2457A">
        <w:t>c</w:t>
      </w:r>
      <w:r w:rsidR="00EC7DE6">
        <w:t xml:space="preserve">ancer, Alzheimer’s and </w:t>
      </w:r>
      <w:r w:rsidR="00C2457A">
        <w:t>d</w:t>
      </w:r>
      <w:r w:rsidR="00AF6B0E">
        <w:t>iabetes.</w:t>
      </w:r>
      <w:r w:rsidR="0034455D" w:rsidRPr="0034455D">
        <w:t xml:space="preserve"> </w:t>
      </w:r>
      <w:r w:rsidR="0034455D">
        <w:t xml:space="preserve">However, </w:t>
      </w:r>
      <w:r w:rsidR="00C2457A">
        <w:t>the s</w:t>
      </w:r>
      <w:r w:rsidR="0034455D">
        <w:t>ugar industry believe</w:t>
      </w:r>
      <w:r w:rsidR="00C2457A">
        <w:t>s</w:t>
      </w:r>
      <w:r w:rsidR="0034455D">
        <w:t xml:space="preserve"> they have made enough changes and believed that sugar is not solely responsible for the rise in obesity</w:t>
      </w:r>
      <w:sdt>
        <w:sdtPr>
          <w:id w:val="-186218522"/>
          <w:citation/>
        </w:sdtPr>
        <w:sdtEndPr/>
        <w:sdtContent>
          <w:r w:rsidR="0034455D">
            <w:fldChar w:fldCharType="begin"/>
          </w:r>
          <w:r w:rsidR="0034455D">
            <w:instrText xml:space="preserve"> CITATION Jos15 \l 2057 </w:instrText>
          </w:r>
          <w:r w:rsidR="0034455D">
            <w:fldChar w:fldCharType="separate"/>
          </w:r>
          <w:r w:rsidR="00230FF7">
            <w:rPr>
              <w:noProof/>
            </w:rPr>
            <w:t xml:space="preserve"> </w:t>
          </w:r>
          <w:r w:rsidR="00230FF7" w:rsidRPr="00230FF7">
            <w:rPr>
              <w:noProof/>
            </w:rPr>
            <w:t>(Joseph, 2015)</w:t>
          </w:r>
          <w:r w:rsidR="0034455D">
            <w:fldChar w:fldCharType="end"/>
          </w:r>
        </w:sdtContent>
      </w:sdt>
      <w:r w:rsidR="0034455D">
        <w:t>.</w:t>
      </w:r>
    </w:p>
    <w:p w14:paraId="561562F9" w14:textId="77777777" w:rsidR="00854727" w:rsidRDefault="006C181D" w:rsidP="00854727">
      <w:r>
        <w:rPr>
          <w:rFonts w:cs="Times New Roman"/>
          <w:szCs w:val="24"/>
        </w:rPr>
        <w:t>According to Dr Sally Norton, s</w:t>
      </w:r>
      <w:r w:rsidR="00025E29">
        <w:rPr>
          <w:rFonts w:cs="Times New Roman"/>
          <w:szCs w:val="24"/>
        </w:rPr>
        <w:t>ugar is also seen as an addictive substance</w:t>
      </w:r>
      <w:r>
        <w:rPr>
          <w:rFonts w:cs="Times New Roman"/>
          <w:szCs w:val="24"/>
        </w:rPr>
        <w:t>. I</w:t>
      </w:r>
      <w:r w:rsidR="00025E29">
        <w:rPr>
          <w:rFonts w:cs="Times New Roman"/>
          <w:szCs w:val="24"/>
        </w:rPr>
        <w:t xml:space="preserve">n </w:t>
      </w:r>
      <w:r w:rsidR="00C2457A">
        <w:rPr>
          <w:rFonts w:cs="Times New Roman"/>
          <w:szCs w:val="24"/>
        </w:rPr>
        <w:t xml:space="preserve">a </w:t>
      </w:r>
      <w:r w:rsidR="00025E29">
        <w:rPr>
          <w:rFonts w:cs="Times New Roman"/>
          <w:szCs w:val="24"/>
        </w:rPr>
        <w:t>recent study</w:t>
      </w:r>
      <w:r w:rsidR="00C2457A">
        <w:rPr>
          <w:rFonts w:cs="Times New Roman"/>
          <w:szCs w:val="24"/>
        </w:rPr>
        <w:t>,</w:t>
      </w:r>
      <w:r w:rsidR="00025E29">
        <w:rPr>
          <w:rFonts w:cs="Times New Roman"/>
          <w:szCs w:val="24"/>
        </w:rPr>
        <w:t xml:space="preserve"> </w:t>
      </w:r>
      <w:r w:rsidR="00025E29">
        <w:t xml:space="preserve">she compared sugar with the new crack cocaine in an article for </w:t>
      </w:r>
      <w:r w:rsidR="00025E29" w:rsidRPr="009A2B05">
        <w:t>the Daily Mail</w:t>
      </w:r>
      <w:sdt>
        <w:sdtPr>
          <w:id w:val="1257252330"/>
          <w:citation/>
        </w:sdtPr>
        <w:sdtEndPr/>
        <w:sdtContent>
          <w:r w:rsidR="00025E29">
            <w:fldChar w:fldCharType="begin"/>
          </w:r>
          <w:r w:rsidR="00025E29">
            <w:instrText xml:space="preserve"> CITATION Nor16 \l 2057 </w:instrText>
          </w:r>
          <w:r w:rsidR="00025E29">
            <w:fldChar w:fldCharType="separate"/>
          </w:r>
          <w:r w:rsidR="00230FF7">
            <w:rPr>
              <w:noProof/>
            </w:rPr>
            <w:t xml:space="preserve"> </w:t>
          </w:r>
          <w:r w:rsidR="00230FF7" w:rsidRPr="00230FF7">
            <w:rPr>
              <w:noProof/>
            </w:rPr>
            <w:t>(Norton, 2016)</w:t>
          </w:r>
          <w:r w:rsidR="00025E29">
            <w:fldChar w:fldCharType="end"/>
          </w:r>
        </w:sdtContent>
      </w:sdt>
      <w:r w:rsidR="00025E29">
        <w:t>.</w:t>
      </w:r>
      <w:r w:rsidR="0084133B">
        <w:t xml:space="preserve"> Often, experts speak about </w:t>
      </w:r>
      <w:r w:rsidR="00025E29">
        <w:t>addiction to caffeine, sleeping pills and alcohol</w:t>
      </w:r>
      <w:r w:rsidR="00C2457A">
        <w:t>;</w:t>
      </w:r>
      <w:r w:rsidR="00025E29">
        <w:t xml:space="preserve"> however, </w:t>
      </w:r>
      <w:r w:rsidR="00C2457A">
        <w:t>un</w:t>
      </w:r>
      <w:r w:rsidR="00025E29">
        <w:t>til recently</w:t>
      </w:r>
      <w:r w:rsidR="00C2457A">
        <w:t>,</w:t>
      </w:r>
      <w:r w:rsidR="00025E29">
        <w:t xml:space="preserve"> the sugar industry was not referred to as an addictive su</w:t>
      </w:r>
      <w:r>
        <w:t>bstance. A study undertaken on mice was</w:t>
      </w:r>
      <w:r w:rsidR="00025E29">
        <w:t xml:space="preserve"> conducted by a French scientist</w:t>
      </w:r>
      <w:r>
        <w:t>, whereby,</w:t>
      </w:r>
      <w:r w:rsidR="00025E29">
        <w:t xml:space="preserve"> mice chose sugar as </w:t>
      </w:r>
      <w:r w:rsidR="00C2457A">
        <w:t>op</w:t>
      </w:r>
      <w:r w:rsidR="00025E29">
        <w:t>pose</w:t>
      </w:r>
      <w:r w:rsidR="00C2457A">
        <w:t>d</w:t>
      </w:r>
      <w:r w:rsidR="00025E29">
        <w:t xml:space="preserve"> to cocaine</w:t>
      </w:r>
      <w:r w:rsidR="00C2457A">
        <w:t>;</w:t>
      </w:r>
      <w:r w:rsidR="00025E29">
        <w:t xml:space="preserve"> </w:t>
      </w:r>
      <w:r w:rsidR="00C2457A">
        <w:t>e</w:t>
      </w:r>
      <w:r w:rsidR="00025E29">
        <w:t xml:space="preserve">ven though the mice were addicted to cocaine. </w:t>
      </w:r>
      <w:r w:rsidR="009A08BD">
        <w:t>However</w:t>
      </w:r>
      <w:r w:rsidR="00C2457A">
        <w:t>,</w:t>
      </w:r>
      <w:r w:rsidR="00025E29">
        <w:t xml:space="preserve"> research using brain scans show</w:t>
      </w:r>
      <w:r w:rsidR="00C2457A">
        <w:t>ed</w:t>
      </w:r>
      <w:r w:rsidR="00025E29">
        <w:t xml:space="preserve"> that a milkshake full of sugar </w:t>
      </w:r>
      <w:r w:rsidR="009A08BD">
        <w:t>triggered the same reward censors</w:t>
      </w:r>
      <w:r w:rsidR="00025E29">
        <w:t xml:space="preserve"> as cocaine</w:t>
      </w:r>
      <w:r w:rsidR="00C2457A">
        <w:t>.</w:t>
      </w:r>
      <w:r w:rsidR="00025E29">
        <w:t xml:space="preserve"> </w:t>
      </w:r>
      <w:r w:rsidR="00C2457A">
        <w:t>W</w:t>
      </w:r>
      <w:r w:rsidR="00025E29">
        <w:t>hat’s more, when adding more fat to the milkshake</w:t>
      </w:r>
      <w:r w:rsidR="0034455D">
        <w:t>, this had no effect</w:t>
      </w:r>
      <w:sdt>
        <w:sdtPr>
          <w:id w:val="175469596"/>
          <w:citation/>
        </w:sdtPr>
        <w:sdtEndPr/>
        <w:sdtContent>
          <w:r w:rsidR="00025E29">
            <w:fldChar w:fldCharType="begin"/>
          </w:r>
          <w:r w:rsidR="00025E29">
            <w:instrText xml:space="preserve"> CITATION Ben11 \l 2057 </w:instrText>
          </w:r>
          <w:r w:rsidR="00025E29">
            <w:fldChar w:fldCharType="separate"/>
          </w:r>
          <w:r w:rsidR="00230FF7">
            <w:rPr>
              <w:noProof/>
            </w:rPr>
            <w:t xml:space="preserve"> </w:t>
          </w:r>
          <w:r w:rsidR="00230FF7" w:rsidRPr="00230FF7">
            <w:rPr>
              <w:noProof/>
            </w:rPr>
            <w:t>(Bennett, 2011)</w:t>
          </w:r>
          <w:r w:rsidR="00025E29">
            <w:fldChar w:fldCharType="end"/>
          </w:r>
        </w:sdtContent>
      </w:sdt>
      <w:r w:rsidR="00025E29">
        <w:t xml:space="preserve">.  </w:t>
      </w:r>
      <w:bookmarkStart w:id="25" w:name="_Toc448672410"/>
    </w:p>
    <w:p w14:paraId="2E997453" w14:textId="0D82CB45" w:rsidR="002F1595" w:rsidRPr="00854727" w:rsidRDefault="00B65215" w:rsidP="00854727">
      <w:pPr>
        <w:pStyle w:val="Heading3"/>
        <w:rPr>
          <w:rFonts w:eastAsiaTheme="minorHAnsi" w:cstheme="minorBidi"/>
          <w:szCs w:val="22"/>
        </w:rPr>
      </w:pPr>
      <w:bookmarkStart w:id="26" w:name="_Toc449683564"/>
      <w:r w:rsidRPr="009A6E84">
        <w:t>1.4</w:t>
      </w:r>
      <w:r w:rsidR="009D4B61" w:rsidRPr="009A6E84">
        <w:t xml:space="preserve"> Overview of </w:t>
      </w:r>
      <w:r w:rsidR="00A97FC2" w:rsidRPr="009A6E84">
        <w:t>Sugar Tax</w:t>
      </w:r>
      <w:bookmarkEnd w:id="25"/>
      <w:bookmarkEnd w:id="26"/>
    </w:p>
    <w:p w14:paraId="50105F88" w14:textId="7245D7B5" w:rsidR="00983472" w:rsidRDefault="00445991" w:rsidP="00AC1CBB">
      <w:r>
        <w:t xml:space="preserve">Policymakers have </w:t>
      </w:r>
      <w:r w:rsidR="00983472">
        <w:t>disputed</w:t>
      </w:r>
      <w:r>
        <w:t xml:space="preserve"> and put polic</w:t>
      </w:r>
      <w:r w:rsidR="00C2457A">
        <w:t>i</w:t>
      </w:r>
      <w:r>
        <w:t xml:space="preserve">es in place in order to </w:t>
      </w:r>
      <w:r w:rsidR="00983472">
        <w:t>decrease</w:t>
      </w:r>
      <w:r>
        <w:t xml:space="preserve"> the consumption</w:t>
      </w:r>
      <w:r w:rsidR="00AF425E">
        <w:t xml:space="preserve"> of food </w:t>
      </w:r>
      <w:r w:rsidR="00C2457A">
        <w:t xml:space="preserve">which is </w:t>
      </w:r>
      <w:r w:rsidR="00AF425E">
        <w:t xml:space="preserve">high in sugar. Among </w:t>
      </w:r>
      <w:r w:rsidR="00C2457A">
        <w:t xml:space="preserve">the </w:t>
      </w:r>
      <w:r w:rsidR="00AF425E">
        <w:t>policies which are being considered is the use of price penalties and incentive</w:t>
      </w:r>
      <w:r w:rsidR="00C2457A">
        <w:t>s</w:t>
      </w:r>
      <w:r w:rsidR="00AF425E">
        <w:t xml:space="preserve"> such</w:t>
      </w:r>
      <w:r w:rsidR="00983472">
        <w:t xml:space="preserve"> </w:t>
      </w:r>
      <w:r w:rsidR="00C2457A">
        <w:t xml:space="preserve">as </w:t>
      </w:r>
      <w:r w:rsidR="00983472">
        <w:t xml:space="preserve">a </w:t>
      </w:r>
      <w:r w:rsidR="00A97FC2">
        <w:t>Sugar Tax</w:t>
      </w:r>
      <w:r w:rsidR="00983472">
        <w:t>. This incentive aim</w:t>
      </w:r>
      <w:r w:rsidR="002570DE">
        <w:t>s</w:t>
      </w:r>
      <w:r w:rsidR="00983472">
        <w:t xml:space="preserve"> to push</w:t>
      </w:r>
      <w:r w:rsidR="00AF425E">
        <w:t xml:space="preserve"> consu</w:t>
      </w:r>
      <w:r w:rsidR="00983472">
        <w:t>mers to follow a healthier diet resulting in a lower obesity rate</w:t>
      </w:r>
      <w:sdt>
        <w:sdtPr>
          <w:id w:val="-566496411"/>
          <w:citation/>
        </w:sdtPr>
        <w:sdtEndPr/>
        <w:sdtContent>
          <w:r w:rsidR="0034455D">
            <w:fldChar w:fldCharType="begin"/>
          </w:r>
          <w:r w:rsidR="0034455D">
            <w:instrText xml:space="preserve"> CITATION Wij11 \l 2057 </w:instrText>
          </w:r>
          <w:r w:rsidR="0034455D">
            <w:fldChar w:fldCharType="separate"/>
          </w:r>
          <w:r w:rsidR="00230FF7">
            <w:rPr>
              <w:noProof/>
            </w:rPr>
            <w:t xml:space="preserve"> </w:t>
          </w:r>
          <w:r w:rsidR="00230FF7" w:rsidRPr="00230FF7">
            <w:rPr>
              <w:noProof/>
            </w:rPr>
            <w:t>(Wijdeveld, 2011)</w:t>
          </w:r>
          <w:r w:rsidR="0034455D">
            <w:fldChar w:fldCharType="end"/>
          </w:r>
        </w:sdtContent>
      </w:sdt>
      <w:r w:rsidR="00983472">
        <w:t>.</w:t>
      </w:r>
    </w:p>
    <w:p w14:paraId="3D78EC2C" w14:textId="4CEDDCCD" w:rsidR="005502E2" w:rsidRDefault="005502E2" w:rsidP="00AC1CBB">
      <w:r>
        <w:t>Utilising the historical narrative in 1.2 parallels may be drawn with the “Gin Tax “of Regency Britain, whose objectives was to price gin out of the pockets of the poor. Whether sugar represents the same “sin” category as smocking and alcohol, can be debated.</w:t>
      </w:r>
    </w:p>
    <w:p w14:paraId="58C83FB8" w14:textId="17742075" w:rsidR="004809BA" w:rsidRDefault="00AF425E" w:rsidP="00AC1CBB">
      <w:pPr>
        <w:rPr>
          <w:rFonts w:cs="Times New Roman"/>
          <w:szCs w:val="24"/>
        </w:rPr>
      </w:pPr>
      <w:r>
        <w:t xml:space="preserve">The </w:t>
      </w:r>
      <w:r w:rsidR="00A97FC2">
        <w:t>Sugar Tax</w:t>
      </w:r>
      <w:r w:rsidR="00B97F05">
        <w:t xml:space="preserve"> was initial</w:t>
      </w:r>
      <w:r w:rsidR="00C2457A">
        <w:t>ly</w:t>
      </w:r>
      <w:r w:rsidR="00B97F05">
        <w:t xml:space="preserve"> b</w:t>
      </w:r>
      <w:r w:rsidR="002F3818">
        <w:t>r</w:t>
      </w:r>
      <w:r w:rsidR="00B97F05">
        <w:t xml:space="preserve">ought to the government’s attention by Jamie </w:t>
      </w:r>
      <w:r w:rsidR="00090200">
        <w:t>Oliver</w:t>
      </w:r>
      <w:r w:rsidR="00047E53">
        <w:t xml:space="preserve"> and C</w:t>
      </w:r>
      <w:r w:rsidR="00B97F05">
        <w:t xml:space="preserve">ancer Research </w:t>
      </w:r>
      <w:r w:rsidR="00C2457A">
        <w:t>UK</w:t>
      </w:r>
      <w:r w:rsidR="0084133B">
        <w:t xml:space="preserve"> (2015)</w:t>
      </w:r>
      <w:r w:rsidR="00C2457A">
        <w:t xml:space="preserve"> </w:t>
      </w:r>
      <w:r w:rsidR="00B97F05">
        <w:t>in order to reduce the</w:t>
      </w:r>
      <w:r w:rsidR="00E16F3D">
        <w:t xml:space="preserve"> obesity rate within children. </w:t>
      </w:r>
      <w:r w:rsidR="00B97F05">
        <w:t>Campaigners continue to put pressure on David Cameron</w:t>
      </w:r>
      <w:r w:rsidR="0084133B">
        <w:t xml:space="preserve"> (prime minister)</w:t>
      </w:r>
      <w:r w:rsidR="00B97F05">
        <w:t xml:space="preserve"> in order to introduce the </w:t>
      </w:r>
      <w:r w:rsidR="00A97FC2">
        <w:t>Sugar Tax</w:t>
      </w:r>
      <w:r w:rsidR="00B97F05">
        <w:t xml:space="preserve"> as </w:t>
      </w:r>
      <w:r w:rsidR="00047E53">
        <w:t>it</w:t>
      </w:r>
      <w:r w:rsidR="00C2457A">
        <w:t xml:space="preserve"> i</w:t>
      </w:r>
      <w:r w:rsidR="00047E53">
        <w:t>s</w:t>
      </w:r>
      <w:r w:rsidR="00B97F05">
        <w:t xml:space="preserve"> said</w:t>
      </w:r>
      <w:r w:rsidR="00090200">
        <w:t xml:space="preserve"> to reduce</w:t>
      </w:r>
      <w:r w:rsidR="00047E53">
        <w:t xml:space="preserve"> the obesity rate</w:t>
      </w:r>
      <w:r w:rsidR="00B97F05">
        <w:t xml:space="preserve"> </w:t>
      </w:r>
      <w:r w:rsidR="00983472">
        <w:t xml:space="preserve">by </w:t>
      </w:r>
      <w:r w:rsidR="00C2457A">
        <w:t>f</w:t>
      </w:r>
      <w:r w:rsidR="00B97F05">
        <w:t xml:space="preserve">our </w:t>
      </w:r>
      <w:r w:rsidR="00C2457A">
        <w:t>m</w:t>
      </w:r>
      <w:r w:rsidR="00B97F05">
        <w:t xml:space="preserve">illion </w:t>
      </w:r>
      <w:r w:rsidR="00C2457A">
        <w:t xml:space="preserve">by </w:t>
      </w:r>
      <w:r w:rsidR="00B97F05">
        <w:t>2025</w:t>
      </w:r>
      <w:r w:rsidR="00C2457A">
        <w:t>.</w:t>
      </w:r>
      <w:r w:rsidR="00E16F3D">
        <w:t xml:space="preserve"> </w:t>
      </w:r>
      <w:r w:rsidR="00B97F05">
        <w:t>Reports b</w:t>
      </w:r>
      <w:r w:rsidR="002F3818">
        <w:t>r</w:t>
      </w:r>
      <w:r w:rsidR="00B97F05">
        <w:t xml:space="preserve">ought forward by Cancer </w:t>
      </w:r>
      <w:r w:rsidR="00C2457A">
        <w:t>R</w:t>
      </w:r>
      <w:r w:rsidR="00B97F05">
        <w:t xml:space="preserve">esearch UK and </w:t>
      </w:r>
      <w:r w:rsidR="00065EFE">
        <w:t xml:space="preserve">the </w:t>
      </w:r>
      <w:r w:rsidR="00B97F05">
        <w:t xml:space="preserve">UK health forum </w:t>
      </w:r>
      <w:r w:rsidR="00065EFE">
        <w:t xml:space="preserve">have </w:t>
      </w:r>
      <w:r w:rsidR="00B97F05">
        <w:t>calculated that an application of a 20% tax could see a fall in the obesity rate by 5% by 2025</w:t>
      </w:r>
      <w:r w:rsidR="00AC1CBB">
        <w:t xml:space="preserve">. </w:t>
      </w:r>
      <w:r w:rsidR="00AC1CBB" w:rsidRPr="00C24547">
        <w:rPr>
          <w:rFonts w:cs="Times New Roman"/>
          <w:szCs w:val="24"/>
        </w:rPr>
        <w:t>However</w:t>
      </w:r>
      <w:r w:rsidR="00065EFE">
        <w:rPr>
          <w:rFonts w:cs="Times New Roman"/>
          <w:szCs w:val="24"/>
        </w:rPr>
        <w:t>,</w:t>
      </w:r>
      <w:r w:rsidR="00AC1CBB" w:rsidRPr="00C24547">
        <w:rPr>
          <w:rFonts w:cs="Times New Roman"/>
          <w:szCs w:val="24"/>
        </w:rPr>
        <w:t xml:space="preserve"> David Cameron has rejected information from </w:t>
      </w:r>
      <w:r w:rsidR="00065EFE">
        <w:rPr>
          <w:rFonts w:cs="Times New Roman"/>
          <w:szCs w:val="24"/>
        </w:rPr>
        <w:t xml:space="preserve">the </w:t>
      </w:r>
      <w:r w:rsidR="00AC1CBB" w:rsidRPr="00C24547">
        <w:rPr>
          <w:rFonts w:cs="Times New Roman"/>
          <w:szCs w:val="24"/>
        </w:rPr>
        <w:t>health experts which back</w:t>
      </w:r>
      <w:r w:rsidR="00065EFE">
        <w:rPr>
          <w:rFonts w:cs="Times New Roman"/>
          <w:szCs w:val="24"/>
        </w:rPr>
        <w:t>s</w:t>
      </w:r>
      <w:r w:rsidR="00AC1CBB" w:rsidRPr="00C24547">
        <w:rPr>
          <w:rFonts w:cs="Times New Roman"/>
          <w:szCs w:val="24"/>
        </w:rPr>
        <w:t xml:space="preserve"> the idea for a tax on sugary food and drinks and said that he does </w:t>
      </w:r>
      <w:r w:rsidR="00065EFE">
        <w:rPr>
          <w:rFonts w:cs="Times New Roman"/>
          <w:szCs w:val="24"/>
        </w:rPr>
        <w:t>not ‘see the need’</w:t>
      </w:r>
      <w:r w:rsidR="00AC1CBB">
        <w:rPr>
          <w:rFonts w:cs="Times New Roman"/>
          <w:szCs w:val="24"/>
        </w:rPr>
        <w:t xml:space="preserve"> for the taxation</w:t>
      </w:r>
      <w:r w:rsidR="00DF3852">
        <w:rPr>
          <w:rFonts w:cs="Times New Roman"/>
          <w:noProof/>
          <w:szCs w:val="24"/>
        </w:rPr>
        <w:t xml:space="preserve"> </w:t>
      </w:r>
      <w:r w:rsidR="00DF3852" w:rsidRPr="00230FF7">
        <w:rPr>
          <w:rFonts w:cs="Times New Roman"/>
          <w:noProof/>
          <w:szCs w:val="24"/>
        </w:rPr>
        <w:t xml:space="preserve">(ITV </w:t>
      </w:r>
      <w:r w:rsidR="00DF3852">
        <w:rPr>
          <w:rFonts w:cs="Times New Roman"/>
          <w:noProof/>
          <w:szCs w:val="24"/>
        </w:rPr>
        <w:t>N</w:t>
      </w:r>
      <w:r w:rsidR="00DF3852" w:rsidRPr="00230FF7">
        <w:rPr>
          <w:rFonts w:cs="Times New Roman"/>
          <w:noProof/>
          <w:szCs w:val="24"/>
        </w:rPr>
        <w:t>ews, 2015)</w:t>
      </w:r>
      <w:r w:rsidR="00AC1CBB" w:rsidRPr="00C24547">
        <w:rPr>
          <w:rFonts w:cs="Times New Roman"/>
          <w:szCs w:val="24"/>
        </w:rPr>
        <w:t>.</w:t>
      </w:r>
    </w:p>
    <w:p w14:paraId="77834C2B" w14:textId="77777777" w:rsidR="00854727" w:rsidRDefault="00854727" w:rsidP="00AC1CBB">
      <w:pPr>
        <w:rPr>
          <w:rFonts w:cs="Times New Roman"/>
          <w:szCs w:val="24"/>
        </w:rPr>
      </w:pPr>
    </w:p>
    <w:p w14:paraId="030E0489" w14:textId="77777777" w:rsidR="00854727" w:rsidRDefault="00854727" w:rsidP="00AC1CBB">
      <w:pPr>
        <w:rPr>
          <w:rFonts w:cs="Times New Roman"/>
          <w:szCs w:val="24"/>
        </w:rPr>
      </w:pPr>
    </w:p>
    <w:p w14:paraId="1F2DB3E8" w14:textId="6CF7A9DF" w:rsidR="007C180D" w:rsidRDefault="00AC1CBB" w:rsidP="00AC1CBB">
      <w:pPr>
        <w:rPr>
          <w:rFonts w:cs="Times New Roman"/>
          <w:szCs w:val="24"/>
        </w:rPr>
      </w:pPr>
      <w:r>
        <w:rPr>
          <w:rFonts w:cs="Times New Roman"/>
          <w:szCs w:val="24"/>
        </w:rPr>
        <w:lastRenderedPageBreak/>
        <w:t xml:space="preserve"> </w:t>
      </w:r>
      <w:r w:rsidR="005116B3">
        <w:rPr>
          <w:rFonts w:cs="Times New Roman"/>
          <w:szCs w:val="24"/>
        </w:rPr>
        <w:t>However,</w:t>
      </w:r>
      <w:r w:rsidR="005116B3">
        <w:t xml:space="preserve"> </w:t>
      </w:r>
      <w:r w:rsidR="0034455D">
        <w:t xml:space="preserve">more </w:t>
      </w:r>
      <w:r w:rsidR="005116B3">
        <w:t>recently</w:t>
      </w:r>
      <w:r w:rsidR="00065EFE">
        <w:t>,</w:t>
      </w:r>
      <w:r w:rsidR="005116B3">
        <w:t xml:space="preserve"> Mr George </w:t>
      </w:r>
      <w:r w:rsidR="008516AB">
        <w:t xml:space="preserve">Osborne (2016) </w:t>
      </w:r>
      <w:r w:rsidR="00065EFE">
        <w:t xml:space="preserve">(Chancellor of the Exchequer) </w:t>
      </w:r>
      <w:r w:rsidR="005116B3">
        <w:t xml:space="preserve">has announced that Britain will introduce a sugar drink </w:t>
      </w:r>
      <w:r w:rsidR="00A67C98">
        <w:t>Levy</w:t>
      </w:r>
      <w:r w:rsidR="005116B3">
        <w:t xml:space="preserve"> by 2018. The government has targeted the </w:t>
      </w:r>
      <w:r w:rsidR="00A67C98">
        <w:t>Levy</w:t>
      </w:r>
      <w:r w:rsidR="005116B3">
        <w:t xml:space="preserve"> at drink companies as it wants manufacturers to self-regulate and reduce the amount of sugar it puts in drinks</w:t>
      </w:r>
      <w:r w:rsidR="00065EFE">
        <w:rPr>
          <w:noProof/>
        </w:rPr>
        <w:t xml:space="preserve"> </w:t>
      </w:r>
      <w:r w:rsidR="00065EFE" w:rsidRPr="00230FF7">
        <w:rPr>
          <w:noProof/>
        </w:rPr>
        <w:t xml:space="preserve">(Cooper </w:t>
      </w:r>
      <w:r w:rsidR="00065EFE">
        <w:rPr>
          <w:noProof/>
        </w:rPr>
        <w:t>and</w:t>
      </w:r>
      <w:r w:rsidR="00065EFE" w:rsidRPr="00230FF7">
        <w:rPr>
          <w:noProof/>
        </w:rPr>
        <w:t xml:space="preserve"> Gander, 2016)</w:t>
      </w:r>
      <w:r w:rsidR="005116B3">
        <w:t xml:space="preserve">. </w:t>
      </w:r>
      <w:r w:rsidR="007D4202">
        <w:t xml:space="preserve"> </w:t>
      </w:r>
      <w:r w:rsidR="007D4202">
        <w:rPr>
          <w:rFonts w:cs="Times New Roman"/>
          <w:szCs w:val="24"/>
        </w:rPr>
        <w:t>T</w:t>
      </w:r>
      <w:r>
        <w:rPr>
          <w:rFonts w:cs="Times New Roman"/>
          <w:szCs w:val="24"/>
        </w:rPr>
        <w:t xml:space="preserve">his </w:t>
      </w:r>
      <w:r w:rsidR="00065EFE">
        <w:rPr>
          <w:rFonts w:cs="Times New Roman"/>
          <w:szCs w:val="24"/>
        </w:rPr>
        <w:t>ha</w:t>
      </w:r>
      <w:r>
        <w:rPr>
          <w:rFonts w:cs="Times New Roman"/>
          <w:szCs w:val="24"/>
        </w:rPr>
        <w:t>s created a growing urgency within the food and d</w:t>
      </w:r>
      <w:r w:rsidR="007C180D">
        <w:rPr>
          <w:rFonts w:cs="Times New Roman"/>
          <w:szCs w:val="24"/>
        </w:rPr>
        <w:t>rink industry to make healthy eating more desirable, now that it</w:t>
      </w:r>
      <w:r w:rsidR="00065EFE">
        <w:rPr>
          <w:rFonts w:cs="Times New Roman"/>
          <w:szCs w:val="24"/>
        </w:rPr>
        <w:t xml:space="preserve"> </w:t>
      </w:r>
      <w:r w:rsidR="00065EFE" w:rsidRPr="0060468E">
        <w:rPr>
          <w:rFonts w:cs="Times New Roman"/>
          <w:szCs w:val="24"/>
        </w:rPr>
        <w:t>i</w:t>
      </w:r>
      <w:r w:rsidR="007C180D" w:rsidRPr="0060468E">
        <w:rPr>
          <w:rFonts w:cs="Times New Roman"/>
          <w:szCs w:val="24"/>
        </w:rPr>
        <w:t xml:space="preserve">s becoming harder to convince consumers to buy products </w:t>
      </w:r>
      <w:r w:rsidR="00065EFE" w:rsidRPr="0060468E">
        <w:rPr>
          <w:rFonts w:cs="Times New Roman"/>
          <w:szCs w:val="24"/>
        </w:rPr>
        <w:t xml:space="preserve">that are </w:t>
      </w:r>
      <w:r w:rsidR="007C180D" w:rsidRPr="0060468E">
        <w:rPr>
          <w:rFonts w:cs="Times New Roman"/>
          <w:szCs w:val="24"/>
        </w:rPr>
        <w:t>high in sugar.</w:t>
      </w:r>
      <w:r w:rsidR="007C180D">
        <w:rPr>
          <w:rFonts w:cs="Times New Roman"/>
          <w:szCs w:val="24"/>
        </w:rPr>
        <w:t xml:space="preserve"> </w:t>
      </w:r>
    </w:p>
    <w:p w14:paraId="375B9A68" w14:textId="06A98C94" w:rsidR="007D4202" w:rsidRDefault="00065EFE" w:rsidP="00AC1CBB">
      <w:pPr>
        <w:rPr>
          <w:rFonts w:cs="Times New Roman"/>
          <w:szCs w:val="24"/>
        </w:rPr>
      </w:pPr>
      <w:r>
        <w:rPr>
          <w:rFonts w:cs="Times New Roman"/>
          <w:szCs w:val="24"/>
        </w:rPr>
        <w:t>Furthermore</w:t>
      </w:r>
      <w:r w:rsidR="003207F6">
        <w:rPr>
          <w:rFonts w:cs="Times New Roman"/>
          <w:szCs w:val="24"/>
        </w:rPr>
        <w:t>,</w:t>
      </w:r>
      <w:r w:rsidR="007D4202">
        <w:rPr>
          <w:rFonts w:cs="Times New Roman"/>
          <w:szCs w:val="24"/>
        </w:rPr>
        <w:t xml:space="preserve"> </w:t>
      </w:r>
      <w:r>
        <w:rPr>
          <w:rFonts w:cs="Times New Roman"/>
          <w:szCs w:val="24"/>
        </w:rPr>
        <w:t>s</w:t>
      </w:r>
      <w:r w:rsidR="002A11F5">
        <w:rPr>
          <w:rFonts w:cs="Times New Roman"/>
          <w:szCs w:val="24"/>
        </w:rPr>
        <w:t>tudies analysing the taxation of foods</w:t>
      </w:r>
      <w:r w:rsidR="007D4202">
        <w:rPr>
          <w:rFonts w:cs="Times New Roman"/>
          <w:szCs w:val="24"/>
        </w:rPr>
        <w:t xml:space="preserve"> find that its effects on consumption are</w:t>
      </w:r>
      <w:r>
        <w:rPr>
          <w:rFonts w:cs="Times New Roman"/>
          <w:szCs w:val="24"/>
        </w:rPr>
        <w:t xml:space="preserve"> more</w:t>
      </w:r>
      <w:r w:rsidR="007D4202">
        <w:rPr>
          <w:rFonts w:cs="Times New Roman"/>
          <w:szCs w:val="24"/>
        </w:rPr>
        <w:t xml:space="preserve"> limited tha</w:t>
      </w:r>
      <w:r w:rsidR="002A11F5">
        <w:rPr>
          <w:rFonts w:cs="Times New Roman"/>
          <w:szCs w:val="24"/>
        </w:rPr>
        <w:t xml:space="preserve">n </w:t>
      </w:r>
      <w:r w:rsidR="007D4202">
        <w:rPr>
          <w:rFonts w:cs="Times New Roman"/>
          <w:szCs w:val="24"/>
        </w:rPr>
        <w:t>anticipated, especially in the short-term. This is mainly due to food demand</w:t>
      </w:r>
      <w:r w:rsidR="00DF3852">
        <w:rPr>
          <w:rFonts w:cs="Times New Roman"/>
          <w:szCs w:val="24"/>
        </w:rPr>
        <w:t>;</w:t>
      </w:r>
      <w:r w:rsidR="007D4202">
        <w:rPr>
          <w:rFonts w:cs="Times New Roman"/>
          <w:szCs w:val="24"/>
        </w:rPr>
        <w:t xml:space="preserve"> </w:t>
      </w:r>
      <w:r w:rsidR="00DF3852">
        <w:rPr>
          <w:rFonts w:cs="Times New Roman"/>
          <w:szCs w:val="24"/>
        </w:rPr>
        <w:t xml:space="preserve">the </w:t>
      </w:r>
      <w:r w:rsidR="007D4202">
        <w:rPr>
          <w:rFonts w:cs="Times New Roman"/>
          <w:szCs w:val="24"/>
        </w:rPr>
        <w:t xml:space="preserve">price </w:t>
      </w:r>
      <w:r w:rsidR="0034455D">
        <w:rPr>
          <w:rFonts w:cs="Times New Roman"/>
          <w:szCs w:val="24"/>
        </w:rPr>
        <w:t xml:space="preserve">is </w:t>
      </w:r>
      <w:r w:rsidR="007D4202">
        <w:rPr>
          <w:rFonts w:cs="Times New Roman"/>
          <w:szCs w:val="24"/>
        </w:rPr>
        <w:t xml:space="preserve">elastic and </w:t>
      </w:r>
      <w:r w:rsidR="00DF3852">
        <w:rPr>
          <w:rFonts w:cs="Times New Roman"/>
          <w:szCs w:val="24"/>
        </w:rPr>
        <w:t xml:space="preserve">the </w:t>
      </w:r>
      <w:r w:rsidR="007D4202">
        <w:rPr>
          <w:rFonts w:cs="Times New Roman"/>
          <w:szCs w:val="24"/>
        </w:rPr>
        <w:t>substitution</w:t>
      </w:r>
      <w:r w:rsidR="004F6A2C">
        <w:rPr>
          <w:rFonts w:cs="Times New Roman"/>
          <w:szCs w:val="24"/>
        </w:rPr>
        <w:t xml:space="preserve"> of foods</w:t>
      </w:r>
      <w:r w:rsidR="007D4202">
        <w:rPr>
          <w:rFonts w:cs="Times New Roman"/>
          <w:szCs w:val="24"/>
        </w:rPr>
        <w:t xml:space="preserve"> </w:t>
      </w:r>
      <w:r w:rsidR="004F6A2C">
        <w:rPr>
          <w:rFonts w:cs="Times New Roman"/>
          <w:szCs w:val="24"/>
        </w:rPr>
        <w:t>leads</w:t>
      </w:r>
      <w:r w:rsidR="00BE6E46">
        <w:rPr>
          <w:rFonts w:cs="Times New Roman"/>
          <w:szCs w:val="24"/>
        </w:rPr>
        <w:t xml:space="preserve"> to </w:t>
      </w:r>
      <w:r w:rsidR="00DF3852">
        <w:rPr>
          <w:rFonts w:cs="Times New Roman"/>
          <w:szCs w:val="24"/>
        </w:rPr>
        <w:t xml:space="preserve">an </w:t>
      </w:r>
      <w:r w:rsidR="00BE6E46">
        <w:rPr>
          <w:rFonts w:cs="Times New Roman"/>
          <w:szCs w:val="24"/>
        </w:rPr>
        <w:t xml:space="preserve">excessive </w:t>
      </w:r>
      <w:r w:rsidR="004F6A2C">
        <w:rPr>
          <w:rFonts w:cs="Times New Roman"/>
          <w:szCs w:val="24"/>
        </w:rPr>
        <w:t>high</w:t>
      </w:r>
      <w:r>
        <w:rPr>
          <w:rFonts w:cs="Times New Roman"/>
          <w:szCs w:val="24"/>
        </w:rPr>
        <w:t xml:space="preserve"> </w:t>
      </w:r>
      <w:r w:rsidR="004F6A2C">
        <w:rPr>
          <w:rFonts w:cs="Times New Roman"/>
          <w:szCs w:val="24"/>
        </w:rPr>
        <w:t xml:space="preserve">calorie consumption. </w:t>
      </w:r>
      <w:r w:rsidR="004A629C">
        <w:rPr>
          <w:rFonts w:cs="Times New Roman"/>
          <w:szCs w:val="24"/>
        </w:rPr>
        <w:t>Moreover</w:t>
      </w:r>
      <w:r w:rsidR="002A11F5">
        <w:rPr>
          <w:rFonts w:cs="Times New Roman"/>
          <w:szCs w:val="24"/>
        </w:rPr>
        <w:t xml:space="preserve">, </w:t>
      </w:r>
      <w:r w:rsidR="00DF3852">
        <w:rPr>
          <w:rFonts w:cs="Times New Roman"/>
          <w:szCs w:val="24"/>
        </w:rPr>
        <w:t xml:space="preserve">the </w:t>
      </w:r>
      <w:r>
        <w:rPr>
          <w:rFonts w:cs="Times New Roman"/>
          <w:szCs w:val="24"/>
        </w:rPr>
        <w:t>t</w:t>
      </w:r>
      <w:r w:rsidR="002A11F5">
        <w:rPr>
          <w:rFonts w:cs="Times New Roman"/>
          <w:szCs w:val="24"/>
        </w:rPr>
        <w:t>ax on</w:t>
      </w:r>
      <w:r w:rsidR="004A629C">
        <w:rPr>
          <w:rFonts w:cs="Times New Roman"/>
          <w:szCs w:val="24"/>
        </w:rPr>
        <w:t xml:space="preserve"> food tend</w:t>
      </w:r>
      <w:r>
        <w:rPr>
          <w:rFonts w:cs="Times New Roman"/>
          <w:szCs w:val="24"/>
        </w:rPr>
        <w:t>s</w:t>
      </w:r>
      <w:r w:rsidR="004A629C">
        <w:rPr>
          <w:rFonts w:cs="Times New Roman"/>
          <w:szCs w:val="24"/>
        </w:rPr>
        <w:t xml:space="preserve"> to be </w:t>
      </w:r>
      <w:r w:rsidR="004A629C" w:rsidRPr="0060468E">
        <w:rPr>
          <w:rFonts w:cs="Times New Roman"/>
          <w:szCs w:val="24"/>
        </w:rPr>
        <w:t>regressive, this is because low-income consumer</w:t>
      </w:r>
      <w:r w:rsidRPr="0060468E">
        <w:rPr>
          <w:rFonts w:cs="Times New Roman"/>
          <w:szCs w:val="24"/>
        </w:rPr>
        <w:t>s</w:t>
      </w:r>
      <w:r w:rsidR="004A629C" w:rsidRPr="0060468E">
        <w:rPr>
          <w:rFonts w:cs="Times New Roman"/>
          <w:szCs w:val="24"/>
        </w:rPr>
        <w:t xml:space="preserve"> tend to spend more money on </w:t>
      </w:r>
      <w:r w:rsidRPr="0060468E">
        <w:rPr>
          <w:rFonts w:cs="Times New Roman"/>
          <w:szCs w:val="24"/>
        </w:rPr>
        <w:t>‘</w:t>
      </w:r>
      <w:r w:rsidR="004A629C" w:rsidRPr="0060468E">
        <w:rPr>
          <w:rFonts w:cs="Times New Roman"/>
          <w:szCs w:val="24"/>
        </w:rPr>
        <w:t>luxury foods</w:t>
      </w:r>
      <w:r w:rsidRPr="0060468E">
        <w:rPr>
          <w:rFonts w:cs="Times New Roman"/>
          <w:szCs w:val="24"/>
        </w:rPr>
        <w:t>’</w:t>
      </w:r>
      <w:r w:rsidR="004A629C" w:rsidRPr="0060468E">
        <w:rPr>
          <w:rFonts w:cs="Times New Roman"/>
          <w:szCs w:val="24"/>
        </w:rPr>
        <w:t xml:space="preserve"> than high-income consumers</w:t>
      </w:r>
      <w:r w:rsidRPr="0060468E">
        <w:rPr>
          <w:rFonts w:cs="Times New Roman"/>
          <w:noProof/>
          <w:szCs w:val="24"/>
        </w:rPr>
        <w:t xml:space="preserve"> (Cash et</w:t>
      </w:r>
      <w:r w:rsidRPr="00230FF7">
        <w:rPr>
          <w:rFonts w:cs="Times New Roman"/>
          <w:noProof/>
          <w:szCs w:val="24"/>
        </w:rPr>
        <w:t xml:space="preserve"> al., 2005)</w:t>
      </w:r>
      <w:r>
        <w:rPr>
          <w:rFonts w:cs="Times New Roman"/>
          <w:noProof/>
          <w:szCs w:val="24"/>
        </w:rPr>
        <w:t>.</w:t>
      </w:r>
    </w:p>
    <w:p w14:paraId="297CEEDA" w14:textId="4E7D36C1" w:rsidR="009D4B61" w:rsidRPr="00854727" w:rsidRDefault="00B65215" w:rsidP="00854727">
      <w:pPr>
        <w:pStyle w:val="Heading3"/>
      </w:pPr>
      <w:bookmarkStart w:id="27" w:name="_Toc448672411"/>
      <w:bookmarkStart w:id="28" w:name="_Toc449683565"/>
      <w:r>
        <w:t>1.5</w:t>
      </w:r>
      <w:r w:rsidR="009D4B61">
        <w:t xml:space="preserve"> Research </w:t>
      </w:r>
      <w:r w:rsidR="00A97FC2">
        <w:t>rationale</w:t>
      </w:r>
      <w:bookmarkEnd w:id="27"/>
      <w:bookmarkEnd w:id="28"/>
      <w:r w:rsidR="009D4B61">
        <w:t xml:space="preserve"> </w:t>
      </w:r>
    </w:p>
    <w:p w14:paraId="356BCD50" w14:textId="1D5F5150" w:rsidR="004809BA" w:rsidRDefault="007C180D" w:rsidP="00EE1261">
      <w:r>
        <w:t xml:space="preserve">The purpose for the chosen topic is that it </w:t>
      </w:r>
      <w:r w:rsidR="00BA5D83">
        <w:t>a</w:t>
      </w:r>
      <w:r>
        <w:t xml:space="preserve">ffects </w:t>
      </w:r>
      <w:r w:rsidR="00BA5D83">
        <w:t>a</w:t>
      </w:r>
      <w:r>
        <w:t xml:space="preserve"> large population and is something that is still being debated and a resolution has yet to be made</w:t>
      </w:r>
      <w:r w:rsidR="009229FF">
        <w:t>. The main area of research is regulation</w:t>
      </w:r>
      <w:r w:rsidR="00BA5D83">
        <w:t>.</w:t>
      </w:r>
      <w:r w:rsidR="009229FF">
        <w:t xml:space="preserve"> Selznick </w:t>
      </w:r>
      <w:r w:rsidR="008E6C70">
        <w:t xml:space="preserve">(1992) </w:t>
      </w:r>
      <w:r w:rsidR="009229FF">
        <w:t xml:space="preserve">and Hunts </w:t>
      </w:r>
      <w:r w:rsidR="00966366">
        <w:t>(1999</w:t>
      </w:r>
      <w:r w:rsidR="00BA5D83">
        <w:t>)</w:t>
      </w:r>
      <w:r w:rsidR="008E6C70">
        <w:t>,</w:t>
      </w:r>
      <w:r w:rsidR="003207F6">
        <w:t xml:space="preserve"> </w:t>
      </w:r>
      <w:r w:rsidR="00BB21C7">
        <w:t>contradicting</w:t>
      </w:r>
      <w:r w:rsidR="009229FF">
        <w:t xml:space="preserve"> </w:t>
      </w:r>
      <w:r w:rsidR="00BB21C7">
        <w:t>concept on</w:t>
      </w:r>
      <w:r w:rsidR="009229FF">
        <w:t xml:space="preserve"> regulation will be discussed </w:t>
      </w:r>
      <w:r w:rsidR="00BB21C7">
        <w:t>in the</w:t>
      </w:r>
      <w:r w:rsidR="009229FF">
        <w:t xml:space="preserve"> research topic. It</w:t>
      </w:r>
      <w:r w:rsidR="00BA5D83">
        <w:t xml:space="preserve"> i</w:t>
      </w:r>
      <w:r w:rsidR="009229FF">
        <w:t>s important to be awar</w:t>
      </w:r>
      <w:r w:rsidR="00BB21C7">
        <w:t xml:space="preserve">e that when </w:t>
      </w:r>
      <w:r w:rsidR="00BA5D83">
        <w:t xml:space="preserve">the </w:t>
      </w:r>
      <w:r w:rsidR="00BB21C7">
        <w:t xml:space="preserve">government </w:t>
      </w:r>
      <w:r w:rsidR="00BA5D83">
        <w:t>o</w:t>
      </w:r>
      <w:r w:rsidR="00BB21C7">
        <w:t>ppose</w:t>
      </w:r>
      <w:r w:rsidR="009229FF">
        <w:t xml:space="preserve"> </w:t>
      </w:r>
      <w:r w:rsidR="00BA5D83">
        <w:t xml:space="preserve">a </w:t>
      </w:r>
      <w:r w:rsidR="009229FF">
        <w:t>regulation</w:t>
      </w:r>
      <w:r w:rsidR="00BA5D83">
        <w:t>,</w:t>
      </w:r>
      <w:r w:rsidR="009229FF">
        <w:t xml:space="preserve"> it</w:t>
      </w:r>
      <w:r w:rsidR="00BA5D83">
        <w:t xml:space="preserve"> i</w:t>
      </w:r>
      <w:r w:rsidR="009229FF">
        <w:t xml:space="preserve">s the general public which are </w:t>
      </w:r>
      <w:r w:rsidR="00BA5D83">
        <w:t>a</w:t>
      </w:r>
      <w:r w:rsidR="009229FF">
        <w:t xml:space="preserve">ffected. </w:t>
      </w:r>
      <w:r w:rsidR="00966366">
        <w:t>I</w:t>
      </w:r>
      <w:r w:rsidR="009229FF">
        <w:t>t</w:t>
      </w:r>
      <w:r w:rsidR="00BA5D83">
        <w:t xml:space="preserve"> i</w:t>
      </w:r>
      <w:r w:rsidR="009229FF">
        <w:t xml:space="preserve">s important to clarify what form of regulation works best and </w:t>
      </w:r>
      <w:r w:rsidR="00BA5D83">
        <w:t xml:space="preserve">which </w:t>
      </w:r>
      <w:r w:rsidR="009229FF">
        <w:t>have worked previously as regulation</w:t>
      </w:r>
      <w:r w:rsidR="00BA5D83">
        <w:t>s</w:t>
      </w:r>
      <w:r w:rsidR="009229FF">
        <w:t xml:space="preserve"> can lead to negative </w:t>
      </w:r>
      <w:r w:rsidR="00861ABF">
        <w:t>outcomes</w:t>
      </w:r>
      <w:r w:rsidR="00BA5D83">
        <w:t>;</w:t>
      </w:r>
      <w:r w:rsidR="00861ABF">
        <w:t xml:space="preserve"> not just for consumers but also </w:t>
      </w:r>
      <w:r w:rsidR="00BA5D83">
        <w:t xml:space="preserve">for </w:t>
      </w:r>
      <w:r w:rsidR="00861ABF">
        <w:t>organisation</w:t>
      </w:r>
      <w:r w:rsidR="00BA5D83">
        <w:t>s</w:t>
      </w:r>
      <w:r w:rsidR="00025170">
        <w:t xml:space="preserve">. </w:t>
      </w:r>
      <w:r w:rsidR="00861ABF">
        <w:t xml:space="preserve">According to Archie </w:t>
      </w:r>
      <w:r w:rsidR="00861ABF" w:rsidRPr="0060468E">
        <w:t>Car</w:t>
      </w:r>
      <w:r w:rsidR="005172D4" w:rsidRPr="0060468E">
        <w:t>r</w:t>
      </w:r>
      <w:r w:rsidR="00861ABF" w:rsidRPr="0060468E">
        <w:t>oll</w:t>
      </w:r>
      <w:r w:rsidR="0096716F">
        <w:t xml:space="preserve"> (2010, </w:t>
      </w:r>
      <w:r w:rsidR="00BA5D83">
        <w:t>p.</w:t>
      </w:r>
      <w:r w:rsidR="0096716F">
        <w:t>99</w:t>
      </w:r>
      <w:r w:rsidR="004338C9">
        <w:t xml:space="preserve">), </w:t>
      </w:r>
      <w:r w:rsidR="00BA5D83">
        <w:t xml:space="preserve">‘an </w:t>
      </w:r>
      <w:r w:rsidR="00FE032A">
        <w:t xml:space="preserve">organisation need to adapt a long-range </w:t>
      </w:r>
      <w:r w:rsidR="005172D4">
        <w:t>self-interest</w:t>
      </w:r>
      <w:r w:rsidR="00FE032A">
        <w:t xml:space="preserve"> view, where</w:t>
      </w:r>
      <w:r w:rsidR="004338C9">
        <w:t>by</w:t>
      </w:r>
      <w:r w:rsidR="00FE032A">
        <w:t xml:space="preserve"> the organ</w:t>
      </w:r>
      <w:r w:rsidR="005172D4">
        <w:t xml:space="preserve">isation </w:t>
      </w:r>
      <w:r w:rsidR="004338C9">
        <w:t>need</w:t>
      </w:r>
      <w:r w:rsidR="00BA5D83">
        <w:t>s</w:t>
      </w:r>
      <w:r w:rsidR="004338C9">
        <w:t xml:space="preserve"> to</w:t>
      </w:r>
      <w:r w:rsidR="005172D4">
        <w:t xml:space="preserve"> take actions now to sustain a </w:t>
      </w:r>
      <w:r w:rsidR="004338C9">
        <w:t xml:space="preserve">long </w:t>
      </w:r>
      <w:r w:rsidR="005172D4">
        <w:t>future</w:t>
      </w:r>
      <w:r w:rsidR="00BA5D83">
        <w:t>.’</w:t>
      </w:r>
      <w:r w:rsidR="005172D4">
        <w:t xml:space="preserve"> </w:t>
      </w:r>
      <w:r w:rsidR="00BA5D83">
        <w:t>The l</w:t>
      </w:r>
      <w:r w:rsidR="004338C9">
        <w:t>ong-range self-interest view will ensure societies</w:t>
      </w:r>
      <w:r w:rsidR="001869B4">
        <w:t>’</w:t>
      </w:r>
      <w:r w:rsidR="004338C9">
        <w:t xml:space="preserve"> need</w:t>
      </w:r>
      <w:r w:rsidR="00BA5D83">
        <w:t>s</w:t>
      </w:r>
      <w:r w:rsidR="004338C9">
        <w:t xml:space="preserve"> are met</w:t>
      </w:r>
      <w:r w:rsidR="00231232">
        <w:rPr>
          <w:noProof/>
        </w:rPr>
        <w:t xml:space="preserve">. </w:t>
      </w:r>
      <w:r w:rsidR="004338C9">
        <w:t>If their needs are not being met</w:t>
      </w:r>
      <w:r w:rsidR="0060468E">
        <w:t>,</w:t>
      </w:r>
      <w:r w:rsidR="004338C9">
        <w:t xml:space="preserve"> the organisation</w:t>
      </w:r>
      <w:r w:rsidR="001869B4">
        <w:t>al</w:t>
      </w:r>
      <w:r w:rsidR="005172D4">
        <w:t xml:space="preserve"> role may</w:t>
      </w:r>
      <w:r w:rsidR="004338C9">
        <w:t xml:space="preserve"> then be altered by the public through</w:t>
      </w:r>
      <w:r w:rsidR="005172D4">
        <w:t xml:space="preserve"> government regulations</w:t>
      </w:r>
      <w:sdt>
        <w:sdtPr>
          <w:id w:val="-108673164"/>
          <w:citation/>
        </w:sdtPr>
        <w:sdtEndPr/>
        <w:sdtContent>
          <w:r w:rsidR="00C75B70">
            <w:fldChar w:fldCharType="begin"/>
          </w:r>
          <w:r w:rsidR="00C75B70">
            <w:instrText xml:space="preserve"> CITATION Rah13 \l 2057 </w:instrText>
          </w:r>
          <w:r w:rsidR="00C75B70">
            <w:fldChar w:fldCharType="separate"/>
          </w:r>
          <w:r w:rsidR="00230FF7">
            <w:rPr>
              <w:noProof/>
            </w:rPr>
            <w:t xml:space="preserve"> </w:t>
          </w:r>
          <w:r w:rsidR="00230FF7" w:rsidRPr="00230FF7">
            <w:rPr>
              <w:noProof/>
            </w:rPr>
            <w:t>(Rahim, 2013)</w:t>
          </w:r>
          <w:r w:rsidR="00C75B70">
            <w:fldChar w:fldCharType="end"/>
          </w:r>
        </w:sdtContent>
      </w:sdt>
      <w:r w:rsidR="0096716F">
        <w:t>.</w:t>
      </w:r>
      <w:r w:rsidR="001869B4">
        <w:t xml:space="preserve"> </w:t>
      </w:r>
      <w:r w:rsidR="00966366">
        <w:t xml:space="preserve">Carroll, </w:t>
      </w:r>
      <w:r w:rsidR="005172D4" w:rsidRPr="00283680">
        <w:t>also believed that if an organisation is being socially responsible and taking</w:t>
      </w:r>
      <w:r w:rsidR="00BB21C7" w:rsidRPr="00283680">
        <w:t xml:space="preserve"> care of all their stakeholders, this</w:t>
      </w:r>
      <w:r w:rsidR="005172D4" w:rsidRPr="00283680">
        <w:t xml:space="preserve"> ward</w:t>
      </w:r>
      <w:r w:rsidR="00BB21C7" w:rsidRPr="00283680">
        <w:t>s</w:t>
      </w:r>
      <w:r w:rsidR="005172D4" w:rsidRPr="00283680">
        <w:t xml:space="preserve"> off governmental intervention. Due to the current debate on governmental intervention within the food industry</w:t>
      </w:r>
      <w:r w:rsidR="001869B4">
        <w:t>,</w:t>
      </w:r>
      <w:r w:rsidR="005172D4" w:rsidRPr="00283680">
        <w:t xml:space="preserve"> Carroll</w:t>
      </w:r>
      <w:r w:rsidR="00231232">
        <w:t xml:space="preserve"> and </w:t>
      </w:r>
      <w:proofErr w:type="spellStart"/>
      <w:r w:rsidR="00231232">
        <w:t>Buchholtz</w:t>
      </w:r>
      <w:proofErr w:type="spellEnd"/>
      <w:r w:rsidR="0096716F" w:rsidRPr="00283680">
        <w:t xml:space="preserve"> (2014)</w:t>
      </w:r>
      <w:r w:rsidR="005172D4">
        <w:t xml:space="preserve"> would have you believe </w:t>
      </w:r>
      <w:r w:rsidR="001869B4">
        <w:t xml:space="preserve">that </w:t>
      </w:r>
      <w:r w:rsidR="005172D4">
        <w:t>this is because they w</w:t>
      </w:r>
      <w:r w:rsidR="001869B4">
        <w:t>ere</w:t>
      </w:r>
      <w:r w:rsidR="005172D4">
        <w:t xml:space="preserve"> not upholding their societal obligation</w:t>
      </w:r>
      <w:r w:rsidR="001869B4">
        <w:t>s</w:t>
      </w:r>
      <w:r w:rsidR="00231232">
        <w:rPr>
          <w:noProof/>
        </w:rPr>
        <w:t>.</w:t>
      </w:r>
    </w:p>
    <w:p w14:paraId="0AF6D4B8" w14:textId="77777777" w:rsidR="00854727" w:rsidRDefault="00002D2A" w:rsidP="004809BA">
      <w:r>
        <w:t xml:space="preserve">In addition, </w:t>
      </w:r>
      <w:r w:rsidR="0099636F">
        <w:t xml:space="preserve">Norman </w:t>
      </w:r>
      <w:r>
        <w:t>Bowie</w:t>
      </w:r>
      <w:r w:rsidR="00231232">
        <w:t xml:space="preserve"> </w:t>
      </w:r>
      <w:sdt>
        <w:sdtPr>
          <w:id w:val="1738436835"/>
          <w:citation/>
        </w:sdtPr>
        <w:sdtEndPr/>
        <w:sdtContent>
          <w:r w:rsidR="00231232">
            <w:fldChar w:fldCharType="begin"/>
          </w:r>
          <w:r w:rsidR="00231232">
            <w:instrText xml:space="preserve">CITATION Bow36 \n  \l 2057 </w:instrText>
          </w:r>
          <w:r w:rsidR="00231232">
            <w:fldChar w:fldCharType="separate"/>
          </w:r>
          <w:r w:rsidR="00231232">
            <w:rPr>
              <w:noProof/>
            </w:rPr>
            <w:t xml:space="preserve"> </w:t>
          </w:r>
          <w:r w:rsidR="00231232" w:rsidRPr="00231232">
            <w:rPr>
              <w:noProof/>
            </w:rPr>
            <w:t>(2013)</w:t>
          </w:r>
          <w:r w:rsidR="00231232">
            <w:fldChar w:fldCharType="end"/>
          </w:r>
        </w:sdtContent>
      </w:sdt>
      <w:r>
        <w:t xml:space="preserve"> </w:t>
      </w:r>
      <w:r w:rsidR="001869B4">
        <w:t>b</w:t>
      </w:r>
      <w:r>
        <w:t xml:space="preserve">elieved that </w:t>
      </w:r>
      <w:r w:rsidR="001869B4">
        <w:t>c</w:t>
      </w:r>
      <w:r>
        <w:t xml:space="preserve">onsumers will not react to cost and the use of environmentally friendly products and action. </w:t>
      </w:r>
      <w:r w:rsidR="00F34036">
        <w:t>Then it</w:t>
      </w:r>
      <w:r w:rsidR="001869B4">
        <w:t xml:space="preserve"> i</w:t>
      </w:r>
      <w:r w:rsidR="00F34036">
        <w:t>s</w:t>
      </w:r>
      <w:r>
        <w:t xml:space="preserve"> not the organisation</w:t>
      </w:r>
      <w:r w:rsidR="001869B4">
        <w:t>s’</w:t>
      </w:r>
      <w:r>
        <w:t xml:space="preserve"> responsibilit</w:t>
      </w:r>
      <w:r w:rsidR="001869B4">
        <w:t>y</w:t>
      </w:r>
      <w:r>
        <w:t xml:space="preserve"> </w:t>
      </w:r>
      <w:r w:rsidR="00DA1769">
        <w:t>to correct</w:t>
      </w:r>
      <w:r>
        <w:t xml:space="preserve"> </w:t>
      </w:r>
      <w:r w:rsidR="001869B4">
        <w:t xml:space="preserve">the </w:t>
      </w:r>
      <w:r>
        <w:t>market failures</w:t>
      </w:r>
      <w:r w:rsidR="00530EC3">
        <w:t>. Therefore</w:t>
      </w:r>
      <w:r w:rsidR="001869B4">
        <w:t>,</w:t>
      </w:r>
      <w:r w:rsidR="00530EC3">
        <w:t xml:space="preserve"> if an organisation</w:t>
      </w:r>
      <w:r>
        <w:t xml:space="preserve"> </w:t>
      </w:r>
      <w:r w:rsidR="00F34036">
        <w:t xml:space="preserve">has procedures </w:t>
      </w:r>
      <w:r w:rsidR="001869B4">
        <w:t xml:space="preserve">already </w:t>
      </w:r>
      <w:r w:rsidR="00F34036">
        <w:t>in</w:t>
      </w:r>
      <w:r w:rsidR="00DA1769">
        <w:t xml:space="preserve"> place,</w:t>
      </w:r>
      <w:r w:rsidR="001869B4">
        <w:t xml:space="preserve"> and</w:t>
      </w:r>
      <w:r w:rsidR="00DA1769">
        <w:t xml:space="preserve"> the sugar industry ha</w:t>
      </w:r>
      <w:r w:rsidR="001869B4">
        <w:t>s</w:t>
      </w:r>
      <w:r w:rsidR="00DA1769">
        <w:t xml:space="preserve"> made changes with calories, labelling and advertising</w:t>
      </w:r>
      <w:r w:rsidR="001869B4">
        <w:t>,</w:t>
      </w:r>
      <w:r w:rsidR="00DA1769">
        <w:t xml:space="preserve"> </w:t>
      </w:r>
      <w:r w:rsidR="0051572F">
        <w:t xml:space="preserve">then according to </w:t>
      </w:r>
      <w:r w:rsidR="001869B4">
        <w:t>B</w:t>
      </w:r>
      <w:r w:rsidR="0051572F">
        <w:t xml:space="preserve">owie they are not responsible for market failures. </w:t>
      </w:r>
    </w:p>
    <w:p w14:paraId="5CE240B6" w14:textId="59F52A53" w:rsidR="004809BA" w:rsidRDefault="00854727" w:rsidP="00854727">
      <w:r>
        <w:br w:type="page"/>
      </w:r>
      <w:r w:rsidR="0051572F">
        <w:lastRenderedPageBreak/>
        <w:t>However, Bowie did point that</w:t>
      </w:r>
      <w:r w:rsidR="001869B4">
        <w:t xml:space="preserve"> an</w:t>
      </w:r>
      <w:r w:rsidR="0051572F">
        <w:t xml:space="preserve"> organisation should not go against the government</w:t>
      </w:r>
      <w:r w:rsidR="001869B4">
        <w:t>’</w:t>
      </w:r>
      <w:r w:rsidR="0051572F">
        <w:t>s process to set regulations</w:t>
      </w:r>
      <w:r w:rsidR="001869B4">
        <w:rPr>
          <w:noProof/>
        </w:rPr>
        <w:t xml:space="preserve"> (Arnold and</w:t>
      </w:r>
      <w:r w:rsidR="001869B4" w:rsidRPr="00230FF7">
        <w:rPr>
          <w:noProof/>
        </w:rPr>
        <w:t xml:space="preserve"> Harris, 2012)</w:t>
      </w:r>
      <w:r w:rsidR="0051572F">
        <w:t>.</w:t>
      </w:r>
      <w:r w:rsidR="00477BCB">
        <w:t xml:space="preserve"> </w:t>
      </w:r>
      <w:r w:rsidR="00530EC3">
        <w:t>Ho</w:t>
      </w:r>
      <w:r w:rsidR="00231232">
        <w:t xml:space="preserve">wever, Ronald Duska </w:t>
      </w:r>
      <w:sdt>
        <w:sdtPr>
          <w:id w:val="1854448313"/>
          <w:citation/>
        </w:sdtPr>
        <w:sdtEndPr/>
        <w:sdtContent>
          <w:r w:rsidR="00231232">
            <w:fldChar w:fldCharType="begin"/>
          </w:r>
          <w:r w:rsidR="00231232">
            <w:instrText xml:space="preserve">CITATION Dus07 \n  \l 2057 </w:instrText>
          </w:r>
          <w:r w:rsidR="00231232">
            <w:fldChar w:fldCharType="separate"/>
          </w:r>
          <w:r w:rsidR="00231232">
            <w:rPr>
              <w:noProof/>
            </w:rPr>
            <w:t xml:space="preserve"> </w:t>
          </w:r>
          <w:r w:rsidR="00231232" w:rsidRPr="00231232">
            <w:rPr>
              <w:noProof/>
            </w:rPr>
            <w:t>(2007)</w:t>
          </w:r>
          <w:r w:rsidR="00231232">
            <w:fldChar w:fldCharType="end"/>
          </w:r>
        </w:sdtContent>
      </w:sdt>
      <w:r w:rsidR="00231232">
        <w:t xml:space="preserve">, </w:t>
      </w:r>
      <w:r w:rsidR="00FF56FC">
        <w:t xml:space="preserve">had a contradicting opinion and </w:t>
      </w:r>
      <w:r w:rsidR="00530EC3">
        <w:t>disagreed with Bowie and believed that it is the organisation</w:t>
      </w:r>
      <w:r w:rsidR="00B209DC">
        <w:t>’s</w:t>
      </w:r>
      <w:r w:rsidR="00530EC3">
        <w:t xml:space="preserve"> responsibility to correct market failures and believed </w:t>
      </w:r>
      <w:r w:rsidR="00B209DC">
        <w:t xml:space="preserve">that </w:t>
      </w:r>
      <w:r w:rsidR="00530EC3">
        <w:t xml:space="preserve">the organisation should take more responsibility. This would mean the sugar industry </w:t>
      </w:r>
      <w:r w:rsidR="00B209DC">
        <w:t>is</w:t>
      </w:r>
      <w:r w:rsidR="00530EC3">
        <w:t xml:space="preserve"> to blame for government interventions due to market failures</w:t>
      </w:r>
      <w:r w:rsidR="00231232">
        <w:t>.</w:t>
      </w:r>
    </w:p>
    <w:p w14:paraId="253A3051" w14:textId="77777777" w:rsidR="004809BA" w:rsidRDefault="00655185" w:rsidP="004809BA">
      <w:r>
        <w:t>The rise of health condition</w:t>
      </w:r>
      <w:r w:rsidR="00B209DC">
        <w:t>s</w:t>
      </w:r>
      <w:r>
        <w:t xml:space="preserve"> within the UK </w:t>
      </w:r>
      <w:r w:rsidR="00B209DC">
        <w:t>is</w:t>
      </w:r>
      <w:r>
        <w:t xml:space="preserve"> becoming a national concern so the need </w:t>
      </w:r>
      <w:r w:rsidR="00B209DC">
        <w:t>f</w:t>
      </w:r>
      <w:r>
        <w:t>o</w:t>
      </w:r>
      <w:r w:rsidR="00B209DC">
        <w:t>r</w:t>
      </w:r>
      <w:r>
        <w:t xml:space="preserve"> intervention is necessary. </w:t>
      </w:r>
      <w:r w:rsidR="00FC1794">
        <w:t>T</w:t>
      </w:r>
      <w:r>
        <w:t xml:space="preserve">here are also other factors which are </w:t>
      </w:r>
      <w:r w:rsidR="00B209DC">
        <w:t>a</w:t>
      </w:r>
      <w:r>
        <w:t>ffecting the rise o</w:t>
      </w:r>
      <w:r w:rsidR="00B209DC">
        <w:t>f</w:t>
      </w:r>
      <w:r>
        <w:t xml:space="preserve"> obesity. Such as the rise of technology</w:t>
      </w:r>
      <w:r w:rsidR="00B209DC">
        <w:t>;</w:t>
      </w:r>
      <w:r>
        <w:t xml:space="preserve"> more people are spending time at home rather than going out.  However, there is no evidence to link obesity with the </w:t>
      </w:r>
      <w:r w:rsidR="00A55555">
        <w:t>rise</w:t>
      </w:r>
      <w:r>
        <w:t xml:space="preserve"> in technology, </w:t>
      </w:r>
      <w:r w:rsidR="00A55555">
        <w:t>although</w:t>
      </w:r>
      <w:r>
        <w:t xml:space="preserve"> very few studies have attempted to make this link.</w:t>
      </w:r>
    </w:p>
    <w:p w14:paraId="4673022F" w14:textId="7B2AB0D0" w:rsidR="00CA23D8" w:rsidRPr="007C180D" w:rsidRDefault="00655185" w:rsidP="004809BA">
      <w:r>
        <w:t xml:space="preserve"> </w:t>
      </w:r>
      <w:r w:rsidR="00A55555">
        <w:t>Furthermore, some studies have show</w:t>
      </w:r>
      <w:r w:rsidR="00966366">
        <w:t xml:space="preserve">n that children who watch numerous hours </w:t>
      </w:r>
      <w:r w:rsidR="00A55555">
        <w:t>of television tend to be bigger in weight</w:t>
      </w:r>
      <w:sdt>
        <w:sdtPr>
          <w:id w:val="-321964161"/>
          <w:citation/>
        </w:sdtPr>
        <w:sdtEndPr/>
        <w:sdtContent>
          <w:r w:rsidR="00A55555">
            <w:fldChar w:fldCharType="begin"/>
          </w:r>
          <w:r w:rsidR="00A55555">
            <w:instrText xml:space="preserve"> CITATION Keh10 \l 2057 </w:instrText>
          </w:r>
          <w:r w:rsidR="00A55555">
            <w:fldChar w:fldCharType="separate"/>
          </w:r>
          <w:r w:rsidR="00230FF7">
            <w:rPr>
              <w:noProof/>
            </w:rPr>
            <w:t xml:space="preserve"> </w:t>
          </w:r>
          <w:r w:rsidR="00230FF7" w:rsidRPr="00230FF7">
            <w:rPr>
              <w:noProof/>
            </w:rPr>
            <w:t>(Kehler, 2010)</w:t>
          </w:r>
          <w:r w:rsidR="00A55555">
            <w:fldChar w:fldCharType="end"/>
          </w:r>
        </w:sdtContent>
      </w:sdt>
      <w:r w:rsidR="00530EC3">
        <w:t xml:space="preserve">. This </w:t>
      </w:r>
      <w:r w:rsidR="009F5D06">
        <w:t xml:space="preserve">leads </w:t>
      </w:r>
      <w:r w:rsidR="00A55555">
        <w:t xml:space="preserve">to </w:t>
      </w:r>
      <w:r w:rsidR="00B209DC">
        <w:t>a further question:</w:t>
      </w:r>
      <w:r w:rsidR="00A55555">
        <w:t xml:space="preserve"> </w:t>
      </w:r>
      <w:r w:rsidR="00B209DC">
        <w:t>‘I</w:t>
      </w:r>
      <w:r w:rsidR="00A55555">
        <w:t>s sugar really the problem or should health organisation</w:t>
      </w:r>
      <w:r w:rsidR="00B209DC">
        <w:t>s</w:t>
      </w:r>
      <w:r w:rsidR="00A55555">
        <w:t xml:space="preserve"> be looking at other factors </w:t>
      </w:r>
      <w:r w:rsidR="00B209DC">
        <w:t>instead of</w:t>
      </w:r>
      <w:r w:rsidR="00FB0405">
        <w:t xml:space="preserve"> blaming the</w:t>
      </w:r>
      <w:r w:rsidR="00A55555">
        <w:t xml:space="preserve"> sugar</w:t>
      </w:r>
      <w:r w:rsidR="00FB0405">
        <w:t xml:space="preserve"> industry</w:t>
      </w:r>
      <w:r w:rsidR="00B209DC">
        <w:t>?’</w:t>
      </w:r>
      <w:r w:rsidR="00A55555">
        <w:t xml:space="preserve"> In addition</w:t>
      </w:r>
      <w:r w:rsidR="00B209DC">
        <w:t>,</w:t>
      </w:r>
      <w:r w:rsidR="00A55555">
        <w:t xml:space="preserve"> </w:t>
      </w:r>
      <w:r w:rsidR="00B209DC">
        <w:t>with</w:t>
      </w:r>
      <w:r w:rsidR="00A55555">
        <w:t xml:space="preserve"> the government focusing </w:t>
      </w:r>
      <w:r w:rsidR="00B209DC">
        <w:t xml:space="preserve">solely </w:t>
      </w:r>
      <w:r w:rsidR="00A55555">
        <w:t>on the sugar industry</w:t>
      </w:r>
      <w:r w:rsidR="00B209DC">
        <w:t>,</w:t>
      </w:r>
      <w:r w:rsidR="00A55555">
        <w:t xml:space="preserve"> this gives substitute products</w:t>
      </w:r>
      <w:r w:rsidR="00B209DC">
        <w:t>, which</w:t>
      </w:r>
      <w:r w:rsidR="00A55555">
        <w:t xml:space="preserve"> may also have </w:t>
      </w:r>
      <w:r w:rsidR="00B209DC">
        <w:t>an e</w:t>
      </w:r>
      <w:r w:rsidR="00A55555">
        <w:t>ffect on obesity</w:t>
      </w:r>
      <w:r w:rsidR="00B209DC">
        <w:t>,</w:t>
      </w:r>
      <w:r w:rsidR="00A55555">
        <w:t xml:space="preserve"> to rise in the consumer market. </w:t>
      </w:r>
    </w:p>
    <w:p w14:paraId="4527B1F2" w14:textId="5FD88E07" w:rsidR="009D4B61" w:rsidRPr="00EE1261" w:rsidRDefault="00B65215" w:rsidP="00152A50">
      <w:pPr>
        <w:pStyle w:val="Heading3"/>
        <w:rPr>
          <w:highlight w:val="lightGray"/>
        </w:rPr>
      </w:pPr>
      <w:bookmarkStart w:id="29" w:name="_Toc448672412"/>
      <w:bookmarkStart w:id="30" w:name="_Toc449683566"/>
      <w:r>
        <w:t xml:space="preserve">1.6 </w:t>
      </w:r>
      <w:r w:rsidR="009D4B61">
        <w:t>Aim</w:t>
      </w:r>
      <w:bookmarkEnd w:id="29"/>
      <w:bookmarkEnd w:id="30"/>
    </w:p>
    <w:p w14:paraId="1EE267D5" w14:textId="101BA18D" w:rsidR="00F77170" w:rsidRPr="00F77170" w:rsidRDefault="009F5D06" w:rsidP="004E4A8E">
      <w:pPr>
        <w:pStyle w:val="NormalWeb"/>
        <w:spacing w:line="480" w:lineRule="auto"/>
        <w:ind w:left="720"/>
      </w:pPr>
      <w:r>
        <w:t xml:space="preserve">          </w:t>
      </w:r>
      <w:r w:rsidR="0099636F">
        <w:t xml:space="preserve">An </w:t>
      </w:r>
      <w:r w:rsidR="00B209DC">
        <w:t>e</w:t>
      </w:r>
      <w:r w:rsidR="0099636F">
        <w:t xml:space="preserve">valuation of validity and viability of the </w:t>
      </w:r>
      <w:r w:rsidR="00A97FC2">
        <w:t>Sugar Tax</w:t>
      </w:r>
    </w:p>
    <w:p w14:paraId="6EB624D4" w14:textId="77777777" w:rsidR="009D4B61" w:rsidRDefault="00B65215" w:rsidP="00152A50">
      <w:pPr>
        <w:pStyle w:val="Heading3"/>
      </w:pPr>
      <w:bookmarkStart w:id="31" w:name="_Toc448672413"/>
      <w:bookmarkStart w:id="32" w:name="_Toc449683567"/>
      <w:r>
        <w:t>1.7</w:t>
      </w:r>
      <w:r w:rsidR="009D4B61">
        <w:t xml:space="preserve"> Objectives</w:t>
      </w:r>
      <w:bookmarkEnd w:id="31"/>
      <w:bookmarkEnd w:id="32"/>
    </w:p>
    <w:p w14:paraId="5CAFB9AC" w14:textId="2B2D4C8E" w:rsidR="0099636F" w:rsidRPr="0099636F" w:rsidRDefault="0099636F" w:rsidP="0099636F">
      <w:r>
        <w:t>By the end of this study</w:t>
      </w:r>
      <w:r w:rsidR="00B209DC">
        <w:t>,</w:t>
      </w:r>
      <w:r>
        <w:t xml:space="preserve"> it is hoped to achieve the following objectives:</w:t>
      </w:r>
    </w:p>
    <w:p w14:paraId="5C72E19C" w14:textId="499BDB18" w:rsidR="00F77170" w:rsidRPr="00F90FA8" w:rsidRDefault="0099636F" w:rsidP="004E4A8E">
      <w:pPr>
        <w:pStyle w:val="ListParagraph"/>
        <w:numPr>
          <w:ilvl w:val="0"/>
          <w:numId w:val="20"/>
        </w:numPr>
        <w:rPr>
          <w:rFonts w:cs="Times New Roman"/>
          <w:szCs w:val="24"/>
        </w:rPr>
      </w:pPr>
      <w:r>
        <w:rPr>
          <w:rFonts w:cs="Times New Roman"/>
          <w:szCs w:val="24"/>
        </w:rPr>
        <w:t>To e</w:t>
      </w:r>
      <w:r w:rsidR="00F77170" w:rsidRPr="00F90FA8">
        <w:rPr>
          <w:rFonts w:cs="Times New Roman"/>
          <w:szCs w:val="24"/>
        </w:rPr>
        <w:t>valuate underpinning models and frameworks for regulating the sugar industry</w:t>
      </w:r>
      <w:r w:rsidR="00B209DC">
        <w:rPr>
          <w:rFonts w:cs="Times New Roman"/>
          <w:szCs w:val="24"/>
        </w:rPr>
        <w:t>.</w:t>
      </w:r>
      <w:r w:rsidR="00F77170" w:rsidRPr="00F90FA8">
        <w:rPr>
          <w:rFonts w:cs="Times New Roman"/>
          <w:szCs w:val="24"/>
        </w:rPr>
        <w:t xml:space="preserve"> </w:t>
      </w:r>
    </w:p>
    <w:p w14:paraId="3E460D9D" w14:textId="5289E2B5" w:rsidR="00F77170" w:rsidRPr="00F90FA8" w:rsidRDefault="009F5D06" w:rsidP="004E4A8E">
      <w:pPr>
        <w:pStyle w:val="ListParagraph"/>
        <w:numPr>
          <w:ilvl w:val="0"/>
          <w:numId w:val="20"/>
        </w:numPr>
        <w:rPr>
          <w:rFonts w:cs="Times New Roman"/>
          <w:szCs w:val="24"/>
        </w:rPr>
      </w:pPr>
      <w:r>
        <w:rPr>
          <w:rFonts w:cs="Times New Roman"/>
          <w:szCs w:val="24"/>
        </w:rPr>
        <w:t>To</w:t>
      </w:r>
      <w:r w:rsidR="00F77170" w:rsidRPr="00F90FA8">
        <w:rPr>
          <w:rFonts w:cs="Times New Roman"/>
          <w:szCs w:val="24"/>
        </w:rPr>
        <w:t xml:space="preserve"> analys</w:t>
      </w:r>
      <w:r w:rsidR="00B209DC">
        <w:rPr>
          <w:rFonts w:cs="Times New Roman"/>
          <w:szCs w:val="24"/>
        </w:rPr>
        <w:t>e</w:t>
      </w:r>
      <w:r>
        <w:rPr>
          <w:rFonts w:cs="Times New Roman"/>
          <w:szCs w:val="24"/>
        </w:rPr>
        <w:t xml:space="preserve"> whether the sugar industry is</w:t>
      </w:r>
      <w:r w:rsidR="00F77170" w:rsidRPr="00F90FA8">
        <w:rPr>
          <w:rFonts w:cs="Times New Roman"/>
          <w:szCs w:val="24"/>
        </w:rPr>
        <w:t xml:space="preserve"> being social</w:t>
      </w:r>
      <w:r w:rsidR="00B209DC">
        <w:rPr>
          <w:rFonts w:cs="Times New Roman"/>
          <w:szCs w:val="24"/>
        </w:rPr>
        <w:t>ly</w:t>
      </w:r>
      <w:r w:rsidR="00F77170" w:rsidRPr="00F90FA8">
        <w:rPr>
          <w:rFonts w:cs="Times New Roman"/>
          <w:szCs w:val="24"/>
        </w:rPr>
        <w:t xml:space="preserve"> responsible, and what changes need</w:t>
      </w:r>
      <w:r>
        <w:rPr>
          <w:rFonts w:cs="Times New Roman"/>
          <w:szCs w:val="24"/>
        </w:rPr>
        <w:t xml:space="preserve"> to be made by the industry to improve </w:t>
      </w:r>
      <w:r w:rsidR="00B209DC">
        <w:rPr>
          <w:rFonts w:cs="Times New Roman"/>
          <w:szCs w:val="24"/>
        </w:rPr>
        <w:t xml:space="preserve">their </w:t>
      </w:r>
      <w:r>
        <w:rPr>
          <w:rFonts w:cs="Times New Roman"/>
          <w:szCs w:val="24"/>
        </w:rPr>
        <w:t>ethical performance</w:t>
      </w:r>
      <w:r w:rsidR="00B209DC">
        <w:rPr>
          <w:rFonts w:cs="Times New Roman"/>
          <w:szCs w:val="24"/>
        </w:rPr>
        <w:t>.</w:t>
      </w:r>
    </w:p>
    <w:p w14:paraId="2085281D" w14:textId="272489F1" w:rsidR="00F77170" w:rsidRPr="00F90FA8" w:rsidRDefault="00AB6171" w:rsidP="004E4A8E">
      <w:pPr>
        <w:pStyle w:val="ListParagraph"/>
        <w:numPr>
          <w:ilvl w:val="0"/>
          <w:numId w:val="20"/>
        </w:numPr>
        <w:rPr>
          <w:rFonts w:cs="Times New Roman"/>
          <w:szCs w:val="24"/>
        </w:rPr>
      </w:pPr>
      <w:r>
        <w:rPr>
          <w:rFonts w:cs="Times New Roman"/>
          <w:szCs w:val="24"/>
        </w:rPr>
        <w:t xml:space="preserve">To analyse the </w:t>
      </w:r>
      <w:r w:rsidR="00A97FC2">
        <w:rPr>
          <w:rFonts w:cs="Times New Roman"/>
          <w:szCs w:val="24"/>
        </w:rPr>
        <w:t>rationale</w:t>
      </w:r>
      <w:r w:rsidR="00F77170" w:rsidRPr="00F90FA8">
        <w:rPr>
          <w:rFonts w:cs="Times New Roman"/>
          <w:szCs w:val="24"/>
        </w:rPr>
        <w:t xml:space="preserve"> of the </w:t>
      </w:r>
      <w:r w:rsidR="00A97FC2">
        <w:rPr>
          <w:rFonts w:cs="Times New Roman"/>
          <w:szCs w:val="24"/>
        </w:rPr>
        <w:t>Sugar Tax</w:t>
      </w:r>
      <w:r w:rsidR="00F77170" w:rsidRPr="00F90FA8">
        <w:rPr>
          <w:rFonts w:cs="Times New Roman"/>
          <w:szCs w:val="24"/>
        </w:rPr>
        <w:t xml:space="preserve"> proposal, and if consumer</w:t>
      </w:r>
      <w:r>
        <w:rPr>
          <w:rFonts w:cs="Times New Roman"/>
          <w:szCs w:val="24"/>
        </w:rPr>
        <w:t>s</w:t>
      </w:r>
      <w:r w:rsidR="00F77170" w:rsidRPr="00F90FA8">
        <w:rPr>
          <w:rFonts w:cs="Times New Roman"/>
          <w:szCs w:val="24"/>
        </w:rPr>
        <w:t xml:space="preserve"> believe it</w:t>
      </w:r>
      <w:r w:rsidR="00B209DC">
        <w:rPr>
          <w:rFonts w:cs="Times New Roman"/>
          <w:szCs w:val="24"/>
        </w:rPr>
        <w:t xml:space="preserve"> i</w:t>
      </w:r>
      <w:r w:rsidR="00F77170" w:rsidRPr="00F90FA8">
        <w:rPr>
          <w:rFonts w:cs="Times New Roman"/>
          <w:szCs w:val="24"/>
        </w:rPr>
        <w:t>s an effective solution.</w:t>
      </w:r>
    </w:p>
    <w:p w14:paraId="2F609F7A" w14:textId="1B2CB58E" w:rsidR="00F77170" w:rsidRPr="00F90FA8" w:rsidRDefault="00AB6171" w:rsidP="004E4A8E">
      <w:pPr>
        <w:pStyle w:val="ListParagraph"/>
        <w:numPr>
          <w:ilvl w:val="0"/>
          <w:numId w:val="20"/>
        </w:numPr>
        <w:rPr>
          <w:rFonts w:cs="Times New Roman"/>
          <w:szCs w:val="24"/>
        </w:rPr>
      </w:pPr>
      <w:r>
        <w:rPr>
          <w:rFonts w:cs="Times New Roman"/>
          <w:szCs w:val="24"/>
        </w:rPr>
        <w:t>To generate logical</w:t>
      </w:r>
      <w:r w:rsidR="00F77170" w:rsidRPr="00F90FA8">
        <w:rPr>
          <w:rFonts w:cs="Times New Roman"/>
          <w:szCs w:val="24"/>
        </w:rPr>
        <w:t xml:space="preserve"> recommendation</w:t>
      </w:r>
      <w:r>
        <w:rPr>
          <w:rFonts w:cs="Times New Roman"/>
          <w:szCs w:val="24"/>
        </w:rPr>
        <w:t>s</w:t>
      </w:r>
      <w:r w:rsidR="00F77170" w:rsidRPr="00F90FA8">
        <w:rPr>
          <w:rFonts w:cs="Times New Roman"/>
          <w:szCs w:val="24"/>
        </w:rPr>
        <w:t xml:space="preserve"> </w:t>
      </w:r>
      <w:r w:rsidR="002E15C7">
        <w:rPr>
          <w:rFonts w:cs="Times New Roman"/>
          <w:szCs w:val="24"/>
        </w:rPr>
        <w:t xml:space="preserve">for the regulation of </w:t>
      </w:r>
      <w:r w:rsidR="00B209DC">
        <w:rPr>
          <w:rFonts w:cs="Times New Roman"/>
          <w:szCs w:val="24"/>
        </w:rPr>
        <w:t xml:space="preserve">the </w:t>
      </w:r>
      <w:r w:rsidR="00F77170" w:rsidRPr="00F90FA8">
        <w:rPr>
          <w:rFonts w:cs="Times New Roman"/>
          <w:szCs w:val="24"/>
        </w:rPr>
        <w:t xml:space="preserve">sugar </w:t>
      </w:r>
      <w:r>
        <w:rPr>
          <w:rFonts w:cs="Times New Roman"/>
          <w:szCs w:val="24"/>
        </w:rPr>
        <w:t>industry</w:t>
      </w:r>
      <w:r w:rsidR="00B209DC">
        <w:rPr>
          <w:rFonts w:cs="Times New Roman"/>
          <w:szCs w:val="24"/>
        </w:rPr>
        <w:t>.</w:t>
      </w:r>
      <w:r w:rsidR="00F77170" w:rsidRPr="00F90FA8">
        <w:rPr>
          <w:rFonts w:cs="Times New Roman"/>
          <w:szCs w:val="24"/>
        </w:rPr>
        <w:t xml:space="preserve"> </w:t>
      </w:r>
    </w:p>
    <w:p w14:paraId="28D2D4FA" w14:textId="77777777" w:rsidR="00F77170" w:rsidRPr="00F77170" w:rsidRDefault="00F77170" w:rsidP="00F77170"/>
    <w:p w14:paraId="3B414380" w14:textId="77777777" w:rsidR="004E4A8E" w:rsidRDefault="004E4A8E">
      <w:pPr>
        <w:spacing w:line="259" w:lineRule="auto"/>
        <w:jc w:val="left"/>
        <w:rPr>
          <w:rFonts w:eastAsiaTheme="majorEastAsia" w:cstheme="majorBidi"/>
          <w:b/>
          <w:szCs w:val="24"/>
        </w:rPr>
      </w:pPr>
      <w:r>
        <w:br w:type="page"/>
      </w:r>
    </w:p>
    <w:p w14:paraId="51C766AE" w14:textId="2A4CE860" w:rsidR="009D4B61" w:rsidRDefault="00B65215" w:rsidP="00152A50">
      <w:pPr>
        <w:pStyle w:val="Heading3"/>
      </w:pPr>
      <w:bookmarkStart w:id="33" w:name="_Toc448672414"/>
      <w:bookmarkStart w:id="34" w:name="_Toc449683568"/>
      <w:r>
        <w:lastRenderedPageBreak/>
        <w:t>1.8</w:t>
      </w:r>
      <w:r w:rsidR="009D4B61">
        <w:t xml:space="preserve"> Research </w:t>
      </w:r>
      <w:r w:rsidR="00B209DC">
        <w:t>d</w:t>
      </w:r>
      <w:r w:rsidR="009D4B61">
        <w:t>esign</w:t>
      </w:r>
      <w:bookmarkEnd w:id="33"/>
      <w:bookmarkEnd w:id="34"/>
    </w:p>
    <w:p w14:paraId="69BB119A" w14:textId="198019C7" w:rsidR="009D4B61" w:rsidRDefault="00644891" w:rsidP="009D4B61">
      <w:r>
        <w:t xml:space="preserve">Chapter One: This chapter will provide the reader with </w:t>
      </w:r>
      <w:r w:rsidR="008E64D0">
        <w:t xml:space="preserve">an introduction to the research topic and also give the reader a clear understanding of </w:t>
      </w:r>
      <w:r w:rsidR="002570DE">
        <w:t xml:space="preserve">the </w:t>
      </w:r>
      <w:r w:rsidR="008E64D0">
        <w:t>aim and objectives which the research will attempt to achieve.</w:t>
      </w:r>
    </w:p>
    <w:p w14:paraId="489F2C78" w14:textId="29C37844" w:rsidR="00644891" w:rsidRDefault="00644891" w:rsidP="009D4B61">
      <w:r>
        <w:t xml:space="preserve">Chapter </w:t>
      </w:r>
      <w:r w:rsidR="00177E76">
        <w:t>T</w:t>
      </w:r>
      <w:r>
        <w:t>wo:</w:t>
      </w:r>
      <w:r w:rsidR="008E64D0">
        <w:t xml:space="preserve"> </w:t>
      </w:r>
      <w:r w:rsidR="00177E76">
        <w:t>T</w:t>
      </w:r>
      <w:r w:rsidR="008E64D0">
        <w:t xml:space="preserve">he reader </w:t>
      </w:r>
      <w:r w:rsidR="00177E76">
        <w:t xml:space="preserve">will be provided </w:t>
      </w:r>
      <w:r w:rsidR="008E64D0">
        <w:t xml:space="preserve">with secondary research </w:t>
      </w:r>
      <w:r w:rsidR="00177E76">
        <w:t xml:space="preserve">data </w:t>
      </w:r>
      <w:r w:rsidR="008E64D0">
        <w:t xml:space="preserve">available on the research topic and </w:t>
      </w:r>
      <w:r w:rsidR="00B0014B">
        <w:t>analyse</w:t>
      </w:r>
      <w:r w:rsidR="008E64D0">
        <w:t xml:space="preserve"> the </w:t>
      </w:r>
      <w:r w:rsidR="00A97FC2">
        <w:t>rationale</w:t>
      </w:r>
      <w:r w:rsidR="008E64D0">
        <w:t xml:space="preserve"> for a </w:t>
      </w:r>
      <w:r w:rsidR="00A97FC2">
        <w:t>Sugar Tax</w:t>
      </w:r>
      <w:r w:rsidR="00B0014B">
        <w:t>. The research in this chapter was gather</w:t>
      </w:r>
      <w:r w:rsidR="00177E76">
        <w:t>ed</w:t>
      </w:r>
      <w:r w:rsidR="00B0014B">
        <w:t xml:space="preserve"> from a wide range of sources</w:t>
      </w:r>
      <w:r w:rsidR="00177E76">
        <w:t>;</w:t>
      </w:r>
      <w:r w:rsidR="00B0014B">
        <w:t xml:space="preserve"> mainly </w:t>
      </w:r>
      <w:r w:rsidR="00177E76">
        <w:t>t</w:t>
      </w:r>
      <w:r w:rsidR="00B0014B">
        <w:t>extbooks, journal articles, websites and newspapers.</w:t>
      </w:r>
    </w:p>
    <w:p w14:paraId="1D79C42C" w14:textId="1465C4E0" w:rsidR="00B0014B" w:rsidRDefault="00B0014B" w:rsidP="009D4B61">
      <w:r>
        <w:t xml:space="preserve">Chapter </w:t>
      </w:r>
      <w:r w:rsidR="00177E76">
        <w:t>T</w:t>
      </w:r>
      <w:r>
        <w:t>hree: This chapter looks at the research methodology and will explain why</w:t>
      </w:r>
      <w:r w:rsidR="00177E76">
        <w:t xml:space="preserve"> a</w:t>
      </w:r>
      <w:r>
        <w:t xml:space="preserve"> phenomenological paradigm approach w</w:t>
      </w:r>
      <w:r w:rsidR="00177E76">
        <w:t>as</w:t>
      </w:r>
      <w:r>
        <w:t xml:space="preserve"> chosen</w:t>
      </w:r>
      <w:r w:rsidR="00177E76">
        <w:t xml:space="preserve"> for this research</w:t>
      </w:r>
      <w:r>
        <w:t xml:space="preserve">. </w:t>
      </w:r>
      <w:r w:rsidR="004A1694">
        <w:t>Furthermore,</w:t>
      </w:r>
      <w:r>
        <w:t xml:space="preserve"> this chapter will give the reader an understanding as to why </w:t>
      </w:r>
      <w:r w:rsidR="003B0857">
        <w:t xml:space="preserve">a </w:t>
      </w:r>
      <w:r>
        <w:t>fo</w:t>
      </w:r>
      <w:r w:rsidR="003B0857">
        <w:t>cus groups</w:t>
      </w:r>
      <w:r>
        <w:t xml:space="preserve"> w</w:t>
      </w:r>
      <w:r w:rsidR="00177E76">
        <w:t>ere</w:t>
      </w:r>
      <w:r>
        <w:t xml:space="preserve"> the chosen method of data collection</w:t>
      </w:r>
      <w:r w:rsidR="004A1694">
        <w:t xml:space="preserve"> </w:t>
      </w:r>
      <w:r w:rsidR="00177E76">
        <w:t>followed by a</w:t>
      </w:r>
      <w:r w:rsidR="004A1694">
        <w:t xml:space="preserve"> discuss</w:t>
      </w:r>
      <w:r w:rsidR="00177E76">
        <w:t>ion on</w:t>
      </w:r>
      <w:r w:rsidR="004A1694">
        <w:t xml:space="preserve"> the benefits and limitation</w:t>
      </w:r>
      <w:r w:rsidR="00177E76">
        <w:t>s</w:t>
      </w:r>
      <w:r w:rsidR="004A1694">
        <w:t xml:space="preserve"> to the chosen research method.</w:t>
      </w:r>
    </w:p>
    <w:p w14:paraId="636797E3" w14:textId="2A632924" w:rsidR="004A1694" w:rsidRDefault="004A1694" w:rsidP="009D4B61">
      <w:r>
        <w:t xml:space="preserve">Chapter </w:t>
      </w:r>
      <w:r w:rsidR="00177E76">
        <w:t>F</w:t>
      </w:r>
      <w:r>
        <w:t>our: This chapter will analyse the data collected from the data collection method i</w:t>
      </w:r>
      <w:r w:rsidR="00177E76">
        <w:t>n</w:t>
      </w:r>
      <w:r>
        <w:t xml:space="preserve"> chapter three. The analyses of the primary research will make reference to the secondary research found in chapter two.</w:t>
      </w:r>
    </w:p>
    <w:p w14:paraId="183AB962" w14:textId="3DCAEDB9" w:rsidR="00B9394C" w:rsidRPr="009D4B61" w:rsidRDefault="00B9394C" w:rsidP="009D4B61">
      <w:r>
        <w:t>Chapter Five: This chapter will draw up a conclusion from the information provided in chapter</w:t>
      </w:r>
      <w:r w:rsidR="00177E76">
        <w:t>s</w:t>
      </w:r>
      <w:r>
        <w:t xml:space="preserve"> two, three and four. The conclusion will then allow for appropriate recommendations to be made.</w:t>
      </w:r>
    </w:p>
    <w:p w14:paraId="009820B9" w14:textId="77777777" w:rsidR="00145FC5" w:rsidRDefault="00145FC5">
      <w:pPr>
        <w:spacing w:after="0" w:line="480" w:lineRule="auto"/>
      </w:pPr>
      <w:bookmarkStart w:id="35" w:name="_Toc448672415"/>
      <w:r>
        <w:br w:type="page"/>
      </w:r>
    </w:p>
    <w:p w14:paraId="4DF6D191" w14:textId="77777777" w:rsidR="00145FC5" w:rsidRDefault="004E4A8E" w:rsidP="00AF7993">
      <w:pPr>
        <w:pStyle w:val="Heading1"/>
      </w:pPr>
      <w:bookmarkStart w:id="36" w:name="_Toc449683569"/>
      <w:r w:rsidRPr="00145FC5">
        <w:lastRenderedPageBreak/>
        <w:t xml:space="preserve">Chapter </w:t>
      </w:r>
      <w:r w:rsidR="00177E76" w:rsidRPr="00145FC5">
        <w:t>T</w:t>
      </w:r>
      <w:r w:rsidRPr="00145FC5">
        <w:t>wo</w:t>
      </w:r>
      <w:bookmarkStart w:id="37" w:name="_Toc448672416"/>
      <w:bookmarkEnd w:id="35"/>
      <w:bookmarkEnd w:id="36"/>
    </w:p>
    <w:p w14:paraId="0A33990A" w14:textId="10D296DF" w:rsidR="00A305CF" w:rsidRDefault="00A305CF" w:rsidP="00AF7993">
      <w:pPr>
        <w:pStyle w:val="Heading2"/>
      </w:pPr>
      <w:bookmarkStart w:id="38" w:name="_Toc449683570"/>
      <w:r>
        <w:t xml:space="preserve">2.0 </w:t>
      </w:r>
      <w:r w:rsidR="004E4A8E">
        <w:t xml:space="preserve">Literature </w:t>
      </w:r>
      <w:r w:rsidR="00C62F55">
        <w:t>Review</w:t>
      </w:r>
      <w:bookmarkEnd w:id="37"/>
      <w:bookmarkEnd w:id="38"/>
      <w:r>
        <w:t xml:space="preserve"> </w:t>
      </w:r>
    </w:p>
    <w:p w14:paraId="1AF6CC4A" w14:textId="00814AF1" w:rsidR="004809BA" w:rsidRDefault="004809BA" w:rsidP="00152A50">
      <w:pPr>
        <w:pStyle w:val="Heading3"/>
      </w:pPr>
      <w:bookmarkStart w:id="39" w:name="_Toc448672418"/>
      <w:bookmarkStart w:id="40" w:name="_Toc449683571"/>
      <w:r>
        <w:t>2.1 Market failure theory</w:t>
      </w:r>
      <w:bookmarkEnd w:id="39"/>
      <w:bookmarkEnd w:id="40"/>
      <w:r>
        <w:t xml:space="preserve"> </w:t>
      </w:r>
    </w:p>
    <w:p w14:paraId="4358447C" w14:textId="72405AB6" w:rsidR="004809BA" w:rsidRDefault="004809BA" w:rsidP="00854727">
      <w:r>
        <w:t xml:space="preserve">The financial crisis of 2007 to 2009 has dramatically changed the attitude towards the role of the government in society. The government has begun to impose and enforce regulations more frequently. According to </w:t>
      </w:r>
      <w:r w:rsidR="00231232">
        <w:t xml:space="preserve">Moss and </w:t>
      </w:r>
      <w:proofErr w:type="spellStart"/>
      <w:r w:rsidR="00231232">
        <w:t>Cisternino</w:t>
      </w:r>
      <w:proofErr w:type="spellEnd"/>
      <w:r>
        <w:t xml:space="preserve"> (2009, p.7), ‘The market failure theory was a core part of government intervention’. Basic economics will suggest that a rationale individual will typically maximise their welfare of the whole society simply by pursuing their own self-interest. For example, drinking an excessive amount of fizzy drinks will cause tooth decay, but the fizzy drink manufacture does not take into account medical costs. Negative externalities have become a core rationale for government regulations. Therefore, the market failure theory has been used in order to justify regulations.</w:t>
      </w:r>
    </w:p>
    <w:p w14:paraId="2C482044" w14:textId="4BD2BFF0" w:rsidR="004809BA" w:rsidRDefault="004809BA" w:rsidP="00854727">
      <w:r>
        <w:t>The market failure theory will inevitable continue to be a pillar of any modern approach to regulation. Generally, market failure occurs when either the quantity or quality for a good product with an unregulated market is different from its private cost, and the benefit derivative from those goods and the market solution results in inefficient resource allocation</w:t>
      </w:r>
      <w:sdt>
        <w:sdtPr>
          <w:id w:val="-1696153763"/>
          <w:citation/>
        </w:sdtPr>
        <w:sdtEndPr/>
        <w:sdtContent>
          <w:r>
            <w:fldChar w:fldCharType="begin"/>
          </w:r>
          <w:r>
            <w:instrText xml:space="preserve"> CITATION Bel04 \l 2057 </w:instrText>
          </w:r>
          <w:r>
            <w:fldChar w:fldCharType="separate"/>
          </w:r>
          <w:r>
            <w:rPr>
              <w:noProof/>
            </w:rPr>
            <w:t xml:space="preserve"> </w:t>
          </w:r>
          <w:r w:rsidRPr="00230FF7">
            <w:rPr>
              <w:noProof/>
            </w:rPr>
            <w:t>(Belkaoui, 2004)</w:t>
          </w:r>
          <w:r>
            <w:fldChar w:fldCharType="end"/>
          </w:r>
        </w:sdtContent>
      </w:sdt>
      <w:r>
        <w:t xml:space="preserve">. However, according to John </w:t>
      </w:r>
      <w:proofErr w:type="spellStart"/>
      <w:r>
        <w:t>Cistemino</w:t>
      </w:r>
      <w:proofErr w:type="spellEnd"/>
      <w:r>
        <w:t xml:space="preserve"> et al. (2009, p.7), ‘Market failure should not be the only foundation for a new era in regulatory engagement.’</w:t>
      </w:r>
      <w:r w:rsidR="003479EB" w:rsidRPr="003479EB">
        <w:rPr>
          <w:rFonts w:cs="Times New Roman"/>
          <w:szCs w:val="24"/>
        </w:rPr>
        <w:t xml:space="preserve"> </w:t>
      </w:r>
    </w:p>
    <w:p w14:paraId="660A94A9" w14:textId="0E3D3C5E" w:rsidR="004809BA" w:rsidRDefault="004809BA" w:rsidP="00854727">
      <w:r>
        <w:t>Influential research has come to light since the 60s, researching government failures have attempted to bring forward the movement for deregulation and privatisation</w:t>
      </w:r>
      <w:sdt>
        <w:sdtPr>
          <w:id w:val="-1388634636"/>
          <w:citation/>
        </w:sdtPr>
        <w:sdtEndPr/>
        <w:sdtContent>
          <w:r>
            <w:fldChar w:fldCharType="begin"/>
          </w:r>
          <w:r>
            <w:instrText xml:space="preserve"> CITATION Dol13 \l 2057 </w:instrText>
          </w:r>
          <w:r>
            <w:fldChar w:fldCharType="separate"/>
          </w:r>
          <w:r>
            <w:rPr>
              <w:noProof/>
            </w:rPr>
            <w:t xml:space="preserve"> </w:t>
          </w:r>
          <w:r w:rsidRPr="00230FF7">
            <w:rPr>
              <w:noProof/>
            </w:rPr>
            <w:t>(Dolfsma, 2013)</w:t>
          </w:r>
          <w:r>
            <w:fldChar w:fldCharType="end"/>
          </w:r>
        </w:sdtContent>
      </w:sdt>
      <w:r>
        <w:t xml:space="preserve">. Economists believe that governments should only intervene when the market fails, making the role of the government more limited. However, Buchanan </w:t>
      </w:r>
      <w:sdt>
        <w:sdtPr>
          <w:id w:val="-1526779418"/>
          <w:citation/>
        </w:sdtPr>
        <w:sdtEndPr/>
        <w:sdtContent>
          <w:r w:rsidR="00231232">
            <w:fldChar w:fldCharType="begin"/>
          </w:r>
          <w:r w:rsidR="00231232">
            <w:instrText xml:space="preserve">CITATION Buc86 \n  \l 2057 </w:instrText>
          </w:r>
          <w:r w:rsidR="00231232">
            <w:fldChar w:fldCharType="separate"/>
          </w:r>
          <w:r w:rsidR="00231232">
            <w:rPr>
              <w:noProof/>
            </w:rPr>
            <w:t xml:space="preserve"> </w:t>
          </w:r>
          <w:r w:rsidR="00231232" w:rsidRPr="00231232">
            <w:rPr>
              <w:noProof/>
            </w:rPr>
            <w:t>(1986)</w:t>
          </w:r>
          <w:r w:rsidR="00231232">
            <w:fldChar w:fldCharType="end"/>
          </w:r>
        </w:sdtContent>
      </w:sdt>
      <w:r>
        <w:t xml:space="preserve"> believed that a government will inherently fail under the hypothesis of what drives the individual’s behaviour, such as government officials, because they are in a distinctive position and their behaviour can be failure prone. This suggests that just because the market fails, this does not mean that the government can also do what is right, as governmental failures do also occur. </w:t>
      </w:r>
    </w:p>
    <w:p w14:paraId="6BD9BB64" w14:textId="77777777" w:rsidR="004809BA" w:rsidRPr="004809BA" w:rsidRDefault="004809BA" w:rsidP="004809BA"/>
    <w:p w14:paraId="7882BF30" w14:textId="4911CF6F" w:rsidR="009A5A5E" w:rsidRDefault="004809BA" w:rsidP="00152A50">
      <w:pPr>
        <w:pStyle w:val="Heading3"/>
      </w:pPr>
      <w:bookmarkStart w:id="41" w:name="_Toc448672417"/>
      <w:bookmarkStart w:id="42" w:name="_Toc449683572"/>
      <w:r>
        <w:lastRenderedPageBreak/>
        <w:t>2.2</w:t>
      </w:r>
      <w:r w:rsidR="00DE2602">
        <w:t xml:space="preserve"> </w:t>
      </w:r>
      <w:r w:rsidR="00E2373D">
        <w:t>Regulation</w:t>
      </w:r>
      <w:bookmarkEnd w:id="41"/>
      <w:bookmarkEnd w:id="42"/>
    </w:p>
    <w:p w14:paraId="4AED9B3C" w14:textId="3FC45565" w:rsidR="003C1085" w:rsidRDefault="00E2373D" w:rsidP="00854727">
      <w:r>
        <w:t xml:space="preserve">Regulation is often referred to as a discrete mode of </w:t>
      </w:r>
      <w:r w:rsidR="00177E76">
        <w:t>g</w:t>
      </w:r>
      <w:r>
        <w:t>overnmental activities.</w:t>
      </w:r>
      <w:r w:rsidR="003C1085">
        <w:t xml:space="preserve"> </w:t>
      </w:r>
      <w:r>
        <w:t>However, the term regulation can be defined in many different ways</w:t>
      </w:r>
      <w:r w:rsidR="003C1085">
        <w:t xml:space="preserve"> (</w:t>
      </w:r>
      <w:r w:rsidR="00024C3F">
        <w:t>refer to figure 3</w:t>
      </w:r>
      <w:r w:rsidR="003C1085">
        <w:t>)</w:t>
      </w:r>
      <w:r>
        <w:t>. Regulation is often u</w:t>
      </w:r>
      <w:r w:rsidR="00177E76">
        <w:t>nderstood</w:t>
      </w:r>
      <w:r w:rsidR="003C1085">
        <w:t xml:space="preserve"> </w:t>
      </w:r>
      <w:r w:rsidR="00177E76">
        <w:t>a</w:t>
      </w:r>
      <w:r w:rsidR="00AF3298">
        <w:t xml:space="preserve">s </w:t>
      </w:r>
      <w:r w:rsidR="00177E76">
        <w:t>‘a specific set of commands’</w:t>
      </w:r>
      <w:r w:rsidR="00177E76">
        <w:rPr>
          <w:noProof/>
        </w:rPr>
        <w:t xml:space="preserve"> </w:t>
      </w:r>
      <w:r w:rsidR="00177E76" w:rsidRPr="00230FF7">
        <w:rPr>
          <w:noProof/>
        </w:rPr>
        <w:t>(Baldwin et al., 2012)</w:t>
      </w:r>
      <w:r w:rsidR="00177E76">
        <w:t>.</w:t>
      </w:r>
      <w:r w:rsidR="00AF3298">
        <w:t xml:space="preserve"> </w:t>
      </w:r>
      <w:r w:rsidR="00177E76">
        <w:t>R</w:t>
      </w:r>
      <w:r w:rsidR="00AF3298">
        <w:t>egulation</w:t>
      </w:r>
      <w:r>
        <w:t xml:space="preserve"> comprises of promulgation, whereby a set of rules are b</w:t>
      </w:r>
      <w:r w:rsidR="002F3818">
        <w:t>r</w:t>
      </w:r>
      <w:r>
        <w:t>ought forward which are applied by a group</w:t>
      </w:r>
      <w:r w:rsidR="003C1085">
        <w:t xml:space="preserve"> devoted to a particular cause</w:t>
      </w:r>
      <w:sdt>
        <w:sdtPr>
          <w:id w:val="1127436400"/>
          <w:citation/>
        </w:sdtPr>
        <w:sdtEndPr/>
        <w:sdtContent>
          <w:r w:rsidR="00AA2CBE">
            <w:fldChar w:fldCharType="begin"/>
          </w:r>
          <w:r w:rsidR="00AA2CBE">
            <w:instrText xml:space="preserve"> CITATION Hea91 \l 2057 </w:instrText>
          </w:r>
          <w:r w:rsidR="00AA2CBE">
            <w:fldChar w:fldCharType="separate"/>
          </w:r>
          <w:r w:rsidR="00230FF7">
            <w:rPr>
              <w:noProof/>
            </w:rPr>
            <w:t xml:space="preserve"> </w:t>
          </w:r>
          <w:r w:rsidR="00230FF7" w:rsidRPr="00230FF7">
            <w:rPr>
              <w:noProof/>
            </w:rPr>
            <w:t>(Head, 1991)</w:t>
          </w:r>
          <w:r w:rsidR="00AA2CBE">
            <w:fldChar w:fldCharType="end"/>
          </w:r>
        </w:sdtContent>
      </w:sdt>
      <w:r w:rsidR="00A2109F">
        <w:t>.</w:t>
      </w:r>
      <w:r w:rsidR="00BE3B26">
        <w:t xml:space="preserve"> Moreover, regulation can also be </w:t>
      </w:r>
      <w:r w:rsidR="00867821">
        <w:t>understood</w:t>
      </w:r>
      <w:r w:rsidR="00BE3B26">
        <w:t xml:space="preserve"> as </w:t>
      </w:r>
      <w:r w:rsidR="00732233">
        <w:t>a ‘d</w:t>
      </w:r>
      <w:r w:rsidR="00C27C01">
        <w:t>eliberate state of i</w:t>
      </w:r>
      <w:r w:rsidR="00732233">
        <w:t>nfluence’</w:t>
      </w:r>
      <w:r w:rsidR="009D40B0">
        <w:t xml:space="preserve"> – this form of regulation is more relevant to this study, as this regulation is a</w:t>
      </w:r>
      <w:r w:rsidR="00732233">
        <w:t xml:space="preserve"> </w:t>
      </w:r>
      <w:r w:rsidR="009D40B0">
        <w:t>broad</w:t>
      </w:r>
      <w:r w:rsidR="00732233">
        <w:t>er</w:t>
      </w:r>
      <w:r w:rsidR="009D40B0">
        <w:t xml:space="preserve"> term which covers all government actions which are b</w:t>
      </w:r>
      <w:r w:rsidR="002F3818">
        <w:t>r</w:t>
      </w:r>
      <w:r w:rsidR="009D40B0">
        <w:t xml:space="preserve">ought forward in order to influence businesses or social behaviour.  These changes can be enforced through command-based regimes and through different models of influences such as the use of economic influence (e.g. </w:t>
      </w:r>
      <w:r w:rsidR="00732233">
        <w:t>t</w:t>
      </w:r>
      <w:r w:rsidR="009D40B0">
        <w:t>ax or subsidies), contractual powers, and the use of resources (e.g. education)</w:t>
      </w:r>
      <w:sdt>
        <w:sdtPr>
          <w:id w:val="588588134"/>
          <w:citation/>
        </w:sdtPr>
        <w:sdtEndPr/>
        <w:sdtContent>
          <w:r w:rsidR="009D40B0">
            <w:fldChar w:fldCharType="begin"/>
          </w:r>
          <w:r w:rsidR="009D40B0">
            <w:instrText xml:space="preserve"> CITATION Bra08 \l 2057 </w:instrText>
          </w:r>
          <w:r w:rsidR="009D40B0">
            <w:fldChar w:fldCharType="separate"/>
          </w:r>
          <w:r w:rsidR="00230FF7">
            <w:rPr>
              <w:noProof/>
            </w:rPr>
            <w:t xml:space="preserve"> </w:t>
          </w:r>
          <w:r w:rsidR="00230FF7" w:rsidRPr="00230FF7">
            <w:rPr>
              <w:noProof/>
            </w:rPr>
            <w:t>(Braithwaite, 2008)</w:t>
          </w:r>
          <w:r w:rsidR="009D40B0">
            <w:fldChar w:fldCharType="end"/>
          </w:r>
        </w:sdtContent>
      </w:sdt>
      <w:r w:rsidR="009D40B0">
        <w:t xml:space="preserve">. In the case of the </w:t>
      </w:r>
      <w:r w:rsidR="00732233">
        <w:t>s</w:t>
      </w:r>
      <w:r w:rsidR="009D40B0">
        <w:t>ugar industry</w:t>
      </w:r>
      <w:r w:rsidR="00821CD3">
        <w:t>,</w:t>
      </w:r>
      <w:r w:rsidR="009D40B0">
        <w:t xml:space="preserve"> Jamie Oliver has recently b</w:t>
      </w:r>
      <w:r w:rsidR="00732233">
        <w:t>r</w:t>
      </w:r>
      <w:r w:rsidR="009D40B0">
        <w:t xml:space="preserve">ought forward the incentive for a </w:t>
      </w:r>
      <w:r w:rsidR="00A97FC2">
        <w:t>Sugar Tax</w:t>
      </w:r>
      <w:r w:rsidR="009D40B0">
        <w:t xml:space="preserve"> in order to reduce the amount of sugar consumed by consumers throughout the UK</w:t>
      </w:r>
      <w:sdt>
        <w:sdtPr>
          <w:id w:val="1070843079"/>
          <w:citation/>
        </w:sdtPr>
        <w:sdtEndPr/>
        <w:sdtContent>
          <w:r w:rsidR="009D40B0">
            <w:fldChar w:fldCharType="begin"/>
          </w:r>
          <w:r w:rsidR="009D40B0">
            <w:instrText xml:space="preserve"> CITATION Tri15 \l 2057 </w:instrText>
          </w:r>
          <w:r w:rsidR="009D40B0">
            <w:fldChar w:fldCharType="separate"/>
          </w:r>
          <w:r w:rsidR="00230FF7">
            <w:rPr>
              <w:noProof/>
            </w:rPr>
            <w:t xml:space="preserve"> </w:t>
          </w:r>
          <w:r w:rsidR="00230FF7" w:rsidRPr="00230FF7">
            <w:rPr>
              <w:noProof/>
            </w:rPr>
            <w:t>(Triggle, 2015)</w:t>
          </w:r>
          <w:r w:rsidR="009D40B0">
            <w:fldChar w:fldCharType="end"/>
          </w:r>
        </w:sdtContent>
      </w:sdt>
      <w:r w:rsidR="009D40B0">
        <w:t xml:space="preserve">. </w:t>
      </w:r>
    </w:p>
    <w:p w14:paraId="49B6D7F8" w14:textId="3243A36A" w:rsidR="00A24A3B" w:rsidRPr="00EE1261" w:rsidRDefault="0008592C" w:rsidP="00152A50">
      <w:pPr>
        <w:pStyle w:val="Heading3"/>
      </w:pPr>
      <w:bookmarkStart w:id="43" w:name="_Toc448672419"/>
      <w:bookmarkStart w:id="44" w:name="_Toc449683573"/>
      <w:r>
        <w:t>2.3</w:t>
      </w:r>
      <w:r w:rsidR="009B5EB7">
        <w:t xml:space="preserve"> Academic perspective to </w:t>
      </w:r>
      <w:r w:rsidR="007C3CEE">
        <w:t>r</w:t>
      </w:r>
      <w:r w:rsidR="009B5EB7">
        <w:t>egulation</w:t>
      </w:r>
      <w:bookmarkEnd w:id="43"/>
      <w:bookmarkEnd w:id="44"/>
      <w:r w:rsidR="009B5EB7">
        <w:t xml:space="preserve"> </w:t>
      </w:r>
    </w:p>
    <w:p w14:paraId="06881CD7" w14:textId="5B7B0EF5" w:rsidR="00CF45D8" w:rsidRDefault="00BC03A3" w:rsidP="009D40B0">
      <w:r w:rsidRPr="00523346">
        <w:t xml:space="preserve">Julia Black </w:t>
      </w:r>
      <w:sdt>
        <w:sdtPr>
          <w:id w:val="-244346205"/>
          <w:citation/>
        </w:sdtPr>
        <w:sdtEndPr/>
        <w:sdtContent>
          <w:r w:rsidR="00AF42EF" w:rsidRPr="00523346">
            <w:fldChar w:fldCharType="begin"/>
          </w:r>
          <w:r w:rsidR="00AF42EF">
            <w:instrText xml:space="preserve">CITATION Bla02 \n  \l 2057 </w:instrText>
          </w:r>
          <w:r w:rsidR="00AF42EF" w:rsidRPr="00523346">
            <w:fldChar w:fldCharType="separate"/>
          </w:r>
          <w:r w:rsidR="00AF42EF">
            <w:rPr>
              <w:noProof/>
            </w:rPr>
            <w:t xml:space="preserve"> </w:t>
          </w:r>
          <w:r w:rsidR="00AF42EF" w:rsidRPr="00AF42EF">
            <w:rPr>
              <w:noProof/>
            </w:rPr>
            <w:t>(2002)</w:t>
          </w:r>
          <w:r w:rsidR="00AF42EF" w:rsidRPr="00523346">
            <w:fldChar w:fldCharType="end"/>
          </w:r>
        </w:sdtContent>
      </w:sdt>
      <w:r w:rsidR="00AF42EF" w:rsidRPr="00523346">
        <w:t xml:space="preserve"> </w:t>
      </w:r>
      <w:r w:rsidRPr="00523346">
        <w:t>recognised two notions of regulation</w:t>
      </w:r>
      <w:r w:rsidR="00523346">
        <w:t>s</w:t>
      </w:r>
      <w:r w:rsidR="00DD1F39" w:rsidRPr="00523346">
        <w:t>:</w:t>
      </w:r>
      <w:r w:rsidRPr="00523346">
        <w:t xml:space="preserve"> ‘regulatory state’ and ‘new regulatory sta</w:t>
      </w:r>
      <w:r w:rsidR="00F03F5F" w:rsidRPr="00523346">
        <w:t>te’</w:t>
      </w:r>
      <w:r w:rsidR="00DD1F39" w:rsidRPr="00523346">
        <w:t>.</w:t>
      </w:r>
      <w:r w:rsidR="00F03F5F" w:rsidRPr="00523346">
        <w:t xml:space="preserve"> </w:t>
      </w:r>
      <w:r w:rsidR="00DD1F39" w:rsidRPr="00523346">
        <w:t>H</w:t>
      </w:r>
      <w:r w:rsidR="00F03F5F" w:rsidRPr="00523346">
        <w:t>owever</w:t>
      </w:r>
      <w:r w:rsidR="00DD1F39" w:rsidRPr="00523346">
        <w:t>,</w:t>
      </w:r>
      <w:r w:rsidR="00F03F5F" w:rsidRPr="00523346">
        <w:t xml:space="preserve"> another notion which</w:t>
      </w:r>
      <w:r w:rsidRPr="00523346">
        <w:t xml:space="preserve"> needs to be familiarised </w:t>
      </w:r>
      <w:r w:rsidR="00523346">
        <w:t xml:space="preserve">with </w:t>
      </w:r>
      <w:r w:rsidRPr="00523346">
        <w:t>is ‘regulatory society’. ‘</w:t>
      </w:r>
      <w:r w:rsidR="00B9585F" w:rsidRPr="00523346">
        <w:t>R</w:t>
      </w:r>
      <w:r w:rsidRPr="00523346">
        <w:t>egulatory society</w:t>
      </w:r>
      <w:r w:rsidR="00DD1F39" w:rsidRPr="00523346">
        <w:t>’</w:t>
      </w:r>
      <w:r w:rsidRPr="00523346">
        <w:t xml:space="preserve"> established that regulation is not only based on the government but it decentred and defused throughout society</w:t>
      </w:r>
      <w:r w:rsidR="00B9585F" w:rsidRPr="00523346">
        <w:t xml:space="preserve">. Decentred regulation is clearly linked </w:t>
      </w:r>
      <w:r w:rsidR="00DD1F39" w:rsidRPr="00523346">
        <w:t xml:space="preserve">to </w:t>
      </w:r>
      <w:r w:rsidR="00B9585F" w:rsidRPr="00523346">
        <w:t>the globalisation debate</w:t>
      </w:r>
      <w:r w:rsidR="00DD1F39" w:rsidRPr="00523346">
        <w:t>;</w:t>
      </w:r>
      <w:r w:rsidR="00B9585F" w:rsidRPr="00523346">
        <w:t xml:space="preserve"> however, </w:t>
      </w:r>
      <w:r w:rsidR="00523346">
        <w:t xml:space="preserve">a </w:t>
      </w:r>
      <w:r w:rsidR="00B9585F" w:rsidRPr="00523346">
        <w:t>decentred regulation can still be linked to governmental regulations. Moreover</w:t>
      </w:r>
      <w:r w:rsidR="00DD1F39" w:rsidRPr="00523346">
        <w:t>,</w:t>
      </w:r>
      <w:r w:rsidR="00B9585F" w:rsidRPr="00523346">
        <w:t xml:space="preserve"> organisation</w:t>
      </w:r>
      <w:r w:rsidR="00DD1F39" w:rsidRPr="00523346">
        <w:t>s</w:t>
      </w:r>
      <w:r w:rsidR="00B9585F" w:rsidRPr="00523346">
        <w:t xml:space="preserve"> which</w:t>
      </w:r>
      <w:r w:rsidR="00867821" w:rsidRPr="00523346">
        <w:t xml:space="preserve"> act </w:t>
      </w:r>
      <w:r w:rsidR="00B9585F" w:rsidRPr="00523346">
        <w:t xml:space="preserve">against the government may be </w:t>
      </w:r>
      <w:r w:rsidR="008515AD" w:rsidRPr="00523346">
        <w:t>bound</w:t>
      </w:r>
      <w:r w:rsidR="00B9585F" w:rsidRPr="00523346">
        <w:t xml:space="preserve"> in the </w:t>
      </w:r>
      <w:r w:rsidR="00DD1F39" w:rsidRPr="00523346">
        <w:t>‘</w:t>
      </w:r>
      <w:r w:rsidR="008515AD" w:rsidRPr="00523346">
        <w:t>design</w:t>
      </w:r>
      <w:r w:rsidR="00B9585F" w:rsidRPr="00523346">
        <w:t xml:space="preserve"> of </w:t>
      </w:r>
      <w:r w:rsidR="008515AD" w:rsidRPr="00523346">
        <w:t>hybri</w:t>
      </w:r>
      <w:r w:rsidR="00DD1F39" w:rsidRPr="00523346">
        <w:t>d or post-regulatory mechanisms</w:t>
      </w:r>
      <w:r w:rsidR="00AF42EF">
        <w:t>,</w:t>
      </w:r>
      <w:r w:rsidR="00DD1F39" w:rsidRPr="00523346">
        <w:t>’</w:t>
      </w:r>
      <w:r w:rsidR="008515AD" w:rsidRPr="00523346">
        <w:t xml:space="preserve"> so that the government can debate on what actions can be taken to force public policies.</w:t>
      </w:r>
    </w:p>
    <w:p w14:paraId="6EC9B385" w14:textId="063A7794" w:rsidR="00AF7993" w:rsidRDefault="008F3A96" w:rsidP="00E2373D">
      <w:r>
        <w:t>Two contradicting</w:t>
      </w:r>
      <w:r w:rsidR="00E2373D">
        <w:t xml:space="preserve"> </w:t>
      </w:r>
      <w:r w:rsidR="0075123C">
        <w:t>notions are</w:t>
      </w:r>
      <w:r w:rsidR="002E15C7">
        <w:t xml:space="preserve"> Selznick (1992) and Hunts (1999</w:t>
      </w:r>
      <w:r>
        <w:t>) perspective to regulation. A</w:t>
      </w:r>
      <w:r w:rsidR="00E2373D">
        <w:t>t first sight</w:t>
      </w:r>
      <w:r w:rsidR="00523346">
        <w:t>,</w:t>
      </w:r>
      <w:r>
        <w:t xml:space="preserve"> it</w:t>
      </w:r>
      <w:r w:rsidR="00E2373D">
        <w:t xml:space="preserve"> may appear that Hunt is supporting Selznick’s wider concept, but through a closer analysis, Hunt</w:t>
      </w:r>
      <w:r w:rsidR="002E15C7">
        <w:t xml:space="preserve"> (1999</w:t>
      </w:r>
      <w:r>
        <w:t>),</w:t>
      </w:r>
      <w:r w:rsidR="00E2373D">
        <w:t xml:space="preserve"> appears to have </w:t>
      </w:r>
      <w:r w:rsidR="00523346">
        <w:t xml:space="preserve">a </w:t>
      </w:r>
      <w:r w:rsidR="00E2373D">
        <w:t>broader perspective on regulation. Selznick</w:t>
      </w:r>
      <w:r w:rsidR="00523346">
        <w:t>’s</w:t>
      </w:r>
      <w:r w:rsidR="00E2373D">
        <w:t xml:space="preserve"> </w:t>
      </w:r>
      <w:sdt>
        <w:sdtPr>
          <w:rPr>
            <w:rFonts w:cs="Times New Roman"/>
            <w:szCs w:val="24"/>
          </w:rPr>
          <w:id w:val="-474686538"/>
          <w:citation/>
        </w:sdtPr>
        <w:sdtEndPr/>
        <w:sdtContent>
          <w:r w:rsidR="00AF42EF">
            <w:rPr>
              <w:rFonts w:cs="Times New Roman"/>
              <w:szCs w:val="24"/>
            </w:rPr>
            <w:fldChar w:fldCharType="begin"/>
          </w:r>
          <w:r w:rsidR="00AF42EF">
            <w:rPr>
              <w:rFonts w:cs="Times New Roman"/>
              <w:szCs w:val="24"/>
            </w:rPr>
            <w:instrText xml:space="preserve">CITATION Phi92 \n  \l 2057 </w:instrText>
          </w:r>
          <w:r w:rsidR="00AF42EF">
            <w:rPr>
              <w:rFonts w:cs="Times New Roman"/>
              <w:szCs w:val="24"/>
            </w:rPr>
            <w:fldChar w:fldCharType="separate"/>
          </w:r>
          <w:r w:rsidR="00AF42EF" w:rsidRPr="00AF42EF">
            <w:rPr>
              <w:rFonts w:cs="Times New Roman"/>
              <w:noProof/>
              <w:szCs w:val="24"/>
            </w:rPr>
            <w:t>(1992)</w:t>
          </w:r>
          <w:r w:rsidR="00AF42EF">
            <w:rPr>
              <w:rFonts w:cs="Times New Roman"/>
              <w:szCs w:val="24"/>
            </w:rPr>
            <w:fldChar w:fldCharType="end"/>
          </w:r>
        </w:sdtContent>
      </w:sdt>
      <w:r w:rsidR="00AF42EF">
        <w:rPr>
          <w:rFonts w:cs="Times New Roman"/>
          <w:szCs w:val="24"/>
        </w:rPr>
        <w:t>,</w:t>
      </w:r>
      <w:r w:rsidR="00AF42EF">
        <w:t xml:space="preserve"> </w:t>
      </w:r>
      <w:r w:rsidR="00E2373D">
        <w:t xml:space="preserve">notion of regulation focuses mainly on </w:t>
      </w:r>
      <w:r w:rsidR="00523346">
        <w:t xml:space="preserve">an </w:t>
      </w:r>
      <w:r w:rsidR="00E2373D">
        <w:t>organisational theory</w:t>
      </w:r>
      <w:r w:rsidR="00523346">
        <w:t>;</w:t>
      </w:r>
      <w:r w:rsidR="00E2373D">
        <w:t xml:space="preserve"> while using the community as the example</w:t>
      </w:r>
      <w:r w:rsidR="00523346">
        <w:t>,</w:t>
      </w:r>
      <w:r w:rsidR="00E2373D">
        <w:t xml:space="preserve"> Selznick</w:t>
      </w:r>
      <w:r w:rsidR="00523346">
        <w:t>’s</w:t>
      </w:r>
      <w:r w:rsidR="00E2373D">
        <w:t xml:space="preserve"> main focus is on the difference between management and governance</w:t>
      </w:r>
      <w:r w:rsidR="00567FFC">
        <w:rPr>
          <w:rFonts w:cs="Times New Roman"/>
          <w:szCs w:val="24"/>
        </w:rPr>
        <w:t xml:space="preserve">. </w:t>
      </w:r>
      <w:r w:rsidR="00D11DD3">
        <w:t>Selznick’s</w:t>
      </w:r>
      <w:r w:rsidR="00E2373D">
        <w:t xml:space="preserve"> sociological p</w:t>
      </w:r>
      <w:r w:rsidR="00523346">
        <w:t>erspective saw regulation as a ‘</w:t>
      </w:r>
      <w:r w:rsidR="00E2373D">
        <w:t>sustained and focused control exercised by a public agency over activities</w:t>
      </w:r>
      <w:r w:rsidR="00523346">
        <w:t xml:space="preserve"> that are valued by a community’</w:t>
      </w:r>
      <w:r w:rsidR="00523346">
        <w:rPr>
          <w:noProof/>
        </w:rPr>
        <w:t xml:space="preserve"> </w:t>
      </w:r>
      <w:r w:rsidR="00523346" w:rsidRPr="00230FF7">
        <w:rPr>
          <w:noProof/>
        </w:rPr>
        <w:t>(Boorsma et al., 2012)</w:t>
      </w:r>
      <w:r w:rsidR="00E2373D">
        <w:t xml:space="preserve">. </w:t>
      </w:r>
    </w:p>
    <w:p w14:paraId="363DD74F" w14:textId="5333D597" w:rsidR="00AF7993" w:rsidRDefault="00567FFC" w:rsidP="00AF7993">
      <w:r>
        <w:rPr>
          <w:noProof/>
        </w:rPr>
        <w:lastRenderedPageBreak/>
        <w:t xml:space="preserve">Selznick, 1992, p.365, </w:t>
      </w:r>
      <w:r w:rsidR="00E2373D">
        <w:t>believed that governance need</w:t>
      </w:r>
      <w:r w:rsidR="00643B51">
        <w:t>ed to accept ‘</w:t>
      </w:r>
      <w:r w:rsidR="00E2373D">
        <w:t>responsibility for the</w:t>
      </w:r>
      <w:r w:rsidR="00643B51">
        <w:t xml:space="preserve"> whole life of the institution.’</w:t>
      </w:r>
      <w:r w:rsidR="00280096">
        <w:t xml:space="preserve"> Furthermore</w:t>
      </w:r>
      <w:r w:rsidR="00643B51">
        <w:t>, to ‘</w:t>
      </w:r>
      <w:r w:rsidR="00E2373D">
        <w:t>take in</w:t>
      </w:r>
      <w:r w:rsidR="00643B51">
        <w:t xml:space="preserve">to account </w:t>
      </w:r>
      <w:r w:rsidR="00E2373D">
        <w:t xml:space="preserve">all </w:t>
      </w:r>
      <w:r w:rsidR="00643B51">
        <w:t xml:space="preserve">that are </w:t>
      </w:r>
      <w:r w:rsidR="00E2373D">
        <w:t>interested that affect the variability, competence and mo</w:t>
      </w:r>
      <w:r w:rsidR="00643B51">
        <w:t>ral character of an enterprise.’</w:t>
      </w:r>
      <w:r w:rsidR="00280096">
        <w:t xml:space="preserve"> Therefore</w:t>
      </w:r>
      <w:r w:rsidR="00643B51">
        <w:t>,</w:t>
      </w:r>
      <w:r w:rsidR="00280096">
        <w:t xml:space="preserve"> it </w:t>
      </w:r>
      <w:r w:rsidR="00E2373D">
        <w:t>is a vital</w:t>
      </w:r>
      <w:r w:rsidR="00C554D8">
        <w:t xml:space="preserve"> </w:t>
      </w:r>
      <w:r w:rsidR="00643B51">
        <w:t>part of governance to be</w:t>
      </w:r>
      <w:r w:rsidR="00E2373D">
        <w:t xml:space="preserve"> in charge of the care of the community.  Selznick’s theory views the organisation as children who need to be guided and advised</w:t>
      </w:r>
      <w:r w:rsidR="00570216">
        <w:t xml:space="preserve">, and </w:t>
      </w:r>
      <w:r w:rsidR="00E2373D">
        <w:t xml:space="preserve">believed that </w:t>
      </w:r>
      <w:r w:rsidR="00643B51">
        <w:t xml:space="preserve">the </w:t>
      </w:r>
      <w:r w:rsidR="00E2373D">
        <w:t>organisation need</w:t>
      </w:r>
      <w:r w:rsidR="00643B51">
        <w:t>ed</w:t>
      </w:r>
      <w:r w:rsidR="00E2373D">
        <w:t xml:space="preserve"> to have laws and regulation</w:t>
      </w:r>
      <w:r w:rsidR="00643B51">
        <w:t>s</w:t>
      </w:r>
      <w:r w:rsidR="00E2373D">
        <w:t xml:space="preserve"> bestowe</w:t>
      </w:r>
      <w:r w:rsidR="00F03F5F">
        <w:t>d upon them in order for change</w:t>
      </w:r>
      <w:r w:rsidR="00E2373D">
        <w:t xml:space="preserve"> to happen</w:t>
      </w:r>
      <w:r>
        <w:rPr>
          <w:noProof/>
        </w:rPr>
        <w:t>.</w:t>
      </w:r>
    </w:p>
    <w:p w14:paraId="25A4C898" w14:textId="3C5C2EEF" w:rsidR="00EE1261" w:rsidRDefault="00E2373D" w:rsidP="00AF7993">
      <w:r>
        <w:t>However</w:t>
      </w:r>
      <w:r w:rsidR="00643B51">
        <w:t>,</w:t>
      </w:r>
      <w:r>
        <w:t xml:space="preserve"> Hunt </w:t>
      </w:r>
      <w:sdt>
        <w:sdtPr>
          <w:rPr>
            <w:rFonts w:cs="Times New Roman"/>
            <w:szCs w:val="24"/>
          </w:rPr>
          <w:id w:val="1925141027"/>
          <w:citation/>
        </w:sdtPr>
        <w:sdtEndPr/>
        <w:sdtContent>
          <w:r w:rsidR="00567FFC">
            <w:rPr>
              <w:rFonts w:cs="Times New Roman"/>
              <w:szCs w:val="24"/>
            </w:rPr>
            <w:fldChar w:fldCharType="begin"/>
          </w:r>
          <w:r w:rsidR="00567FFC">
            <w:rPr>
              <w:rFonts w:cs="Times New Roman"/>
              <w:szCs w:val="24"/>
            </w:rPr>
            <w:instrText xml:space="preserve">CITATION Hun99 \n  \l 2057 </w:instrText>
          </w:r>
          <w:r w:rsidR="00567FFC">
            <w:rPr>
              <w:rFonts w:cs="Times New Roman"/>
              <w:szCs w:val="24"/>
            </w:rPr>
            <w:fldChar w:fldCharType="separate"/>
          </w:r>
          <w:r w:rsidR="00567FFC" w:rsidRPr="00567FFC">
            <w:rPr>
              <w:rFonts w:cs="Times New Roman"/>
              <w:noProof/>
              <w:szCs w:val="24"/>
            </w:rPr>
            <w:t>(1999)</w:t>
          </w:r>
          <w:r w:rsidR="00567FFC">
            <w:rPr>
              <w:rFonts w:cs="Times New Roman"/>
              <w:szCs w:val="24"/>
            </w:rPr>
            <w:fldChar w:fldCharType="end"/>
          </w:r>
        </w:sdtContent>
      </w:sdt>
      <w:r w:rsidR="00567FFC">
        <w:t xml:space="preserve"> </w:t>
      </w:r>
      <w:r>
        <w:t>critici</w:t>
      </w:r>
      <w:r w:rsidR="00643B51">
        <w:t>s</w:t>
      </w:r>
      <w:r>
        <w:t xml:space="preserve">ed Selznick’s </w:t>
      </w:r>
      <w:r w:rsidR="00643B51">
        <w:t>notion and said it was ‘biased’</w:t>
      </w:r>
      <w:r>
        <w:t>. Hunt claimed that Selznick</w:t>
      </w:r>
      <w:r w:rsidR="00643B51">
        <w:t>’</w:t>
      </w:r>
      <w:r>
        <w:t xml:space="preserve">s notion restricts outcomes. Hunt believed that self-regulations and governance need to go hand in hand </w:t>
      </w:r>
      <w:r w:rsidR="00643B51">
        <w:t>i</w:t>
      </w:r>
      <w:r>
        <w:t>n order to be able to have an effect.  He also believed if the perspective of social control is not applied, the concept of regulation may produce a less effective approach, which will limit any particular result</w:t>
      </w:r>
      <w:sdt>
        <w:sdtPr>
          <w:id w:val="1709918097"/>
          <w:citation/>
        </w:sdtPr>
        <w:sdtEndPr/>
        <w:sdtContent>
          <w:r>
            <w:fldChar w:fldCharType="begin"/>
          </w:r>
          <w:r>
            <w:instrText xml:space="preserve"> CITATION Sam11 \l 2057 </w:instrText>
          </w:r>
          <w:r>
            <w:fldChar w:fldCharType="separate"/>
          </w:r>
          <w:r w:rsidR="00230FF7">
            <w:rPr>
              <w:noProof/>
            </w:rPr>
            <w:t xml:space="preserve"> </w:t>
          </w:r>
          <w:r w:rsidR="00230FF7" w:rsidRPr="00230FF7">
            <w:rPr>
              <w:noProof/>
            </w:rPr>
            <w:t>(Sammeck, 2011)</w:t>
          </w:r>
          <w:r>
            <w:fldChar w:fldCharType="end"/>
          </w:r>
        </w:sdtContent>
      </w:sdt>
      <w:r>
        <w:t>. Hunt believed an organisation need</w:t>
      </w:r>
      <w:r w:rsidR="00643B51">
        <w:t>ed to</w:t>
      </w:r>
      <w:r>
        <w:t xml:space="preserve"> adapt self-regulations and impose their own licensing restriction. Self-regulation comes under different forms.</w:t>
      </w:r>
      <w:r w:rsidR="00D606A3">
        <w:t xml:space="preserve"> </w:t>
      </w:r>
    </w:p>
    <w:p w14:paraId="3DB02A7D" w14:textId="552CF2A5" w:rsidR="00E2373D" w:rsidRDefault="00D606A3" w:rsidP="00EE1261">
      <w:r>
        <w:t xml:space="preserve">Self-regulation is seen as </w:t>
      </w:r>
      <w:r w:rsidR="00643B51">
        <w:t xml:space="preserve">a </w:t>
      </w:r>
      <w:r>
        <w:t>systematic process whereby the entire industry</w:t>
      </w:r>
      <w:r w:rsidR="00CA211D">
        <w:t>,</w:t>
      </w:r>
      <w:r>
        <w:t xml:space="preserve"> not just one firm</w:t>
      </w:r>
      <w:r w:rsidR="00643B51">
        <w:t>,</w:t>
      </w:r>
      <w:r>
        <w:t xml:space="preserve"> work</w:t>
      </w:r>
      <w:r w:rsidR="00643B51">
        <w:t>s</w:t>
      </w:r>
      <w:r>
        <w:t xml:space="preserve"> together against the very problem that </w:t>
      </w:r>
      <w:r w:rsidR="00643B51">
        <w:t>a</w:t>
      </w:r>
      <w:r>
        <w:t>ffect</w:t>
      </w:r>
      <w:r w:rsidR="00643B51">
        <w:t>s</w:t>
      </w:r>
      <w:r>
        <w:t xml:space="preserve"> the industry. In principle</w:t>
      </w:r>
      <w:r w:rsidR="00643B51">
        <w:t>,</w:t>
      </w:r>
      <w:r>
        <w:t xml:space="preserve"> self-regulation is where the organisation will engage in some form of self-governance, whereby they set and maintain rules and standards which enforces ethical behaviour among them.</w:t>
      </w:r>
      <w:r w:rsidR="00807961">
        <w:t xml:space="preserve"> </w:t>
      </w:r>
      <w:r w:rsidR="0008592C">
        <w:t>T</w:t>
      </w:r>
      <w:r w:rsidR="00807961">
        <w:t>his then prevents governmental intervention.</w:t>
      </w:r>
      <w:r w:rsidR="00570216">
        <w:t xml:space="preserve"> An example of</w:t>
      </w:r>
      <w:r w:rsidR="00E2373D">
        <w:t xml:space="preserve"> self-regulation is the re</w:t>
      </w:r>
      <w:r w:rsidR="00D11DD3">
        <w:t xml:space="preserve">gulation of marketing products and </w:t>
      </w:r>
      <w:r w:rsidR="00E2373D">
        <w:t>how pro</w:t>
      </w:r>
      <w:r w:rsidR="00D11DD3">
        <w:t>ducts are produced or changes made to</w:t>
      </w:r>
      <w:r w:rsidR="00E2373D">
        <w:t xml:space="preserve"> labelling</w:t>
      </w:r>
      <w:sdt>
        <w:sdtPr>
          <w:id w:val="747773561"/>
          <w:citation/>
        </w:sdtPr>
        <w:sdtEndPr/>
        <w:sdtContent>
          <w:r w:rsidR="00CA211D">
            <w:fldChar w:fldCharType="begin"/>
          </w:r>
          <w:r w:rsidR="00CA211D">
            <w:instrText xml:space="preserve"> CITATION Dem11 \l 2057 </w:instrText>
          </w:r>
          <w:r w:rsidR="00CA211D">
            <w:fldChar w:fldCharType="separate"/>
          </w:r>
          <w:r w:rsidR="00230FF7">
            <w:rPr>
              <w:noProof/>
            </w:rPr>
            <w:t xml:space="preserve"> </w:t>
          </w:r>
          <w:r w:rsidR="00230FF7" w:rsidRPr="00230FF7">
            <w:rPr>
              <w:noProof/>
            </w:rPr>
            <w:t>(Demortain, 2011)</w:t>
          </w:r>
          <w:r w:rsidR="00CA211D">
            <w:fldChar w:fldCharType="end"/>
          </w:r>
        </w:sdtContent>
      </w:sdt>
      <w:r w:rsidR="00BE3B26">
        <w:t xml:space="preserve">. </w:t>
      </w:r>
      <w:r w:rsidR="00E9680C">
        <w:t xml:space="preserve">Hunt and Selznick </w:t>
      </w:r>
      <w:r w:rsidR="00E2373D">
        <w:t>latter</w:t>
      </w:r>
      <w:r w:rsidR="004A584B">
        <w:t>,</w:t>
      </w:r>
      <w:r w:rsidR="00E2373D">
        <w:t xml:space="preserve"> recognised the importance of bringing together government and self-regulation in order to bring togeth</w:t>
      </w:r>
      <w:r w:rsidR="00CA211D">
        <w:t>er the most effective results</w:t>
      </w:r>
      <w:r w:rsidR="00BE3B26">
        <w:t>.</w:t>
      </w:r>
    </w:p>
    <w:p w14:paraId="2A5ACAE3" w14:textId="082245CB" w:rsidR="00BE3B26" w:rsidRDefault="00BE3B26" w:rsidP="0008592C">
      <w:r>
        <w:t xml:space="preserve">According to Maria </w:t>
      </w:r>
      <w:proofErr w:type="spellStart"/>
      <w:r>
        <w:t>Minniti</w:t>
      </w:r>
      <w:proofErr w:type="spellEnd"/>
      <w:r>
        <w:t xml:space="preserve"> </w:t>
      </w:r>
      <w:r w:rsidR="006D666C">
        <w:t>et al</w:t>
      </w:r>
      <w:r w:rsidR="004A584B">
        <w:t>.</w:t>
      </w:r>
      <w:r w:rsidR="00567FFC">
        <w:t xml:space="preserve"> </w:t>
      </w:r>
      <w:sdt>
        <w:sdtPr>
          <w:id w:val="-62714407"/>
          <w:citation/>
        </w:sdtPr>
        <w:sdtEndPr/>
        <w:sdtContent>
          <w:r w:rsidR="00567FFC">
            <w:fldChar w:fldCharType="begin"/>
          </w:r>
          <w:r w:rsidR="00567FFC">
            <w:instrText xml:space="preserve">CITATION Min06 \n  \l 2057 </w:instrText>
          </w:r>
          <w:r w:rsidR="00567FFC">
            <w:fldChar w:fldCharType="separate"/>
          </w:r>
          <w:r w:rsidR="00567FFC">
            <w:rPr>
              <w:noProof/>
            </w:rPr>
            <w:t xml:space="preserve"> </w:t>
          </w:r>
          <w:r w:rsidR="00567FFC" w:rsidRPr="00567FFC">
            <w:rPr>
              <w:noProof/>
            </w:rPr>
            <w:t>(2006)</w:t>
          </w:r>
          <w:r w:rsidR="00567FFC">
            <w:fldChar w:fldCharType="end"/>
          </w:r>
        </w:sdtContent>
      </w:sdt>
      <w:r>
        <w:t>, go</w:t>
      </w:r>
      <w:r w:rsidR="004A584B">
        <w:t>vernment intervention is based o</w:t>
      </w:r>
      <w:r>
        <w:t>n the theory of market divergences or market failures. This theory suggested that when a market is left to itself, this will then reflect the true cost/benefits of the output of the sec</w:t>
      </w:r>
      <w:r w:rsidR="000D3E00">
        <w:t>tor which can then be internalis</w:t>
      </w:r>
      <w:r>
        <w:t xml:space="preserve">ed.  However, the social supply and demand curve will move from being a private curve, which will then make it ineffective. This this leads on to government intervention which seeks to correct the source of the divergence. However, according to Marco </w:t>
      </w:r>
      <w:r w:rsidR="000D3E00">
        <w:t>et al</w:t>
      </w:r>
      <w:r w:rsidR="00567FFC">
        <w:t xml:space="preserve"> </w:t>
      </w:r>
      <w:sdt>
        <w:sdtPr>
          <w:id w:val="821001965"/>
          <w:citation/>
        </w:sdtPr>
        <w:sdtEndPr/>
        <w:sdtContent>
          <w:r w:rsidR="00567FFC">
            <w:fldChar w:fldCharType="begin"/>
          </w:r>
          <w:r w:rsidR="00567FFC">
            <w:instrText xml:space="preserve">CITATION Tom13 \n  \l 2057 </w:instrText>
          </w:r>
          <w:r w:rsidR="00567FFC">
            <w:fldChar w:fldCharType="separate"/>
          </w:r>
          <w:r w:rsidR="00567FFC">
            <w:rPr>
              <w:noProof/>
            </w:rPr>
            <w:t xml:space="preserve"> </w:t>
          </w:r>
          <w:r w:rsidR="00567FFC" w:rsidRPr="00567FFC">
            <w:rPr>
              <w:noProof/>
            </w:rPr>
            <w:t>(2013)</w:t>
          </w:r>
          <w:r w:rsidR="00567FFC">
            <w:fldChar w:fldCharType="end"/>
          </w:r>
        </w:sdtContent>
      </w:sdt>
      <w:r>
        <w:t>, even though government intervention can be</w:t>
      </w:r>
      <w:r w:rsidR="000D3E00">
        <w:t xml:space="preserve"> seen as industrial policies, </w:t>
      </w:r>
      <w:r>
        <w:t xml:space="preserve">public perception is directed towards the organisation. </w:t>
      </w:r>
      <w:r w:rsidR="000D3E00">
        <w:t>Th</w:t>
      </w:r>
      <w:r>
        <w:t>e</w:t>
      </w:r>
      <w:r w:rsidR="000D3E00">
        <w:t>y</w:t>
      </w:r>
      <w:r>
        <w:t xml:space="preserve"> also believed that government can fail just as much or even more then markets</w:t>
      </w:r>
      <w:r w:rsidR="00643914">
        <w:t>.</w:t>
      </w:r>
    </w:p>
    <w:p w14:paraId="78263942" w14:textId="77777777" w:rsidR="00DF4C64" w:rsidRDefault="00DF4C64" w:rsidP="00BE3B26"/>
    <w:p w14:paraId="6BADBE64" w14:textId="21B2631F" w:rsidR="00D81815" w:rsidRPr="00F43246" w:rsidRDefault="0008592C" w:rsidP="005469E6">
      <w:pPr>
        <w:pStyle w:val="Caption"/>
        <w:rPr>
          <w:b/>
          <w:i w:val="0"/>
          <w:sz w:val="20"/>
          <w:szCs w:val="20"/>
        </w:rPr>
      </w:pPr>
      <w:r>
        <w:rPr>
          <w:szCs w:val="24"/>
        </w:rPr>
        <w:br w:type="page"/>
      </w:r>
      <w:bookmarkStart w:id="45" w:name="_Toc449351983"/>
      <w:bookmarkStart w:id="46" w:name="_Toc449541503"/>
      <w:bookmarkStart w:id="47" w:name="_Toc449683536"/>
      <w:bookmarkStart w:id="48" w:name="_Toc448672481"/>
      <w:bookmarkStart w:id="49" w:name="_Toc449351684"/>
      <w:r w:rsidR="005469E6" w:rsidRPr="00F43246">
        <w:rPr>
          <w:b/>
          <w:i w:val="0"/>
          <w:color w:val="auto"/>
          <w:sz w:val="20"/>
          <w:szCs w:val="20"/>
        </w:rPr>
        <w:lastRenderedPageBreak/>
        <w:t xml:space="preserve">Figure </w:t>
      </w:r>
      <w:r w:rsidR="005469E6" w:rsidRPr="00F43246">
        <w:rPr>
          <w:b/>
          <w:i w:val="0"/>
          <w:color w:val="auto"/>
          <w:sz w:val="20"/>
          <w:szCs w:val="20"/>
        </w:rPr>
        <w:fldChar w:fldCharType="begin"/>
      </w:r>
      <w:r w:rsidR="005469E6" w:rsidRPr="00F43246">
        <w:rPr>
          <w:b/>
          <w:i w:val="0"/>
          <w:color w:val="auto"/>
          <w:sz w:val="20"/>
          <w:szCs w:val="20"/>
        </w:rPr>
        <w:instrText xml:space="preserve"> SEQ Figure \* ARABIC </w:instrText>
      </w:r>
      <w:r w:rsidR="005469E6" w:rsidRPr="00F43246">
        <w:rPr>
          <w:b/>
          <w:i w:val="0"/>
          <w:color w:val="auto"/>
          <w:sz w:val="20"/>
          <w:szCs w:val="20"/>
        </w:rPr>
        <w:fldChar w:fldCharType="separate"/>
      </w:r>
      <w:r w:rsidR="00C57E35" w:rsidRPr="00F43246">
        <w:rPr>
          <w:b/>
          <w:i w:val="0"/>
          <w:noProof/>
          <w:color w:val="auto"/>
          <w:sz w:val="20"/>
          <w:szCs w:val="20"/>
        </w:rPr>
        <w:t>3</w:t>
      </w:r>
      <w:r w:rsidR="005469E6" w:rsidRPr="00F43246">
        <w:rPr>
          <w:b/>
          <w:i w:val="0"/>
          <w:color w:val="auto"/>
          <w:sz w:val="20"/>
          <w:szCs w:val="20"/>
        </w:rPr>
        <w:fldChar w:fldCharType="end"/>
      </w:r>
      <w:r w:rsidR="005469E6" w:rsidRPr="00F43246">
        <w:rPr>
          <w:b/>
          <w:i w:val="0"/>
          <w:color w:val="auto"/>
          <w:sz w:val="20"/>
          <w:szCs w:val="20"/>
        </w:rPr>
        <w:t xml:space="preserve"> Regulation - an ever-expanding concept</w:t>
      </w:r>
      <w:bookmarkEnd w:id="45"/>
      <w:bookmarkEnd w:id="46"/>
      <w:bookmarkEnd w:id="47"/>
      <w:r w:rsidR="00D81815" w:rsidRPr="00F43246">
        <w:rPr>
          <w:b/>
          <w:i w:val="0"/>
          <w:color w:val="auto"/>
          <w:sz w:val="20"/>
          <w:szCs w:val="20"/>
        </w:rPr>
        <w:t xml:space="preserve"> </w:t>
      </w:r>
      <w:bookmarkEnd w:id="48"/>
      <w:bookmarkEnd w:id="49"/>
    </w:p>
    <w:p w14:paraId="036DFA24" w14:textId="77777777" w:rsidR="008515AD" w:rsidRDefault="008515AD" w:rsidP="00BE3B26">
      <w:r>
        <w:rPr>
          <w:noProof/>
          <w:lang w:eastAsia="en-GB"/>
        </w:rPr>
        <w:drawing>
          <wp:inline distT="0" distB="0" distL="0" distR="0" wp14:anchorId="5716097A" wp14:editId="03766DFB">
            <wp:extent cx="5781675" cy="702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4481" t="17018" r="1459" b="6933"/>
                    <a:stretch/>
                  </pic:blipFill>
                  <pic:spPr bwMode="auto">
                    <a:xfrm>
                      <a:off x="0" y="0"/>
                      <a:ext cx="5781675" cy="7029450"/>
                    </a:xfrm>
                    <a:prstGeom prst="rect">
                      <a:avLst/>
                    </a:prstGeom>
                    <a:ln>
                      <a:noFill/>
                    </a:ln>
                    <a:extLst>
                      <a:ext uri="{53640926-AAD7-44D8-BBD7-CCE9431645EC}">
                        <a14:shadowObscured xmlns:a14="http://schemas.microsoft.com/office/drawing/2010/main"/>
                      </a:ext>
                    </a:extLst>
                  </pic:spPr>
                </pic:pic>
              </a:graphicData>
            </a:graphic>
          </wp:inline>
        </w:drawing>
      </w:r>
    </w:p>
    <w:p w14:paraId="2D21FBA4" w14:textId="61366AD1" w:rsidR="00BE3B26" w:rsidRPr="000D3E00" w:rsidRDefault="000D3E00" w:rsidP="000D3E00">
      <w:pPr>
        <w:jc w:val="center"/>
        <w:rPr>
          <w:b/>
          <w:sz w:val="20"/>
          <w:szCs w:val="20"/>
        </w:rPr>
      </w:pPr>
      <w:r>
        <w:rPr>
          <w:b/>
          <w:noProof/>
          <w:sz w:val="20"/>
          <w:szCs w:val="20"/>
        </w:rPr>
        <w:t xml:space="preserve">                                                                                                                                   Source: Black (2002)</w:t>
      </w:r>
    </w:p>
    <w:p w14:paraId="0BBF7DC6" w14:textId="77777777" w:rsidR="007B662E" w:rsidRDefault="007B662E">
      <w:pPr>
        <w:spacing w:line="259" w:lineRule="auto"/>
        <w:jc w:val="left"/>
        <w:rPr>
          <w:rFonts w:eastAsiaTheme="majorEastAsia" w:cstheme="majorBidi"/>
          <w:b/>
          <w:szCs w:val="24"/>
        </w:rPr>
      </w:pPr>
      <w:r>
        <w:br w:type="page"/>
      </w:r>
    </w:p>
    <w:p w14:paraId="4C48DB70" w14:textId="77777777" w:rsidR="00E2373D" w:rsidRPr="00E2373D" w:rsidRDefault="003A2C5D" w:rsidP="00152A50">
      <w:pPr>
        <w:pStyle w:val="Heading3"/>
      </w:pPr>
      <w:bookmarkStart w:id="50" w:name="_Toc448672420"/>
      <w:bookmarkStart w:id="51" w:name="_Toc449683574"/>
      <w:r>
        <w:lastRenderedPageBreak/>
        <w:t xml:space="preserve">2.4 </w:t>
      </w:r>
      <w:r w:rsidR="00E2373D" w:rsidRPr="00746CF6">
        <w:t>Different forms of regulation</w:t>
      </w:r>
      <w:bookmarkEnd w:id="50"/>
      <w:bookmarkEnd w:id="51"/>
    </w:p>
    <w:p w14:paraId="22172E9B" w14:textId="40BB23F0" w:rsidR="00E2373D" w:rsidRDefault="00E2373D" w:rsidP="00E2373D">
      <w:r>
        <w:t>Command and control regulation</w:t>
      </w:r>
      <w:r w:rsidR="000D3E00">
        <w:t>s</w:t>
      </w:r>
      <w:r>
        <w:t xml:space="preserve"> (C&amp;C</w:t>
      </w:r>
      <w:r w:rsidR="000D3E00">
        <w:t>s</w:t>
      </w:r>
      <w:r>
        <w:t xml:space="preserve">) </w:t>
      </w:r>
      <w:r w:rsidR="000D3E00">
        <w:t>are</w:t>
      </w:r>
      <w:r>
        <w:t xml:space="preserve"> applied in order to set standards which </w:t>
      </w:r>
      <w:r w:rsidR="00073BCE">
        <w:t>are</w:t>
      </w:r>
      <w:r>
        <w:t xml:space="preserve"> backed up by legal sanctions. Whereby, if the law is not met, the law is therefore used in order to prohibit certain types of behaviour and therefore forces actions to be taken.  For example</w:t>
      </w:r>
      <w:r w:rsidR="00073BCE">
        <w:t>,</w:t>
      </w:r>
      <w:r>
        <w:t xml:space="preserve"> it</w:t>
      </w:r>
      <w:r w:rsidR="00073BCE">
        <w:t xml:space="preserve"> i</w:t>
      </w:r>
      <w:r>
        <w:t xml:space="preserve">s the law to ensure tobacco </w:t>
      </w:r>
      <w:r w:rsidR="00C554D8">
        <w:t>is stored behind the till and is</w:t>
      </w:r>
      <w:r>
        <w:t xml:space="preserve"> hidden from the public e</w:t>
      </w:r>
      <w:r w:rsidR="00C554D8">
        <w:t>ye</w:t>
      </w:r>
      <w:r w:rsidR="00073BCE">
        <w:t>;</w:t>
      </w:r>
      <w:r w:rsidR="00C554D8">
        <w:t xml:space="preserve"> if</w:t>
      </w:r>
      <w:r w:rsidR="00073BCE">
        <w:t xml:space="preserve"> the</w:t>
      </w:r>
      <w:r w:rsidR="00C554D8">
        <w:t xml:space="preserve"> organisation do</w:t>
      </w:r>
      <w:r w:rsidR="00073BCE">
        <w:t>es</w:t>
      </w:r>
      <w:r w:rsidR="00C554D8">
        <w:t xml:space="preserve"> not abid</w:t>
      </w:r>
      <w:r w:rsidR="00073BCE">
        <w:t>e</w:t>
      </w:r>
      <w:r>
        <w:t xml:space="preserve"> by </w:t>
      </w:r>
      <w:r w:rsidR="00073BCE">
        <w:t xml:space="preserve">the </w:t>
      </w:r>
      <w:r>
        <w:t xml:space="preserve">laws set, </w:t>
      </w:r>
      <w:r w:rsidR="00073BCE">
        <w:t xml:space="preserve">then </w:t>
      </w:r>
      <w:r>
        <w:t>legal actions are taken which could lead to the business paying a large fine</w:t>
      </w:r>
      <w:sdt>
        <w:sdtPr>
          <w:id w:val="1181467704"/>
          <w:citation/>
        </w:sdtPr>
        <w:sdtEndPr/>
        <w:sdtContent>
          <w:r w:rsidR="00CA211D">
            <w:fldChar w:fldCharType="begin"/>
          </w:r>
          <w:r w:rsidR="00CA211D">
            <w:instrText xml:space="preserve">CITATION Ogu04 \l 2057 </w:instrText>
          </w:r>
          <w:r w:rsidR="00CA211D">
            <w:fldChar w:fldCharType="separate"/>
          </w:r>
          <w:r w:rsidR="00230FF7">
            <w:rPr>
              <w:noProof/>
            </w:rPr>
            <w:t xml:space="preserve"> </w:t>
          </w:r>
          <w:r w:rsidR="00230FF7" w:rsidRPr="00230FF7">
            <w:rPr>
              <w:noProof/>
            </w:rPr>
            <w:t>(Ogus, 2004)</w:t>
          </w:r>
          <w:r w:rsidR="00CA211D">
            <w:fldChar w:fldCharType="end"/>
          </w:r>
        </w:sdtContent>
      </w:sdt>
      <w:r>
        <w:t>.  Taking such a direct approach to regulation</w:t>
      </w:r>
      <w:r w:rsidR="00073BCE">
        <w:t>s</w:t>
      </w:r>
      <w:r>
        <w:t xml:space="preserve"> ensure it can be implemented quickly and also sets out clear limitations. </w:t>
      </w:r>
      <w:r w:rsidR="00073BCE">
        <w:t>It a</w:t>
      </w:r>
      <w:r>
        <w:t xml:space="preserve">lso creates </w:t>
      </w:r>
      <w:r w:rsidR="00073BCE">
        <w:t>a</w:t>
      </w:r>
      <w:r>
        <w:t xml:space="preserve"> stan</w:t>
      </w:r>
      <w:r w:rsidR="00C554D8">
        <w:t xml:space="preserve">dard of how </w:t>
      </w:r>
      <w:r w:rsidR="00073BCE">
        <w:t xml:space="preserve">an </w:t>
      </w:r>
      <w:r w:rsidR="00C554D8">
        <w:t xml:space="preserve">organisation can </w:t>
      </w:r>
      <w:r>
        <w:t xml:space="preserve">behave and </w:t>
      </w:r>
      <w:r w:rsidR="00073BCE">
        <w:t xml:space="preserve">that organisation is </w:t>
      </w:r>
      <w:r>
        <w:t>give</w:t>
      </w:r>
      <w:r w:rsidR="00073BCE">
        <w:t>n</w:t>
      </w:r>
      <w:r>
        <w:t xml:space="preserve"> clear consequences.  However, this can come across heavy</w:t>
      </w:r>
      <w:r w:rsidR="00073BCE">
        <w:t>-</w:t>
      </w:r>
      <w:r>
        <w:t>handed and is also a more complicated approach to regulating activities</w:t>
      </w:r>
      <w:r w:rsidR="00073BCE">
        <w:t>;</w:t>
      </w:r>
      <w:r>
        <w:t xml:space="preserve"> defining what is perceived as acceptable standards can be difficult</w:t>
      </w:r>
      <w:r w:rsidR="00073BCE">
        <w:rPr>
          <w:noProof/>
        </w:rPr>
        <w:t xml:space="preserve"> </w:t>
      </w:r>
      <w:r w:rsidR="00073BCE" w:rsidRPr="00230FF7">
        <w:rPr>
          <w:noProof/>
        </w:rPr>
        <w:t>(Pau</w:t>
      </w:r>
      <w:r w:rsidR="00073BCE">
        <w:rPr>
          <w:noProof/>
        </w:rPr>
        <w:t>tz and</w:t>
      </w:r>
      <w:r w:rsidR="00073BCE" w:rsidRPr="00230FF7">
        <w:rPr>
          <w:noProof/>
        </w:rPr>
        <w:t xml:space="preserve"> Rinfret, 2013)</w:t>
      </w:r>
      <w:r>
        <w:t>.</w:t>
      </w:r>
    </w:p>
    <w:p w14:paraId="6E63BEC2" w14:textId="7AB1CB0A" w:rsidR="003A2C5D" w:rsidRDefault="00E2373D" w:rsidP="003A2C5D">
      <w:r>
        <w:t>Self-regulation allows organisation</w:t>
      </w:r>
      <w:r w:rsidR="00073BCE">
        <w:t>s</w:t>
      </w:r>
      <w:r>
        <w:t xml:space="preserve"> to change their own behaviour and set their own standards</w:t>
      </w:r>
      <w:r w:rsidR="00C45554">
        <w:t>, which means that there no need for the government to implement costly policies</w:t>
      </w:r>
      <w:r>
        <w:t>. However</w:t>
      </w:r>
      <w:r w:rsidR="00073BCE">
        <w:t>,</w:t>
      </w:r>
      <w:r>
        <w:t xml:space="preserve"> there can be some governmental oversight of regulation. But generally</w:t>
      </w:r>
      <w:r w:rsidR="00073BCE">
        <w:t>,</w:t>
      </w:r>
      <w:r>
        <w:t xml:space="preserve"> self-regulation is perceived as a way that a business can take pre-emptive action in order to stop governmental intervention</w:t>
      </w:r>
      <w:r w:rsidR="00073BCE">
        <w:rPr>
          <w:noProof/>
        </w:rPr>
        <w:t xml:space="preserve"> </w:t>
      </w:r>
      <w:r w:rsidR="00073BCE" w:rsidRPr="00230FF7">
        <w:rPr>
          <w:noProof/>
        </w:rPr>
        <w:t>(Boekaerts et al., 2005)</w:t>
      </w:r>
      <w:r>
        <w:t>. This approach to regulation means an organisation needs to be highly committed and well informed of th</w:t>
      </w:r>
      <w:r w:rsidR="00C554D8">
        <w:t>e rules that need to be set. It is also more flexible than the</w:t>
      </w:r>
      <w:r>
        <w:t xml:space="preserve"> C&amp;C</w:t>
      </w:r>
      <w:r w:rsidR="00073BCE">
        <w:t>s</w:t>
      </w:r>
      <w:r>
        <w:t xml:space="preserve">. </w:t>
      </w:r>
      <w:r w:rsidR="00073BCE">
        <w:t>H</w:t>
      </w:r>
      <w:r>
        <w:t>owever</w:t>
      </w:r>
      <w:r w:rsidR="00073BCE">
        <w:t>,</w:t>
      </w:r>
      <w:r>
        <w:t xml:space="preserve"> this approach can also be seen as undemocratic and can be challenged by outside interest</w:t>
      </w:r>
      <w:r w:rsidR="00073BCE">
        <w:t>s who</w:t>
      </w:r>
      <w:r>
        <w:t xml:space="preserve"> feel that </w:t>
      </w:r>
      <w:r w:rsidR="00073BCE">
        <w:t xml:space="preserve">the </w:t>
      </w:r>
      <w:r>
        <w:t>change made by</w:t>
      </w:r>
      <w:r w:rsidR="00073BCE">
        <w:t xml:space="preserve"> the</w:t>
      </w:r>
      <w:r>
        <w:t xml:space="preserve"> organisation </w:t>
      </w:r>
      <w:r w:rsidR="00073BCE">
        <w:t>is</w:t>
      </w:r>
      <w:r>
        <w:t xml:space="preserve"> </w:t>
      </w:r>
      <w:r w:rsidR="00A23F09">
        <w:t>not reducing unlawful behaviour</w:t>
      </w:r>
      <w:r w:rsidR="00BF0AB1">
        <w:t>.</w:t>
      </w:r>
      <w:r w:rsidR="00A23F09">
        <w:t xml:space="preserve"> </w:t>
      </w:r>
      <w:r w:rsidR="00BF0AB1">
        <w:t>I</w:t>
      </w:r>
      <w:r w:rsidR="00A23F09">
        <w:t xml:space="preserve">n terms of the </w:t>
      </w:r>
      <w:r w:rsidR="00A97FC2">
        <w:t>Sugar Tax</w:t>
      </w:r>
      <w:r w:rsidR="00BF0AB1">
        <w:t>,</w:t>
      </w:r>
      <w:r w:rsidR="00A23F09">
        <w:t xml:space="preserve"> lower-income consumer</w:t>
      </w:r>
      <w:r w:rsidR="00BF0AB1">
        <w:t>s</w:t>
      </w:r>
      <w:r w:rsidR="00A23F09">
        <w:t xml:space="preserve"> will be </w:t>
      </w:r>
      <w:r w:rsidR="00BF0AB1">
        <w:t>a</w:t>
      </w:r>
      <w:r w:rsidR="00A23F09">
        <w:t xml:space="preserve">ffected the most by the </w:t>
      </w:r>
      <w:r w:rsidR="00BF0AB1">
        <w:t>t</w:t>
      </w:r>
      <w:r w:rsidR="00A23F09">
        <w:t xml:space="preserve">ax </w:t>
      </w:r>
      <w:r w:rsidR="00BF0AB1">
        <w:t>but</w:t>
      </w:r>
      <w:r w:rsidR="00A23F09">
        <w:t xml:space="preserve"> </w:t>
      </w:r>
      <w:r w:rsidR="00897B7E">
        <w:t xml:space="preserve">will not </w:t>
      </w:r>
      <w:r w:rsidR="00A23F09">
        <w:t xml:space="preserve">challenge the </w:t>
      </w:r>
      <w:r w:rsidR="00BF0AB1">
        <w:t>t</w:t>
      </w:r>
      <w:r w:rsidR="00A23F09">
        <w:t>ax because they do not believe it will have an effect on behaviour.</w:t>
      </w:r>
    </w:p>
    <w:p w14:paraId="0399F923" w14:textId="35F595A0" w:rsidR="004417E4" w:rsidRDefault="00BF0AB1" w:rsidP="003A2C5D">
      <w:r>
        <w:t>An i</w:t>
      </w:r>
      <w:r w:rsidR="00E2373D">
        <w:t>ncentive</w:t>
      </w:r>
      <w:r>
        <w:t>-</w:t>
      </w:r>
      <w:r w:rsidR="00E2373D">
        <w:t>based regulation</w:t>
      </w:r>
      <w:r w:rsidR="00DD6362">
        <w:t xml:space="preserve"> creates policies</w:t>
      </w:r>
      <w:r w:rsidR="00E2373D">
        <w:t>, rule</w:t>
      </w:r>
      <w:r>
        <w:t>s</w:t>
      </w:r>
      <w:r w:rsidR="00E2373D">
        <w:t>, pricing mechanism</w:t>
      </w:r>
      <w:r>
        <w:t>s</w:t>
      </w:r>
      <w:r w:rsidR="00E2373D">
        <w:t xml:space="preserve"> which attempts to change the behaviour of a person or organisation </w:t>
      </w:r>
      <w:r w:rsidR="00EC6EDF">
        <w:t xml:space="preserve">by changing their marginal costs or marginal benefits in relation to a particular decision. </w:t>
      </w:r>
      <w:r>
        <w:t>An i</w:t>
      </w:r>
      <w:r w:rsidR="004417E4">
        <w:t>ncentive regulation functions through a concept of penali</w:t>
      </w:r>
      <w:r>
        <w:t>sing ‘bad behaviour’ and rewarding ‘good behaviour’</w:t>
      </w:r>
      <w:r w:rsidR="004417E4">
        <w:t xml:space="preserve">. This form of regulation through punishing and rewarding allows </w:t>
      </w:r>
      <w:r>
        <w:t xml:space="preserve">the </w:t>
      </w:r>
      <w:r w:rsidR="004417E4">
        <w:t>regulation to operate in a mechanical way. Therefore</w:t>
      </w:r>
      <w:r>
        <w:t>,</w:t>
      </w:r>
      <w:r w:rsidR="004417E4">
        <w:t xml:space="preserve"> reducing </w:t>
      </w:r>
      <w:r>
        <w:t xml:space="preserve">the </w:t>
      </w:r>
      <w:r w:rsidR="004417E4">
        <w:t xml:space="preserve">possibility for </w:t>
      </w:r>
      <w:r>
        <w:t xml:space="preserve">a </w:t>
      </w:r>
      <w:r w:rsidR="004417E4">
        <w:t>regulatory decision</w:t>
      </w:r>
      <w:sdt>
        <w:sdtPr>
          <w:id w:val="-736317714"/>
          <w:citation/>
        </w:sdtPr>
        <w:sdtEndPr/>
        <w:sdtContent>
          <w:r w:rsidR="00DD6362">
            <w:fldChar w:fldCharType="begin"/>
          </w:r>
          <w:r w:rsidR="00DD6362">
            <w:instrText xml:space="preserve"> CITATION Dek01 \l 2057 </w:instrText>
          </w:r>
          <w:r w:rsidR="00DD6362">
            <w:fldChar w:fldCharType="separate"/>
          </w:r>
          <w:r w:rsidR="00230FF7">
            <w:rPr>
              <w:noProof/>
            </w:rPr>
            <w:t xml:space="preserve"> </w:t>
          </w:r>
          <w:r w:rsidR="00230FF7" w:rsidRPr="00230FF7">
            <w:rPr>
              <w:noProof/>
            </w:rPr>
            <w:t>(Deketelaere, 2001)</w:t>
          </w:r>
          <w:r w:rsidR="00DD6362">
            <w:fldChar w:fldCharType="end"/>
          </w:r>
        </w:sdtContent>
      </w:sdt>
      <w:r w:rsidR="004417E4">
        <w:t>. This also enables</w:t>
      </w:r>
      <w:r>
        <w:t xml:space="preserve"> the</w:t>
      </w:r>
      <w:r w:rsidR="004417E4">
        <w:t xml:space="preserve"> organisation to be flexible in decision making.  However, in contrast</w:t>
      </w:r>
      <w:r>
        <w:t>,</w:t>
      </w:r>
      <w:r w:rsidR="004417E4">
        <w:t xml:space="preserve"> this approach creates rules that are far m</w:t>
      </w:r>
      <w:r w:rsidR="00A11AD7">
        <w:t xml:space="preserve">ore </w:t>
      </w:r>
      <w:r>
        <w:t>complicated and inflexible and</w:t>
      </w:r>
      <w:r w:rsidR="00A11AD7">
        <w:t xml:space="preserve"> do not take into account market realities. </w:t>
      </w:r>
    </w:p>
    <w:p w14:paraId="78CAA925" w14:textId="77777777" w:rsidR="00AF7993" w:rsidRDefault="00AF7993" w:rsidP="00E2373D"/>
    <w:p w14:paraId="09740DE7" w14:textId="77777777" w:rsidR="00896EDA" w:rsidRDefault="00E35F69" w:rsidP="00896EDA">
      <w:r w:rsidRPr="008F2822">
        <w:lastRenderedPageBreak/>
        <w:t>Market</w:t>
      </w:r>
      <w:r w:rsidR="00BF0AB1">
        <w:t>-</w:t>
      </w:r>
      <w:r w:rsidRPr="008F2822">
        <w:t xml:space="preserve">based </w:t>
      </w:r>
      <w:r w:rsidR="00BF0AB1">
        <w:t>m</w:t>
      </w:r>
      <w:r w:rsidRPr="008F2822">
        <w:t>e</w:t>
      </w:r>
      <w:r w:rsidR="00BF0AB1">
        <w:t>chanisms are</w:t>
      </w:r>
      <w:r w:rsidR="00EB214B" w:rsidRPr="008F2822">
        <w:t xml:space="preserve"> a range </w:t>
      </w:r>
      <w:r w:rsidR="007E284C" w:rsidRPr="008F2822">
        <w:t xml:space="preserve">of mechanisms which are used in order to regulate </w:t>
      </w:r>
      <w:r w:rsidR="0044474D" w:rsidRPr="008F2822">
        <w:t>activities. This form of regulation is regarded as cost</w:t>
      </w:r>
      <w:r w:rsidR="00BF0AB1">
        <w:t>-</w:t>
      </w:r>
      <w:r w:rsidR="0044474D" w:rsidRPr="008F2822">
        <w:t xml:space="preserve">effective and reduces interference with the </w:t>
      </w:r>
      <w:r w:rsidR="00EB7DFF" w:rsidRPr="008F2822">
        <w:t>companies’</w:t>
      </w:r>
      <w:r w:rsidR="0044474D" w:rsidRPr="008F2822">
        <w:t xml:space="preserve"> day to day business. There are many different market</w:t>
      </w:r>
      <w:r w:rsidR="00BF0AB1">
        <w:t>-</w:t>
      </w:r>
      <w:r w:rsidR="0044474D" w:rsidRPr="008F2822">
        <w:t>based mechanisms such as</w:t>
      </w:r>
      <w:r w:rsidR="00BF0AB1">
        <w:t>:</w:t>
      </w:r>
      <w:r w:rsidR="0044474D" w:rsidRPr="008F2822">
        <w:t xml:space="preserve"> </w:t>
      </w:r>
      <w:r w:rsidR="00EB7DFF" w:rsidRPr="008F2822">
        <w:t>(1) competition laws;</w:t>
      </w:r>
      <w:r w:rsidR="0044474D" w:rsidRPr="008F2822">
        <w:t xml:space="preserve"> these laws are applied in order to control a company’s behaviour in ensuring market </w:t>
      </w:r>
      <w:r w:rsidR="00EB7DFF" w:rsidRPr="008F2822">
        <w:t>delivery</w:t>
      </w:r>
      <w:r w:rsidR="0044474D" w:rsidRPr="008F2822">
        <w:t xml:space="preserve"> </w:t>
      </w:r>
      <w:r w:rsidR="00EB7DFF" w:rsidRPr="008F2822">
        <w:t xml:space="preserve"> (2) </w:t>
      </w:r>
      <w:r w:rsidR="00BF0AB1">
        <w:t>r</w:t>
      </w:r>
      <w:r w:rsidR="00EB7DFF" w:rsidRPr="008F2822">
        <w:t>egulation contract; this is where the government can implement their buying power, and specify condition</w:t>
      </w:r>
      <w:r w:rsidR="00BF0AB1">
        <w:t>s</w:t>
      </w:r>
      <w:r w:rsidR="00BF0AB1" w:rsidRPr="008F2822">
        <w:rPr>
          <w:noProof/>
        </w:rPr>
        <w:t xml:space="preserve"> (Gayer </w:t>
      </w:r>
      <w:r w:rsidR="00BF0AB1">
        <w:rPr>
          <w:noProof/>
        </w:rPr>
        <w:t>and</w:t>
      </w:r>
      <w:r w:rsidR="00BF0AB1" w:rsidRPr="008F2822">
        <w:rPr>
          <w:noProof/>
        </w:rPr>
        <w:t xml:space="preserve"> Horowitz, 2006)</w:t>
      </w:r>
      <w:r w:rsidR="00EB7DFF" w:rsidRPr="008F2822">
        <w:t>. These conditions</w:t>
      </w:r>
      <w:r w:rsidR="00EB7DFF">
        <w:t xml:space="preserve"> </w:t>
      </w:r>
      <w:r w:rsidR="006F6D23">
        <w:t xml:space="preserve">vary </w:t>
      </w:r>
      <w:r w:rsidR="00BF0AB1">
        <w:t>and</w:t>
      </w:r>
      <w:r w:rsidR="006F6D23">
        <w:t xml:space="preserve"> are driven to a socially desirable end. However</w:t>
      </w:r>
      <w:r w:rsidR="00BF0AB1">
        <w:t>,</w:t>
      </w:r>
      <w:r w:rsidR="006F6D23">
        <w:t xml:space="preserve"> this is often a short</w:t>
      </w:r>
      <w:r w:rsidR="00BF0AB1">
        <w:t>-</w:t>
      </w:r>
      <w:r w:rsidR="006F6D23">
        <w:t>term solution of regulation. Other regulation mechanisms include action directly applied by the government, regulation through rights and liability laws and can also include regulation through public compensation</w:t>
      </w:r>
      <w:r w:rsidR="00BF0AB1">
        <w:rPr>
          <w:noProof/>
        </w:rPr>
        <w:t xml:space="preserve"> </w:t>
      </w:r>
      <w:r w:rsidR="00BF0AB1" w:rsidRPr="00230FF7">
        <w:rPr>
          <w:noProof/>
        </w:rPr>
        <w:t xml:space="preserve">(Orts </w:t>
      </w:r>
      <w:r w:rsidR="00BF0AB1">
        <w:rPr>
          <w:noProof/>
        </w:rPr>
        <w:t>and</w:t>
      </w:r>
      <w:r w:rsidR="00BF0AB1" w:rsidRPr="00230FF7">
        <w:rPr>
          <w:noProof/>
        </w:rPr>
        <w:t xml:space="preserve"> Deketelaere, 2001)</w:t>
      </w:r>
      <w:r w:rsidR="006F6D23">
        <w:t>.</w:t>
      </w:r>
      <w:bookmarkStart w:id="52" w:name="_Toc448672421"/>
    </w:p>
    <w:p w14:paraId="4E7E3D37" w14:textId="44461003" w:rsidR="00DE2602" w:rsidRPr="00896EDA" w:rsidRDefault="003A2C5D" w:rsidP="00152A50">
      <w:pPr>
        <w:pStyle w:val="Heading3"/>
        <w:rPr>
          <w:rFonts w:eastAsiaTheme="minorHAnsi" w:cstheme="minorBidi"/>
          <w:szCs w:val="22"/>
        </w:rPr>
      </w:pPr>
      <w:bookmarkStart w:id="53" w:name="_Toc449683575"/>
      <w:r>
        <w:t>2.5</w:t>
      </w:r>
      <w:r w:rsidR="00A305CF">
        <w:t xml:space="preserve"> </w:t>
      </w:r>
      <w:r w:rsidR="001441ED">
        <w:t>E</w:t>
      </w:r>
      <w:r>
        <w:t xml:space="preserve">ffectiveness of regulation within the </w:t>
      </w:r>
      <w:r w:rsidR="00E621B8">
        <w:t>s</w:t>
      </w:r>
      <w:r>
        <w:t xml:space="preserve">in </w:t>
      </w:r>
      <w:r w:rsidR="00E621B8">
        <w:t>i</w:t>
      </w:r>
      <w:r>
        <w:t>ndustry</w:t>
      </w:r>
      <w:bookmarkEnd w:id="52"/>
      <w:bookmarkEnd w:id="53"/>
      <w:r>
        <w:t xml:space="preserve"> </w:t>
      </w:r>
      <w:r w:rsidR="00DE2602" w:rsidRPr="00DE2602">
        <w:t xml:space="preserve"> </w:t>
      </w:r>
    </w:p>
    <w:p w14:paraId="5BFF5619" w14:textId="67FBADED" w:rsidR="00483656" w:rsidRDefault="00E621B8" w:rsidP="00B76FFF">
      <w:r w:rsidRPr="00843E74">
        <w:t>The ‘sin industry’</w:t>
      </w:r>
      <w:r w:rsidR="007C57E3" w:rsidRPr="00843E74">
        <w:t xml:space="preserve"> is used to describe organisation</w:t>
      </w:r>
      <w:r w:rsidR="00843E74">
        <w:t>s</w:t>
      </w:r>
      <w:r w:rsidR="007C57E3" w:rsidRPr="00843E74">
        <w:t xml:space="preserve"> producing products or service</w:t>
      </w:r>
      <w:r w:rsidR="00843E74">
        <w:t>s</w:t>
      </w:r>
      <w:r w:rsidR="007C57E3" w:rsidRPr="00843E74">
        <w:t xml:space="preserve"> which are </w:t>
      </w:r>
      <w:r w:rsidR="00003DF5" w:rsidRPr="00843E74">
        <w:t>harmful</w:t>
      </w:r>
      <w:r w:rsidR="007C57E3" w:rsidRPr="00843E74">
        <w:t xml:space="preserve"> to consumers and the environment. These organisation</w:t>
      </w:r>
      <w:r w:rsidRPr="00843E74">
        <w:t>s</w:t>
      </w:r>
      <w:r w:rsidR="007C57E3" w:rsidRPr="00843E74">
        <w:t xml:space="preserve"> have a major impact on the social and physical </w:t>
      </w:r>
      <w:r w:rsidR="00003DF5" w:rsidRPr="00843E74">
        <w:t>environment. Organisation</w:t>
      </w:r>
      <w:r w:rsidR="00843E74">
        <w:t>s</w:t>
      </w:r>
      <w:r w:rsidR="00003DF5" w:rsidRPr="00843E74">
        <w:t xml:space="preserve"> who</w:t>
      </w:r>
      <w:r w:rsidR="00843E74">
        <w:t xml:space="preserve"> are known under the ‘sin industry’</w:t>
      </w:r>
      <w:r w:rsidR="00003DF5" w:rsidRPr="00843E74">
        <w:t xml:space="preserve"> </w:t>
      </w:r>
      <w:r w:rsidR="00843E74">
        <w:t xml:space="preserve">title </w:t>
      </w:r>
      <w:r w:rsidR="00003DF5" w:rsidRPr="00843E74">
        <w:t xml:space="preserve">tend to be scrutinised by the media and attacked by </w:t>
      </w:r>
      <w:r w:rsidR="00843E74">
        <w:t xml:space="preserve">the </w:t>
      </w:r>
      <w:r w:rsidR="00003DF5" w:rsidRPr="00843E74">
        <w:t>stakeholders. These organisation</w:t>
      </w:r>
      <w:r w:rsidR="00843E74">
        <w:t>s</w:t>
      </w:r>
      <w:r w:rsidR="00003DF5" w:rsidRPr="00843E74">
        <w:t xml:space="preserve"> tend to operate in an unethical way and produce products that pose a health risk to consumers</w:t>
      </w:r>
      <w:r w:rsidR="00843E74">
        <w:t>;</w:t>
      </w:r>
      <w:r w:rsidR="00003DF5" w:rsidRPr="00843E74">
        <w:t xml:space="preserve"> f</w:t>
      </w:r>
      <w:r w:rsidR="00483656" w:rsidRPr="00843E74">
        <w:t xml:space="preserve">or example, the </w:t>
      </w:r>
      <w:r w:rsidR="00003DF5" w:rsidRPr="00843E74">
        <w:t xml:space="preserve">tobacco industry. The effects of </w:t>
      </w:r>
      <w:r w:rsidR="00843E74">
        <w:t>t</w:t>
      </w:r>
      <w:r w:rsidR="00483656" w:rsidRPr="00843E74">
        <w:t>obacco</w:t>
      </w:r>
      <w:r w:rsidR="00003DF5" w:rsidRPr="00843E74">
        <w:t xml:space="preserve"> have been widely documented </w:t>
      </w:r>
      <w:r w:rsidR="00483656" w:rsidRPr="00843E74">
        <w:t>therefore, public policy and the government employed regulation</w:t>
      </w:r>
      <w:r w:rsidR="00843E74">
        <w:t>s</w:t>
      </w:r>
      <w:r w:rsidR="00483656" w:rsidRPr="00843E74">
        <w:t xml:space="preserve"> in order to reduce the amount people</w:t>
      </w:r>
      <w:r w:rsidR="00843E74">
        <w:t xml:space="preserve"> who</w:t>
      </w:r>
      <w:r w:rsidR="00483656" w:rsidRPr="00843E74">
        <w:t xml:space="preserve"> are smoking. In order to regulate the </w:t>
      </w:r>
      <w:r w:rsidR="00DF3D88" w:rsidRPr="00843E74">
        <w:t>tobacco</w:t>
      </w:r>
      <w:r w:rsidR="00483656" w:rsidRPr="00843E74">
        <w:t xml:space="preserve"> industry</w:t>
      </w:r>
      <w:r w:rsidR="00843E74">
        <w:t>,</w:t>
      </w:r>
      <w:r w:rsidR="00483656" w:rsidRPr="00843E74">
        <w:t xml:space="preserve"> the following regulations were put in place</w:t>
      </w:r>
      <w:r w:rsidR="00843E74">
        <w:t>:</w:t>
      </w:r>
      <w:r w:rsidR="00483656" w:rsidRPr="00843E74">
        <w:t xml:space="preserve"> (1)</w:t>
      </w:r>
      <w:r w:rsidR="00843E74">
        <w:t xml:space="preserve"> </w:t>
      </w:r>
      <w:r w:rsidR="00483656" w:rsidRPr="00843E74">
        <w:t>Placed restricti</w:t>
      </w:r>
      <w:r w:rsidR="00843E74">
        <w:t>ons</w:t>
      </w:r>
      <w:r w:rsidR="00483656" w:rsidRPr="00843E74">
        <w:t xml:space="preserve"> on sales and changing the legal age to purchase cigarettes to 18</w:t>
      </w:r>
      <w:r w:rsidR="00843E74">
        <w:t>;</w:t>
      </w:r>
      <w:r w:rsidR="00DB043F" w:rsidRPr="00843E74">
        <w:t xml:space="preserve"> (2) </w:t>
      </w:r>
      <w:r w:rsidR="00A701D6" w:rsidRPr="00843E74">
        <w:t>Imposed</w:t>
      </w:r>
      <w:r w:rsidR="00DB043F" w:rsidRPr="00843E74">
        <w:t xml:space="preserve"> an excis</w:t>
      </w:r>
      <w:r w:rsidR="00A701D6" w:rsidRPr="00843E74">
        <w:t>e tax on sales</w:t>
      </w:r>
      <w:r w:rsidR="00843E74">
        <w:t>;</w:t>
      </w:r>
      <w:r w:rsidR="00A701D6" w:rsidRPr="00843E74">
        <w:t xml:space="preserve"> (3) The UK gove</w:t>
      </w:r>
      <w:r w:rsidR="00B41088" w:rsidRPr="00843E74">
        <w:t>rn</w:t>
      </w:r>
      <w:r w:rsidR="00A701D6" w:rsidRPr="00843E74">
        <w:t>ment introduced pictures warning</w:t>
      </w:r>
      <w:r w:rsidR="00843E74">
        <w:t xml:space="preserve"> of the danger</w:t>
      </w:r>
      <w:r w:rsidR="00A701D6" w:rsidRPr="00843E74">
        <w:t xml:space="preserve"> on cigarette packs</w:t>
      </w:r>
      <w:r w:rsidR="00843E74">
        <w:t>;</w:t>
      </w:r>
      <w:r w:rsidR="00A701D6" w:rsidRPr="00843E74">
        <w:t xml:space="preserve"> (4) All forms of </w:t>
      </w:r>
      <w:r w:rsidR="00843E74">
        <w:t>a</w:t>
      </w:r>
      <w:r w:rsidR="00A701D6" w:rsidRPr="00843E74">
        <w:t>dvertising and promotions are banned in the UK</w:t>
      </w:r>
      <w:r w:rsidR="00843E74">
        <w:t>; and</w:t>
      </w:r>
      <w:r w:rsidR="00A701D6" w:rsidRPr="00843E74">
        <w:t xml:space="preserve"> (5) </w:t>
      </w:r>
      <w:r w:rsidR="00B41088" w:rsidRPr="00843E74">
        <w:t>Banned</w:t>
      </w:r>
      <w:r w:rsidR="00A701D6" w:rsidRPr="00843E74">
        <w:t xml:space="preserve"> smoking in public </w:t>
      </w:r>
      <w:r w:rsidR="00B41088" w:rsidRPr="00843E74">
        <w:t>places</w:t>
      </w:r>
      <w:sdt>
        <w:sdtPr>
          <w:id w:val="-1349946404"/>
          <w:citation/>
        </w:sdtPr>
        <w:sdtEndPr/>
        <w:sdtContent>
          <w:r w:rsidR="00D92B93" w:rsidRPr="00843E74">
            <w:fldChar w:fldCharType="begin"/>
          </w:r>
          <w:r w:rsidR="00D92B93" w:rsidRPr="00843E74">
            <w:instrText xml:space="preserve"> CITATION Bra00 \l 2057 </w:instrText>
          </w:r>
          <w:r w:rsidR="00D92B93" w:rsidRPr="00843E74">
            <w:fldChar w:fldCharType="separate"/>
          </w:r>
          <w:r w:rsidR="00230FF7" w:rsidRPr="00843E74">
            <w:rPr>
              <w:noProof/>
            </w:rPr>
            <w:t xml:space="preserve"> (Brancaccio, 2000)</w:t>
          </w:r>
          <w:r w:rsidR="00D92B93" w:rsidRPr="00843E74">
            <w:fldChar w:fldCharType="end"/>
          </w:r>
        </w:sdtContent>
      </w:sdt>
      <w:r w:rsidR="00B41088" w:rsidRPr="00843E74">
        <w:t>.</w:t>
      </w:r>
    </w:p>
    <w:p w14:paraId="54D21FEA" w14:textId="5A013881" w:rsidR="00AF7993" w:rsidRDefault="003A2C5D" w:rsidP="00B76FFF">
      <w:r>
        <w:t xml:space="preserve">According to Robert D. </w:t>
      </w:r>
      <w:proofErr w:type="spellStart"/>
      <w:r>
        <w:t>Tollison</w:t>
      </w:r>
      <w:proofErr w:type="spellEnd"/>
      <w:r>
        <w:t xml:space="preserve"> et al</w:t>
      </w:r>
      <w:r w:rsidR="00843E74">
        <w:t>.</w:t>
      </w:r>
      <w:r>
        <w:t xml:space="preserve"> (2012), </w:t>
      </w:r>
      <w:r w:rsidR="00843E74">
        <w:t>t</w:t>
      </w:r>
      <w:r w:rsidR="00215593">
        <w:t xml:space="preserve">here </w:t>
      </w:r>
      <w:r w:rsidR="00843E74">
        <w:t xml:space="preserve">is </w:t>
      </w:r>
      <w:r w:rsidR="00215593">
        <w:t xml:space="preserve">a clear link between the tax and </w:t>
      </w:r>
      <w:r w:rsidR="00843E74">
        <w:t xml:space="preserve">the </w:t>
      </w:r>
      <w:r w:rsidR="00215593">
        <w:t>reduction in consumption</w:t>
      </w:r>
      <w:r w:rsidR="00843E74">
        <w:t>;</w:t>
      </w:r>
      <w:r w:rsidR="00215593">
        <w:t xml:space="preserve"> for example, </w:t>
      </w:r>
      <w:r w:rsidR="00843E74">
        <w:t>e</w:t>
      </w:r>
      <w:r w:rsidR="00215593">
        <w:t>conomic research ha</w:t>
      </w:r>
      <w:r w:rsidR="00843E74">
        <w:t>s</w:t>
      </w:r>
      <w:r w:rsidR="00215593">
        <w:t xml:space="preserve"> confirmed that the taxation of cigarettes reduce</w:t>
      </w:r>
      <w:r w:rsidR="00843E74">
        <w:t>d</w:t>
      </w:r>
      <w:r w:rsidR="00215593">
        <w:t xml:space="preserve"> smoking. Many studies have documented </w:t>
      </w:r>
      <w:r w:rsidR="003F7FDA">
        <w:t xml:space="preserve">that </w:t>
      </w:r>
      <w:r w:rsidR="002133A1">
        <w:t xml:space="preserve">a </w:t>
      </w:r>
      <w:r w:rsidR="003F7FDA">
        <w:t>price increase reduces both adult and underage smoking</w:t>
      </w:r>
      <w:r w:rsidR="003222E5">
        <w:t xml:space="preserve">. However, when the government enforces </w:t>
      </w:r>
      <w:r w:rsidR="002133A1">
        <w:t xml:space="preserve">a </w:t>
      </w:r>
      <w:r w:rsidR="003222E5">
        <w:t xml:space="preserve">regulation there tends to be </w:t>
      </w:r>
      <w:r w:rsidR="002F6820">
        <w:t>unintended consequences</w:t>
      </w:r>
      <w:r w:rsidR="003222E5">
        <w:t xml:space="preserve">. This led to </w:t>
      </w:r>
      <w:r w:rsidR="002F6820">
        <w:t>smokers going to lower-tax countries and smuggling cigarettes</w:t>
      </w:r>
      <w:r w:rsidR="002133A1">
        <w:t xml:space="preserve"> into the country</w:t>
      </w:r>
      <w:r w:rsidR="002F6820">
        <w:t>.</w:t>
      </w:r>
      <w:r w:rsidR="00246C89">
        <w:t xml:space="preserve"> </w:t>
      </w:r>
      <w:r w:rsidR="00BC406E">
        <w:t>Other evidence which reflect</w:t>
      </w:r>
      <w:r w:rsidR="002133A1">
        <w:t>s</w:t>
      </w:r>
      <w:r w:rsidR="00BC406E">
        <w:t xml:space="preserve"> the negativities of regulation</w:t>
      </w:r>
      <w:r w:rsidR="002133A1">
        <w:t>s is the ‘national prohibition’</w:t>
      </w:r>
      <w:r w:rsidR="00BC406E">
        <w:t xml:space="preserve"> of alcohol in America</w:t>
      </w:r>
      <w:r w:rsidR="002133A1">
        <w:t>.</w:t>
      </w:r>
      <w:r w:rsidR="00BC406E">
        <w:t xml:space="preserve"> </w:t>
      </w:r>
      <w:r w:rsidR="002133A1">
        <w:t>D</w:t>
      </w:r>
      <w:r w:rsidR="00BC406E">
        <w:t>uring the 1920s</w:t>
      </w:r>
      <w:r w:rsidR="002133A1">
        <w:t>,</w:t>
      </w:r>
      <w:r w:rsidR="00BC406E">
        <w:t xml:space="preserve"> alcohol was banned throughout the US</w:t>
      </w:r>
      <w:r w:rsidR="002133A1">
        <w:t>;</w:t>
      </w:r>
      <w:r w:rsidR="00BC406E">
        <w:t xml:space="preserve"> alcohol was no lon</w:t>
      </w:r>
      <w:r w:rsidR="00C45554">
        <w:t>ger allowed</w:t>
      </w:r>
      <w:r w:rsidR="00BC406E">
        <w:t xml:space="preserve"> to be sold, produced or imported in order to reduce </w:t>
      </w:r>
      <w:r w:rsidR="006410FA">
        <w:t>negative effects on health, behaviour and morals in America</w:t>
      </w:r>
      <w:sdt>
        <w:sdtPr>
          <w:id w:val="2089265256"/>
          <w:citation/>
        </w:sdtPr>
        <w:sdtEndPr/>
        <w:sdtContent>
          <w:r w:rsidR="00F4335D">
            <w:fldChar w:fldCharType="begin"/>
          </w:r>
          <w:r w:rsidR="00F4335D">
            <w:instrText xml:space="preserve"> CITATION Czi06 \l 2057 </w:instrText>
          </w:r>
          <w:r w:rsidR="00F4335D">
            <w:fldChar w:fldCharType="separate"/>
          </w:r>
          <w:r w:rsidR="00230FF7">
            <w:rPr>
              <w:noProof/>
            </w:rPr>
            <w:t xml:space="preserve"> </w:t>
          </w:r>
          <w:r w:rsidR="00230FF7" w:rsidRPr="00230FF7">
            <w:rPr>
              <w:noProof/>
            </w:rPr>
            <w:t>(Czinkota, 2006)</w:t>
          </w:r>
          <w:r w:rsidR="00F4335D">
            <w:fldChar w:fldCharType="end"/>
          </w:r>
        </w:sdtContent>
      </w:sdt>
      <w:r w:rsidR="00E21420">
        <w:t>.</w:t>
      </w:r>
      <w:r w:rsidR="00F83896">
        <w:t xml:space="preserve"> </w:t>
      </w:r>
    </w:p>
    <w:p w14:paraId="6D96E53B" w14:textId="0D9F0D44" w:rsidR="00215593" w:rsidRDefault="00F83896" w:rsidP="00B76FFF">
      <w:r>
        <w:lastRenderedPageBreak/>
        <w:t xml:space="preserve">However, the unintended consequences of this was </w:t>
      </w:r>
      <w:r w:rsidR="00716346">
        <w:t xml:space="preserve">there was more crime, many drinkers switched </w:t>
      </w:r>
      <w:r w:rsidR="00716468">
        <w:t>to illegal unsafe alcohol, marijuana</w:t>
      </w:r>
      <w:r w:rsidR="00716346">
        <w:t xml:space="preserve">, patent medicines, cocaine and other harmful substances which may not </w:t>
      </w:r>
      <w:r w:rsidR="002133A1">
        <w:t>have</w:t>
      </w:r>
      <w:r w:rsidR="00716346">
        <w:t xml:space="preserve"> happened </w:t>
      </w:r>
      <w:r w:rsidR="00825137">
        <w:t xml:space="preserve">if not for </w:t>
      </w:r>
      <w:r w:rsidR="002133A1">
        <w:t xml:space="preserve">the </w:t>
      </w:r>
      <w:r w:rsidR="00825137">
        <w:t>absence of prohibition</w:t>
      </w:r>
      <w:r w:rsidR="00F4335D">
        <w:t>.</w:t>
      </w:r>
      <w:r w:rsidR="00716468">
        <w:t xml:space="preserve"> Therefore, regulations itself can have a negative consequences.</w:t>
      </w:r>
    </w:p>
    <w:p w14:paraId="7AE32EB1" w14:textId="480F8D39" w:rsidR="00CF1861" w:rsidRDefault="005E1171" w:rsidP="00B76FFF">
      <w:r>
        <w:t xml:space="preserve">The research shows that when regulation is enforced, the government </w:t>
      </w:r>
      <w:r w:rsidR="002133A1">
        <w:t>is</w:t>
      </w:r>
      <w:r w:rsidR="00C603A7">
        <w:t xml:space="preserve"> not always</w:t>
      </w:r>
      <w:r>
        <w:t xml:space="preserve"> able to achieve their aim</w:t>
      </w:r>
      <w:r w:rsidR="00C603A7">
        <w:t>s</w:t>
      </w:r>
      <w:r w:rsidR="00716468">
        <w:t xml:space="preserve"> and may do more harm than good</w:t>
      </w:r>
      <w:r>
        <w:t xml:space="preserve">. </w:t>
      </w:r>
      <w:r w:rsidR="00B76FFF">
        <w:t xml:space="preserve">Taxing unhealthy lifestyle </w:t>
      </w:r>
      <w:r w:rsidR="00CD6E00">
        <w:t>choices</w:t>
      </w:r>
      <w:r>
        <w:t xml:space="preserve">, </w:t>
      </w:r>
      <w:r w:rsidR="00602FEC">
        <w:t xml:space="preserve">is </w:t>
      </w:r>
      <w:r w:rsidR="00B76FFF">
        <w:t xml:space="preserve">seen as a way for the </w:t>
      </w:r>
      <w:r w:rsidR="008E3141">
        <w:t xml:space="preserve">government </w:t>
      </w:r>
      <w:r w:rsidR="00553681">
        <w:t>to create revenue</w:t>
      </w:r>
      <w:r w:rsidR="002133A1">
        <w:rPr>
          <w:noProof/>
        </w:rPr>
        <w:t xml:space="preserve"> </w:t>
      </w:r>
      <w:r w:rsidR="002133A1" w:rsidRPr="00230FF7">
        <w:rPr>
          <w:noProof/>
        </w:rPr>
        <w:t xml:space="preserve">(Milakovich </w:t>
      </w:r>
      <w:r w:rsidR="002133A1">
        <w:rPr>
          <w:noProof/>
        </w:rPr>
        <w:t>and</w:t>
      </w:r>
      <w:r w:rsidR="002133A1" w:rsidRPr="00230FF7">
        <w:rPr>
          <w:noProof/>
        </w:rPr>
        <w:t xml:space="preserve"> Gordon, 2013)</w:t>
      </w:r>
      <w:r w:rsidR="00553681">
        <w:t xml:space="preserve">. </w:t>
      </w:r>
      <w:r>
        <w:t xml:space="preserve">Products within </w:t>
      </w:r>
      <w:r w:rsidR="00E9680C">
        <w:t>“</w:t>
      </w:r>
      <w:r w:rsidR="00602FEC">
        <w:t>Sin</w:t>
      </w:r>
      <w:r w:rsidR="00E9680C">
        <w:t>”</w:t>
      </w:r>
      <w:r w:rsidR="00602FEC">
        <w:t xml:space="preserve"> </w:t>
      </w:r>
      <w:r>
        <w:t>the industry have a clear need to be regulated due to the serious</w:t>
      </w:r>
      <w:r w:rsidR="00C603A7">
        <w:t>ness</w:t>
      </w:r>
      <w:r>
        <w:t xml:space="preserve"> these products have on the individual’s health and other</w:t>
      </w:r>
      <w:r w:rsidR="002133A1">
        <w:t>s</w:t>
      </w:r>
      <w:r>
        <w:t xml:space="preserve"> around them. There is no link between the sugar industry and the sin industry as sugar is only harming the in</w:t>
      </w:r>
      <w:r w:rsidR="00C603A7">
        <w:t xml:space="preserve">dividual consuming </w:t>
      </w:r>
      <w:r>
        <w:t>the product.</w:t>
      </w:r>
      <w:r w:rsidR="00CF1861">
        <w:t xml:space="preserve"> Therefore, there is no consensus on sin products and whether sugar us be, there no certainty that regulation works and there definite impact on choice which will skew what would have happened, however this can be a negative or a positive impact. </w:t>
      </w:r>
    </w:p>
    <w:p w14:paraId="7A8C895C" w14:textId="3E33D4FA" w:rsidR="00733157" w:rsidRDefault="00517274" w:rsidP="00152A50">
      <w:pPr>
        <w:pStyle w:val="Heading3"/>
      </w:pPr>
      <w:bookmarkStart w:id="54" w:name="_Toc448672422"/>
      <w:bookmarkStart w:id="55" w:name="_Toc449683576"/>
      <w:r>
        <w:t>2.6</w:t>
      </w:r>
      <w:r w:rsidR="00A305CF">
        <w:t xml:space="preserve"> </w:t>
      </w:r>
      <w:r w:rsidR="00A83629">
        <w:t xml:space="preserve">The </w:t>
      </w:r>
      <w:r w:rsidR="00A97FC2">
        <w:t>Sugar Tax</w:t>
      </w:r>
      <w:r w:rsidR="00A83629">
        <w:t xml:space="preserve"> debate</w:t>
      </w:r>
      <w:bookmarkEnd w:id="54"/>
      <w:bookmarkEnd w:id="55"/>
    </w:p>
    <w:p w14:paraId="688E5791" w14:textId="37367279" w:rsidR="002F5A49" w:rsidRDefault="00C603A7" w:rsidP="006A7008">
      <w:r>
        <w:t xml:space="preserve">The debate for the introduction of a </w:t>
      </w:r>
      <w:r w:rsidR="00A97FC2">
        <w:t>Sugar Tax</w:t>
      </w:r>
      <w:r>
        <w:t xml:space="preserve"> started toward</w:t>
      </w:r>
      <w:r w:rsidR="002133A1">
        <w:t>s</w:t>
      </w:r>
      <w:r>
        <w:t xml:space="preserve"> the end of 2015 when Jamie Oliver </w:t>
      </w:r>
      <w:r w:rsidR="003109C6">
        <w:t>b</w:t>
      </w:r>
      <w:r w:rsidR="002133A1">
        <w:t>r</w:t>
      </w:r>
      <w:r w:rsidR="003109C6">
        <w:t xml:space="preserve">ought the </w:t>
      </w:r>
      <w:r w:rsidR="002133A1">
        <w:t>t</w:t>
      </w:r>
      <w:r w:rsidR="003109C6">
        <w:t>ax to</w:t>
      </w:r>
      <w:r w:rsidR="006A7008">
        <w:t xml:space="preserve"> David Cameron</w:t>
      </w:r>
      <w:r w:rsidR="002133A1">
        <w:t>’s</w:t>
      </w:r>
      <w:r w:rsidR="006A7008">
        <w:t xml:space="preserve"> </w:t>
      </w:r>
      <w:r w:rsidR="003109C6">
        <w:t>attention.</w:t>
      </w:r>
      <w:r w:rsidR="00845552">
        <w:t xml:space="preserve"> C</w:t>
      </w:r>
      <w:r w:rsidR="003109C6" w:rsidRPr="003109C6">
        <w:t xml:space="preserve">ancer Research </w:t>
      </w:r>
      <w:r w:rsidR="002133A1">
        <w:t xml:space="preserve">UK </w:t>
      </w:r>
      <w:r w:rsidR="00845552">
        <w:t>and</w:t>
      </w:r>
      <w:r w:rsidR="003109C6" w:rsidRPr="003109C6">
        <w:t xml:space="preserve"> a panel of MPs </w:t>
      </w:r>
      <w:r w:rsidR="00845552">
        <w:t xml:space="preserve">have backed the </w:t>
      </w:r>
      <w:r w:rsidR="00A97FC2">
        <w:t>rationale</w:t>
      </w:r>
      <w:r w:rsidR="00845552">
        <w:t xml:space="preserve"> for a </w:t>
      </w:r>
      <w:r w:rsidR="00A97FC2">
        <w:t>Sugar Tax</w:t>
      </w:r>
      <w:r w:rsidR="00845552">
        <w:t xml:space="preserve"> </w:t>
      </w:r>
      <w:r w:rsidR="002133A1">
        <w:t>who believe it is ‘bold and urgent’</w:t>
      </w:r>
      <w:r w:rsidR="003109C6" w:rsidRPr="003109C6">
        <w:t xml:space="preserve"> in the re-enforcement of tackling childhood obesity</w:t>
      </w:r>
      <w:sdt>
        <w:sdtPr>
          <w:id w:val="-471532215"/>
          <w:citation/>
        </w:sdtPr>
        <w:sdtEndPr/>
        <w:sdtContent>
          <w:r w:rsidR="00E676BF">
            <w:fldChar w:fldCharType="begin"/>
          </w:r>
          <w:r w:rsidR="00E676BF">
            <w:instrText xml:space="preserve"> CITATION Cam15 \l 2057 </w:instrText>
          </w:r>
          <w:r w:rsidR="00E676BF">
            <w:fldChar w:fldCharType="separate"/>
          </w:r>
          <w:r w:rsidR="00230FF7">
            <w:rPr>
              <w:noProof/>
            </w:rPr>
            <w:t xml:space="preserve"> </w:t>
          </w:r>
          <w:r w:rsidR="00230FF7" w:rsidRPr="00230FF7">
            <w:rPr>
              <w:noProof/>
            </w:rPr>
            <w:t>(Campbell, 2015)</w:t>
          </w:r>
          <w:r w:rsidR="00E676BF">
            <w:fldChar w:fldCharType="end"/>
          </w:r>
        </w:sdtContent>
      </w:sdt>
      <w:r w:rsidR="003109C6" w:rsidRPr="003109C6">
        <w:t>. The health committee attempted to persuade David Cameron by referrin</w:t>
      </w:r>
      <w:r w:rsidR="002133A1">
        <w:t>g to the ‘success’</w:t>
      </w:r>
      <w:r w:rsidR="00E676BF">
        <w:t xml:space="preserve"> of the </w:t>
      </w:r>
      <w:r w:rsidR="00A97FC2">
        <w:t>Sugar Tax</w:t>
      </w:r>
      <w:r w:rsidR="003109C6" w:rsidRPr="003109C6">
        <w:t xml:space="preserve"> </w:t>
      </w:r>
      <w:r w:rsidR="00E676BF">
        <w:t xml:space="preserve">in </w:t>
      </w:r>
      <w:r w:rsidR="003109C6" w:rsidRPr="003109C6">
        <w:t>Mexico back in 2010, where Mexico saw a 10 per</w:t>
      </w:r>
      <w:r w:rsidR="002133A1">
        <w:t xml:space="preserve"> </w:t>
      </w:r>
      <w:r w:rsidR="003109C6" w:rsidRPr="003109C6">
        <w:t>cent decre</w:t>
      </w:r>
      <w:r w:rsidR="002133A1">
        <w:t>ase</w:t>
      </w:r>
      <w:r w:rsidR="003109C6" w:rsidRPr="003109C6">
        <w:t xml:space="preserve"> in sugary drinks</w:t>
      </w:r>
      <w:r w:rsidR="002133A1">
        <w:rPr>
          <w:noProof/>
        </w:rPr>
        <w:t xml:space="preserve"> (Science and H</w:t>
      </w:r>
      <w:r w:rsidR="002133A1" w:rsidRPr="00230FF7">
        <w:rPr>
          <w:noProof/>
        </w:rPr>
        <w:t>ealth, 2015)</w:t>
      </w:r>
      <w:r w:rsidR="00602FEC">
        <w:t>. H</w:t>
      </w:r>
      <w:r w:rsidR="003109C6" w:rsidRPr="003109C6">
        <w:t xml:space="preserve">owever, according </w:t>
      </w:r>
      <w:r w:rsidR="002133A1">
        <w:t>to the</w:t>
      </w:r>
      <w:r w:rsidR="00602FEC">
        <w:t xml:space="preserve"> Institute</w:t>
      </w:r>
      <w:r w:rsidR="003109C6" w:rsidRPr="003109C6">
        <w:t xml:space="preserve"> of </w:t>
      </w:r>
      <w:r w:rsidR="002133A1">
        <w:t>E</w:t>
      </w:r>
      <w:r w:rsidR="003109C6" w:rsidRPr="003109C6">
        <w:t xml:space="preserve">conomic </w:t>
      </w:r>
      <w:r w:rsidR="002133A1">
        <w:t>A</w:t>
      </w:r>
      <w:r w:rsidR="003109C6" w:rsidRPr="003109C6">
        <w:t>ffairs (IEA)</w:t>
      </w:r>
      <w:r w:rsidR="005F1A06">
        <w:t xml:space="preserve"> </w:t>
      </w:r>
      <w:sdt>
        <w:sdtPr>
          <w:id w:val="-1545050442"/>
          <w:citation/>
        </w:sdtPr>
        <w:sdtEndPr/>
        <w:sdtContent>
          <w:r w:rsidR="005F1A06" w:rsidRPr="002F5A49">
            <w:fldChar w:fldCharType="begin"/>
          </w:r>
          <w:r w:rsidR="005F1A06">
            <w:instrText xml:space="preserve">CITATION IEA12 \n  \l 2057 </w:instrText>
          </w:r>
          <w:r w:rsidR="005F1A06" w:rsidRPr="002F5A49">
            <w:fldChar w:fldCharType="separate"/>
          </w:r>
          <w:r w:rsidR="005F1A06" w:rsidRPr="005F1A06">
            <w:rPr>
              <w:noProof/>
            </w:rPr>
            <w:t>(2012)</w:t>
          </w:r>
          <w:r w:rsidR="005F1A06" w:rsidRPr="002F5A49">
            <w:fldChar w:fldCharType="end"/>
          </w:r>
        </w:sdtContent>
      </w:sdt>
      <w:r w:rsidR="00845552">
        <w:t xml:space="preserve"> who </w:t>
      </w:r>
      <w:r w:rsidR="00E676BF">
        <w:t>are a</w:t>
      </w:r>
      <w:r w:rsidR="002133A1">
        <w:t xml:space="preserve"> ‘free market think tank’</w:t>
      </w:r>
      <w:r w:rsidR="00845552">
        <w:t>,</w:t>
      </w:r>
      <w:r w:rsidR="003109C6" w:rsidRPr="003109C6">
        <w:t xml:space="preserve"> </w:t>
      </w:r>
      <w:r w:rsidR="002133A1">
        <w:t xml:space="preserve">they </w:t>
      </w:r>
      <w:r w:rsidR="00845552">
        <w:t xml:space="preserve">dismissed the success of the </w:t>
      </w:r>
      <w:r w:rsidR="002133A1">
        <w:t>t</w:t>
      </w:r>
      <w:r w:rsidR="00845552">
        <w:t xml:space="preserve">ax in </w:t>
      </w:r>
      <w:r w:rsidR="00E676BF">
        <w:t>Mexico</w:t>
      </w:r>
      <w:r w:rsidR="00845552">
        <w:t xml:space="preserve"> </w:t>
      </w:r>
      <w:r w:rsidR="00E676BF">
        <w:t>and suggest</w:t>
      </w:r>
      <w:r w:rsidR="002133A1">
        <w:t>ed</w:t>
      </w:r>
      <w:r w:rsidR="00E676BF">
        <w:t xml:space="preserve"> that the decrease</w:t>
      </w:r>
      <w:r w:rsidR="00602FEC">
        <w:t xml:space="preserve"> in sales was due to the failing</w:t>
      </w:r>
      <w:r w:rsidR="00E676BF">
        <w:t xml:space="preserve"> European </w:t>
      </w:r>
      <w:r w:rsidR="002133A1">
        <w:t>e</w:t>
      </w:r>
      <w:r w:rsidR="00E676BF">
        <w:t>conomy as sales were down before the introduction of the Tax</w:t>
      </w:r>
      <w:r w:rsidR="00E676BF" w:rsidRPr="002F5A49">
        <w:t>.</w:t>
      </w:r>
      <w:r w:rsidR="002F5A49" w:rsidRPr="002F5A49">
        <w:t xml:space="preserve"> The IEA, also found that similar tax forced consumer to buy similar products and some sought cheaper brands/ shop or other switched to other high calorie alternatives. </w:t>
      </w:r>
    </w:p>
    <w:p w14:paraId="074FBC43" w14:textId="77777777" w:rsidR="0068389C" w:rsidRDefault="00061CD1" w:rsidP="00CD4F58">
      <w:r>
        <w:t xml:space="preserve">Another </w:t>
      </w:r>
      <w:r w:rsidR="00A14362">
        <w:t>o</w:t>
      </w:r>
      <w:r>
        <w:t xml:space="preserve">rganisation who has </w:t>
      </w:r>
      <w:r w:rsidR="00602FEC">
        <w:t>advocated</w:t>
      </w:r>
      <w:r>
        <w:t xml:space="preserve"> of a </w:t>
      </w:r>
      <w:r w:rsidR="00A97FC2">
        <w:t>Sugar Tax</w:t>
      </w:r>
      <w:r>
        <w:t xml:space="preserve"> is the </w:t>
      </w:r>
      <w:r w:rsidR="00602FEC">
        <w:t xml:space="preserve">World Health Organisation (WHO). They say that </w:t>
      </w:r>
      <w:r w:rsidR="00195656">
        <w:t xml:space="preserve">childhood obesity has become </w:t>
      </w:r>
      <w:r w:rsidR="006468DA">
        <w:t>an</w:t>
      </w:r>
      <w:r w:rsidR="00A14362">
        <w:t xml:space="preserve"> ‘exploding nightmare’</w:t>
      </w:r>
      <w:r w:rsidR="00195656">
        <w:t xml:space="preserve">. </w:t>
      </w:r>
      <w:r w:rsidR="00106CA0" w:rsidRPr="00106CA0">
        <w:t xml:space="preserve">However, </w:t>
      </w:r>
      <w:r w:rsidR="00A14362">
        <w:t xml:space="preserve">the </w:t>
      </w:r>
      <w:r w:rsidR="00106CA0" w:rsidRPr="00106CA0">
        <w:t xml:space="preserve">WHO </w:t>
      </w:r>
      <w:r w:rsidR="00A14362">
        <w:t>have</w:t>
      </w:r>
      <w:r w:rsidR="00106CA0" w:rsidRPr="00106CA0">
        <w:t xml:space="preserve"> suggested </w:t>
      </w:r>
      <w:r w:rsidR="00A14362">
        <w:t xml:space="preserve">that </w:t>
      </w:r>
      <w:r w:rsidR="00106CA0" w:rsidRPr="00106CA0">
        <w:t xml:space="preserve">along with a </w:t>
      </w:r>
      <w:r w:rsidR="00A97FC2">
        <w:t>Sugar Tax</w:t>
      </w:r>
      <w:r w:rsidR="00106CA0" w:rsidRPr="00106CA0">
        <w:t xml:space="preserve">, </w:t>
      </w:r>
      <w:r w:rsidR="00A14362">
        <w:t xml:space="preserve">the </w:t>
      </w:r>
      <w:r w:rsidR="00106CA0" w:rsidRPr="00106CA0">
        <w:t>government need</w:t>
      </w:r>
      <w:r w:rsidR="00A14362">
        <w:t>s</w:t>
      </w:r>
      <w:r w:rsidR="00106CA0" w:rsidRPr="00106CA0">
        <w:t xml:space="preserve"> to crackdown on the marketing of sugary products and in addition </w:t>
      </w:r>
      <w:r w:rsidR="00A14362">
        <w:t xml:space="preserve">to </w:t>
      </w:r>
      <w:r w:rsidR="00106CA0" w:rsidRPr="00106CA0">
        <w:t>tack</w:t>
      </w:r>
      <w:r w:rsidR="00A14362">
        <w:t>l</w:t>
      </w:r>
      <w:r w:rsidR="00106CA0" w:rsidRPr="00106CA0">
        <w:t>ing the global scourge.</w:t>
      </w:r>
    </w:p>
    <w:p w14:paraId="24566336" w14:textId="77777777" w:rsidR="004809BA" w:rsidRDefault="00106CA0" w:rsidP="00CD4F58">
      <w:r w:rsidRPr="00106CA0">
        <w:t xml:space="preserve"> </w:t>
      </w:r>
    </w:p>
    <w:p w14:paraId="0DFB6347" w14:textId="4BC984C1" w:rsidR="0068389C" w:rsidRPr="00762407" w:rsidRDefault="00A14362" w:rsidP="00CD4F58">
      <w:pPr>
        <w:rPr>
          <w:rFonts w:cs="Times New Roman"/>
          <w:szCs w:val="24"/>
        </w:rPr>
      </w:pPr>
      <w:r>
        <w:lastRenderedPageBreak/>
        <w:t xml:space="preserve">The </w:t>
      </w:r>
      <w:r w:rsidR="00106CA0" w:rsidRPr="00106CA0">
        <w:t xml:space="preserve">WHO </w:t>
      </w:r>
      <w:r>
        <w:t xml:space="preserve">have </w:t>
      </w:r>
      <w:r w:rsidR="00106CA0" w:rsidRPr="00106CA0">
        <w:t xml:space="preserve">also suggested </w:t>
      </w:r>
      <w:r>
        <w:t xml:space="preserve">a </w:t>
      </w:r>
      <w:r w:rsidR="00106CA0" w:rsidRPr="00106CA0">
        <w:t>clear</w:t>
      </w:r>
      <w:r>
        <w:t>er</w:t>
      </w:r>
      <w:r w:rsidR="00106CA0" w:rsidRPr="00106CA0">
        <w:t xml:space="preserve"> </w:t>
      </w:r>
      <w:r>
        <w:t>way of</w:t>
      </w:r>
      <w:r w:rsidR="00106CA0" w:rsidRPr="00106CA0">
        <w:t xml:space="preserve"> food labelling</w:t>
      </w:r>
      <w:r w:rsidR="00106CA0">
        <w:t xml:space="preserve"> and educating consumers</w:t>
      </w:r>
      <w:r>
        <w:t>’</w:t>
      </w:r>
      <w:r w:rsidR="00106CA0">
        <w:t xml:space="preserve"> needs to be </w:t>
      </w:r>
      <w:r w:rsidR="00762407">
        <w:t>incorporated</w:t>
      </w:r>
      <w:r w:rsidR="00106CA0">
        <w:t>.</w:t>
      </w:r>
      <w:r w:rsidR="00106CA0" w:rsidRPr="00106CA0">
        <w:t xml:space="preserve"> </w:t>
      </w:r>
      <w:r w:rsidR="00CD4F58">
        <w:rPr>
          <w:rFonts w:cs="Times New Roman"/>
          <w:szCs w:val="24"/>
        </w:rPr>
        <w:t>For example,</w:t>
      </w:r>
      <w:r w:rsidR="00CD4F58" w:rsidRPr="00762407">
        <w:rPr>
          <w:rFonts w:cs="Times New Roman"/>
          <w:szCs w:val="24"/>
        </w:rPr>
        <w:t xml:space="preserve"> it</w:t>
      </w:r>
      <w:r>
        <w:rPr>
          <w:rFonts w:cs="Times New Roman"/>
          <w:szCs w:val="24"/>
        </w:rPr>
        <w:t xml:space="preserve"> i</w:t>
      </w:r>
      <w:r w:rsidR="00CD4F58" w:rsidRPr="00762407">
        <w:rPr>
          <w:rFonts w:cs="Times New Roman"/>
          <w:szCs w:val="24"/>
        </w:rPr>
        <w:t xml:space="preserve">s not enough to rely on codes for labelling such as the traffic light </w:t>
      </w:r>
      <w:r w:rsidR="00CD4F58">
        <w:rPr>
          <w:rFonts w:cs="Times New Roman"/>
          <w:szCs w:val="24"/>
        </w:rPr>
        <w:t>system.</w:t>
      </w:r>
      <w:r w:rsidR="00CD4F58" w:rsidRPr="00762407">
        <w:rPr>
          <w:rFonts w:cs="Times New Roman"/>
          <w:szCs w:val="24"/>
        </w:rPr>
        <w:t xml:space="preserve"> </w:t>
      </w:r>
      <w:r>
        <w:rPr>
          <w:rFonts w:cs="Times New Roman"/>
          <w:szCs w:val="24"/>
        </w:rPr>
        <w:t xml:space="preserve">The </w:t>
      </w:r>
      <w:r w:rsidR="00CD4F58">
        <w:rPr>
          <w:rFonts w:cs="Times New Roman"/>
          <w:szCs w:val="24"/>
        </w:rPr>
        <w:t xml:space="preserve">WHO </w:t>
      </w:r>
      <w:r>
        <w:rPr>
          <w:rFonts w:cs="Times New Roman"/>
          <w:szCs w:val="24"/>
        </w:rPr>
        <w:t xml:space="preserve">has </w:t>
      </w:r>
      <w:r w:rsidR="00CD4F58">
        <w:rPr>
          <w:rFonts w:cs="Times New Roman"/>
          <w:szCs w:val="24"/>
        </w:rPr>
        <w:t>also</w:t>
      </w:r>
      <w:r w:rsidR="00CD4F58" w:rsidRPr="00762407">
        <w:rPr>
          <w:rFonts w:cs="Times New Roman"/>
          <w:szCs w:val="24"/>
        </w:rPr>
        <w:t xml:space="preserve"> called</w:t>
      </w:r>
      <w:r w:rsidR="00CD4F58">
        <w:rPr>
          <w:rFonts w:cs="Times New Roman"/>
          <w:szCs w:val="24"/>
        </w:rPr>
        <w:t xml:space="preserve"> for further regulation</w:t>
      </w:r>
      <w:r>
        <w:rPr>
          <w:rFonts w:cs="Times New Roman"/>
          <w:szCs w:val="24"/>
        </w:rPr>
        <w:t>s</w:t>
      </w:r>
      <w:r w:rsidR="00CD4F58">
        <w:rPr>
          <w:rFonts w:cs="Times New Roman"/>
          <w:szCs w:val="24"/>
        </w:rPr>
        <w:t xml:space="preserve"> around </w:t>
      </w:r>
      <w:r>
        <w:rPr>
          <w:rFonts w:cs="Times New Roman"/>
          <w:szCs w:val="24"/>
        </w:rPr>
        <w:t xml:space="preserve">the </w:t>
      </w:r>
      <w:r w:rsidR="00CD4F58" w:rsidRPr="00762407">
        <w:rPr>
          <w:rFonts w:cs="Times New Roman"/>
          <w:szCs w:val="24"/>
        </w:rPr>
        <w:t xml:space="preserve">marketing of food and drinks </w:t>
      </w:r>
      <w:r w:rsidR="00CD4F58">
        <w:rPr>
          <w:rFonts w:cs="Times New Roman"/>
          <w:szCs w:val="24"/>
        </w:rPr>
        <w:t>to children</w:t>
      </w:r>
      <w:r>
        <w:rPr>
          <w:rFonts w:cs="Times New Roman"/>
          <w:szCs w:val="24"/>
        </w:rPr>
        <w:t>;</w:t>
      </w:r>
      <w:r w:rsidR="00CD4F58">
        <w:rPr>
          <w:rFonts w:cs="Times New Roman"/>
          <w:szCs w:val="24"/>
        </w:rPr>
        <w:t xml:space="preserve"> for example, </w:t>
      </w:r>
      <w:r w:rsidR="00CD4F58" w:rsidRPr="00762407">
        <w:rPr>
          <w:rFonts w:cs="Times New Roman"/>
          <w:szCs w:val="24"/>
        </w:rPr>
        <w:t>reduc</w:t>
      </w:r>
      <w:r>
        <w:rPr>
          <w:rFonts w:cs="Times New Roman"/>
          <w:szCs w:val="24"/>
        </w:rPr>
        <w:t>ing</w:t>
      </w:r>
      <w:r w:rsidR="00CD4F58" w:rsidRPr="00762407">
        <w:rPr>
          <w:rFonts w:cs="Times New Roman"/>
          <w:szCs w:val="24"/>
        </w:rPr>
        <w:t xml:space="preserve"> the exposure of children to the power marketing of products</w:t>
      </w:r>
      <w:sdt>
        <w:sdtPr>
          <w:rPr>
            <w:rFonts w:cs="Times New Roman"/>
            <w:szCs w:val="24"/>
          </w:rPr>
          <w:id w:val="645710640"/>
          <w:citation/>
        </w:sdtPr>
        <w:sdtEndPr/>
        <w:sdtContent>
          <w:r w:rsidR="00CD4F58" w:rsidRPr="00762407">
            <w:rPr>
              <w:rFonts w:cs="Times New Roman"/>
              <w:szCs w:val="24"/>
            </w:rPr>
            <w:fldChar w:fldCharType="begin"/>
          </w:r>
          <w:r w:rsidR="00CD4F58" w:rsidRPr="00762407">
            <w:rPr>
              <w:rFonts w:cs="Times New Roman"/>
              <w:szCs w:val="24"/>
            </w:rPr>
            <w:instrText xml:space="preserve"> CITATION Pic16 \l 2057 </w:instrText>
          </w:r>
          <w:r w:rsidR="00CD4F58" w:rsidRPr="00762407">
            <w:rPr>
              <w:rFonts w:cs="Times New Roman"/>
              <w:szCs w:val="24"/>
            </w:rPr>
            <w:fldChar w:fldCharType="separate"/>
          </w:r>
          <w:r w:rsidR="00230FF7">
            <w:rPr>
              <w:rFonts w:cs="Times New Roman"/>
              <w:noProof/>
              <w:szCs w:val="24"/>
            </w:rPr>
            <w:t xml:space="preserve"> </w:t>
          </w:r>
          <w:r w:rsidR="00230FF7" w:rsidRPr="00230FF7">
            <w:rPr>
              <w:rFonts w:cs="Times New Roman"/>
              <w:noProof/>
              <w:szCs w:val="24"/>
            </w:rPr>
            <w:t>(Pickles, 2016)</w:t>
          </w:r>
          <w:r w:rsidR="00CD4F58" w:rsidRPr="00762407">
            <w:rPr>
              <w:rFonts w:cs="Times New Roman"/>
              <w:szCs w:val="24"/>
            </w:rPr>
            <w:fldChar w:fldCharType="end"/>
          </w:r>
        </w:sdtContent>
      </w:sdt>
      <w:r w:rsidR="00CD4F58" w:rsidRPr="00762407">
        <w:rPr>
          <w:rFonts w:cs="Times New Roman"/>
          <w:szCs w:val="24"/>
        </w:rPr>
        <w:t>.</w:t>
      </w:r>
      <w:r w:rsidR="0068389C">
        <w:rPr>
          <w:rFonts w:cs="Times New Roman"/>
          <w:szCs w:val="24"/>
        </w:rPr>
        <w:t xml:space="preserve">Therefore, expecting a Sugar Tax alone to solve the “problem” is too demanding. It needs to be used in a package with other measures. However, evaluating a package is potentially problematic because it is unclear what the impacts of different parts of the package might be. </w:t>
      </w:r>
    </w:p>
    <w:p w14:paraId="4C339002" w14:textId="0262150E" w:rsidR="00BE4962" w:rsidRPr="00AF7993" w:rsidRDefault="00106CA0" w:rsidP="00FB25E3">
      <w:pPr>
        <w:rPr>
          <w:rFonts w:cs="Times New Roman"/>
          <w:szCs w:val="24"/>
        </w:rPr>
      </w:pPr>
      <w:r w:rsidRPr="00106CA0">
        <w:rPr>
          <w:rFonts w:cs="Times New Roman"/>
          <w:szCs w:val="24"/>
        </w:rPr>
        <w:t>Consumers</w:t>
      </w:r>
      <w:r>
        <w:rPr>
          <w:rFonts w:cs="Times New Roman"/>
          <w:szCs w:val="24"/>
        </w:rPr>
        <w:t xml:space="preserve"> often are not</w:t>
      </w:r>
      <w:r w:rsidRPr="00106CA0">
        <w:rPr>
          <w:rFonts w:cs="Times New Roman"/>
          <w:szCs w:val="24"/>
        </w:rPr>
        <w:t xml:space="preserve"> aware of the amount of sugar they are</w:t>
      </w:r>
      <w:r>
        <w:rPr>
          <w:rFonts w:cs="Times New Roman"/>
          <w:szCs w:val="24"/>
        </w:rPr>
        <w:t xml:space="preserve"> consuming</w:t>
      </w:r>
      <w:r w:rsidR="00A14362">
        <w:rPr>
          <w:rFonts w:cs="Times New Roman"/>
          <w:szCs w:val="24"/>
        </w:rPr>
        <w:t>;</w:t>
      </w:r>
      <w:r w:rsidRPr="00106CA0">
        <w:rPr>
          <w:rFonts w:cs="Times New Roman"/>
          <w:szCs w:val="24"/>
        </w:rPr>
        <w:t xml:space="preserve"> many low fat products tend to </w:t>
      </w:r>
      <w:r>
        <w:rPr>
          <w:rFonts w:cs="Times New Roman"/>
          <w:szCs w:val="24"/>
        </w:rPr>
        <w:t xml:space="preserve">have </w:t>
      </w:r>
      <w:r w:rsidRPr="00106CA0">
        <w:rPr>
          <w:rFonts w:cs="Times New Roman"/>
          <w:szCs w:val="24"/>
        </w:rPr>
        <w:t>add</w:t>
      </w:r>
      <w:r w:rsidR="00A14362">
        <w:rPr>
          <w:rFonts w:cs="Times New Roman"/>
          <w:szCs w:val="24"/>
        </w:rPr>
        <w:t>ed</w:t>
      </w:r>
      <w:r>
        <w:rPr>
          <w:rFonts w:cs="Times New Roman"/>
          <w:szCs w:val="24"/>
        </w:rPr>
        <w:t xml:space="preserve"> </w:t>
      </w:r>
      <w:r w:rsidRPr="00106CA0">
        <w:rPr>
          <w:rFonts w:cs="Times New Roman"/>
          <w:szCs w:val="24"/>
        </w:rPr>
        <w:t>sugar to their products. Consumer</w:t>
      </w:r>
      <w:r w:rsidR="00A14362">
        <w:rPr>
          <w:rFonts w:cs="Times New Roman"/>
          <w:szCs w:val="24"/>
        </w:rPr>
        <w:t>s</w:t>
      </w:r>
      <w:r w:rsidRPr="00106CA0">
        <w:rPr>
          <w:rFonts w:cs="Times New Roman"/>
          <w:szCs w:val="24"/>
        </w:rPr>
        <w:t xml:space="preserve"> may believe they are taking the healthy option</w:t>
      </w:r>
      <w:r w:rsidR="00A14362">
        <w:rPr>
          <w:rFonts w:cs="Times New Roman"/>
          <w:szCs w:val="24"/>
        </w:rPr>
        <w:t>;</w:t>
      </w:r>
      <w:r w:rsidRPr="00106CA0">
        <w:rPr>
          <w:rFonts w:cs="Times New Roman"/>
          <w:szCs w:val="24"/>
        </w:rPr>
        <w:t xml:space="preserve"> however</w:t>
      </w:r>
      <w:r w:rsidR="00A14362">
        <w:rPr>
          <w:rFonts w:cs="Times New Roman"/>
          <w:szCs w:val="24"/>
        </w:rPr>
        <w:t>,</w:t>
      </w:r>
      <w:r w:rsidRPr="00106CA0">
        <w:rPr>
          <w:rFonts w:cs="Times New Roman"/>
          <w:szCs w:val="24"/>
        </w:rPr>
        <w:t xml:space="preserve"> sugar is hidden under differ</w:t>
      </w:r>
      <w:r w:rsidR="00FA28B0">
        <w:rPr>
          <w:rFonts w:cs="Times New Roman"/>
          <w:szCs w:val="24"/>
        </w:rPr>
        <w:t>ent names on the label to confuse</w:t>
      </w:r>
      <w:r w:rsidRPr="00106CA0">
        <w:rPr>
          <w:rFonts w:cs="Times New Roman"/>
          <w:szCs w:val="24"/>
        </w:rPr>
        <w:t xml:space="preserve"> consumers such as sucrose, glucose, </w:t>
      </w:r>
      <w:r w:rsidR="0018102C" w:rsidRPr="00106CA0">
        <w:rPr>
          <w:rFonts w:cs="Times New Roman"/>
          <w:szCs w:val="24"/>
        </w:rPr>
        <w:t>and fructose</w:t>
      </w:r>
      <w:r w:rsidRPr="00106CA0">
        <w:rPr>
          <w:rFonts w:cs="Times New Roman"/>
          <w:szCs w:val="24"/>
        </w:rPr>
        <w:t xml:space="preserve"> or honey</w:t>
      </w:r>
      <w:sdt>
        <w:sdtPr>
          <w:rPr>
            <w:rFonts w:cs="Times New Roman"/>
            <w:szCs w:val="24"/>
          </w:rPr>
          <w:id w:val="1954973093"/>
          <w:citation/>
        </w:sdtPr>
        <w:sdtEndPr/>
        <w:sdtContent>
          <w:r w:rsidRPr="00106CA0">
            <w:rPr>
              <w:rFonts w:cs="Times New Roman"/>
              <w:szCs w:val="24"/>
            </w:rPr>
            <w:fldChar w:fldCharType="begin"/>
          </w:r>
          <w:r w:rsidRPr="00106CA0">
            <w:rPr>
              <w:rFonts w:cs="Times New Roman"/>
              <w:szCs w:val="24"/>
            </w:rPr>
            <w:instrText xml:space="preserve"> CITATION BBC13 \l 2057 </w:instrText>
          </w:r>
          <w:r w:rsidRPr="00106CA0">
            <w:rPr>
              <w:rFonts w:cs="Times New Roman"/>
              <w:szCs w:val="24"/>
            </w:rPr>
            <w:fldChar w:fldCharType="separate"/>
          </w:r>
          <w:r w:rsidR="00230FF7">
            <w:rPr>
              <w:rFonts w:cs="Times New Roman"/>
              <w:noProof/>
              <w:szCs w:val="24"/>
            </w:rPr>
            <w:t xml:space="preserve"> </w:t>
          </w:r>
          <w:r w:rsidR="00230FF7" w:rsidRPr="00230FF7">
            <w:rPr>
              <w:rFonts w:cs="Times New Roman"/>
              <w:noProof/>
              <w:szCs w:val="24"/>
            </w:rPr>
            <w:t>(BBC, 2013)</w:t>
          </w:r>
          <w:r w:rsidRPr="00106CA0">
            <w:rPr>
              <w:rFonts w:cs="Times New Roman"/>
              <w:szCs w:val="24"/>
            </w:rPr>
            <w:fldChar w:fldCharType="end"/>
          </w:r>
        </w:sdtContent>
      </w:sdt>
      <w:r w:rsidRPr="00106CA0">
        <w:rPr>
          <w:rFonts w:cs="Times New Roman"/>
          <w:szCs w:val="24"/>
        </w:rPr>
        <w:t>.</w:t>
      </w:r>
      <w:r w:rsidR="00762407" w:rsidRPr="00762407">
        <w:rPr>
          <w:rFonts w:cs="Times New Roman"/>
          <w:color w:val="FF0000"/>
          <w:szCs w:val="24"/>
        </w:rPr>
        <w:t xml:space="preserve"> </w:t>
      </w:r>
      <w:r w:rsidR="00762407" w:rsidRPr="00762407">
        <w:rPr>
          <w:rFonts w:cs="Times New Roman"/>
          <w:szCs w:val="24"/>
        </w:rPr>
        <w:t xml:space="preserve">Food </w:t>
      </w:r>
      <w:r w:rsidR="00A14362">
        <w:rPr>
          <w:rFonts w:cs="Times New Roman"/>
          <w:szCs w:val="24"/>
        </w:rPr>
        <w:t>m</w:t>
      </w:r>
      <w:r w:rsidR="00762407" w:rsidRPr="00762407">
        <w:rPr>
          <w:rFonts w:cs="Times New Roman"/>
          <w:szCs w:val="24"/>
        </w:rPr>
        <w:t>anufactures are</w:t>
      </w:r>
      <w:r w:rsidR="00A14362">
        <w:rPr>
          <w:rFonts w:cs="Times New Roman"/>
          <w:szCs w:val="24"/>
        </w:rPr>
        <w:t xml:space="preserve"> not</w:t>
      </w:r>
      <w:r w:rsidR="00762407" w:rsidRPr="00762407">
        <w:rPr>
          <w:rFonts w:cs="Times New Roman"/>
          <w:szCs w:val="24"/>
        </w:rPr>
        <w:t xml:space="preserve"> legally required to separate added sugars from naturally occurring sugar on the nutrition label.  </w:t>
      </w:r>
      <w:r w:rsidR="00A14362">
        <w:rPr>
          <w:rFonts w:cs="Times New Roman"/>
          <w:szCs w:val="24"/>
        </w:rPr>
        <w:t>It i</w:t>
      </w:r>
      <w:r w:rsidR="00762407" w:rsidRPr="00762407">
        <w:rPr>
          <w:rFonts w:cs="Times New Roman"/>
          <w:szCs w:val="24"/>
        </w:rPr>
        <w:t xml:space="preserve">s not illegal, however </w:t>
      </w:r>
      <w:r w:rsidR="00A14362">
        <w:rPr>
          <w:rFonts w:cs="Times New Roman"/>
          <w:szCs w:val="24"/>
        </w:rPr>
        <w:t xml:space="preserve">it </w:t>
      </w:r>
      <w:r w:rsidR="00762407" w:rsidRPr="00762407">
        <w:rPr>
          <w:rFonts w:cs="Times New Roman"/>
          <w:szCs w:val="24"/>
        </w:rPr>
        <w:t>does bring to question the organisation</w:t>
      </w:r>
      <w:r w:rsidR="00A14362">
        <w:rPr>
          <w:rFonts w:cs="Times New Roman"/>
          <w:szCs w:val="24"/>
        </w:rPr>
        <w:t>’s</w:t>
      </w:r>
      <w:r w:rsidR="00762407" w:rsidRPr="00762407">
        <w:rPr>
          <w:rFonts w:cs="Times New Roman"/>
          <w:szCs w:val="24"/>
        </w:rPr>
        <w:t xml:space="preserve"> ethical value</w:t>
      </w:r>
      <w:r w:rsidR="00A14362">
        <w:rPr>
          <w:rFonts w:cs="Times New Roman"/>
          <w:szCs w:val="24"/>
        </w:rPr>
        <w:t>s</w:t>
      </w:r>
      <w:r w:rsidR="00762407" w:rsidRPr="00762407">
        <w:rPr>
          <w:rFonts w:cs="Times New Roman"/>
          <w:szCs w:val="24"/>
        </w:rPr>
        <w:t xml:space="preserve">. </w:t>
      </w:r>
    </w:p>
    <w:p w14:paraId="3C3BA2B6" w14:textId="77777777" w:rsidR="00424C64" w:rsidRDefault="00FB25E3" w:rsidP="00BE4962">
      <w:r w:rsidRPr="00FE1B37">
        <w:t xml:space="preserve">Moreover, an organisation firmly against the </w:t>
      </w:r>
      <w:r w:rsidR="00FE1B37">
        <w:t>t</w:t>
      </w:r>
      <w:r w:rsidR="0018102C">
        <w:t>ax is t</w:t>
      </w:r>
      <w:r w:rsidRPr="00FE1B37">
        <w:t xml:space="preserve">he Tax Payers Alliance (TPA), who believe that the </w:t>
      </w:r>
      <w:r w:rsidR="00FE1B37">
        <w:t>t</w:t>
      </w:r>
      <w:r w:rsidRPr="00FE1B37">
        <w:t>ax will hit those on a lower income the hardest</w:t>
      </w:r>
      <w:r w:rsidR="00E17722">
        <w:t>. T</w:t>
      </w:r>
      <w:r w:rsidRPr="00FE1B37">
        <w:t xml:space="preserve">herefore, </w:t>
      </w:r>
      <w:r w:rsidR="00FE1B37">
        <w:t xml:space="preserve">it </w:t>
      </w:r>
      <w:r w:rsidRPr="00FE1B37">
        <w:t>will increase the cost of living for millions of people</w:t>
      </w:r>
      <w:r w:rsidR="00FE1B37">
        <w:t xml:space="preserve"> w</w:t>
      </w:r>
      <w:r w:rsidRPr="00FE1B37">
        <w:t xml:space="preserve">hich will then add to </w:t>
      </w:r>
      <w:r w:rsidR="00FE1B37">
        <w:t>the hard-</w:t>
      </w:r>
      <w:r w:rsidRPr="00FE1B37">
        <w:t>pressed taxpayers which comes from high taxes on food and alcohol.</w:t>
      </w:r>
      <w:r w:rsidR="0018102C">
        <w:t xml:space="preserve"> Such a regressive effect is contrary to the conventional canons of taxation and the need for equality.</w:t>
      </w:r>
      <w:r w:rsidRPr="00FE1B37">
        <w:t xml:space="preserve"> Fo</w:t>
      </w:r>
      <w:r w:rsidR="00FE1B37">
        <w:t>od which is high in sugar tends to be convenient food. M</w:t>
      </w:r>
      <w:r w:rsidRPr="00FE1B37">
        <w:t>any working p</w:t>
      </w:r>
      <w:r w:rsidR="00FE1B37">
        <w:t>rofessionals prefer convenience</w:t>
      </w:r>
      <w:r w:rsidR="0018102C">
        <w:t>. H</w:t>
      </w:r>
      <w:r w:rsidRPr="00FE1B37">
        <w:t>owever</w:t>
      </w:r>
      <w:r w:rsidR="00FE1B37">
        <w:t>,</w:t>
      </w:r>
      <w:r w:rsidR="00E17722">
        <w:t xml:space="preserve"> I</w:t>
      </w:r>
      <w:r w:rsidRPr="00FE1B37">
        <w:t>f a tax is applied</w:t>
      </w:r>
      <w:r w:rsidR="00FE1B37">
        <w:t>,</w:t>
      </w:r>
      <w:r w:rsidRPr="00FE1B37">
        <w:t xml:space="preserve"> this will affect them negatively as they will need to pay more for something that they feel is not </w:t>
      </w:r>
      <w:r w:rsidR="00FE1B37">
        <w:t>a</w:t>
      </w:r>
      <w:r w:rsidRPr="00FE1B37">
        <w:t>ffecting them</w:t>
      </w:r>
      <w:sdt>
        <w:sdtPr>
          <w:id w:val="-1146276400"/>
          <w:citation/>
        </w:sdtPr>
        <w:sdtEndPr/>
        <w:sdtContent>
          <w:r w:rsidRPr="00FE1B37">
            <w:fldChar w:fldCharType="begin"/>
          </w:r>
          <w:r w:rsidRPr="00FE1B37">
            <w:instrText xml:space="preserve"> CITATION Sil14 \l 2057 </w:instrText>
          </w:r>
          <w:r w:rsidRPr="00FE1B37">
            <w:fldChar w:fldCharType="separate"/>
          </w:r>
          <w:r w:rsidR="00230FF7" w:rsidRPr="00FE1B37">
            <w:rPr>
              <w:noProof/>
            </w:rPr>
            <w:t xml:space="preserve"> (Silvester, 2014)</w:t>
          </w:r>
          <w:r w:rsidRPr="00FE1B37">
            <w:fldChar w:fldCharType="end"/>
          </w:r>
        </w:sdtContent>
      </w:sdt>
      <w:r w:rsidRPr="00FE1B37">
        <w:t>. Jamie Oliver was critici</w:t>
      </w:r>
      <w:r w:rsidR="00FE1B37">
        <w:t>s</w:t>
      </w:r>
      <w:r w:rsidRPr="00FE1B37">
        <w:t>ed by Wetherspoon’s chair</w:t>
      </w:r>
      <w:r w:rsidR="00FE1B37">
        <w:t>man</w:t>
      </w:r>
      <w:r w:rsidRPr="00FE1B37">
        <w:t xml:space="preserve">, Tim </w:t>
      </w:r>
      <w:r w:rsidR="00FE1B37">
        <w:t>M</w:t>
      </w:r>
      <w:r w:rsidRPr="00FE1B37">
        <w:t>artin, say</w:t>
      </w:r>
      <w:r w:rsidR="00E17722">
        <w:t>s</w:t>
      </w:r>
      <w:r w:rsidRPr="00FE1B37">
        <w:t xml:space="preserve"> that the </w:t>
      </w:r>
      <w:r w:rsidR="00FE1B37">
        <w:t>t</w:t>
      </w:r>
      <w:r w:rsidRPr="00FE1B37">
        <w:t>ax would cost restaurant</w:t>
      </w:r>
      <w:r w:rsidR="00FE1B37">
        <w:t>s</w:t>
      </w:r>
      <w:r w:rsidRPr="00FE1B37">
        <w:t xml:space="preserve"> and pubs millions, and thought that Jamie Oliver has lost touch with the majority of people. Jamie Oliver ow</w:t>
      </w:r>
      <w:r w:rsidR="00FE1B37">
        <w:t>n</w:t>
      </w:r>
      <w:r w:rsidRPr="00FE1B37">
        <w:t>s a restaurant which</w:t>
      </w:r>
      <w:r w:rsidR="00FE1B37">
        <w:t xml:space="preserve"> caters to a high end clientele therefore</w:t>
      </w:r>
      <w:r w:rsidRPr="00FE1B37">
        <w:t xml:space="preserve"> will not be </w:t>
      </w:r>
      <w:r w:rsidR="00FE1B37">
        <w:t>a</w:t>
      </w:r>
      <w:r w:rsidRPr="00FE1B37">
        <w:t>ffected</w:t>
      </w:r>
      <w:sdt>
        <w:sdtPr>
          <w:id w:val="-842477546"/>
          <w:citation/>
        </w:sdtPr>
        <w:sdtEndPr/>
        <w:sdtContent>
          <w:r w:rsidRPr="00FE1B37">
            <w:fldChar w:fldCharType="begin"/>
          </w:r>
          <w:r w:rsidRPr="00FE1B37">
            <w:instrText xml:space="preserve"> CITATION Elg15 \l 2057 </w:instrText>
          </w:r>
          <w:r w:rsidRPr="00FE1B37">
            <w:fldChar w:fldCharType="separate"/>
          </w:r>
          <w:r w:rsidR="00230FF7" w:rsidRPr="00FE1B37">
            <w:rPr>
              <w:noProof/>
            </w:rPr>
            <w:t xml:space="preserve"> (Elgot, 2015)</w:t>
          </w:r>
          <w:r w:rsidRPr="00FE1B37">
            <w:fldChar w:fldCharType="end"/>
          </w:r>
        </w:sdtContent>
      </w:sdt>
      <w:r w:rsidRPr="00FE1B37">
        <w:t>.</w:t>
      </w:r>
      <w:r w:rsidR="00E17722">
        <w:t xml:space="preserve"> Such high income customers have a low elasticity of demand. These consumptions will be unaffected. </w:t>
      </w:r>
    </w:p>
    <w:p w14:paraId="01DAE08B" w14:textId="035AC220" w:rsidR="00D27F86" w:rsidRDefault="001B40E7" w:rsidP="00BE4962">
      <w:r w:rsidRPr="00FE1B37">
        <w:t xml:space="preserve">The </w:t>
      </w:r>
      <w:r w:rsidR="00FE1B37">
        <w:t>f</w:t>
      </w:r>
      <w:r w:rsidRPr="00FE1B37">
        <w:t xml:space="preserve">ood and drink industry have rejected the idea of a </w:t>
      </w:r>
      <w:r w:rsidR="00A97FC2">
        <w:t>Sugar Tax</w:t>
      </w:r>
      <w:r w:rsidRPr="00FE1B37">
        <w:t xml:space="preserve"> and believe they have already incorporated many restriction</w:t>
      </w:r>
      <w:r w:rsidR="00FE1B37">
        <w:t>s</w:t>
      </w:r>
      <w:r w:rsidRPr="00FE1B37">
        <w:t xml:space="preserve"> as they are no longer advertising foods </w:t>
      </w:r>
      <w:r w:rsidR="00FE1B37">
        <w:t xml:space="preserve">that are </w:t>
      </w:r>
      <w:r w:rsidRPr="00FE1B37">
        <w:t xml:space="preserve">high in fat, </w:t>
      </w:r>
      <w:r w:rsidR="00FE1B37">
        <w:t>s</w:t>
      </w:r>
      <w:r w:rsidRPr="00FE1B37">
        <w:t xml:space="preserve">alt and sugar, especially during children’s TV </w:t>
      </w:r>
      <w:r w:rsidR="00424C64" w:rsidRPr="00FE1B37">
        <w:t>programmes</w:t>
      </w:r>
      <w:r w:rsidR="00424C64" w:rsidRPr="001B40E7">
        <w:t>.</w:t>
      </w:r>
      <w:r w:rsidR="00424C64">
        <w:t xml:space="preserve"> The</w:t>
      </w:r>
      <w:r w:rsidR="00FE1B37">
        <w:t xml:space="preserve"> </w:t>
      </w:r>
      <w:r w:rsidRPr="001B40E7">
        <w:t xml:space="preserve">Food and </w:t>
      </w:r>
      <w:r w:rsidR="00FE1B37">
        <w:t>D</w:t>
      </w:r>
      <w:r w:rsidR="00E17722">
        <w:t>rink Federation’s</w:t>
      </w:r>
      <w:r w:rsidRPr="001B40E7">
        <w:t xml:space="preserve"> </w:t>
      </w:r>
      <w:r w:rsidR="00FE1B37">
        <w:t>D</w:t>
      </w:r>
      <w:r w:rsidRPr="001B40E7">
        <w:t xml:space="preserve">irector </w:t>
      </w:r>
      <w:r w:rsidR="00FE1B37">
        <w:t>G</w:t>
      </w:r>
      <w:r w:rsidRPr="001B40E7">
        <w:t>eneral</w:t>
      </w:r>
      <w:r w:rsidR="00FE1B37">
        <w:t>,</w:t>
      </w:r>
      <w:r w:rsidRPr="001B40E7">
        <w:t xml:space="preserve"> Ian Wright, in response said</w:t>
      </w:r>
      <w:r w:rsidR="00FE1B37">
        <w:t>:</w:t>
      </w:r>
      <w:r w:rsidR="008B32EE">
        <w:t xml:space="preserve"> ‘</w:t>
      </w:r>
      <w:r w:rsidRPr="001B40E7">
        <w:t>steps are already in hand to ensure that high fat, salt and sugar foods will not be advertised to children</w:t>
      </w:r>
      <w:sdt>
        <w:sdtPr>
          <w:id w:val="804819718"/>
          <w:citation/>
        </w:sdtPr>
        <w:sdtEndPr/>
        <w:sdtContent>
          <w:r w:rsidR="00C54AA5">
            <w:fldChar w:fldCharType="begin"/>
          </w:r>
          <w:r w:rsidR="00C54AA5">
            <w:instrText xml:space="preserve"> CITATION Lay15 \l 2057 </w:instrText>
          </w:r>
          <w:r w:rsidR="00C54AA5">
            <w:fldChar w:fldCharType="separate"/>
          </w:r>
          <w:r w:rsidR="00C54AA5">
            <w:rPr>
              <w:noProof/>
            </w:rPr>
            <w:t xml:space="preserve"> </w:t>
          </w:r>
          <w:r w:rsidR="00C54AA5" w:rsidRPr="00C54AA5">
            <w:rPr>
              <w:noProof/>
            </w:rPr>
            <w:t>(Layer, 2015)</w:t>
          </w:r>
          <w:r w:rsidR="00C54AA5">
            <w:fldChar w:fldCharType="end"/>
          </w:r>
        </w:sdtContent>
      </w:sdt>
      <w:r w:rsidRPr="001B40E7">
        <w:t xml:space="preserve">. </w:t>
      </w:r>
    </w:p>
    <w:p w14:paraId="6BD8987C" w14:textId="5FA0FF25" w:rsidR="00B20BAA" w:rsidRDefault="001B40E7" w:rsidP="00BE4962">
      <w:r w:rsidRPr="001B40E7">
        <w:lastRenderedPageBreak/>
        <w:t xml:space="preserve">Likewise, the industry has already </w:t>
      </w:r>
      <w:r w:rsidR="00C54AA5">
        <w:t>reduced a considerable amount</w:t>
      </w:r>
      <w:r w:rsidRPr="001B40E7">
        <w:t xml:space="preserve"> of calories from the food chain and will continue to make progress on this through refo</w:t>
      </w:r>
      <w:r w:rsidR="008B32EE">
        <w:t xml:space="preserve">rmulation and changes to portion/pack sizes. </w:t>
      </w:r>
    </w:p>
    <w:p w14:paraId="149E19FE" w14:textId="096DF7CC" w:rsidR="00AF7993" w:rsidRDefault="001B40E7" w:rsidP="00BE4962">
      <w:r w:rsidRPr="001B40E7">
        <w:t>It may also be possible, by negotiation, to improve the definition of “high sugar foods” as the report suggests. However</w:t>
      </w:r>
      <w:r w:rsidR="008B32EE">
        <w:t>,</w:t>
      </w:r>
      <w:r w:rsidRPr="001B40E7">
        <w:t xml:space="preserve"> we do not agree that the international evidence </w:t>
      </w:r>
      <w:r w:rsidR="006A548F">
        <w:t xml:space="preserve">supports the introduction of a </w:t>
      </w:r>
      <w:r w:rsidR="00A97FC2">
        <w:t>Sugar Tax</w:t>
      </w:r>
      <w:r w:rsidRPr="001B40E7">
        <w:t xml:space="preserve"> and for this r</w:t>
      </w:r>
      <w:r w:rsidR="008B32EE">
        <w:t>eason would oppose such a move’</w:t>
      </w:r>
      <w:sdt>
        <w:sdtPr>
          <w:id w:val="913428040"/>
          <w:citation/>
        </w:sdtPr>
        <w:sdtEndPr/>
        <w:sdtContent>
          <w:r w:rsidRPr="001B40E7">
            <w:fldChar w:fldCharType="begin"/>
          </w:r>
          <w:r w:rsidRPr="001B40E7">
            <w:instrText xml:space="preserve"> CITATION Rod15 \l 2057 </w:instrText>
          </w:r>
          <w:r w:rsidRPr="001B40E7">
            <w:fldChar w:fldCharType="separate"/>
          </w:r>
          <w:r w:rsidR="00230FF7">
            <w:rPr>
              <w:noProof/>
            </w:rPr>
            <w:t xml:space="preserve"> </w:t>
          </w:r>
          <w:r w:rsidR="00230FF7" w:rsidRPr="00230FF7">
            <w:rPr>
              <w:noProof/>
            </w:rPr>
            <w:t>(Roderick, 2015)</w:t>
          </w:r>
          <w:r w:rsidRPr="001B40E7">
            <w:fldChar w:fldCharType="end"/>
          </w:r>
        </w:sdtContent>
      </w:sdt>
      <w:r w:rsidR="008B32EE">
        <w:t>.</w:t>
      </w:r>
      <w:r w:rsidRPr="001B40E7">
        <w:t xml:space="preserve"> The sugar industry</w:t>
      </w:r>
      <w:r w:rsidR="008B32EE">
        <w:t>,</w:t>
      </w:r>
      <w:r w:rsidRPr="001B40E7">
        <w:t xml:space="preserve"> rejecti</w:t>
      </w:r>
      <w:r w:rsidR="008B32EE">
        <w:t>ng the proposal,</w:t>
      </w:r>
      <w:r w:rsidRPr="001B40E7">
        <w:t xml:space="preserve"> believe</w:t>
      </w:r>
      <w:r w:rsidR="008B32EE">
        <w:t>s that</w:t>
      </w:r>
      <w:r w:rsidRPr="001B40E7">
        <w:t xml:space="preserve"> there are already self-regulating </w:t>
      </w:r>
      <w:r w:rsidR="008B32EE">
        <w:t xml:space="preserve">processes </w:t>
      </w:r>
      <w:r w:rsidRPr="001B40E7">
        <w:t>and do not believe any further regulation</w:t>
      </w:r>
      <w:r w:rsidR="008B32EE">
        <w:t>s</w:t>
      </w:r>
      <w:r w:rsidRPr="001B40E7">
        <w:t xml:space="preserve"> need to be applied. The British soft drink ass</w:t>
      </w:r>
      <w:r w:rsidR="008B32EE">
        <w:t xml:space="preserve">ociation (BSA) </w:t>
      </w:r>
      <w:r w:rsidRPr="001B40E7">
        <w:t>made a statement to say</w:t>
      </w:r>
      <w:r w:rsidR="008B32EE">
        <w:t>: ‘T</w:t>
      </w:r>
      <w:r w:rsidRPr="001B40E7">
        <w:t>here’s no evidence that food taxes have an effect of obesity</w:t>
      </w:r>
      <w:r w:rsidR="008B32EE">
        <w:t>’</w:t>
      </w:r>
      <w:sdt>
        <w:sdtPr>
          <w:id w:val="1559587743"/>
          <w:citation/>
        </w:sdtPr>
        <w:sdtEndPr/>
        <w:sdtContent>
          <w:r w:rsidRPr="001B40E7">
            <w:fldChar w:fldCharType="begin"/>
          </w:r>
          <w:r w:rsidR="003E7B8E">
            <w:instrText xml:space="preserve">CITATION Ell16 \p 65 \l 2057 </w:instrText>
          </w:r>
          <w:r w:rsidRPr="001B40E7">
            <w:fldChar w:fldCharType="separate"/>
          </w:r>
          <w:r w:rsidR="003E7B8E">
            <w:rPr>
              <w:noProof/>
            </w:rPr>
            <w:t xml:space="preserve"> </w:t>
          </w:r>
          <w:r w:rsidR="003E7B8E" w:rsidRPr="003E7B8E">
            <w:rPr>
              <w:noProof/>
            </w:rPr>
            <w:t>(Ellison, 2016, p. 65)</w:t>
          </w:r>
          <w:r w:rsidRPr="001B40E7">
            <w:fldChar w:fldCharType="end"/>
          </w:r>
        </w:sdtContent>
      </w:sdt>
      <w:r w:rsidRPr="001B40E7">
        <w:t xml:space="preserve">. </w:t>
      </w:r>
    </w:p>
    <w:p w14:paraId="5A62F4F3" w14:textId="5BB9438D" w:rsidR="00BE4962" w:rsidRPr="00B20BAA" w:rsidRDefault="001B40E7" w:rsidP="00BE4962">
      <w:pPr>
        <w:rPr>
          <w:color w:val="FF0000"/>
        </w:rPr>
      </w:pPr>
      <w:r w:rsidRPr="001B40E7">
        <w:t>In addition</w:t>
      </w:r>
      <w:r w:rsidR="008B32EE">
        <w:t>,</w:t>
      </w:r>
      <w:r w:rsidRPr="001B40E7">
        <w:t xml:space="preserve"> </w:t>
      </w:r>
      <w:r w:rsidR="008B32EE">
        <w:t xml:space="preserve">the </w:t>
      </w:r>
      <w:r w:rsidRPr="001B40E7">
        <w:t>American Beverage Association (ABA) holds a strong stand that government regulations will not make people healthier</w:t>
      </w:r>
      <w:r w:rsidR="008B32EE">
        <w:t>;</w:t>
      </w:r>
      <w:r w:rsidRPr="001B40E7">
        <w:t xml:space="preserve"> however, diet, exercise and nutritional education may be able to reduce obesity.  And </w:t>
      </w:r>
      <w:r w:rsidR="008B32EE">
        <w:t xml:space="preserve">the </w:t>
      </w:r>
      <w:r w:rsidRPr="001B40E7">
        <w:t xml:space="preserve">ABA agreed with </w:t>
      </w:r>
      <w:r w:rsidR="008B32EE">
        <w:t xml:space="preserve">the </w:t>
      </w:r>
      <w:r w:rsidRPr="001B40E7">
        <w:t>TPA</w:t>
      </w:r>
      <w:r w:rsidR="008B32EE">
        <w:t>,</w:t>
      </w:r>
      <w:r w:rsidRPr="001B40E7">
        <w:t xml:space="preserve"> </w:t>
      </w:r>
      <w:r w:rsidR="008B32EE">
        <w:t>they</w:t>
      </w:r>
      <w:r w:rsidRPr="001B40E7">
        <w:t xml:space="preserve"> believed </w:t>
      </w:r>
      <w:r w:rsidR="008B32EE">
        <w:t xml:space="preserve">that </w:t>
      </w:r>
      <w:r w:rsidRPr="001B40E7">
        <w:t>a tax would have a negative impact on the economy especially on the</w:t>
      </w:r>
      <w:r w:rsidR="007C4BDA" w:rsidRPr="007C4BDA">
        <w:t xml:space="preserve"> </w:t>
      </w:r>
      <w:r w:rsidR="007C4BDA">
        <w:t>economically disadvantaged</w:t>
      </w:r>
      <w:r w:rsidR="007C4BDA">
        <w:rPr>
          <w:noProof/>
        </w:rPr>
        <w:t xml:space="preserve"> </w:t>
      </w:r>
      <w:r w:rsidRPr="001B40E7">
        <w:t xml:space="preserve">and little effect on obesity. </w:t>
      </w:r>
      <w:r w:rsidR="00BE4962">
        <w:t xml:space="preserve"> </w:t>
      </w:r>
      <w:r>
        <w:t xml:space="preserve">However, the debate to oppose a </w:t>
      </w:r>
      <w:r w:rsidR="00A97FC2">
        <w:t>Sugar Tax</w:t>
      </w:r>
      <w:r>
        <w:t xml:space="preserve"> was</w:t>
      </w:r>
      <w:r w:rsidR="008B32EE">
        <w:t xml:space="preserve"> shut down by David Cameron who</w:t>
      </w:r>
      <w:r>
        <w:t xml:space="preserve"> believed a </w:t>
      </w:r>
      <w:r w:rsidR="008B32EE">
        <w:t>t</w:t>
      </w:r>
      <w:r>
        <w:t xml:space="preserve">ax on </w:t>
      </w:r>
      <w:r w:rsidR="008B32EE">
        <w:t>s</w:t>
      </w:r>
      <w:r>
        <w:t>ugar was not needed.</w:t>
      </w:r>
      <w:r w:rsidR="00B20BAA">
        <w:rPr>
          <w:color w:val="FF0000"/>
        </w:rPr>
        <w:t xml:space="preserve"> </w:t>
      </w:r>
      <w:r w:rsidR="00E56A2F">
        <w:t xml:space="preserve">Ironically several pharmaceutical companies also write and campaign against the Sugar Tax: while they argue it will be ineffective, like other industry </w:t>
      </w:r>
      <w:r w:rsidR="00C4318A">
        <w:t>spokesperson</w:t>
      </w:r>
      <w:r w:rsidR="00E56A2F">
        <w:t xml:space="preserve"> there may also be an element of self-interest </w:t>
      </w:r>
      <w:r w:rsidR="00C4318A">
        <w:t>because if the tax is effective, it might reduce their profits or related goods, which may range from sugary drinks to sliming products</w:t>
      </w:r>
      <w:r w:rsidR="00C4318A" w:rsidRPr="00C4318A">
        <w:t xml:space="preserve"> </w:t>
      </w:r>
      <w:sdt>
        <w:sdtPr>
          <w:id w:val="-780881292"/>
          <w:citation/>
        </w:sdtPr>
        <w:sdtEndPr/>
        <w:sdtContent>
          <w:r w:rsidR="00C4318A">
            <w:fldChar w:fldCharType="begin"/>
          </w:r>
          <w:r w:rsidR="00C4318A">
            <w:instrText xml:space="preserve"> CITATION Oxf16 \l 2057 </w:instrText>
          </w:r>
          <w:r w:rsidR="00C4318A">
            <w:fldChar w:fldCharType="separate"/>
          </w:r>
          <w:r w:rsidR="00C4318A" w:rsidRPr="00B025D4">
            <w:rPr>
              <w:noProof/>
            </w:rPr>
            <w:t>(Pharmacy, 2016)</w:t>
          </w:r>
          <w:r w:rsidR="00C4318A">
            <w:fldChar w:fldCharType="end"/>
          </w:r>
        </w:sdtContent>
      </w:sdt>
      <w:r w:rsidR="00C4318A">
        <w:t xml:space="preserve">. </w:t>
      </w:r>
      <w:r w:rsidR="00BE4962" w:rsidRPr="00BE4962">
        <w:t xml:space="preserve">However, more recent reports suggest that a </w:t>
      </w:r>
      <w:r w:rsidR="008B32EE">
        <w:t>s</w:t>
      </w:r>
      <w:r w:rsidR="00BE4962" w:rsidRPr="00BE4962">
        <w:t xml:space="preserve">ugar drink </w:t>
      </w:r>
      <w:r w:rsidR="00A67C98">
        <w:t>Levy</w:t>
      </w:r>
      <w:r w:rsidR="00BE4962" w:rsidRPr="00BE4962">
        <w:t xml:space="preserve"> will become effective by 2018. According to Mr Osborne, the £530 </w:t>
      </w:r>
      <w:r w:rsidR="008B32EE">
        <w:t>m</w:t>
      </w:r>
      <w:r w:rsidR="00BE4962" w:rsidRPr="00BE4962">
        <w:t>illion which is estimated to be raised will be spent on primary school sports in England. In consequence to Mr Osborne</w:t>
      </w:r>
      <w:r w:rsidR="008B32EE">
        <w:t>’</w:t>
      </w:r>
      <w:r w:rsidR="00BE4962" w:rsidRPr="00BE4962">
        <w:t xml:space="preserve">s </w:t>
      </w:r>
      <w:r w:rsidR="008B32EE">
        <w:t>a</w:t>
      </w:r>
      <w:r w:rsidR="00BE4962" w:rsidRPr="00BE4962">
        <w:t>nnouncement</w:t>
      </w:r>
      <w:r w:rsidR="008B32EE">
        <w:t>,</w:t>
      </w:r>
      <w:r w:rsidR="00BE4962" w:rsidRPr="00BE4962">
        <w:t xml:space="preserve"> there has been a fall in the share prices of soft drinks. </w:t>
      </w:r>
      <w:r w:rsidR="008B32EE">
        <w:t xml:space="preserve">The </w:t>
      </w:r>
      <w:r w:rsidR="00BE4962" w:rsidRPr="00BE4962">
        <w:t>BBC health editor</w:t>
      </w:r>
      <w:r w:rsidR="008B32EE">
        <w:t>,</w:t>
      </w:r>
      <w:r w:rsidR="00BE4962" w:rsidRPr="00BE4962">
        <w:t xml:space="preserve"> Hugh Pym</w:t>
      </w:r>
      <w:r w:rsidR="008B32EE">
        <w:t>,</w:t>
      </w:r>
      <w:r w:rsidR="00BE4962" w:rsidRPr="00BE4962">
        <w:t xml:space="preserve"> said that the </w:t>
      </w:r>
      <w:r w:rsidR="008B32EE">
        <w:t>t</w:t>
      </w:r>
      <w:r w:rsidR="00BE4962" w:rsidRPr="00BE4962">
        <w:t>ax has come as a shock because Downing Street initial</w:t>
      </w:r>
      <w:r w:rsidR="008B32EE">
        <w:t>ly</w:t>
      </w:r>
      <w:r w:rsidR="00BE4962" w:rsidRPr="00BE4962">
        <w:t xml:space="preserve"> opposed the idea and was attack</w:t>
      </w:r>
      <w:r w:rsidR="00F21D80">
        <w:t>ed</w:t>
      </w:r>
      <w:r w:rsidR="00BE4962" w:rsidRPr="00BE4962">
        <w:t xml:space="preserve"> by MP</w:t>
      </w:r>
      <w:r w:rsidR="00F21D80">
        <w:t>s as ‘</w:t>
      </w:r>
      <w:r w:rsidR="001441ED" w:rsidRPr="00BE4962">
        <w:t>nanny state</w:t>
      </w:r>
      <w:r w:rsidR="00F21D80">
        <w:t>-ism’</w:t>
      </w:r>
      <w:sdt>
        <w:sdtPr>
          <w:id w:val="-1481300586"/>
          <w:citation/>
        </w:sdtPr>
        <w:sdtEndPr/>
        <w:sdtContent>
          <w:r w:rsidR="00BE4962" w:rsidRPr="00BE4962">
            <w:fldChar w:fldCharType="begin"/>
          </w:r>
          <w:r w:rsidR="00BE4962" w:rsidRPr="00BE4962">
            <w:instrText xml:space="preserve"> CITATION BBC16 \l 2057 </w:instrText>
          </w:r>
          <w:r w:rsidR="00BE4962" w:rsidRPr="00BE4962">
            <w:fldChar w:fldCharType="separate"/>
          </w:r>
          <w:r w:rsidR="00230FF7">
            <w:rPr>
              <w:noProof/>
            </w:rPr>
            <w:t xml:space="preserve"> </w:t>
          </w:r>
          <w:r w:rsidR="00230FF7" w:rsidRPr="00230FF7">
            <w:rPr>
              <w:noProof/>
            </w:rPr>
            <w:t>(BBC, 2016)</w:t>
          </w:r>
          <w:r w:rsidR="00BE4962" w:rsidRPr="00BE4962">
            <w:fldChar w:fldCharType="end"/>
          </w:r>
        </w:sdtContent>
      </w:sdt>
      <w:r w:rsidR="00BE4962" w:rsidRPr="00BE4962">
        <w:t>.</w:t>
      </w:r>
    </w:p>
    <w:p w14:paraId="717B960A" w14:textId="4C47E272" w:rsidR="009D399F" w:rsidRDefault="00BE4962" w:rsidP="00BE4962">
      <w:r w:rsidRPr="00BE4962">
        <w:t xml:space="preserve"> However</w:t>
      </w:r>
      <w:r w:rsidR="00F21D80">
        <w:t>,</w:t>
      </w:r>
      <w:r w:rsidRPr="00BE4962">
        <w:t xml:space="preserve"> in response to the flagship</w:t>
      </w:r>
      <w:r w:rsidR="00F21D80">
        <w:t>’s</w:t>
      </w:r>
      <w:r w:rsidRPr="00BE4962">
        <w:t xml:space="preserve"> budget</w:t>
      </w:r>
      <w:r w:rsidR="00F21D80">
        <w:t>, the I</w:t>
      </w:r>
      <w:r w:rsidRPr="00BE4962">
        <w:t xml:space="preserve">nstitute for </w:t>
      </w:r>
      <w:r w:rsidR="00F21D80">
        <w:t>F</w:t>
      </w:r>
      <w:r w:rsidRPr="00BE4962">
        <w:t xml:space="preserve">iscal </w:t>
      </w:r>
      <w:r w:rsidR="00F21D80">
        <w:t>S</w:t>
      </w:r>
      <w:r w:rsidR="006A548F">
        <w:t>tudies</w:t>
      </w:r>
      <w:r w:rsidR="00140F9A">
        <w:t xml:space="preserve"> (IFS)</w:t>
      </w:r>
      <w:r w:rsidR="006A548F">
        <w:t xml:space="preserve"> said that the </w:t>
      </w:r>
      <w:r w:rsidR="00A97FC2">
        <w:t>Sugar Tax</w:t>
      </w:r>
      <w:r w:rsidRPr="00BE4962">
        <w:t xml:space="preserve"> will in fact increase the sugar</w:t>
      </w:r>
      <w:r w:rsidR="00F21D80">
        <w:t xml:space="preserve"> intake as it leaves ‘a lot to be desired’</w:t>
      </w:r>
      <w:r w:rsidR="009D399F">
        <w:t xml:space="preserve">, and warned that the new </w:t>
      </w:r>
      <w:r w:rsidR="00A67C98">
        <w:t>Levy</w:t>
      </w:r>
      <w:r w:rsidR="009D399F">
        <w:t xml:space="preserve"> could push consumers to the black market and smuggle across borders to cut household bills</w:t>
      </w:r>
      <w:r w:rsidRPr="00BE4962">
        <w:t>. In addition</w:t>
      </w:r>
      <w:r w:rsidR="00F21D80">
        <w:t>,</w:t>
      </w:r>
      <w:r w:rsidRPr="00BE4962">
        <w:t xml:space="preserve"> economic experts predict </w:t>
      </w:r>
      <w:r w:rsidR="00F21D80">
        <w:t xml:space="preserve">that </w:t>
      </w:r>
      <w:r w:rsidRPr="00BE4962">
        <w:t>consumer</w:t>
      </w:r>
      <w:r w:rsidR="00F21D80">
        <w:t>s</w:t>
      </w:r>
      <w:r w:rsidRPr="00BE4962">
        <w:t xml:space="preserve"> will then switch to substitute products high in sugar</w:t>
      </w:r>
      <w:sdt>
        <w:sdtPr>
          <w:id w:val="1404643833"/>
          <w:citation/>
        </w:sdtPr>
        <w:sdtEndPr/>
        <w:sdtContent>
          <w:r w:rsidRPr="00BE4962">
            <w:fldChar w:fldCharType="begin"/>
          </w:r>
          <w:r w:rsidRPr="00BE4962">
            <w:instrText xml:space="preserve"> CITATION Dat16 \l 2057 </w:instrText>
          </w:r>
          <w:r w:rsidRPr="00BE4962">
            <w:fldChar w:fldCharType="separate"/>
          </w:r>
          <w:r w:rsidR="00230FF7">
            <w:rPr>
              <w:noProof/>
            </w:rPr>
            <w:t xml:space="preserve"> </w:t>
          </w:r>
          <w:r w:rsidR="00230FF7" w:rsidRPr="00230FF7">
            <w:rPr>
              <w:noProof/>
            </w:rPr>
            <w:t>(Dathen, 2016)</w:t>
          </w:r>
          <w:r w:rsidRPr="00BE4962">
            <w:fldChar w:fldCharType="end"/>
          </w:r>
        </w:sdtContent>
      </w:sdt>
      <w:r w:rsidRPr="00BE4962">
        <w:t xml:space="preserve">. </w:t>
      </w:r>
    </w:p>
    <w:p w14:paraId="17992703" w14:textId="77777777" w:rsidR="00D27F86" w:rsidRDefault="00D27F86" w:rsidP="00BE4962"/>
    <w:p w14:paraId="215BFD66" w14:textId="17152248" w:rsidR="00BE4962" w:rsidRDefault="00BE4962" w:rsidP="00BE4962">
      <w:r w:rsidRPr="00BE4962">
        <w:lastRenderedPageBreak/>
        <w:t>Stakeholders</w:t>
      </w:r>
      <w:r w:rsidR="00F21D80">
        <w:t>,</w:t>
      </w:r>
      <w:r w:rsidRPr="00BE4962">
        <w:t xml:space="preserve"> who have a direct effect from the </w:t>
      </w:r>
      <w:r w:rsidR="00A97FC2">
        <w:t>Sugar Tax</w:t>
      </w:r>
      <w:r w:rsidR="00F21D80">
        <w:t>,</w:t>
      </w:r>
      <w:r w:rsidRPr="00BE4962">
        <w:t xml:space="preserve"> have expressed their concerns</w:t>
      </w:r>
      <w:r w:rsidR="00F21D80">
        <w:t>;</w:t>
      </w:r>
      <w:r w:rsidRPr="00BE4962">
        <w:t xml:space="preserve"> the Food and Drink Federation released a statement expressing their disappointment on the new </w:t>
      </w:r>
      <w:r w:rsidR="00F21D80">
        <w:t>t</w:t>
      </w:r>
      <w:r w:rsidRPr="00BE4962">
        <w:t xml:space="preserve">ax on </w:t>
      </w:r>
      <w:r w:rsidR="00F21D80">
        <w:t>‘</w:t>
      </w:r>
      <w:r w:rsidRPr="00BE4962">
        <w:t>some of the UK’s most successful and innovative companies</w:t>
      </w:r>
      <w:r w:rsidR="00F21D80">
        <w:t>’;</w:t>
      </w:r>
      <w:r w:rsidRPr="00BE4962">
        <w:t xml:space="preserve"> they stated that they have been waiting </w:t>
      </w:r>
      <w:r w:rsidR="00F21D80">
        <w:t>for a</w:t>
      </w:r>
      <w:r w:rsidRPr="00BE4962">
        <w:t xml:space="preserve"> change to be made to tackle obesity but was disappointed with the strategy used and claim </w:t>
      </w:r>
      <w:r w:rsidR="00F21D80">
        <w:t>that the strategy was a ‘piece of political theatre’</w:t>
      </w:r>
      <w:r w:rsidRPr="00BE4962">
        <w:t xml:space="preserve">. </w:t>
      </w:r>
      <w:r w:rsidR="00424C64">
        <w:t xml:space="preserve"> </w:t>
      </w:r>
      <w:r w:rsidRPr="00BE4962">
        <w:t xml:space="preserve">However, The UK’s </w:t>
      </w:r>
      <w:r w:rsidR="00F21D80">
        <w:t>F</w:t>
      </w:r>
      <w:r w:rsidRPr="00BE4962">
        <w:t xml:space="preserve">aculty of </w:t>
      </w:r>
      <w:r w:rsidR="00F21D80">
        <w:t>P</w:t>
      </w:r>
      <w:r w:rsidRPr="00BE4962">
        <w:t xml:space="preserve">ublic </w:t>
      </w:r>
      <w:r w:rsidR="00F21D80">
        <w:t>H</w:t>
      </w:r>
      <w:r w:rsidRPr="00BE4962">
        <w:t xml:space="preserve">ealth believe that the majority of the public support the </w:t>
      </w:r>
      <w:r w:rsidR="00F21D80">
        <w:t>t</w:t>
      </w:r>
      <w:r w:rsidRPr="00BE4962">
        <w:t xml:space="preserve">ax as </w:t>
      </w:r>
      <w:r w:rsidR="00F21D80">
        <w:t xml:space="preserve">they </w:t>
      </w:r>
      <w:r w:rsidRPr="00BE4962">
        <w:t xml:space="preserve">believe it </w:t>
      </w:r>
      <w:r w:rsidR="00F21D80">
        <w:t xml:space="preserve">will </w:t>
      </w:r>
      <w:r w:rsidRPr="00BE4962">
        <w:t>send a clear message to industry,</w:t>
      </w:r>
      <w:r w:rsidR="00F21D80">
        <w:t xml:space="preserve"> that public health is a ‘</w:t>
      </w:r>
      <w:r w:rsidRPr="00BE4962">
        <w:t>clea</w:t>
      </w:r>
      <w:r w:rsidR="00F21D80">
        <w:t>r part of the economic recovery’</w:t>
      </w:r>
      <w:sdt>
        <w:sdtPr>
          <w:id w:val="-1449696429"/>
          <w:citation/>
        </w:sdtPr>
        <w:sdtEndPr/>
        <w:sdtContent>
          <w:r w:rsidRPr="00BE4962">
            <w:fldChar w:fldCharType="begin"/>
          </w:r>
          <w:r w:rsidRPr="00BE4962">
            <w:instrText xml:space="preserve"> CITATION Hol16 \l 2057 </w:instrText>
          </w:r>
          <w:r w:rsidRPr="00BE4962">
            <w:fldChar w:fldCharType="separate"/>
          </w:r>
          <w:r w:rsidR="00230FF7">
            <w:rPr>
              <w:noProof/>
            </w:rPr>
            <w:t xml:space="preserve"> </w:t>
          </w:r>
          <w:r w:rsidR="00230FF7" w:rsidRPr="00230FF7">
            <w:rPr>
              <w:noProof/>
            </w:rPr>
            <w:t>(Holden-Locke, 2016)</w:t>
          </w:r>
          <w:r w:rsidRPr="00BE4962">
            <w:fldChar w:fldCharType="end"/>
          </w:r>
        </w:sdtContent>
      </w:sdt>
      <w:r w:rsidRPr="00BE4962">
        <w:t>.</w:t>
      </w:r>
      <w:r w:rsidR="009D399F">
        <w:t xml:space="preserve"> Much of the debate is based on the cause of obesity, where most agree that sugar is only one element of the problem.</w:t>
      </w:r>
    </w:p>
    <w:p w14:paraId="2BB32DC6" w14:textId="4F310DEF" w:rsidR="00E2373D" w:rsidRPr="00B20BAA" w:rsidRDefault="00517274" w:rsidP="00152A50">
      <w:pPr>
        <w:pStyle w:val="Heading3"/>
      </w:pPr>
      <w:bookmarkStart w:id="56" w:name="_Toc448672423"/>
      <w:bookmarkStart w:id="57" w:name="_Toc449683577"/>
      <w:r>
        <w:t>2.7</w:t>
      </w:r>
      <w:r w:rsidR="00287DF9">
        <w:t xml:space="preserve"> An a</w:t>
      </w:r>
      <w:r w:rsidR="00F21D80">
        <w:t xml:space="preserve">nalysis of the </w:t>
      </w:r>
      <w:r w:rsidR="00A97FC2">
        <w:t>Sugar Tax</w:t>
      </w:r>
      <w:r w:rsidR="00E2373D" w:rsidRPr="004376AA">
        <w:t xml:space="preserve"> as an effective solution</w:t>
      </w:r>
      <w:bookmarkEnd w:id="56"/>
      <w:bookmarkEnd w:id="57"/>
      <w:r w:rsidR="00E2373D" w:rsidRPr="004376AA">
        <w:t xml:space="preserve"> </w:t>
      </w:r>
    </w:p>
    <w:p w14:paraId="13EFCDFD" w14:textId="14E6C0A6" w:rsidR="00AF6D25" w:rsidRDefault="00F21D80" w:rsidP="00821B93">
      <w:r>
        <w:t>Taxing s</w:t>
      </w:r>
      <w:r w:rsidR="00821B93">
        <w:t xml:space="preserve">ugar has become a growing public interest in order to reduce health risks. A </w:t>
      </w:r>
      <w:r w:rsidR="00A97FC2">
        <w:t>Sugar Tax</w:t>
      </w:r>
      <w:r w:rsidR="00821B93">
        <w:t xml:space="preserve"> is meant to raise the price of products which are high in sugar, which should potentially lead to a</w:t>
      </w:r>
      <w:r w:rsidR="00A11A46">
        <w:t xml:space="preserve"> decline in sales (see </w:t>
      </w:r>
      <w:r w:rsidR="00303B49">
        <w:t>F</w:t>
      </w:r>
      <w:r w:rsidR="00736FEF">
        <w:t>igure 4</w:t>
      </w:r>
      <w:r w:rsidR="00821B93">
        <w:t>)</w:t>
      </w:r>
      <w:sdt>
        <w:sdtPr>
          <w:id w:val="-1686274882"/>
          <w:citation/>
        </w:sdtPr>
        <w:sdtEndPr/>
        <w:sdtContent>
          <w:r w:rsidR="00B62602">
            <w:fldChar w:fldCharType="begin"/>
          </w:r>
          <w:r w:rsidR="00B62602">
            <w:instrText xml:space="preserve"> CITATION Sno16 \l 2057 </w:instrText>
          </w:r>
          <w:r w:rsidR="00B62602">
            <w:fldChar w:fldCharType="separate"/>
          </w:r>
          <w:r w:rsidR="00230FF7">
            <w:rPr>
              <w:noProof/>
            </w:rPr>
            <w:t xml:space="preserve"> </w:t>
          </w:r>
          <w:r w:rsidR="00230FF7" w:rsidRPr="00230FF7">
            <w:rPr>
              <w:noProof/>
            </w:rPr>
            <w:t>(Snowdon, 2016)</w:t>
          </w:r>
          <w:r w:rsidR="00B62602">
            <w:fldChar w:fldCharType="end"/>
          </w:r>
        </w:sdtContent>
      </w:sdt>
      <w:r w:rsidR="00821B93">
        <w:t>. Furthermore, a decline in sales should mean that people are eating fewer calories</w:t>
      </w:r>
      <w:r w:rsidR="0002359C">
        <w:t>,</w:t>
      </w:r>
      <w:r w:rsidR="00821B93">
        <w:t xml:space="preserve"> so fewer people will suffer from adverse health conditions. If a tax is applied</w:t>
      </w:r>
      <w:r w:rsidR="00303B49">
        <w:t>,</w:t>
      </w:r>
      <w:r w:rsidR="00821B93">
        <w:t xml:space="preserve"> the government automatically assumes people will eat fewer high sugary products as it becomes less affordable. Howe</w:t>
      </w:r>
      <w:r w:rsidR="00B31E9A">
        <w:t xml:space="preserve">ver, the model shown in </w:t>
      </w:r>
      <w:r w:rsidR="00303B49">
        <w:t>F</w:t>
      </w:r>
      <w:r w:rsidR="00B31E9A">
        <w:t xml:space="preserve">igure </w:t>
      </w:r>
      <w:r w:rsidR="00736FEF">
        <w:t>4</w:t>
      </w:r>
      <w:r w:rsidR="00821B93">
        <w:t xml:space="preserve"> only works if the consumers behave in the way the government expect. When </w:t>
      </w:r>
      <w:r w:rsidR="00303B49">
        <w:t xml:space="preserve">the </w:t>
      </w:r>
      <w:r w:rsidR="00821B93">
        <w:t xml:space="preserve">regulation </w:t>
      </w:r>
      <w:r w:rsidR="00303B49">
        <w:t>is</w:t>
      </w:r>
      <w:r w:rsidR="00821B93">
        <w:t xml:space="preserve"> imposed</w:t>
      </w:r>
      <w:r w:rsidR="00303B49">
        <w:t>,</w:t>
      </w:r>
      <w:r w:rsidR="00821B93">
        <w:t xml:space="preserve"> the government do not take into account that the chain on taxation could break down through unintended consequences. </w:t>
      </w:r>
    </w:p>
    <w:p w14:paraId="1A350D51" w14:textId="77777777" w:rsidR="00854727" w:rsidRDefault="00FE419A" w:rsidP="00424C64">
      <w:pPr>
        <w:rPr>
          <w:rFonts w:cs="Times New Roman"/>
          <w:szCs w:val="24"/>
        </w:rPr>
      </w:pPr>
      <w:r>
        <w:t xml:space="preserve">The outcome of </w:t>
      </w:r>
      <w:r w:rsidR="00BE4962">
        <w:t xml:space="preserve">applying a </w:t>
      </w:r>
      <w:r w:rsidR="00303B49">
        <w:t>t</w:t>
      </w:r>
      <w:r w:rsidR="00BE4962">
        <w:t>ax on sugar to</w:t>
      </w:r>
      <w:r>
        <w:t xml:space="preserve"> reduce obesity is often limited, and </w:t>
      </w:r>
      <w:r w:rsidR="00303B49">
        <w:t>t</w:t>
      </w:r>
      <w:r>
        <w:t xml:space="preserve">axing </w:t>
      </w:r>
      <w:r w:rsidR="00303B49">
        <w:t>s</w:t>
      </w:r>
      <w:r>
        <w:t>ugar alone can be regressive and can fa</w:t>
      </w:r>
      <w:r w:rsidR="007C4BDA">
        <w:t>ll disproportionally on the economically disadvantaged</w:t>
      </w:r>
      <w:r w:rsidR="00303B49">
        <w:rPr>
          <w:noProof/>
        </w:rPr>
        <w:t xml:space="preserve"> </w:t>
      </w:r>
      <w:r w:rsidR="00303B49" w:rsidRPr="00230FF7">
        <w:rPr>
          <w:noProof/>
        </w:rPr>
        <w:t>(Allais et al., 2010)</w:t>
      </w:r>
      <w:r w:rsidR="004E4863">
        <w:t xml:space="preserve">. However, a </w:t>
      </w:r>
      <w:r w:rsidR="00A97FC2">
        <w:t>Sugar Tax</w:t>
      </w:r>
      <w:r w:rsidR="004E4863">
        <w:t xml:space="preserve"> or a </w:t>
      </w:r>
      <w:r w:rsidR="00303B49">
        <w:t>s</w:t>
      </w:r>
      <w:r w:rsidR="004E4863">
        <w:t xml:space="preserve">ugar drink </w:t>
      </w:r>
      <w:r w:rsidR="00A67C98">
        <w:t>Levy</w:t>
      </w:r>
      <w:r w:rsidR="004123CD">
        <w:t xml:space="preserve"> can be effective with additional </w:t>
      </w:r>
      <w:r w:rsidR="0004692A">
        <w:t>regulation</w:t>
      </w:r>
      <w:r w:rsidR="00303B49">
        <w:t>s</w:t>
      </w:r>
      <w:r w:rsidR="0004692A">
        <w:t xml:space="preserve"> such as education campaigns. </w:t>
      </w:r>
      <w:proofErr w:type="spellStart"/>
      <w:r w:rsidR="0004692A">
        <w:rPr>
          <w:rFonts w:cs="Times New Roman"/>
          <w:szCs w:val="24"/>
        </w:rPr>
        <w:t>Schroeter</w:t>
      </w:r>
      <w:proofErr w:type="spellEnd"/>
      <w:r w:rsidR="00303B49">
        <w:rPr>
          <w:rFonts w:cs="Times New Roman"/>
          <w:szCs w:val="24"/>
        </w:rPr>
        <w:t xml:space="preserve"> et al.</w:t>
      </w:r>
      <w:r w:rsidR="0004692A">
        <w:rPr>
          <w:rFonts w:cs="Times New Roman"/>
          <w:szCs w:val="24"/>
        </w:rPr>
        <w:t xml:space="preserve"> (2008) found that when prices increase</w:t>
      </w:r>
      <w:r w:rsidR="00303B49">
        <w:rPr>
          <w:rFonts w:cs="Times New Roman"/>
          <w:szCs w:val="24"/>
        </w:rPr>
        <w:t>,</w:t>
      </w:r>
      <w:r w:rsidR="0004692A">
        <w:rPr>
          <w:rFonts w:cs="Times New Roman"/>
          <w:szCs w:val="24"/>
        </w:rPr>
        <w:t xml:space="preserve"> </w:t>
      </w:r>
      <w:r w:rsidR="00536DF0">
        <w:rPr>
          <w:rFonts w:cs="Times New Roman"/>
          <w:szCs w:val="24"/>
        </w:rPr>
        <w:t>consumption</w:t>
      </w:r>
      <w:r w:rsidR="0004692A">
        <w:rPr>
          <w:rFonts w:cs="Times New Roman"/>
          <w:szCs w:val="24"/>
        </w:rPr>
        <w:t xml:space="preserve"> r</w:t>
      </w:r>
      <w:r w:rsidR="00B31E9A">
        <w:rPr>
          <w:rFonts w:cs="Times New Roman"/>
          <w:szCs w:val="24"/>
        </w:rPr>
        <w:t>educes</w:t>
      </w:r>
      <w:r w:rsidR="00303B49">
        <w:rPr>
          <w:rFonts w:cs="Times New Roman"/>
          <w:szCs w:val="24"/>
        </w:rPr>
        <w:t>;</w:t>
      </w:r>
      <w:r w:rsidR="00B31E9A">
        <w:rPr>
          <w:rFonts w:cs="Times New Roman"/>
          <w:szCs w:val="24"/>
        </w:rPr>
        <w:t xml:space="preserve"> however</w:t>
      </w:r>
      <w:r w:rsidR="004D17E5">
        <w:rPr>
          <w:rFonts w:cs="Times New Roman"/>
          <w:szCs w:val="24"/>
        </w:rPr>
        <w:t>,</w:t>
      </w:r>
      <w:r w:rsidR="00B31E9A">
        <w:rPr>
          <w:rFonts w:cs="Times New Roman"/>
          <w:szCs w:val="24"/>
        </w:rPr>
        <w:t xml:space="preserve"> </w:t>
      </w:r>
      <w:r w:rsidR="00303B49">
        <w:rPr>
          <w:rFonts w:cs="Times New Roman"/>
          <w:szCs w:val="24"/>
        </w:rPr>
        <w:t xml:space="preserve">they </w:t>
      </w:r>
      <w:r w:rsidR="00B31E9A">
        <w:rPr>
          <w:rFonts w:cs="Times New Roman"/>
          <w:szCs w:val="24"/>
        </w:rPr>
        <w:t>saw that changes</w:t>
      </w:r>
      <w:r w:rsidR="0004692A">
        <w:rPr>
          <w:rFonts w:cs="Times New Roman"/>
          <w:szCs w:val="24"/>
        </w:rPr>
        <w:t xml:space="preserve"> in body weight </w:t>
      </w:r>
      <w:r w:rsidR="00B31E9A">
        <w:rPr>
          <w:rFonts w:cs="Times New Roman"/>
          <w:szCs w:val="24"/>
        </w:rPr>
        <w:t xml:space="preserve">depended </w:t>
      </w:r>
      <w:r w:rsidR="0004692A">
        <w:rPr>
          <w:rFonts w:cs="Times New Roman"/>
          <w:szCs w:val="24"/>
        </w:rPr>
        <w:t xml:space="preserve">on other aspects such as substitutability </w:t>
      </w:r>
      <w:r w:rsidR="00536DF0">
        <w:rPr>
          <w:rFonts w:cs="Times New Roman"/>
          <w:szCs w:val="24"/>
        </w:rPr>
        <w:t>through high calorie and low calorie foods and there</w:t>
      </w:r>
      <w:r w:rsidR="00303B49">
        <w:rPr>
          <w:rFonts w:cs="Times New Roman"/>
          <w:szCs w:val="24"/>
        </w:rPr>
        <w:t>by had</w:t>
      </w:r>
      <w:r w:rsidR="00536DF0">
        <w:rPr>
          <w:rFonts w:cs="Times New Roman"/>
          <w:szCs w:val="24"/>
        </w:rPr>
        <w:t xml:space="preserve"> little effect on weight.</w:t>
      </w:r>
      <w:r w:rsidR="00275EA1">
        <w:rPr>
          <w:rFonts w:cs="Times New Roman"/>
          <w:szCs w:val="24"/>
        </w:rPr>
        <w:t xml:space="preserve"> Research found it may be more effective </w:t>
      </w:r>
      <w:r w:rsidR="00013141">
        <w:rPr>
          <w:rFonts w:cs="Times New Roman"/>
          <w:szCs w:val="24"/>
        </w:rPr>
        <w:t xml:space="preserve">to </w:t>
      </w:r>
      <w:r w:rsidR="00275EA1">
        <w:rPr>
          <w:rFonts w:cs="Times New Roman"/>
          <w:szCs w:val="24"/>
        </w:rPr>
        <w:t xml:space="preserve">apply </w:t>
      </w:r>
      <w:r w:rsidR="00B31E9A">
        <w:rPr>
          <w:rFonts w:cs="Times New Roman"/>
          <w:szCs w:val="24"/>
        </w:rPr>
        <w:t xml:space="preserve">a </w:t>
      </w:r>
      <w:r w:rsidR="00303B49">
        <w:rPr>
          <w:rFonts w:cs="Times New Roman"/>
          <w:szCs w:val="24"/>
        </w:rPr>
        <w:t>t</w:t>
      </w:r>
      <w:r w:rsidR="00B31E9A">
        <w:rPr>
          <w:rFonts w:cs="Times New Roman"/>
          <w:szCs w:val="24"/>
        </w:rPr>
        <w:t>ax on</w:t>
      </w:r>
      <w:r w:rsidR="00275EA1">
        <w:rPr>
          <w:rFonts w:cs="Times New Roman"/>
          <w:szCs w:val="24"/>
        </w:rPr>
        <w:t xml:space="preserve"> fizzy drinks, th</w:t>
      </w:r>
      <w:r w:rsidR="00303B49">
        <w:rPr>
          <w:rFonts w:cs="Times New Roman"/>
          <w:szCs w:val="24"/>
        </w:rPr>
        <w:t>a</w:t>
      </w:r>
      <w:r w:rsidR="00275EA1">
        <w:rPr>
          <w:rFonts w:cs="Times New Roman"/>
          <w:szCs w:val="24"/>
        </w:rPr>
        <w:t xml:space="preserve">n targeting the whole sugar industry. </w:t>
      </w:r>
      <w:r w:rsidR="00303B49">
        <w:rPr>
          <w:rFonts w:cs="Times New Roman"/>
          <w:szCs w:val="24"/>
        </w:rPr>
        <w:t>O</w:t>
      </w:r>
      <w:r w:rsidR="00F5164E">
        <w:rPr>
          <w:rFonts w:cs="Times New Roman"/>
          <w:szCs w:val="24"/>
        </w:rPr>
        <w:t xml:space="preserve">ther researchers have found that a tax would be ineffective </w:t>
      </w:r>
      <w:r w:rsidR="002008BE">
        <w:rPr>
          <w:rFonts w:cs="Times New Roman"/>
          <w:szCs w:val="24"/>
        </w:rPr>
        <w:t>and found that consumption or diet would</w:t>
      </w:r>
      <w:r w:rsidR="00B31E9A">
        <w:rPr>
          <w:rFonts w:cs="Times New Roman"/>
          <w:szCs w:val="24"/>
        </w:rPr>
        <w:t xml:space="preserve"> not</w:t>
      </w:r>
      <w:r w:rsidR="002008BE">
        <w:rPr>
          <w:rFonts w:cs="Times New Roman"/>
          <w:szCs w:val="24"/>
        </w:rPr>
        <w:t xml:space="preserve"> change in relation with a </w:t>
      </w:r>
      <w:r w:rsidR="00303B49">
        <w:rPr>
          <w:rFonts w:cs="Times New Roman"/>
          <w:szCs w:val="24"/>
        </w:rPr>
        <w:t>t</w:t>
      </w:r>
      <w:r w:rsidR="002008BE">
        <w:rPr>
          <w:rFonts w:cs="Times New Roman"/>
          <w:szCs w:val="24"/>
        </w:rPr>
        <w:t>ax</w:t>
      </w:r>
      <w:r w:rsidR="00303B49">
        <w:rPr>
          <w:rFonts w:cs="Times New Roman"/>
          <w:noProof/>
          <w:szCs w:val="24"/>
        </w:rPr>
        <w:t xml:space="preserve"> </w:t>
      </w:r>
      <w:r w:rsidR="00303B49" w:rsidRPr="00230FF7">
        <w:rPr>
          <w:rFonts w:cs="Times New Roman"/>
          <w:noProof/>
          <w:szCs w:val="24"/>
        </w:rPr>
        <w:t>(Kuchles et al., 2004)</w:t>
      </w:r>
      <w:r w:rsidR="00821B93">
        <w:rPr>
          <w:rFonts w:cs="Times New Roman"/>
          <w:szCs w:val="24"/>
        </w:rPr>
        <w:t xml:space="preserve">. </w:t>
      </w:r>
    </w:p>
    <w:p w14:paraId="15DD0FB6" w14:textId="77777777" w:rsidR="00854727" w:rsidRDefault="00854727">
      <w:pPr>
        <w:spacing w:after="0" w:line="480" w:lineRule="auto"/>
        <w:rPr>
          <w:rFonts w:cs="Times New Roman"/>
          <w:szCs w:val="24"/>
        </w:rPr>
      </w:pPr>
      <w:r>
        <w:rPr>
          <w:rFonts w:cs="Times New Roman"/>
          <w:szCs w:val="24"/>
        </w:rPr>
        <w:br w:type="page"/>
      </w:r>
    </w:p>
    <w:p w14:paraId="378BECD8" w14:textId="004C9AD8" w:rsidR="00424C64" w:rsidRDefault="0002359C" w:rsidP="00854727">
      <w:r>
        <w:lastRenderedPageBreak/>
        <w:t>E</w:t>
      </w:r>
      <w:r w:rsidR="00B31E9A">
        <w:t>ven though</w:t>
      </w:r>
      <w:r w:rsidR="00821B93">
        <w:t xml:space="preserve"> a </w:t>
      </w:r>
      <w:r w:rsidR="00303B49">
        <w:t>t</w:t>
      </w:r>
      <w:r w:rsidR="00821B93">
        <w:t>ax may not have much of an effect on consumption due to food dem</w:t>
      </w:r>
      <w:r w:rsidR="00013141">
        <w:t xml:space="preserve">and being inelastic, any added </w:t>
      </w:r>
      <w:r w:rsidR="00303B49">
        <w:t>t</w:t>
      </w:r>
      <w:r w:rsidR="00821B93">
        <w:t>axes could cover NHS cost</w:t>
      </w:r>
      <w:r w:rsidR="00303B49">
        <w:t>s</w:t>
      </w:r>
      <w:r w:rsidR="00821B93">
        <w:t xml:space="preserve"> </w:t>
      </w:r>
      <w:r w:rsidR="00303B49">
        <w:t>and</w:t>
      </w:r>
      <w:r w:rsidR="00821B93">
        <w:t xml:space="preserve"> provid</w:t>
      </w:r>
      <w:r w:rsidR="00303B49">
        <w:t>e</w:t>
      </w:r>
      <w:r w:rsidR="00821B93">
        <w:t xml:space="preserve"> funding in order to tackle obesity. </w:t>
      </w:r>
      <w:r w:rsidR="0087387D">
        <w:t xml:space="preserve">However, unless the authorities are clear about the objective of the tax, it will be difficult to evaluate whether or not it is successful in reducing morbidity and increase revenue which might or might not be used on health projects. </w:t>
      </w:r>
      <w:bookmarkStart w:id="58" w:name="_Toc447301227"/>
      <w:bookmarkStart w:id="59" w:name="_Toc448672468"/>
      <w:bookmarkStart w:id="60" w:name="_Toc449351984"/>
      <w:bookmarkStart w:id="61" w:name="_Toc449541504"/>
    </w:p>
    <w:p w14:paraId="157F501B" w14:textId="0E09DD75" w:rsidR="00A11A46" w:rsidRPr="00424C64" w:rsidRDefault="00A11A46" w:rsidP="00424C64">
      <w:bookmarkStart w:id="62" w:name="_Toc449683537"/>
      <w:r w:rsidRPr="00424C64">
        <w:rPr>
          <w:b/>
          <w:sz w:val="20"/>
          <w:szCs w:val="20"/>
        </w:rPr>
        <w:t xml:space="preserve">Figure </w:t>
      </w:r>
      <w:r w:rsidRPr="00424C64">
        <w:rPr>
          <w:b/>
          <w:sz w:val="20"/>
          <w:szCs w:val="20"/>
        </w:rPr>
        <w:fldChar w:fldCharType="begin"/>
      </w:r>
      <w:r w:rsidRPr="00424C64">
        <w:rPr>
          <w:b/>
          <w:sz w:val="20"/>
          <w:szCs w:val="20"/>
        </w:rPr>
        <w:instrText xml:space="preserve"> SEQ Figure \* ARABIC </w:instrText>
      </w:r>
      <w:r w:rsidRPr="00424C64">
        <w:rPr>
          <w:b/>
          <w:sz w:val="20"/>
          <w:szCs w:val="20"/>
        </w:rPr>
        <w:fldChar w:fldCharType="separate"/>
      </w:r>
      <w:r w:rsidR="00C57E35">
        <w:rPr>
          <w:b/>
          <w:noProof/>
          <w:sz w:val="20"/>
          <w:szCs w:val="20"/>
        </w:rPr>
        <w:t>4</w:t>
      </w:r>
      <w:r w:rsidRPr="00424C64">
        <w:rPr>
          <w:b/>
          <w:sz w:val="20"/>
          <w:szCs w:val="20"/>
        </w:rPr>
        <w:fldChar w:fldCharType="end"/>
      </w:r>
      <w:r w:rsidRPr="00424C64">
        <w:rPr>
          <w:b/>
          <w:sz w:val="20"/>
          <w:szCs w:val="20"/>
        </w:rPr>
        <w:t>: Taxation model</w:t>
      </w:r>
      <w:bookmarkEnd w:id="58"/>
      <w:bookmarkEnd w:id="59"/>
      <w:bookmarkEnd w:id="60"/>
      <w:bookmarkEnd w:id="61"/>
      <w:bookmarkEnd w:id="62"/>
    </w:p>
    <w:p w14:paraId="5030DDBF" w14:textId="77777777" w:rsidR="004376AA" w:rsidRDefault="004376AA" w:rsidP="00A11A46">
      <w:pPr>
        <w:pStyle w:val="Caption"/>
        <w:jc w:val="center"/>
      </w:pPr>
      <w:r>
        <w:rPr>
          <w:noProof/>
          <w:lang w:eastAsia="en-GB"/>
        </w:rPr>
        <w:drawing>
          <wp:inline distT="0" distB="0" distL="0" distR="0" wp14:anchorId="7165F5CC" wp14:editId="394F900F">
            <wp:extent cx="4667250" cy="2619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0200" t="33681" r="497" b="6046"/>
                    <a:stretch/>
                  </pic:blipFill>
                  <pic:spPr bwMode="auto">
                    <a:xfrm>
                      <a:off x="0" y="0"/>
                      <a:ext cx="4667250" cy="2619375"/>
                    </a:xfrm>
                    <a:prstGeom prst="rect">
                      <a:avLst/>
                    </a:prstGeom>
                    <a:ln>
                      <a:noFill/>
                    </a:ln>
                    <a:extLst>
                      <a:ext uri="{53640926-AAD7-44D8-BBD7-CCE9431645EC}">
                        <a14:shadowObscured xmlns:a14="http://schemas.microsoft.com/office/drawing/2010/main"/>
                      </a:ext>
                    </a:extLst>
                  </pic:spPr>
                </pic:pic>
              </a:graphicData>
            </a:graphic>
          </wp:inline>
        </w:drawing>
      </w:r>
    </w:p>
    <w:p w14:paraId="7DB7BC3A" w14:textId="0D5CB391" w:rsidR="0047442C" w:rsidRPr="00F85493" w:rsidRDefault="00F85493" w:rsidP="00F85493">
      <w:pPr>
        <w:jc w:val="center"/>
        <w:rPr>
          <w:b/>
          <w:sz w:val="20"/>
          <w:szCs w:val="20"/>
        </w:rPr>
      </w:pPr>
      <w:r>
        <w:rPr>
          <w:b/>
          <w:noProof/>
          <w:sz w:val="20"/>
          <w:szCs w:val="20"/>
        </w:rPr>
        <w:t xml:space="preserve">                                                                               </w:t>
      </w:r>
      <w:r w:rsidR="00D27F86">
        <w:rPr>
          <w:b/>
          <w:noProof/>
          <w:sz w:val="20"/>
          <w:szCs w:val="20"/>
        </w:rPr>
        <w:t xml:space="preserve">                                      </w:t>
      </w:r>
      <w:r>
        <w:rPr>
          <w:b/>
          <w:noProof/>
          <w:sz w:val="20"/>
          <w:szCs w:val="20"/>
        </w:rPr>
        <w:t>Source: Snowdon,</w:t>
      </w:r>
      <w:r w:rsidRPr="00F85493">
        <w:rPr>
          <w:b/>
          <w:noProof/>
          <w:sz w:val="20"/>
          <w:szCs w:val="20"/>
        </w:rPr>
        <w:t xml:space="preserve"> </w:t>
      </w:r>
      <w:r>
        <w:rPr>
          <w:b/>
          <w:noProof/>
          <w:sz w:val="20"/>
          <w:szCs w:val="20"/>
        </w:rPr>
        <w:t>(</w:t>
      </w:r>
      <w:r w:rsidRPr="00F85493">
        <w:rPr>
          <w:b/>
          <w:noProof/>
          <w:sz w:val="20"/>
          <w:szCs w:val="20"/>
        </w:rPr>
        <w:t>2016)</w:t>
      </w:r>
    </w:p>
    <w:p w14:paraId="0CBD0717" w14:textId="21BC0DEE" w:rsidR="0007759C" w:rsidRPr="0007759C" w:rsidRDefault="00E7448A" w:rsidP="00B54901">
      <w:r w:rsidRPr="00424C64">
        <w:t>The chain of a tax’s impact offered by Snowdon (2016) might be broken at any stage. The</w:t>
      </w:r>
      <w:r w:rsidR="004376AA" w:rsidRPr="00424C64">
        <w:t xml:space="preserve"> </w:t>
      </w:r>
      <w:r w:rsidR="00303B49" w:rsidRPr="00424C64">
        <w:t>t</w:t>
      </w:r>
      <w:r w:rsidR="004376AA" w:rsidRPr="00424C64">
        <w:t xml:space="preserve">axation model could not be effective </w:t>
      </w:r>
      <w:r w:rsidR="00303B49" w:rsidRPr="00424C64">
        <w:t xml:space="preserve">potentially </w:t>
      </w:r>
      <w:r w:rsidR="004376AA" w:rsidRPr="00424C64">
        <w:t>if the sugar industry decide</w:t>
      </w:r>
      <w:r w:rsidR="00303B49" w:rsidRPr="00424C64">
        <w:t>d</w:t>
      </w:r>
      <w:r w:rsidR="004376AA" w:rsidRPr="00424C64">
        <w:t xml:space="preserve"> to withhold the tax as </w:t>
      </w:r>
      <w:r w:rsidR="00303B49" w:rsidRPr="00424C64">
        <w:t>op</w:t>
      </w:r>
      <w:r w:rsidR="004376AA" w:rsidRPr="00424C64">
        <w:t>pose</w:t>
      </w:r>
      <w:r w:rsidR="00303B49" w:rsidRPr="00424C64">
        <w:t>d</w:t>
      </w:r>
      <w:r w:rsidR="004376AA" w:rsidRPr="00424C64">
        <w:t xml:space="preserve"> to passing it on to customers in </w:t>
      </w:r>
      <w:r w:rsidR="00303B49" w:rsidRPr="00424C64">
        <w:t xml:space="preserve">the </w:t>
      </w:r>
      <w:r w:rsidR="004376AA" w:rsidRPr="00424C64">
        <w:t>form of higher prices. Furthermore, if the sugar industry do</w:t>
      </w:r>
      <w:r w:rsidR="00DE48BA" w:rsidRPr="00424C64">
        <w:t>es</w:t>
      </w:r>
      <w:r w:rsidR="004376AA" w:rsidRPr="00424C64">
        <w:t xml:space="preserve"> not raise their prices, they will see a decline in profits but sales won’t be expected to change. Another scenario could</w:t>
      </w:r>
      <w:r w:rsidR="004123CD" w:rsidRPr="00424C64">
        <w:t xml:space="preserve"> be that consumers will switch</w:t>
      </w:r>
      <w:r w:rsidR="004376AA" w:rsidRPr="00424C64">
        <w:t xml:space="preserve"> to cheaper products or shop i</w:t>
      </w:r>
      <w:r w:rsidR="00DE48BA" w:rsidRPr="00424C64">
        <w:t>n</w:t>
      </w:r>
      <w:r w:rsidR="004376AA" w:rsidRPr="00424C64">
        <w:t xml:space="preserve"> cheaper stores. </w:t>
      </w:r>
      <w:r w:rsidR="004123CD" w:rsidRPr="00424C64">
        <w:t>I</w:t>
      </w:r>
      <w:r w:rsidR="004376AA" w:rsidRPr="00424C64">
        <w:t xml:space="preserve">n previous years, consumers have had to turn to the black market if </w:t>
      </w:r>
      <w:r w:rsidR="00DE48BA" w:rsidRPr="00424C64">
        <w:t>the t</w:t>
      </w:r>
      <w:r w:rsidR="004376AA" w:rsidRPr="00424C64">
        <w:t>ax is charged at a high rate</w:t>
      </w:r>
      <w:r w:rsidRPr="00424C64">
        <w:t>, therefore, no fewer calories will be consumed</w:t>
      </w:r>
      <w:r w:rsidR="004376AA" w:rsidRPr="00424C64">
        <w:t xml:space="preserve">. </w:t>
      </w:r>
      <w:r w:rsidR="00BE3936" w:rsidRPr="00424C64">
        <w:t xml:space="preserve">An important, however somewhat neglected aspect of the </w:t>
      </w:r>
      <w:r w:rsidR="00A97FC2" w:rsidRPr="00424C64">
        <w:t>rationale</w:t>
      </w:r>
      <w:r w:rsidR="00BE3936" w:rsidRPr="00424C64">
        <w:t xml:space="preserve"> for a </w:t>
      </w:r>
      <w:r w:rsidR="00DE48BA" w:rsidRPr="00424C64">
        <w:t>t</w:t>
      </w:r>
      <w:r w:rsidR="00BE3936" w:rsidRPr="00424C64">
        <w:t>ax</w:t>
      </w:r>
      <w:r w:rsidR="00DE48BA" w:rsidRPr="00424C64">
        <w:t>,</w:t>
      </w:r>
      <w:r w:rsidR="00BE3936" w:rsidRPr="00424C64">
        <w:t xml:space="preserve"> is a possibility for </w:t>
      </w:r>
      <w:r w:rsidR="00DE48BA" w:rsidRPr="00424C64">
        <w:t xml:space="preserve">a </w:t>
      </w:r>
      <w:r w:rsidR="00BE3936" w:rsidRPr="00424C64">
        <w:t xml:space="preserve">trade-off between sugar and fat, which will then see no decrease </w:t>
      </w:r>
      <w:r w:rsidR="00DE48BA" w:rsidRPr="00424C64">
        <w:t xml:space="preserve">in </w:t>
      </w:r>
      <w:r w:rsidR="00BE3936" w:rsidRPr="00424C64">
        <w:t xml:space="preserve">the calorie intake when the </w:t>
      </w:r>
      <w:r w:rsidR="00DE48BA" w:rsidRPr="00424C64">
        <w:t>t</w:t>
      </w:r>
      <w:r w:rsidR="00BE3936" w:rsidRPr="00424C64">
        <w:t xml:space="preserve">ax is applied. Researchers </w:t>
      </w:r>
      <w:proofErr w:type="spellStart"/>
      <w:r w:rsidR="00BE3936" w:rsidRPr="00424C64">
        <w:t>Smed</w:t>
      </w:r>
      <w:proofErr w:type="spellEnd"/>
      <w:r w:rsidR="00DE48BA" w:rsidRPr="00424C64">
        <w:t xml:space="preserve"> et al.</w:t>
      </w:r>
      <w:r w:rsidR="00BE3936" w:rsidRPr="00424C64">
        <w:t xml:space="preserve"> (2007), showed that when a </w:t>
      </w:r>
      <w:r w:rsidR="00A97FC2" w:rsidRPr="00424C64">
        <w:t>Sugar Tax</w:t>
      </w:r>
      <w:r w:rsidR="00BE3936" w:rsidRPr="00424C64">
        <w:t xml:space="preserve"> is applied, people tend to eat less food </w:t>
      </w:r>
      <w:r w:rsidR="00DE48BA" w:rsidRPr="00424C64">
        <w:t xml:space="preserve">that is </w:t>
      </w:r>
      <w:r w:rsidR="00BE3936" w:rsidRPr="00424C64">
        <w:t>high in sugar</w:t>
      </w:r>
      <w:r w:rsidR="00DE48BA" w:rsidRPr="00424C64">
        <w:t>;</w:t>
      </w:r>
      <w:r w:rsidR="00BE3936" w:rsidRPr="00424C64">
        <w:t xml:space="preserve"> however, </w:t>
      </w:r>
      <w:r w:rsidR="00013141" w:rsidRPr="00424C64">
        <w:t xml:space="preserve">the </w:t>
      </w:r>
      <w:r w:rsidR="00BE3936" w:rsidRPr="00424C64">
        <w:t>amount of saturated fat consumed increases.</w:t>
      </w:r>
      <w:r w:rsidR="000C1B96" w:rsidRPr="00424C64">
        <w:t xml:space="preserve"> Thereby cutting the final link in the potential beneficial impact</w:t>
      </w:r>
      <w:r w:rsidR="000C1B96">
        <w:t>.</w:t>
      </w:r>
      <w:r w:rsidR="0007759C">
        <w:br w:type="page"/>
      </w:r>
    </w:p>
    <w:p w14:paraId="4AC5C74F" w14:textId="1A835C0E" w:rsidR="00ED723D" w:rsidRDefault="0007759C" w:rsidP="00152A50">
      <w:pPr>
        <w:pStyle w:val="Heading3"/>
      </w:pPr>
      <w:bookmarkStart w:id="63" w:name="_Toc448672424"/>
      <w:bookmarkStart w:id="64" w:name="_Toc449683578"/>
      <w:r>
        <w:lastRenderedPageBreak/>
        <w:t>2</w:t>
      </w:r>
      <w:r w:rsidR="004D17E5">
        <w:t>.8</w:t>
      </w:r>
      <w:r w:rsidR="007C0C18">
        <w:t xml:space="preserve"> Government regulation in the </w:t>
      </w:r>
      <w:r w:rsidR="00DE48BA">
        <w:t>s</w:t>
      </w:r>
      <w:r w:rsidR="007C0C18">
        <w:t>ugar industry globally</w:t>
      </w:r>
      <w:bookmarkEnd w:id="63"/>
      <w:bookmarkEnd w:id="64"/>
    </w:p>
    <w:p w14:paraId="4B1C1CC5" w14:textId="0884AC0D" w:rsidR="00F7777D" w:rsidRDefault="004376AA" w:rsidP="00854727">
      <w:r>
        <w:t>In recent years</w:t>
      </w:r>
      <w:r w:rsidR="00DE48BA">
        <w:t>,</w:t>
      </w:r>
      <w:r>
        <w:t xml:space="preserve"> many co</w:t>
      </w:r>
      <w:r w:rsidR="007E3A6A">
        <w:t>unt</w:t>
      </w:r>
      <w:r w:rsidR="00DE48BA">
        <w:t>r</w:t>
      </w:r>
      <w:r w:rsidR="007E3A6A">
        <w:t xml:space="preserve">ies have introduced a </w:t>
      </w:r>
      <w:r w:rsidR="00DE48BA">
        <w:t>t</w:t>
      </w:r>
      <w:r w:rsidR="007E3A6A">
        <w:t xml:space="preserve">ax on </w:t>
      </w:r>
      <w:r>
        <w:t>sugary drinks, products high in saturated fat, confectionery, chocolate and other high sugary products. In the United States (US)</w:t>
      </w:r>
      <w:r w:rsidR="00DE48BA">
        <w:t>,</w:t>
      </w:r>
      <w:r>
        <w:t xml:space="preserve"> </w:t>
      </w:r>
      <w:r w:rsidR="00DE48BA">
        <w:t>thirty-three</w:t>
      </w:r>
      <w:r>
        <w:t xml:space="preserve"> states have impl</w:t>
      </w:r>
      <w:r w:rsidR="00DE48BA">
        <w:t>emented a ‘Soda Tax’</w:t>
      </w:r>
      <w:r>
        <w:t xml:space="preserve"> and </w:t>
      </w:r>
      <w:r w:rsidR="00DE48BA">
        <w:t>‘F</w:t>
      </w:r>
      <w:r>
        <w:t xml:space="preserve">izzy </w:t>
      </w:r>
      <w:r w:rsidR="00DE48BA">
        <w:t>D</w:t>
      </w:r>
      <w:r>
        <w:t>rink Tax</w:t>
      </w:r>
      <w:r w:rsidR="00DE48BA">
        <w:t>’</w:t>
      </w:r>
      <w:r>
        <w:t xml:space="preserve"> in 2012. Furthermore, other count</w:t>
      </w:r>
      <w:r w:rsidR="00DE48BA">
        <w:t>r</w:t>
      </w:r>
      <w:r>
        <w:t xml:space="preserve">ies </w:t>
      </w:r>
      <w:r w:rsidR="006A548F">
        <w:t xml:space="preserve">have implemented the </w:t>
      </w:r>
      <w:r w:rsidR="00A97FC2">
        <w:t>Sugar Tax</w:t>
      </w:r>
      <w:r w:rsidR="00DE48BA">
        <w:t xml:space="preserve">; </w:t>
      </w:r>
      <w:r w:rsidR="00073819">
        <w:t xml:space="preserve">Hungary and Finland </w:t>
      </w:r>
      <w:r w:rsidR="00DE48BA">
        <w:t>t</w:t>
      </w:r>
      <w:r>
        <w:t>ax high calorie food products as well as sugary soft drinks. However, consumers are different and not all people who have a h</w:t>
      </w:r>
      <w:r w:rsidR="00073819">
        <w:t xml:space="preserve">igh sugar diet are obese and a </w:t>
      </w:r>
      <w:r w:rsidR="00A97FC2">
        <w:t>Sugar Tax</w:t>
      </w:r>
      <w:r>
        <w:t xml:space="preserve"> will not differentiate between consumers by their weight. Furthermore, </w:t>
      </w:r>
      <w:r w:rsidR="006A548F">
        <w:t xml:space="preserve">a </w:t>
      </w:r>
      <w:r>
        <w:t>rece</w:t>
      </w:r>
      <w:r w:rsidR="006A548F">
        <w:t xml:space="preserve">nt study shows that exerting a </w:t>
      </w:r>
      <w:r w:rsidR="00A97FC2">
        <w:t>Sugar Tax</w:t>
      </w:r>
      <w:r>
        <w:t xml:space="preserve">, </w:t>
      </w:r>
      <w:r w:rsidRPr="00986CE7">
        <w:t>mainly light v</w:t>
      </w:r>
      <w:r w:rsidR="00580BAA" w:rsidRPr="00986CE7">
        <w:t>ersus heavy demand.</w:t>
      </w:r>
      <w:r w:rsidR="00580BAA">
        <w:t xml:space="preserve"> Whereby, a </w:t>
      </w:r>
      <w:r w:rsidR="00A97FC2">
        <w:t>Sugar Tax</w:t>
      </w:r>
      <w:r>
        <w:t xml:space="preserve"> had more of an effec</w:t>
      </w:r>
      <w:r w:rsidR="007E3A6A">
        <w:t>t on the consumers who consume</w:t>
      </w:r>
      <w:r>
        <w:t xml:space="preserve"> the product less frequently</w:t>
      </w:r>
      <w:r w:rsidR="00BD0109">
        <w:t>,</w:t>
      </w:r>
      <w:r>
        <w:t xml:space="preserve"> as </w:t>
      </w:r>
      <w:r w:rsidR="006A548F">
        <w:t>op</w:t>
      </w:r>
      <w:r w:rsidR="00BD0109">
        <w:t>pose</w:t>
      </w:r>
      <w:r w:rsidR="006A548F">
        <w:t>d</w:t>
      </w:r>
      <w:r w:rsidR="00BD0109">
        <w:t xml:space="preserve"> to individuals who consume</w:t>
      </w:r>
      <w:r>
        <w:t xml:space="preserve"> high sugary products more frequently</w:t>
      </w:r>
      <w:sdt>
        <w:sdtPr>
          <w:id w:val="-954320432"/>
          <w:citation/>
        </w:sdtPr>
        <w:sdtEndPr/>
        <w:sdtContent>
          <w:r>
            <w:fldChar w:fldCharType="begin"/>
          </w:r>
          <w:r>
            <w:instrText xml:space="preserve"> CITATION Mar11 \l 2057 </w:instrText>
          </w:r>
          <w:r>
            <w:fldChar w:fldCharType="separate"/>
          </w:r>
          <w:r w:rsidR="00230FF7">
            <w:rPr>
              <w:noProof/>
            </w:rPr>
            <w:t xml:space="preserve"> </w:t>
          </w:r>
          <w:r w:rsidR="00230FF7" w:rsidRPr="00230FF7">
            <w:rPr>
              <w:noProof/>
            </w:rPr>
            <w:t>(Marlow, 2011)</w:t>
          </w:r>
          <w:r>
            <w:fldChar w:fldCharType="end"/>
          </w:r>
        </w:sdtContent>
      </w:sdt>
      <w:r>
        <w:t xml:space="preserve">. Furthermore, the government </w:t>
      </w:r>
      <w:r w:rsidR="00A70B7A">
        <w:t>is</w:t>
      </w:r>
      <w:r>
        <w:t xml:space="preserve"> lik</w:t>
      </w:r>
      <w:r w:rsidR="00A70B7A">
        <w:t>ely to make it appear like the ‘</w:t>
      </w:r>
      <w:r>
        <w:t>eat less, exercis</w:t>
      </w:r>
      <w:r w:rsidR="00A70B7A">
        <w:t>e more’</w:t>
      </w:r>
      <w:r>
        <w:t xml:space="preserve"> campaign </w:t>
      </w:r>
      <w:r w:rsidR="00A70B7A">
        <w:t xml:space="preserve">for there </w:t>
      </w:r>
      <w:r>
        <w:t xml:space="preserve">is no longer </w:t>
      </w:r>
      <w:r w:rsidR="00A70B7A">
        <w:t xml:space="preserve">an </w:t>
      </w:r>
      <w:r>
        <w:t>effective w</w:t>
      </w:r>
      <w:r w:rsidR="0069492E">
        <w:t>ay of controlling weight, therefore</w:t>
      </w:r>
      <w:r w:rsidR="006A548F">
        <w:t xml:space="preserve"> justifying the </w:t>
      </w:r>
      <w:r w:rsidR="00A97FC2">
        <w:t>rationale</w:t>
      </w:r>
      <w:r w:rsidR="006A548F">
        <w:t xml:space="preserve"> for a </w:t>
      </w:r>
      <w:r w:rsidR="00A97FC2">
        <w:t>Sugar Tax</w:t>
      </w:r>
      <w:r>
        <w:t xml:space="preserve">. </w:t>
      </w:r>
      <w:r w:rsidR="00A70B7A">
        <w:t>T</w:t>
      </w:r>
      <w:r w:rsidR="0069492E">
        <w:t xml:space="preserve">he evidence of these real-world experiments of the implementation of </w:t>
      </w:r>
      <w:r w:rsidR="00A70B7A">
        <w:t xml:space="preserve">a </w:t>
      </w:r>
      <w:r w:rsidR="0069492E">
        <w:t>tax show</w:t>
      </w:r>
      <w:r w:rsidR="00A70B7A">
        <w:t>s</w:t>
      </w:r>
      <w:r w:rsidR="0069492E">
        <w:t xml:space="preserve"> that unintended consequences are inevitable a</w:t>
      </w:r>
      <w:r w:rsidR="00073819">
        <w:t>n</w:t>
      </w:r>
      <w:r w:rsidR="002F5A49">
        <w:t xml:space="preserve">d the taxation chain </w:t>
      </w:r>
      <w:r w:rsidR="00A70B7A">
        <w:t>F</w:t>
      </w:r>
      <w:r w:rsidR="002F5A49">
        <w:t>igure 4</w:t>
      </w:r>
      <w:r w:rsidR="00533E05">
        <w:t xml:space="preserve"> is</w:t>
      </w:r>
      <w:r w:rsidR="0069492E">
        <w:t xml:space="preserve"> rare</w:t>
      </w:r>
      <w:sdt>
        <w:sdtPr>
          <w:id w:val="-1729600082"/>
          <w:citation/>
        </w:sdtPr>
        <w:sdtEndPr/>
        <w:sdtContent>
          <w:r w:rsidR="00E45609">
            <w:fldChar w:fldCharType="begin"/>
          </w:r>
          <w:r w:rsidR="00E45609">
            <w:instrText xml:space="preserve"> CITATION Sno16 \l 2057 </w:instrText>
          </w:r>
          <w:r w:rsidR="00E45609">
            <w:fldChar w:fldCharType="separate"/>
          </w:r>
          <w:r w:rsidR="00230FF7">
            <w:rPr>
              <w:noProof/>
            </w:rPr>
            <w:t xml:space="preserve"> </w:t>
          </w:r>
          <w:r w:rsidR="00230FF7" w:rsidRPr="00230FF7">
            <w:rPr>
              <w:noProof/>
            </w:rPr>
            <w:t>(Snowdon, 2016)</w:t>
          </w:r>
          <w:r w:rsidR="00E45609">
            <w:fldChar w:fldCharType="end"/>
          </w:r>
        </w:sdtContent>
      </w:sdt>
      <w:r w:rsidR="0069492E">
        <w:t>.</w:t>
      </w:r>
      <w:r w:rsidR="002F5A49">
        <w:t xml:space="preserve"> </w:t>
      </w:r>
      <w:r w:rsidR="00736FEF">
        <w:t>(</w:t>
      </w:r>
      <w:r w:rsidR="00F7777D">
        <w:t>See</w:t>
      </w:r>
      <w:r w:rsidR="00736FEF">
        <w:t xml:space="preserve"> figure 5)</w:t>
      </w:r>
    </w:p>
    <w:p w14:paraId="62AAC5E1" w14:textId="77777777" w:rsidR="00AF7993" w:rsidRDefault="00A70B7A" w:rsidP="00854727">
      <w:r>
        <w:t>A b</w:t>
      </w:r>
      <w:r w:rsidR="00533E05">
        <w:t>asic</w:t>
      </w:r>
      <w:r w:rsidR="0069492E">
        <w:t xml:space="preserve"> economic theory will lead </w:t>
      </w:r>
      <w:r>
        <w:t xml:space="preserve">the </w:t>
      </w:r>
      <w:r w:rsidR="0069492E">
        <w:t xml:space="preserve">government to </w:t>
      </w:r>
      <w:r w:rsidR="00533E05">
        <w:t>believe</w:t>
      </w:r>
      <w:r w:rsidR="0069492E">
        <w:t xml:space="preserve"> that higher prices will lead to less demand</w:t>
      </w:r>
      <w:r>
        <w:rPr>
          <w:noProof/>
        </w:rPr>
        <w:t xml:space="preserve"> </w:t>
      </w:r>
      <w:r w:rsidRPr="00230FF7">
        <w:rPr>
          <w:noProof/>
        </w:rPr>
        <w:t>(Gwartney et al., 2014)</w:t>
      </w:r>
      <w:r w:rsidR="0069492E">
        <w:t>. However, there are a number of f</w:t>
      </w:r>
      <w:r w:rsidR="00533E05">
        <w:t xml:space="preserve">actors which </w:t>
      </w:r>
      <w:r>
        <w:t>a</w:t>
      </w:r>
      <w:r w:rsidR="00533E05">
        <w:t xml:space="preserve">ffect this theory. </w:t>
      </w:r>
      <w:r w:rsidR="00BF57E3">
        <w:t xml:space="preserve">If sugary products make up a high proportion of </w:t>
      </w:r>
      <w:r>
        <w:t xml:space="preserve">the </w:t>
      </w:r>
      <w:r w:rsidR="00BF57E3">
        <w:t>consumers</w:t>
      </w:r>
      <w:r>
        <w:t>’</w:t>
      </w:r>
      <w:r w:rsidR="00BF57E3">
        <w:t xml:space="preserve"> budget, in theory this means the</w:t>
      </w:r>
      <w:r>
        <w:t>ir</w:t>
      </w:r>
      <w:r w:rsidR="00BF57E3">
        <w:t xml:space="preserve"> income has been reduced also, therefore </w:t>
      </w:r>
      <w:r w:rsidR="005A2267">
        <w:t xml:space="preserve">they </w:t>
      </w:r>
      <w:r w:rsidR="00BF57E3">
        <w:t>will make decisions to change their habits</w:t>
      </w:r>
      <w:r w:rsidR="005A2267">
        <w:t xml:space="preserve"> as a result. T</w:t>
      </w:r>
      <w:r w:rsidR="00BD0109">
        <w:t xml:space="preserve">hese </w:t>
      </w:r>
      <w:r w:rsidR="00BF57E3">
        <w:t>habit changes may offset the direct effect of higher prices.</w:t>
      </w:r>
      <w:r w:rsidR="00124DC3">
        <w:t xml:space="preserve"> The relationship between the rise in prices and decrease in the consumption of sugar</w:t>
      </w:r>
      <w:r w:rsidR="00BD0109">
        <w:t>y products depends on the importance of</w:t>
      </w:r>
      <w:r w:rsidR="002B715D">
        <w:t xml:space="preserve"> the prod</w:t>
      </w:r>
      <w:r w:rsidR="005A2267">
        <w:t>uct to</w:t>
      </w:r>
      <w:r w:rsidR="00BD0109">
        <w:t xml:space="preserve"> </w:t>
      </w:r>
      <w:r w:rsidR="00714CD9">
        <w:t>consumers</w:t>
      </w:r>
      <w:sdt>
        <w:sdtPr>
          <w:id w:val="-1948153406"/>
          <w:citation/>
        </w:sdtPr>
        <w:sdtEndPr/>
        <w:sdtContent>
          <w:r w:rsidR="00E45609">
            <w:fldChar w:fldCharType="begin"/>
          </w:r>
          <w:r w:rsidR="00E45609">
            <w:instrText xml:space="preserve"> CITATION Sno16 \l 2057 </w:instrText>
          </w:r>
          <w:r w:rsidR="00E45609">
            <w:fldChar w:fldCharType="separate"/>
          </w:r>
          <w:r w:rsidR="00230FF7">
            <w:rPr>
              <w:noProof/>
            </w:rPr>
            <w:t xml:space="preserve"> </w:t>
          </w:r>
          <w:r w:rsidR="00230FF7" w:rsidRPr="00230FF7">
            <w:rPr>
              <w:noProof/>
            </w:rPr>
            <w:t>(Snowdon, 2016)</w:t>
          </w:r>
          <w:r w:rsidR="00E45609">
            <w:fldChar w:fldCharType="end"/>
          </w:r>
        </w:sdtContent>
      </w:sdt>
      <w:r w:rsidR="00714CD9">
        <w:t>. On average</w:t>
      </w:r>
      <w:r w:rsidR="005A2267">
        <w:t>,</w:t>
      </w:r>
      <w:r w:rsidR="00714CD9">
        <w:t xml:space="preserve"> in the UK, food and drink are the core of the household budget and most people are reluctant to change their consumption habits. </w:t>
      </w:r>
    </w:p>
    <w:p w14:paraId="774546F5" w14:textId="244195BE" w:rsidR="00D200AC" w:rsidRDefault="00417C24" w:rsidP="00854727">
      <w:r>
        <w:t>Evidence show</w:t>
      </w:r>
      <w:r w:rsidR="005A2267">
        <w:t>s</w:t>
      </w:r>
      <w:r>
        <w:t xml:space="preserve"> that it</w:t>
      </w:r>
      <w:r w:rsidR="005A2267">
        <w:t xml:space="preserve"> i</w:t>
      </w:r>
      <w:r>
        <w:t xml:space="preserve">s </w:t>
      </w:r>
      <w:r w:rsidR="00BD0109">
        <w:t>unusual</w:t>
      </w:r>
      <w:r>
        <w:t xml:space="preserve"> for a tax on food or drinks to have an effect on consumption</w:t>
      </w:r>
      <w:r w:rsidR="005A2267">
        <w:t>;</w:t>
      </w:r>
      <w:r>
        <w:t xml:space="preserve"> however if there</w:t>
      </w:r>
      <w:r w:rsidR="00657A16">
        <w:t xml:space="preserve"> ha</w:t>
      </w:r>
      <w:r w:rsidR="005A2267">
        <w:t>ve</w:t>
      </w:r>
      <w:r w:rsidR="00657A16">
        <w:t xml:space="preserve"> been effects, it</w:t>
      </w:r>
      <w:r w:rsidR="005A2267">
        <w:t xml:space="preserve"> ha</w:t>
      </w:r>
      <w:r w:rsidR="00657A16">
        <w:t>s usually been quite trivial.  Previously</w:t>
      </w:r>
      <w:r w:rsidR="005A2267">
        <w:t>,</w:t>
      </w:r>
      <w:r w:rsidR="00657A16">
        <w:t xml:space="preserve"> the Danish Fat </w:t>
      </w:r>
      <w:r w:rsidR="005A2267">
        <w:t>Tax applied a 13.1%</w:t>
      </w:r>
      <w:r w:rsidR="00657A16">
        <w:t xml:space="preserve"> tax increase</w:t>
      </w:r>
      <w:r w:rsidR="005A2267">
        <w:t>;</w:t>
      </w:r>
      <w:r w:rsidR="00657A16">
        <w:t xml:space="preserve"> however</w:t>
      </w:r>
      <w:r w:rsidR="005A2267">
        <w:t>,</w:t>
      </w:r>
      <w:r w:rsidR="00657A16">
        <w:t xml:space="preserve"> the results only showed a 5.5% decline in sales. In addition to this evidence</w:t>
      </w:r>
      <w:r w:rsidR="005A2267">
        <w:t>,</w:t>
      </w:r>
      <w:r w:rsidR="00657A16">
        <w:t xml:space="preserve"> in Finland there was a 14.8</w:t>
      </w:r>
      <w:r w:rsidR="005A2267">
        <w:t xml:space="preserve">% </w:t>
      </w:r>
      <w:r w:rsidR="00657A16">
        <w:t>increase on confection</w:t>
      </w:r>
      <w:r w:rsidR="005A2267">
        <w:t>e</w:t>
      </w:r>
      <w:r w:rsidR="00657A16">
        <w:t>ry</w:t>
      </w:r>
      <w:r w:rsidR="005A2267">
        <w:t>;</w:t>
      </w:r>
      <w:r w:rsidR="00657A16">
        <w:t xml:space="preserve"> however, </w:t>
      </w:r>
      <w:r w:rsidR="005A2267">
        <w:t>Finland only saw a drop of 2.6%.</w:t>
      </w:r>
      <w:r w:rsidR="00657A16">
        <w:t xml:space="preserve"> </w:t>
      </w:r>
    </w:p>
    <w:p w14:paraId="35B75598" w14:textId="77777777" w:rsidR="00854727" w:rsidRDefault="00854727">
      <w:pPr>
        <w:spacing w:after="0" w:line="480" w:lineRule="auto"/>
      </w:pPr>
      <w:r>
        <w:br w:type="page"/>
      </w:r>
    </w:p>
    <w:p w14:paraId="777BC24A" w14:textId="67B8C054" w:rsidR="00417C24" w:rsidRDefault="00032EE5" w:rsidP="00AF7993">
      <w:r>
        <w:lastRenderedPageBreak/>
        <w:t xml:space="preserve">Finland also applied a tax of </w:t>
      </w:r>
      <w:r w:rsidR="00657A16">
        <w:t>7.3</w:t>
      </w:r>
      <w:r w:rsidR="00024C3F">
        <w:t>% on</w:t>
      </w:r>
      <w:r w:rsidR="00986CE7">
        <w:t xml:space="preserve"> sugary drinks </w:t>
      </w:r>
      <w:r w:rsidR="00657A16">
        <w:t xml:space="preserve">for two </w:t>
      </w:r>
      <w:r>
        <w:t>years and sales rates fell by less than 1</w:t>
      </w:r>
      <w:r w:rsidR="005A2267">
        <w:t xml:space="preserve">% </w:t>
      </w:r>
      <w:r>
        <w:t>in the first year and by 3.1</w:t>
      </w:r>
      <w:r w:rsidR="005A2267">
        <w:t xml:space="preserve">% </w:t>
      </w:r>
      <w:r>
        <w:t>in the second year. Mexico who was one</w:t>
      </w:r>
      <w:r w:rsidR="00BD0109">
        <w:t xml:space="preserve"> of the </w:t>
      </w:r>
      <w:r w:rsidR="007C4BDA">
        <w:t>lower economically disadvantaged</w:t>
      </w:r>
      <w:r w:rsidR="007C4BDA">
        <w:rPr>
          <w:noProof/>
        </w:rPr>
        <w:t xml:space="preserve"> </w:t>
      </w:r>
      <w:r w:rsidR="007C4BDA">
        <w:t>countries</w:t>
      </w:r>
      <w:r w:rsidR="00BD0109">
        <w:t xml:space="preserve"> to apply</w:t>
      </w:r>
      <w:r>
        <w:t xml:space="preserve"> such policies applied a 10</w:t>
      </w:r>
      <w:r w:rsidR="005A2267">
        <w:t xml:space="preserve">% tax and </w:t>
      </w:r>
      <w:r>
        <w:t xml:space="preserve">saw </w:t>
      </w:r>
      <w:r w:rsidR="005A2267">
        <w:t xml:space="preserve">a </w:t>
      </w:r>
      <w:r>
        <w:t>6</w:t>
      </w:r>
      <w:r w:rsidR="005A2267">
        <w:t>%</w:t>
      </w:r>
      <w:r>
        <w:t xml:space="preserve"> decline</w:t>
      </w:r>
      <w:sdt>
        <w:sdtPr>
          <w:id w:val="1666209090"/>
          <w:citation/>
        </w:sdtPr>
        <w:sdtEndPr/>
        <w:sdtContent>
          <w:r w:rsidR="00FA0E17">
            <w:fldChar w:fldCharType="begin"/>
          </w:r>
          <w:r w:rsidR="00FA0E17">
            <w:instrText xml:space="preserve"> CITATION Sno16 \l 2057 </w:instrText>
          </w:r>
          <w:r w:rsidR="00FA0E17">
            <w:fldChar w:fldCharType="separate"/>
          </w:r>
          <w:r w:rsidR="00230FF7">
            <w:rPr>
              <w:noProof/>
            </w:rPr>
            <w:t xml:space="preserve"> </w:t>
          </w:r>
          <w:r w:rsidR="00230FF7" w:rsidRPr="00230FF7">
            <w:rPr>
              <w:noProof/>
            </w:rPr>
            <w:t>(Snowdon, 2016)</w:t>
          </w:r>
          <w:r w:rsidR="00FA0E17">
            <w:fldChar w:fldCharType="end"/>
          </w:r>
        </w:sdtContent>
      </w:sdt>
      <w:r>
        <w:t xml:space="preserve">. </w:t>
      </w:r>
    </w:p>
    <w:p w14:paraId="6FC88B88" w14:textId="0BB7297E" w:rsidR="00941D36" w:rsidRDefault="00032EE5" w:rsidP="00941D36">
      <w:r>
        <w:t xml:space="preserve">However, there </w:t>
      </w:r>
      <w:r w:rsidR="005A2267">
        <w:t xml:space="preserve">is </w:t>
      </w:r>
      <w:r>
        <w:t>no way of l</w:t>
      </w:r>
      <w:r w:rsidR="009B7E28">
        <w:t xml:space="preserve">inking these declines with the </w:t>
      </w:r>
      <w:r w:rsidR="005A2267">
        <w:t>t</w:t>
      </w:r>
      <w:r>
        <w:t>ax regulation due to the time frame that these were applied. As in 2010</w:t>
      </w:r>
      <w:r w:rsidR="005A2267">
        <w:t>,</w:t>
      </w:r>
      <w:r>
        <w:t xml:space="preserve"> the European economy was in decline. However, what </w:t>
      </w:r>
      <w:r w:rsidR="005A2267">
        <w:t xml:space="preserve">the </w:t>
      </w:r>
      <w:r>
        <w:t xml:space="preserve">evidence does show is that </w:t>
      </w:r>
      <w:r w:rsidR="003D5619">
        <w:t>the demand for food and soft drinks</w:t>
      </w:r>
      <w:r w:rsidR="005A2267">
        <w:t>,</w:t>
      </w:r>
      <w:r w:rsidR="003D5619">
        <w:t xml:space="preserve"> regardless of the effects</w:t>
      </w:r>
      <w:r w:rsidR="005A2267">
        <w:t>,</w:t>
      </w:r>
      <w:r w:rsidR="003D5619">
        <w:t xml:space="preserve"> are inelastic and that taxes applied to them tend to have minimal to no </w:t>
      </w:r>
      <w:r w:rsidR="009F56AA">
        <w:t>effect</w:t>
      </w:r>
      <w:r w:rsidR="005A2267">
        <w:rPr>
          <w:noProof/>
        </w:rPr>
        <w:t xml:space="preserve"> </w:t>
      </w:r>
      <w:r w:rsidR="005A2267" w:rsidRPr="00230FF7">
        <w:rPr>
          <w:noProof/>
        </w:rPr>
        <w:t xml:space="preserve">(Lavin </w:t>
      </w:r>
      <w:r w:rsidR="005A2267">
        <w:rPr>
          <w:noProof/>
        </w:rPr>
        <w:t>and</w:t>
      </w:r>
      <w:r w:rsidR="005A2267" w:rsidRPr="00230FF7">
        <w:rPr>
          <w:noProof/>
        </w:rPr>
        <w:t xml:space="preserve"> Timpson, 2013)</w:t>
      </w:r>
      <w:r w:rsidR="003D5619">
        <w:t>.</w:t>
      </w:r>
      <w:r w:rsidR="00AF7993">
        <w:t xml:space="preserve"> </w:t>
      </w:r>
      <w:proofErr w:type="spellStart"/>
      <w:r w:rsidR="00653037">
        <w:t>Kuchles</w:t>
      </w:r>
      <w:proofErr w:type="spellEnd"/>
      <w:r w:rsidR="005A2267">
        <w:t xml:space="preserve"> et al.</w:t>
      </w:r>
      <w:r w:rsidR="00B54901">
        <w:t xml:space="preserve"> </w:t>
      </w:r>
      <w:sdt>
        <w:sdtPr>
          <w:id w:val="1263881036"/>
          <w:citation/>
        </w:sdtPr>
        <w:sdtEndPr/>
        <w:sdtContent>
          <w:r w:rsidR="00B54901">
            <w:fldChar w:fldCharType="begin"/>
          </w:r>
          <w:r w:rsidR="00B54901">
            <w:instrText xml:space="preserve">CITATION Kuc04 \n  \l 2057 </w:instrText>
          </w:r>
          <w:r w:rsidR="00B54901">
            <w:fldChar w:fldCharType="separate"/>
          </w:r>
          <w:r w:rsidR="00B54901">
            <w:rPr>
              <w:noProof/>
            </w:rPr>
            <w:t xml:space="preserve"> </w:t>
          </w:r>
          <w:r w:rsidR="00B54901" w:rsidRPr="00B54901">
            <w:rPr>
              <w:noProof/>
            </w:rPr>
            <w:t>(2004)</w:t>
          </w:r>
          <w:r w:rsidR="00B54901">
            <w:fldChar w:fldCharType="end"/>
          </w:r>
        </w:sdtContent>
      </w:sdt>
      <w:r w:rsidR="00941D36">
        <w:t xml:space="preserve"> who conducted a study based on householder</w:t>
      </w:r>
      <w:r w:rsidR="007633ED">
        <w:t>s</w:t>
      </w:r>
      <w:r w:rsidR="00941D36">
        <w:t xml:space="preserve"> in 1999 found that</w:t>
      </w:r>
      <w:r w:rsidR="007633ED">
        <w:t xml:space="preserve"> </w:t>
      </w:r>
      <w:r w:rsidR="00986CE7">
        <w:t>the consumers’</w:t>
      </w:r>
      <w:r w:rsidR="00941D36">
        <w:t xml:space="preserve"> response to tax increase ranged from 0.4% to 30% </w:t>
      </w:r>
      <w:r w:rsidR="007633ED">
        <w:t xml:space="preserve">and </w:t>
      </w:r>
      <w:r w:rsidR="00941D36">
        <w:t>would only see a reduction in consumption by 0.19 to 13.89 ounces. Therefore</w:t>
      </w:r>
      <w:r w:rsidR="007633ED">
        <w:t>,</w:t>
      </w:r>
      <w:r w:rsidR="00941D36">
        <w:t xml:space="preserve"> this linked changes within consumption which suggests that an increase in tax on goods would be linked with </w:t>
      </w:r>
      <w:r w:rsidR="007633ED">
        <w:t xml:space="preserve">a </w:t>
      </w:r>
      <w:r w:rsidR="00941D36">
        <w:t>negligible overall change in consumption</w:t>
      </w:r>
      <w:r w:rsidR="00AF7993">
        <w:t>.</w:t>
      </w:r>
      <w:r w:rsidR="000C1B96">
        <w:t xml:space="preserve"> Though the evidence is inconclusive, the automatic effectiveness of the benefits of a Sugar Tax must be questioned.</w:t>
      </w:r>
    </w:p>
    <w:p w14:paraId="2639202C" w14:textId="53A7A9E6" w:rsidR="00D200AC" w:rsidRPr="00D200AC" w:rsidRDefault="00D200AC" w:rsidP="00D200AC">
      <w:pPr>
        <w:pStyle w:val="Caption"/>
        <w:rPr>
          <w:b/>
          <w:i w:val="0"/>
          <w:color w:val="auto"/>
          <w:sz w:val="20"/>
          <w:szCs w:val="20"/>
        </w:rPr>
      </w:pPr>
      <w:bookmarkStart w:id="65" w:name="_Toc449541505"/>
      <w:bookmarkStart w:id="66" w:name="_Toc449683538"/>
      <w:r w:rsidRPr="00F7777D">
        <w:rPr>
          <w:b/>
          <w:i w:val="0"/>
          <w:color w:val="auto"/>
          <w:sz w:val="20"/>
          <w:szCs w:val="20"/>
        </w:rPr>
        <w:t xml:space="preserve">Figure </w:t>
      </w:r>
      <w:r w:rsidRPr="00F7777D">
        <w:rPr>
          <w:b/>
          <w:i w:val="0"/>
          <w:color w:val="auto"/>
          <w:sz w:val="20"/>
          <w:szCs w:val="20"/>
        </w:rPr>
        <w:fldChar w:fldCharType="begin"/>
      </w:r>
      <w:r w:rsidRPr="00F7777D">
        <w:rPr>
          <w:b/>
          <w:i w:val="0"/>
          <w:color w:val="auto"/>
          <w:sz w:val="20"/>
          <w:szCs w:val="20"/>
        </w:rPr>
        <w:instrText xml:space="preserve"> SEQ Figure \* ARABIC </w:instrText>
      </w:r>
      <w:r w:rsidRPr="00F7777D">
        <w:rPr>
          <w:b/>
          <w:i w:val="0"/>
          <w:color w:val="auto"/>
          <w:sz w:val="20"/>
          <w:szCs w:val="20"/>
        </w:rPr>
        <w:fldChar w:fldCharType="separate"/>
      </w:r>
      <w:r w:rsidR="00C57E35">
        <w:rPr>
          <w:b/>
          <w:i w:val="0"/>
          <w:noProof/>
          <w:color w:val="auto"/>
          <w:sz w:val="20"/>
          <w:szCs w:val="20"/>
        </w:rPr>
        <w:t>5</w:t>
      </w:r>
      <w:r w:rsidRPr="00F7777D">
        <w:rPr>
          <w:b/>
          <w:i w:val="0"/>
          <w:color w:val="auto"/>
          <w:sz w:val="20"/>
          <w:szCs w:val="20"/>
        </w:rPr>
        <w:fldChar w:fldCharType="end"/>
      </w:r>
      <w:r w:rsidRPr="00F7777D">
        <w:rPr>
          <w:b/>
          <w:i w:val="0"/>
          <w:color w:val="auto"/>
          <w:sz w:val="20"/>
          <w:szCs w:val="20"/>
        </w:rPr>
        <w:t>:- Impact of taxes on price and consumption of soft drinks</w:t>
      </w:r>
      <w:bookmarkStart w:id="67" w:name="_Toc448672425"/>
      <w:bookmarkEnd w:id="65"/>
      <w:bookmarkEnd w:id="66"/>
    </w:p>
    <w:p w14:paraId="614CD44A" w14:textId="77777777" w:rsidR="00424086" w:rsidRDefault="00D200AC" w:rsidP="00B54901">
      <w:r>
        <w:rPr>
          <w:noProof/>
          <w:lang w:eastAsia="en-GB"/>
        </w:rPr>
        <w:drawing>
          <wp:inline distT="0" distB="0" distL="0" distR="0" wp14:anchorId="680AFF63" wp14:editId="4C123DAD">
            <wp:extent cx="6029325" cy="4248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343" t="21715" r="4775" b="22808"/>
                    <a:stretch/>
                  </pic:blipFill>
                  <pic:spPr bwMode="auto">
                    <a:xfrm>
                      <a:off x="0" y="0"/>
                      <a:ext cx="6040021" cy="4255686"/>
                    </a:xfrm>
                    <a:prstGeom prst="rect">
                      <a:avLst/>
                    </a:prstGeom>
                    <a:ln>
                      <a:noFill/>
                    </a:ln>
                    <a:extLst>
                      <a:ext uri="{53640926-AAD7-44D8-BBD7-CCE9431645EC}">
                        <a14:shadowObscured xmlns:a14="http://schemas.microsoft.com/office/drawing/2010/main"/>
                      </a:ext>
                    </a:extLst>
                  </pic:spPr>
                </pic:pic>
              </a:graphicData>
            </a:graphic>
          </wp:inline>
        </w:drawing>
      </w:r>
    </w:p>
    <w:p w14:paraId="4C81B5A9" w14:textId="085C9EF5" w:rsidR="00424086" w:rsidRDefault="00B54901" w:rsidP="00B54901">
      <w:pPr>
        <w:spacing w:after="0" w:line="480" w:lineRule="auto"/>
        <w:jc w:val="right"/>
      </w:pPr>
      <w:proofErr w:type="spellStart"/>
      <w:r>
        <w:t>Kuchles</w:t>
      </w:r>
      <w:proofErr w:type="spellEnd"/>
      <w:r>
        <w:t xml:space="preserve"> et al. </w:t>
      </w:r>
      <w:sdt>
        <w:sdtPr>
          <w:id w:val="-1084305269"/>
          <w:citation/>
        </w:sdtPr>
        <w:sdtEndPr/>
        <w:sdtContent>
          <w:r>
            <w:fldChar w:fldCharType="begin"/>
          </w:r>
          <w:r>
            <w:instrText xml:space="preserve">CITATION Kuc04 \n  \l 2057 </w:instrText>
          </w:r>
          <w:r>
            <w:fldChar w:fldCharType="separate"/>
          </w:r>
          <w:r>
            <w:rPr>
              <w:noProof/>
            </w:rPr>
            <w:t xml:space="preserve"> </w:t>
          </w:r>
          <w:r w:rsidRPr="00B54901">
            <w:rPr>
              <w:noProof/>
            </w:rPr>
            <w:t>(2004)</w:t>
          </w:r>
          <w:r>
            <w:fldChar w:fldCharType="end"/>
          </w:r>
        </w:sdtContent>
      </w:sdt>
    </w:p>
    <w:p w14:paraId="4A08B182" w14:textId="5B790355" w:rsidR="002D4D01" w:rsidRPr="00424086" w:rsidRDefault="00DD5921" w:rsidP="00152A50">
      <w:pPr>
        <w:pStyle w:val="Heading3"/>
      </w:pPr>
      <w:bookmarkStart w:id="68" w:name="_Toc449683579"/>
      <w:r w:rsidRPr="00424086">
        <w:rPr>
          <w:rStyle w:val="Heading3Char"/>
          <w:b/>
        </w:rPr>
        <w:lastRenderedPageBreak/>
        <w:t>2.9</w:t>
      </w:r>
      <w:r w:rsidR="000C1B96" w:rsidRPr="00424086">
        <w:rPr>
          <w:rStyle w:val="Heading3Char"/>
          <w:b/>
        </w:rPr>
        <w:t xml:space="preserve"> Economic</w:t>
      </w:r>
      <w:r w:rsidR="0091788C" w:rsidRPr="00424086">
        <w:rPr>
          <w:rStyle w:val="Heading3Char"/>
          <w:b/>
        </w:rPr>
        <w:t xml:space="preserve"> argument</w:t>
      </w:r>
      <w:bookmarkEnd w:id="67"/>
      <w:r w:rsidR="000C1B96" w:rsidRPr="00424086">
        <w:rPr>
          <w:rStyle w:val="Heading3Char"/>
          <w:b/>
        </w:rPr>
        <w:t>s</w:t>
      </w:r>
      <w:bookmarkEnd w:id="68"/>
      <w:r w:rsidR="0091788C" w:rsidRPr="00424086">
        <w:t xml:space="preserve"> </w:t>
      </w:r>
    </w:p>
    <w:p w14:paraId="4A8E9C4C" w14:textId="0D07440D" w:rsidR="00287DF9" w:rsidRDefault="00C40D88" w:rsidP="00C40D88">
      <w:r>
        <w:t>The debate regard</w:t>
      </w:r>
      <w:r w:rsidR="007633ED">
        <w:t>ing</w:t>
      </w:r>
      <w:r>
        <w:t xml:space="preserve"> the application of a </w:t>
      </w:r>
      <w:r w:rsidR="00A97FC2">
        <w:t>Sugar Tax</w:t>
      </w:r>
      <w:r>
        <w:t xml:space="preserve"> raises economic arguments. </w:t>
      </w:r>
      <w:r w:rsidR="0061521C">
        <w:t>First of all</w:t>
      </w:r>
      <w:r w:rsidR="007633ED">
        <w:t>,</w:t>
      </w:r>
      <w:r w:rsidR="0061521C">
        <w:t xml:space="preserve"> the application of a </w:t>
      </w:r>
      <w:r w:rsidR="007633ED">
        <w:t>t</w:t>
      </w:r>
      <w:r w:rsidR="0061521C">
        <w:t>ax needs to be</w:t>
      </w:r>
      <w:r w:rsidR="00FD0BE7">
        <w:t xml:space="preserve"> </w:t>
      </w:r>
      <w:r w:rsidR="00D94210">
        <w:t>economically efficient</w:t>
      </w:r>
      <w:r w:rsidR="0061521C">
        <w:t>.</w:t>
      </w:r>
      <w:r>
        <w:t xml:space="preserve"> </w:t>
      </w:r>
      <w:r w:rsidR="00D94210">
        <w:t xml:space="preserve">Economic </w:t>
      </w:r>
      <w:r w:rsidR="007633ED">
        <w:t>e</w:t>
      </w:r>
      <w:r w:rsidR="00D94210">
        <w:t xml:space="preserve">fficiency </w:t>
      </w:r>
      <w:r w:rsidR="007633ED">
        <w:t>a</w:t>
      </w:r>
      <w:r w:rsidR="00D94210">
        <w:t>ttempts</w:t>
      </w:r>
      <w:r>
        <w:t xml:space="preserve"> to achieve an optimal allocation of resources</w:t>
      </w:r>
      <w:r w:rsidR="00EF79E7">
        <w:t xml:space="preserve"> and optimal production and distribution</w:t>
      </w:r>
      <w:r w:rsidR="008747AC">
        <w:t xml:space="preserve"> to serve each person the best way, all the while minimi</w:t>
      </w:r>
      <w:r w:rsidR="007633ED">
        <w:t>s</w:t>
      </w:r>
      <w:r w:rsidR="008747AC">
        <w:t>ing waste and inefficiencies</w:t>
      </w:r>
      <w:r w:rsidR="00EF79E7">
        <w:t>.</w:t>
      </w:r>
      <w:r>
        <w:t xml:space="preserve"> </w:t>
      </w:r>
      <w:r w:rsidR="00EF79E7">
        <w:t>If this is not achiev</w:t>
      </w:r>
      <w:r w:rsidR="008747AC">
        <w:t>ed</w:t>
      </w:r>
      <w:r w:rsidR="007633ED">
        <w:t>,</w:t>
      </w:r>
      <w:r w:rsidR="008747AC">
        <w:t xml:space="preserve"> this could lead to </w:t>
      </w:r>
      <w:r w:rsidR="007633ED">
        <w:t>m</w:t>
      </w:r>
      <w:r w:rsidR="008747AC">
        <w:t>arket failure</w:t>
      </w:r>
      <w:sdt>
        <w:sdtPr>
          <w:id w:val="-340939258"/>
          <w:citation/>
        </w:sdtPr>
        <w:sdtEndPr/>
        <w:sdtContent>
          <w:r w:rsidR="00CC58F6">
            <w:fldChar w:fldCharType="begin"/>
          </w:r>
          <w:r w:rsidR="00CC58F6">
            <w:instrText xml:space="preserve"> CITATION Sch081 \l 2057 </w:instrText>
          </w:r>
          <w:r w:rsidR="00CC58F6">
            <w:fldChar w:fldCharType="separate"/>
          </w:r>
          <w:r w:rsidR="00230FF7">
            <w:rPr>
              <w:noProof/>
            </w:rPr>
            <w:t xml:space="preserve"> </w:t>
          </w:r>
          <w:r w:rsidR="00230FF7" w:rsidRPr="00230FF7">
            <w:rPr>
              <w:noProof/>
            </w:rPr>
            <w:t>(Schultz, 2008)</w:t>
          </w:r>
          <w:r w:rsidR="00CC58F6">
            <w:fldChar w:fldCharType="end"/>
          </w:r>
        </w:sdtContent>
      </w:sdt>
      <w:r w:rsidR="003F19EE">
        <w:t xml:space="preserve">. </w:t>
      </w:r>
    </w:p>
    <w:p w14:paraId="5C0EE1CE" w14:textId="49394EEB" w:rsidR="00C40D88" w:rsidRDefault="00EF79E7" w:rsidP="00854727">
      <w:r>
        <w:t>However</w:t>
      </w:r>
      <w:r w:rsidR="007633ED">
        <w:t>,</w:t>
      </w:r>
      <w:r w:rsidR="00C40D88">
        <w:t xml:space="preserve"> </w:t>
      </w:r>
      <w:r w:rsidR="007633ED">
        <w:t xml:space="preserve">a </w:t>
      </w:r>
      <w:r w:rsidR="00C40D88">
        <w:t xml:space="preserve">free </w:t>
      </w:r>
      <w:r w:rsidR="00FD0BE7">
        <w:t>market does not always allow</w:t>
      </w:r>
      <w:r w:rsidR="00C40D88">
        <w:t xml:space="preserve"> this. If there</w:t>
      </w:r>
      <w:r w:rsidR="00FD0BE7">
        <w:t xml:space="preserve"> </w:t>
      </w:r>
      <w:r w:rsidR="007633ED">
        <w:t>are</w:t>
      </w:r>
      <w:r w:rsidR="00FD0BE7">
        <w:t xml:space="preserve"> negative externalities</w:t>
      </w:r>
      <w:r w:rsidR="007633ED">
        <w:t>,</w:t>
      </w:r>
      <w:r w:rsidR="00FD0BE7">
        <w:t xml:space="preserve"> </w:t>
      </w:r>
      <w:r w:rsidR="00C40D88">
        <w:t>there</w:t>
      </w:r>
      <w:r w:rsidR="00FD0BE7">
        <w:t xml:space="preserve"> will be a </w:t>
      </w:r>
      <w:r w:rsidR="00C40D88">
        <w:t>stronger case</w:t>
      </w:r>
      <w:r w:rsidR="00FD0BE7">
        <w:t xml:space="preserve"> for the </w:t>
      </w:r>
      <w:r w:rsidR="00A97FC2">
        <w:t>rationale</w:t>
      </w:r>
      <w:r w:rsidR="00FD0BE7">
        <w:t xml:space="preserve"> of a </w:t>
      </w:r>
      <w:r w:rsidR="007633ED">
        <w:t>t</w:t>
      </w:r>
      <w:r w:rsidR="00FD0BE7">
        <w:t xml:space="preserve">ax on </w:t>
      </w:r>
      <w:r w:rsidR="007633ED">
        <w:t>s</w:t>
      </w:r>
      <w:r w:rsidR="00C40D88">
        <w:t xml:space="preserve">ugar and consumers will need to pay </w:t>
      </w:r>
      <w:r w:rsidR="007633ED">
        <w:t xml:space="preserve">the </w:t>
      </w:r>
      <w:r w:rsidR="00C40D88">
        <w:t xml:space="preserve">full social costs and not just the market price. According the Pettinger (2015), </w:t>
      </w:r>
      <w:r w:rsidR="007633ED">
        <w:t xml:space="preserve">the </w:t>
      </w:r>
      <w:r w:rsidR="00A97FC2">
        <w:t>Sugar Tax</w:t>
      </w:r>
      <w:r w:rsidR="00C40D88">
        <w:t xml:space="preserve"> should raise revenue for the government to achieve a more socially efficiency level of consumption. Pettinger</w:t>
      </w:r>
      <w:r w:rsidR="007633ED">
        <w:t>’s</w:t>
      </w:r>
      <w:r w:rsidR="00FD0BE7">
        <w:t xml:space="preserve"> (2015)</w:t>
      </w:r>
      <w:r w:rsidR="00C40D88">
        <w:t xml:space="preserve"> argument for a </w:t>
      </w:r>
      <w:r w:rsidR="00A97FC2">
        <w:t>Sugar Tax</w:t>
      </w:r>
      <w:r w:rsidR="00C40D88">
        <w:t xml:space="preserve"> is that food </w:t>
      </w:r>
      <w:r w:rsidR="007633ED">
        <w:t xml:space="preserve">that is </w:t>
      </w:r>
      <w:r w:rsidR="00C40D88">
        <w:t>high in sugar create</w:t>
      </w:r>
      <w:r w:rsidR="00FD0BE7">
        <w:t>s</w:t>
      </w:r>
      <w:r w:rsidR="00C40D88">
        <w:t xml:space="preserve"> high external costs to the environment</w:t>
      </w:r>
      <w:r w:rsidR="00FD0BE7">
        <w:t>, therefore</w:t>
      </w:r>
      <w:r w:rsidR="00C40D88">
        <w:t xml:space="preserve"> overeating sugar causes health problems. </w:t>
      </w:r>
      <w:r w:rsidR="00FD0BE7">
        <w:t>This</w:t>
      </w:r>
      <w:r w:rsidR="00C40D88">
        <w:t xml:space="preserve"> means external costs will be reflected in the price</w:t>
      </w:r>
      <w:r w:rsidR="00FD0BE7">
        <w:t xml:space="preserve"> which</w:t>
      </w:r>
      <w:r w:rsidR="00C40D88">
        <w:t xml:space="preserve"> illnesses are imposing on the NHS.</w:t>
      </w:r>
      <w:r w:rsidR="00C62F55">
        <w:t xml:space="preserve"> Additionally, poor health will have an effect on consumers</w:t>
      </w:r>
      <w:r w:rsidR="007633ED">
        <w:t>’</w:t>
      </w:r>
      <w:r w:rsidR="00C62F55">
        <w:t xml:space="preserve"> work and productivity. </w:t>
      </w:r>
      <w:r w:rsidR="00310DC8">
        <w:t xml:space="preserve">Possibly </w:t>
      </w:r>
      <w:r w:rsidR="00C62F55">
        <w:t xml:space="preserve">the social cost of sugar consumption is evidently more than the private cost. </w:t>
      </w:r>
    </w:p>
    <w:p w14:paraId="41F97FA4" w14:textId="388C56BF" w:rsidR="00C62F55" w:rsidRPr="007633ED" w:rsidRDefault="005D46A2" w:rsidP="005D46A2">
      <w:pPr>
        <w:pStyle w:val="Caption"/>
        <w:rPr>
          <w:b/>
          <w:i w:val="0"/>
          <w:color w:val="auto"/>
          <w:sz w:val="20"/>
          <w:szCs w:val="20"/>
        </w:rPr>
      </w:pPr>
      <w:bookmarkStart w:id="69" w:name="_Toc447301228"/>
      <w:bookmarkStart w:id="70" w:name="_Toc448672469"/>
      <w:bookmarkStart w:id="71" w:name="_Toc449351985"/>
      <w:bookmarkStart w:id="72" w:name="_Toc449541506"/>
      <w:bookmarkStart w:id="73" w:name="_Toc449683539"/>
      <w:r w:rsidRPr="007633ED">
        <w:rPr>
          <w:b/>
          <w:i w:val="0"/>
          <w:color w:val="auto"/>
          <w:sz w:val="20"/>
          <w:szCs w:val="20"/>
        </w:rPr>
        <w:t xml:space="preserve">Figure </w:t>
      </w:r>
      <w:r w:rsidRPr="007633ED">
        <w:rPr>
          <w:b/>
          <w:i w:val="0"/>
          <w:color w:val="auto"/>
          <w:sz w:val="20"/>
          <w:szCs w:val="20"/>
        </w:rPr>
        <w:fldChar w:fldCharType="begin"/>
      </w:r>
      <w:r w:rsidRPr="007633ED">
        <w:rPr>
          <w:b/>
          <w:i w:val="0"/>
          <w:color w:val="auto"/>
          <w:sz w:val="20"/>
          <w:szCs w:val="20"/>
        </w:rPr>
        <w:instrText xml:space="preserve"> SEQ Figure \* ARABIC </w:instrText>
      </w:r>
      <w:r w:rsidRPr="007633ED">
        <w:rPr>
          <w:b/>
          <w:i w:val="0"/>
          <w:color w:val="auto"/>
          <w:sz w:val="20"/>
          <w:szCs w:val="20"/>
        </w:rPr>
        <w:fldChar w:fldCharType="separate"/>
      </w:r>
      <w:r w:rsidR="00C57E35">
        <w:rPr>
          <w:b/>
          <w:i w:val="0"/>
          <w:noProof/>
          <w:color w:val="auto"/>
          <w:sz w:val="20"/>
          <w:szCs w:val="20"/>
        </w:rPr>
        <w:t>6</w:t>
      </w:r>
      <w:r w:rsidRPr="007633ED">
        <w:rPr>
          <w:b/>
          <w:i w:val="0"/>
          <w:color w:val="auto"/>
          <w:sz w:val="20"/>
          <w:szCs w:val="20"/>
        </w:rPr>
        <w:fldChar w:fldCharType="end"/>
      </w:r>
      <w:r w:rsidR="007633ED">
        <w:rPr>
          <w:b/>
          <w:i w:val="0"/>
          <w:color w:val="auto"/>
          <w:sz w:val="20"/>
          <w:szCs w:val="20"/>
        </w:rPr>
        <w:t>: R</w:t>
      </w:r>
      <w:r w:rsidRPr="007633ED">
        <w:rPr>
          <w:b/>
          <w:i w:val="0"/>
          <w:color w:val="auto"/>
          <w:sz w:val="20"/>
          <w:szCs w:val="20"/>
        </w:rPr>
        <w:t>eflects goods with external costs</w:t>
      </w:r>
      <w:bookmarkEnd w:id="69"/>
      <w:bookmarkEnd w:id="70"/>
      <w:bookmarkEnd w:id="71"/>
      <w:bookmarkEnd w:id="72"/>
      <w:bookmarkEnd w:id="73"/>
    </w:p>
    <w:p w14:paraId="1BA28E52" w14:textId="77777777" w:rsidR="00C62F55" w:rsidRDefault="00C62F55" w:rsidP="00C62F55">
      <w:pPr>
        <w:jc w:val="center"/>
      </w:pPr>
      <w:r>
        <w:rPr>
          <w:noProof/>
          <w:lang w:eastAsia="en-GB"/>
        </w:rPr>
        <w:drawing>
          <wp:inline distT="0" distB="0" distL="0" distR="0" wp14:anchorId="0700C9DB" wp14:editId="72DA7CE4">
            <wp:extent cx="4552950" cy="2533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3512" t="34273" r="11040" b="25842"/>
                    <a:stretch/>
                  </pic:blipFill>
                  <pic:spPr bwMode="auto">
                    <a:xfrm>
                      <a:off x="0" y="0"/>
                      <a:ext cx="4577623" cy="2547380"/>
                    </a:xfrm>
                    <a:prstGeom prst="rect">
                      <a:avLst/>
                    </a:prstGeom>
                    <a:ln>
                      <a:noFill/>
                    </a:ln>
                    <a:extLst>
                      <a:ext uri="{53640926-AAD7-44D8-BBD7-CCE9431645EC}">
                        <a14:shadowObscured xmlns:a14="http://schemas.microsoft.com/office/drawing/2010/main"/>
                      </a:ext>
                    </a:extLst>
                  </pic:spPr>
                </pic:pic>
              </a:graphicData>
            </a:graphic>
          </wp:inline>
        </w:drawing>
      </w:r>
    </w:p>
    <w:p w14:paraId="66AADFD9" w14:textId="5CF2129C" w:rsidR="007633ED" w:rsidRPr="007633ED" w:rsidRDefault="007633ED" w:rsidP="007633ED">
      <w:pPr>
        <w:jc w:val="center"/>
        <w:rPr>
          <w:b/>
          <w:sz w:val="20"/>
          <w:szCs w:val="20"/>
        </w:rPr>
      </w:pPr>
      <w:r>
        <w:rPr>
          <w:b/>
          <w:sz w:val="20"/>
          <w:szCs w:val="20"/>
        </w:rPr>
        <w:t xml:space="preserve">                                                                                                        Source: Pettinger</w:t>
      </w:r>
      <w:r w:rsidRPr="007633ED">
        <w:rPr>
          <w:b/>
          <w:sz w:val="20"/>
          <w:szCs w:val="20"/>
        </w:rPr>
        <w:t xml:space="preserve"> </w:t>
      </w:r>
      <w:r>
        <w:rPr>
          <w:b/>
          <w:sz w:val="20"/>
          <w:szCs w:val="20"/>
        </w:rPr>
        <w:t>(</w:t>
      </w:r>
      <w:r w:rsidRPr="007633ED">
        <w:rPr>
          <w:b/>
          <w:sz w:val="20"/>
          <w:szCs w:val="20"/>
        </w:rPr>
        <w:t>2015)</w:t>
      </w:r>
    </w:p>
    <w:p w14:paraId="463AAE2A" w14:textId="03AA51DC" w:rsidR="00A56169" w:rsidRDefault="00C62F55" w:rsidP="00B54901">
      <w:r>
        <w:t>The diagram reflects the impact</w:t>
      </w:r>
      <w:r w:rsidR="00B66038">
        <w:t xml:space="preserve"> of good</w:t>
      </w:r>
      <w:r w:rsidR="007633ED">
        <w:t>s</w:t>
      </w:r>
      <w:r w:rsidR="00B66038">
        <w:t xml:space="preserve"> which have external costs. Q1 </w:t>
      </w:r>
      <w:r w:rsidR="00A96131">
        <w:t xml:space="preserve">= </w:t>
      </w:r>
      <w:r w:rsidR="00B66038">
        <w:t xml:space="preserve">the market price, P1 </w:t>
      </w:r>
      <w:r w:rsidR="00A96131">
        <w:t xml:space="preserve">= </w:t>
      </w:r>
      <w:r w:rsidR="00B66038">
        <w:t xml:space="preserve">the price, Q2 </w:t>
      </w:r>
      <w:r w:rsidR="00A96131">
        <w:t xml:space="preserve">= </w:t>
      </w:r>
      <w:r w:rsidR="00B66038">
        <w:t>social efficiency level, also social marginal benefit (SMB) = social marginal cost (SMC)</w:t>
      </w:r>
      <w:r w:rsidR="008A0354">
        <w:t xml:space="preserve">. </w:t>
      </w:r>
      <w:r w:rsidR="0091788C">
        <w:t xml:space="preserve"> The </w:t>
      </w:r>
      <w:r w:rsidR="00A96131">
        <w:t>d</w:t>
      </w:r>
      <w:r w:rsidR="0091788C">
        <w:t xml:space="preserve">iagram reflects a solution which suggests that if the price is raised through </w:t>
      </w:r>
      <w:r w:rsidR="00A96131">
        <w:t>t</w:t>
      </w:r>
      <w:r w:rsidR="0091788C">
        <w:t>axation, this should have an effect on quantity (Q2).</w:t>
      </w:r>
    </w:p>
    <w:p w14:paraId="54385AF2" w14:textId="5615C795" w:rsidR="007C0C18" w:rsidRDefault="004B19B7" w:rsidP="00854727">
      <w:r>
        <w:lastRenderedPageBreak/>
        <w:t xml:space="preserve">Moreover, </w:t>
      </w:r>
      <w:r w:rsidR="00A96131">
        <w:t>s</w:t>
      </w:r>
      <w:r>
        <w:t>ugary</w:t>
      </w:r>
      <w:r w:rsidR="006C11DB">
        <w:t xml:space="preserve"> food</w:t>
      </w:r>
      <w:r>
        <w:t>s</w:t>
      </w:r>
      <w:r w:rsidR="006C11DB">
        <w:t xml:space="preserve"> and drinks are seen as de-merit goods and the</w:t>
      </w:r>
      <w:r w:rsidR="00552F80">
        <w:t xml:space="preserve"> consumption of de-merit goods can lead to negative externalities. </w:t>
      </w:r>
      <w:r w:rsidR="006C11DB">
        <w:t xml:space="preserve">According to Cullingworth (2004, </w:t>
      </w:r>
      <w:r w:rsidR="00A96131">
        <w:t>p</w:t>
      </w:r>
      <w:r w:rsidR="00D200AC">
        <w:t>, 24</w:t>
      </w:r>
      <w:r w:rsidR="00BD2580">
        <w:t>), consumers</w:t>
      </w:r>
      <w:r w:rsidR="00552F80">
        <w:t xml:space="preserve"> are not always aware of the negative external</w:t>
      </w:r>
      <w:r w:rsidR="006C11DB">
        <w:t xml:space="preserve">ities that are in certain goods, this is due to information failure about long-term damages to their </w:t>
      </w:r>
      <w:r w:rsidR="00BD2580">
        <w:t>health.</w:t>
      </w:r>
      <w:r>
        <w:t xml:space="preserve"> Additionally, </w:t>
      </w:r>
      <w:r w:rsidR="00A96131">
        <w:t>c</w:t>
      </w:r>
      <w:r w:rsidR="00271B6B">
        <w:t>onsumers tend not to be open to reduce</w:t>
      </w:r>
      <w:r w:rsidR="00A96131">
        <w:t>d</w:t>
      </w:r>
      <w:r w:rsidR="00271B6B">
        <w:t xml:space="preserve"> consumption due to addiction. </w:t>
      </w:r>
      <w:r w:rsidR="00883347">
        <w:t>On average</w:t>
      </w:r>
      <w:r w:rsidR="00A96131">
        <w:t>,</w:t>
      </w:r>
      <w:r w:rsidR="00883347">
        <w:t xml:space="preserve"> a </w:t>
      </w:r>
      <w:r>
        <w:t>household within the UK consumes</w:t>
      </w:r>
      <w:r w:rsidR="00883347">
        <w:t xml:space="preserve"> 238 teaspoons of sugar per week</w:t>
      </w:r>
      <w:sdt>
        <w:sdtPr>
          <w:id w:val="496855056"/>
          <w:citation/>
        </w:sdtPr>
        <w:sdtEndPr/>
        <w:sdtContent>
          <w:r w:rsidR="00BD2580">
            <w:fldChar w:fldCharType="begin"/>
          </w:r>
          <w:r w:rsidR="00BD2580">
            <w:instrText xml:space="preserve"> CITATION Pet15 \l 2057 </w:instrText>
          </w:r>
          <w:r w:rsidR="00BD2580">
            <w:fldChar w:fldCharType="separate"/>
          </w:r>
          <w:r w:rsidR="00230FF7">
            <w:rPr>
              <w:noProof/>
            </w:rPr>
            <w:t xml:space="preserve"> </w:t>
          </w:r>
          <w:r w:rsidR="00230FF7" w:rsidRPr="00230FF7">
            <w:rPr>
              <w:noProof/>
            </w:rPr>
            <w:t>(Pettinger, 2015)</w:t>
          </w:r>
          <w:r w:rsidR="00BD2580">
            <w:fldChar w:fldCharType="end"/>
          </w:r>
        </w:sdtContent>
      </w:sdt>
      <w:r w:rsidR="00883347">
        <w:t xml:space="preserve">. This may be due to not realising how much sugar is hidden in soft drinks </w:t>
      </w:r>
      <w:r w:rsidR="00A96131">
        <w:t>w</w:t>
      </w:r>
      <w:r w:rsidR="001F5D4E">
        <w:t xml:space="preserve">hich has now led to the government </w:t>
      </w:r>
      <w:r w:rsidR="00A96131">
        <w:t xml:space="preserve">to </w:t>
      </w:r>
      <w:r w:rsidR="001F5D4E">
        <w:t>interven</w:t>
      </w:r>
      <w:r w:rsidR="00A96131">
        <w:t>e in de-merit</w:t>
      </w:r>
      <w:r w:rsidR="001F5D4E">
        <w:t xml:space="preserve"> goods through impos</w:t>
      </w:r>
      <w:r w:rsidR="00A96131">
        <w:t>ing</w:t>
      </w:r>
      <w:r w:rsidR="001F5D4E">
        <w:t xml:space="preserve"> a </w:t>
      </w:r>
      <w:r w:rsidR="00A96131">
        <w:t>s</w:t>
      </w:r>
      <w:r w:rsidR="001F5D4E">
        <w:t xml:space="preserve">ugar drink </w:t>
      </w:r>
      <w:r w:rsidR="00A67C98">
        <w:t>Levy</w:t>
      </w:r>
      <w:r w:rsidR="001F5D4E">
        <w:t xml:space="preserve">. </w:t>
      </w:r>
    </w:p>
    <w:p w14:paraId="22A9BA14" w14:textId="4F96A40B" w:rsidR="00653037" w:rsidRPr="00D200AC" w:rsidRDefault="004B19B7" w:rsidP="00854727">
      <w:r>
        <w:t>The</w:t>
      </w:r>
      <w:r w:rsidR="00EF1ED6">
        <w:t xml:space="preserve"> </w:t>
      </w:r>
      <w:r w:rsidR="00E47354">
        <w:t>law of demand states that in theory, consumption for a product will fall as the price of the good rises</w:t>
      </w:r>
      <w:r>
        <w:t>.</w:t>
      </w:r>
      <w:r w:rsidR="00E47354">
        <w:t xml:space="preserve"> </w:t>
      </w:r>
      <w:r w:rsidR="00EF1ED6">
        <w:t xml:space="preserve">However, </w:t>
      </w:r>
      <w:r w:rsidR="0091788C">
        <w:t xml:space="preserve">what is often not taken into consideration is that </w:t>
      </w:r>
      <w:r w:rsidR="00EF1ED6">
        <w:t>consumers will look for a substitu</w:t>
      </w:r>
      <w:r w:rsidR="00A96131">
        <w:t>te product, this is called the ‘</w:t>
      </w:r>
      <w:r w:rsidR="00EF1ED6">
        <w:t>substitution effect</w:t>
      </w:r>
      <w:r w:rsidR="00A96131">
        <w:t>’</w:t>
      </w:r>
      <w:sdt>
        <w:sdtPr>
          <w:id w:val="-2026476070"/>
          <w:citation/>
        </w:sdtPr>
        <w:sdtEndPr/>
        <w:sdtContent>
          <w:r w:rsidR="00E47354">
            <w:fldChar w:fldCharType="begin"/>
          </w:r>
          <w:r w:rsidR="00E47354">
            <w:instrText xml:space="preserve"> CITATION Ger09 \l 2057 </w:instrText>
          </w:r>
          <w:r w:rsidR="00E47354">
            <w:fldChar w:fldCharType="separate"/>
          </w:r>
          <w:r w:rsidR="00230FF7">
            <w:rPr>
              <w:noProof/>
            </w:rPr>
            <w:t xml:space="preserve"> </w:t>
          </w:r>
          <w:r w:rsidR="00230FF7" w:rsidRPr="00230FF7">
            <w:rPr>
              <w:noProof/>
            </w:rPr>
            <w:t>(Gerhard, 2009)</w:t>
          </w:r>
          <w:r w:rsidR="00E47354">
            <w:fldChar w:fldCharType="end"/>
          </w:r>
        </w:sdtContent>
      </w:sdt>
      <w:r w:rsidR="00EF1ED6">
        <w:t>. The consumer theory focuses on price and if the price is attractive consumers will t</w:t>
      </w:r>
      <w:r w:rsidR="007B662E">
        <w:t>end to go for the lower prices</w:t>
      </w:r>
      <w:sdt>
        <w:sdtPr>
          <w:id w:val="-656453894"/>
          <w:citation/>
        </w:sdtPr>
        <w:sdtEndPr/>
        <w:sdtContent>
          <w:r w:rsidR="00E47354">
            <w:fldChar w:fldCharType="begin"/>
          </w:r>
          <w:r w:rsidR="00E47354">
            <w:instrText xml:space="preserve"> CITATION Lan91 \l 2057 </w:instrText>
          </w:r>
          <w:r w:rsidR="00E47354">
            <w:fldChar w:fldCharType="separate"/>
          </w:r>
          <w:r w:rsidR="00230FF7">
            <w:rPr>
              <w:noProof/>
            </w:rPr>
            <w:t xml:space="preserve"> </w:t>
          </w:r>
          <w:r w:rsidR="00230FF7" w:rsidRPr="00230FF7">
            <w:rPr>
              <w:noProof/>
            </w:rPr>
            <w:t>(Lancaster, 1991)</w:t>
          </w:r>
          <w:r w:rsidR="00E47354">
            <w:fldChar w:fldCharType="end"/>
          </w:r>
        </w:sdtContent>
      </w:sdt>
      <w:r w:rsidR="007B662E">
        <w:t>.</w:t>
      </w:r>
      <w:r w:rsidR="0056593A">
        <w:t xml:space="preserve"> However, a free market approach does not take into account the negative externalities of consumption, this is because social cost tends to exceed p</w:t>
      </w:r>
      <w:r>
        <w:t>rivate costs with de-merit goods</w:t>
      </w:r>
      <w:r w:rsidR="0056593A">
        <w:t>.</w:t>
      </w:r>
      <w:bookmarkStart w:id="74" w:name="_Toc448672470"/>
      <w:bookmarkStart w:id="75" w:name="_Toc447301229"/>
    </w:p>
    <w:p w14:paraId="296FB4B9" w14:textId="4A722058" w:rsidR="005D46A2" w:rsidRPr="00A96131" w:rsidRDefault="005D46A2" w:rsidP="00CF45D8">
      <w:pPr>
        <w:rPr>
          <w:b/>
          <w:sz w:val="20"/>
          <w:szCs w:val="20"/>
        </w:rPr>
      </w:pPr>
      <w:bookmarkStart w:id="76" w:name="_Toc449351986"/>
      <w:bookmarkStart w:id="77" w:name="_Toc449541507"/>
      <w:bookmarkStart w:id="78" w:name="_Toc449683540"/>
      <w:r w:rsidRPr="00A96131">
        <w:rPr>
          <w:b/>
          <w:sz w:val="20"/>
          <w:szCs w:val="20"/>
        </w:rPr>
        <w:t xml:space="preserve">Figure </w:t>
      </w:r>
      <w:r w:rsidRPr="00A96131">
        <w:rPr>
          <w:b/>
          <w:sz w:val="20"/>
          <w:szCs w:val="20"/>
        </w:rPr>
        <w:fldChar w:fldCharType="begin"/>
      </w:r>
      <w:r w:rsidRPr="00A96131">
        <w:rPr>
          <w:b/>
          <w:sz w:val="20"/>
          <w:szCs w:val="20"/>
        </w:rPr>
        <w:instrText xml:space="preserve"> SEQ Figure \* ARABIC </w:instrText>
      </w:r>
      <w:r w:rsidRPr="00A96131">
        <w:rPr>
          <w:b/>
          <w:sz w:val="20"/>
          <w:szCs w:val="20"/>
        </w:rPr>
        <w:fldChar w:fldCharType="separate"/>
      </w:r>
      <w:r w:rsidR="00C57E35">
        <w:rPr>
          <w:b/>
          <w:noProof/>
          <w:sz w:val="20"/>
          <w:szCs w:val="20"/>
        </w:rPr>
        <w:t>7</w:t>
      </w:r>
      <w:r w:rsidRPr="00A96131">
        <w:rPr>
          <w:b/>
          <w:sz w:val="20"/>
          <w:szCs w:val="20"/>
        </w:rPr>
        <w:fldChar w:fldCharType="end"/>
      </w:r>
      <w:r w:rsidRPr="00A96131">
        <w:rPr>
          <w:b/>
          <w:sz w:val="20"/>
          <w:szCs w:val="20"/>
        </w:rPr>
        <w:t xml:space="preserve">: The diagrams </w:t>
      </w:r>
      <w:r w:rsidR="0064438C" w:rsidRPr="00A96131">
        <w:rPr>
          <w:b/>
          <w:sz w:val="20"/>
          <w:szCs w:val="20"/>
        </w:rPr>
        <w:t>illustrate how</w:t>
      </w:r>
      <w:r w:rsidR="00D83DC9">
        <w:rPr>
          <w:b/>
          <w:sz w:val="20"/>
          <w:szCs w:val="20"/>
        </w:rPr>
        <w:t xml:space="preserve"> i</w:t>
      </w:r>
      <w:r w:rsidRPr="00A96131">
        <w:rPr>
          <w:b/>
          <w:sz w:val="20"/>
          <w:szCs w:val="20"/>
        </w:rPr>
        <w:t xml:space="preserve">ndirect tax </w:t>
      </w:r>
      <w:r w:rsidR="0064438C" w:rsidRPr="00A96131">
        <w:rPr>
          <w:b/>
          <w:sz w:val="20"/>
          <w:szCs w:val="20"/>
        </w:rPr>
        <w:t xml:space="preserve">will affect the price elasticity </w:t>
      </w:r>
      <w:r w:rsidRPr="00A96131">
        <w:rPr>
          <w:b/>
          <w:sz w:val="20"/>
          <w:szCs w:val="20"/>
        </w:rPr>
        <w:t>demand</w:t>
      </w:r>
      <w:bookmarkEnd w:id="74"/>
      <w:bookmarkEnd w:id="76"/>
      <w:bookmarkEnd w:id="77"/>
      <w:bookmarkEnd w:id="78"/>
      <w:r w:rsidRPr="00A96131">
        <w:rPr>
          <w:b/>
          <w:sz w:val="20"/>
          <w:szCs w:val="20"/>
        </w:rPr>
        <w:t xml:space="preserve"> </w:t>
      </w:r>
      <w:bookmarkEnd w:id="75"/>
    </w:p>
    <w:p w14:paraId="3D74EAAF" w14:textId="77777777" w:rsidR="005D46A2" w:rsidRPr="005D46A2" w:rsidRDefault="005D46A2" w:rsidP="005D46A2"/>
    <w:p w14:paraId="6BA02155" w14:textId="47FC4765" w:rsidR="00E6484F" w:rsidRPr="00D83DC9" w:rsidRDefault="00EF1ED6" w:rsidP="00D83DC9">
      <w:pPr>
        <w:jc w:val="right"/>
      </w:pPr>
      <w:r>
        <w:rPr>
          <w:noProof/>
          <w:lang w:eastAsia="en-GB"/>
        </w:rPr>
        <w:drawing>
          <wp:inline distT="0" distB="0" distL="0" distR="0" wp14:anchorId="48F63A51" wp14:editId="2A8770A6">
            <wp:extent cx="5989320"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9689" t="12409" r="16296" b="61591"/>
                    <a:stretch/>
                  </pic:blipFill>
                  <pic:spPr bwMode="auto">
                    <a:xfrm>
                      <a:off x="0" y="0"/>
                      <a:ext cx="6083686" cy="2786421"/>
                    </a:xfrm>
                    <a:prstGeom prst="rect">
                      <a:avLst/>
                    </a:prstGeom>
                    <a:ln>
                      <a:noFill/>
                    </a:ln>
                    <a:extLst>
                      <a:ext uri="{53640926-AAD7-44D8-BBD7-CCE9431645EC}">
                        <a14:shadowObscured xmlns:a14="http://schemas.microsoft.com/office/drawing/2010/main"/>
                      </a:ext>
                    </a:extLst>
                  </pic:spPr>
                </pic:pic>
              </a:graphicData>
            </a:graphic>
          </wp:inline>
        </w:drawing>
      </w:r>
      <w:r w:rsidR="00D83DC9">
        <w:rPr>
          <w:b/>
          <w:noProof/>
          <w:sz w:val="20"/>
          <w:szCs w:val="20"/>
        </w:rPr>
        <w:t>Source: Pettinger</w:t>
      </w:r>
      <w:r w:rsidR="00D83DC9" w:rsidRPr="00D83DC9">
        <w:rPr>
          <w:b/>
          <w:noProof/>
          <w:sz w:val="20"/>
          <w:szCs w:val="20"/>
        </w:rPr>
        <w:t xml:space="preserve"> </w:t>
      </w:r>
      <w:r w:rsidR="00D83DC9">
        <w:rPr>
          <w:b/>
          <w:noProof/>
          <w:sz w:val="20"/>
          <w:szCs w:val="20"/>
        </w:rPr>
        <w:t>(</w:t>
      </w:r>
      <w:r w:rsidR="00D83DC9" w:rsidRPr="00D83DC9">
        <w:rPr>
          <w:b/>
          <w:noProof/>
          <w:sz w:val="20"/>
          <w:szCs w:val="20"/>
        </w:rPr>
        <w:t>2015)</w:t>
      </w:r>
    </w:p>
    <w:p w14:paraId="65810B4F" w14:textId="77777777" w:rsidR="00D200AC" w:rsidRDefault="00D200AC" w:rsidP="00EF1ED6"/>
    <w:p w14:paraId="6120291D" w14:textId="77777777" w:rsidR="00D200AC" w:rsidRDefault="00D200AC" w:rsidP="00EF1ED6"/>
    <w:p w14:paraId="1E0D03B0" w14:textId="4FD1C47D" w:rsidR="00EF1ED6" w:rsidRDefault="00AA2310" w:rsidP="00EF1ED6">
      <w:r>
        <w:lastRenderedPageBreak/>
        <w:t xml:space="preserve">Market failure </w:t>
      </w:r>
      <w:r w:rsidR="00D83DC9">
        <w:t>o</w:t>
      </w:r>
      <w:r>
        <w:t xml:space="preserve">ccurs when </w:t>
      </w:r>
      <w:r w:rsidR="00D83DC9">
        <w:t xml:space="preserve">the </w:t>
      </w:r>
      <w:r>
        <w:t xml:space="preserve">price mechanisms fail to distribute scarce resources </w:t>
      </w:r>
      <w:r w:rsidR="00D83DC9">
        <w:t xml:space="preserve">economically </w:t>
      </w:r>
      <w:r>
        <w:t>or when the operation of market forces lead to a new social welfare loss</w:t>
      </w:r>
      <w:r w:rsidR="004B19B7">
        <w:t xml:space="preserve"> (refer to section 2.2)</w:t>
      </w:r>
      <w:r>
        <w:t>.  Taxation</w:t>
      </w:r>
      <w:r w:rsidR="00EF1ED6">
        <w:t xml:space="preserve"> attempts to solve market failures through internali</w:t>
      </w:r>
      <w:r w:rsidR="00D94721">
        <w:t>s</w:t>
      </w:r>
      <w:r w:rsidR="00EF1ED6">
        <w:t>ing the external costs of production and consumption. This then forces private individuals to pay for external costs. For e</w:t>
      </w:r>
      <w:r w:rsidR="00AC1E1A">
        <w:t>xample</w:t>
      </w:r>
      <w:r w:rsidR="00D94721">
        <w:t>,</w:t>
      </w:r>
      <w:r w:rsidR="00AC1E1A">
        <w:t xml:space="preserve"> the diagram below shows the</w:t>
      </w:r>
      <w:r w:rsidR="00EF1ED6">
        <w:t xml:space="preserve"> </w:t>
      </w:r>
      <w:r w:rsidR="00AC1E1A">
        <w:t>reason why the market</w:t>
      </w:r>
      <w:r w:rsidR="00EF1ED6">
        <w:t xml:space="preserve"> fail</w:t>
      </w:r>
      <w:r w:rsidR="00D94721">
        <w:t>s, it</w:t>
      </w:r>
      <w:r w:rsidR="00EF1ED6">
        <w:t xml:space="preserve"> </w:t>
      </w:r>
      <w:r w:rsidR="00AC1E1A">
        <w:t xml:space="preserve">is because of </w:t>
      </w:r>
      <w:r w:rsidR="00D94721">
        <w:t xml:space="preserve">the </w:t>
      </w:r>
      <w:r w:rsidR="00EF1ED6">
        <w:t>price mechanism ha</w:t>
      </w:r>
      <w:r w:rsidR="00D94721">
        <w:t>s</w:t>
      </w:r>
      <w:r w:rsidR="00EF1ED6">
        <w:t xml:space="preserve"> fallen due to internali</w:t>
      </w:r>
      <w:r w:rsidR="00D94721">
        <w:t>s</w:t>
      </w:r>
      <w:r w:rsidR="00EF1ED6">
        <w:t>ation of the external costs to producers and consumers</w:t>
      </w:r>
      <w:r w:rsidR="00B54901" w:rsidRPr="00B54901">
        <w:t xml:space="preserve"> </w:t>
      </w:r>
      <w:sdt>
        <w:sdtPr>
          <w:id w:val="1241606906"/>
          <w:citation/>
        </w:sdtPr>
        <w:sdtEndPr/>
        <w:sdtContent>
          <w:r w:rsidR="00B54901">
            <w:fldChar w:fldCharType="begin"/>
          </w:r>
          <w:r w:rsidR="00B54901">
            <w:instrText xml:space="preserve"> CITATION Lan91 \l 2057 </w:instrText>
          </w:r>
          <w:r w:rsidR="00B54901">
            <w:fldChar w:fldCharType="separate"/>
          </w:r>
          <w:r w:rsidR="00B54901">
            <w:rPr>
              <w:noProof/>
            </w:rPr>
            <w:t xml:space="preserve"> </w:t>
          </w:r>
          <w:r w:rsidR="00B54901" w:rsidRPr="00230FF7">
            <w:rPr>
              <w:noProof/>
            </w:rPr>
            <w:t>(Lancaster, 1991)</w:t>
          </w:r>
          <w:r w:rsidR="00B54901">
            <w:fldChar w:fldCharType="end"/>
          </w:r>
        </w:sdtContent>
      </w:sdt>
      <w:r w:rsidR="002A70BA">
        <w:t>.</w:t>
      </w:r>
      <w:r w:rsidR="00EF1ED6">
        <w:t xml:space="preserve"> The result of this is over-allocation and welfare losses in certain items. </w:t>
      </w:r>
      <w:r w:rsidR="00AC1E1A">
        <w:t>The d</w:t>
      </w:r>
      <w:r w:rsidR="00EF1ED6">
        <w:t xml:space="preserve">iagram below shows the examples of </w:t>
      </w:r>
      <w:r w:rsidR="00D94721">
        <w:t>m</w:t>
      </w:r>
      <w:r w:rsidR="00EF1ED6">
        <w:t>arket failures and mechanism i</w:t>
      </w:r>
      <w:r w:rsidR="00D94721">
        <w:t>n</w:t>
      </w:r>
      <w:r w:rsidR="00EF1ED6">
        <w:t xml:space="preserve"> terms of alcohol. </w:t>
      </w:r>
    </w:p>
    <w:p w14:paraId="381E58B2" w14:textId="084D8319" w:rsidR="00EF1ED6" w:rsidRPr="00D94721" w:rsidRDefault="005D46A2" w:rsidP="007C0C18">
      <w:pPr>
        <w:spacing w:after="0" w:line="480" w:lineRule="auto"/>
        <w:rPr>
          <w:b/>
          <w:sz w:val="20"/>
          <w:szCs w:val="20"/>
        </w:rPr>
      </w:pPr>
      <w:bookmarkStart w:id="79" w:name="_Toc448672471"/>
      <w:bookmarkStart w:id="80" w:name="_Toc449351987"/>
      <w:bookmarkStart w:id="81" w:name="_Toc449541508"/>
      <w:bookmarkStart w:id="82" w:name="_Toc449683541"/>
      <w:bookmarkStart w:id="83" w:name="_Toc447301230"/>
      <w:r w:rsidRPr="00D94721">
        <w:rPr>
          <w:b/>
          <w:sz w:val="20"/>
          <w:szCs w:val="20"/>
        </w:rPr>
        <w:t xml:space="preserve">Figure </w:t>
      </w:r>
      <w:r w:rsidRPr="00D94721">
        <w:rPr>
          <w:b/>
          <w:sz w:val="20"/>
          <w:szCs w:val="20"/>
        </w:rPr>
        <w:fldChar w:fldCharType="begin"/>
      </w:r>
      <w:r w:rsidRPr="00D94721">
        <w:rPr>
          <w:b/>
          <w:sz w:val="20"/>
          <w:szCs w:val="20"/>
        </w:rPr>
        <w:instrText xml:space="preserve"> SEQ Figure \* ARABIC </w:instrText>
      </w:r>
      <w:r w:rsidRPr="00D94721">
        <w:rPr>
          <w:b/>
          <w:sz w:val="20"/>
          <w:szCs w:val="20"/>
        </w:rPr>
        <w:fldChar w:fldCharType="separate"/>
      </w:r>
      <w:r w:rsidR="00C57E35">
        <w:rPr>
          <w:b/>
          <w:noProof/>
          <w:sz w:val="20"/>
          <w:szCs w:val="20"/>
        </w:rPr>
        <w:t>8</w:t>
      </w:r>
      <w:r w:rsidRPr="00D94721">
        <w:rPr>
          <w:b/>
          <w:sz w:val="20"/>
          <w:szCs w:val="20"/>
        </w:rPr>
        <w:fldChar w:fldCharType="end"/>
      </w:r>
      <w:r w:rsidR="00D94721">
        <w:rPr>
          <w:b/>
          <w:sz w:val="20"/>
          <w:szCs w:val="20"/>
        </w:rPr>
        <w:t xml:space="preserve">: </w:t>
      </w:r>
      <w:r w:rsidRPr="00D94721">
        <w:rPr>
          <w:b/>
          <w:sz w:val="20"/>
          <w:szCs w:val="20"/>
        </w:rPr>
        <w:t>Taxation a negative consumption externality (alcohol)</w:t>
      </w:r>
      <w:bookmarkEnd w:id="79"/>
      <w:bookmarkEnd w:id="80"/>
      <w:bookmarkEnd w:id="81"/>
      <w:bookmarkEnd w:id="82"/>
      <w:r w:rsidRPr="00D94721">
        <w:rPr>
          <w:b/>
          <w:sz w:val="20"/>
          <w:szCs w:val="20"/>
        </w:rPr>
        <w:t xml:space="preserve"> </w:t>
      </w:r>
      <w:bookmarkEnd w:id="83"/>
    </w:p>
    <w:p w14:paraId="7F3D6B51" w14:textId="77777777" w:rsidR="00E6484F" w:rsidRDefault="00EF1ED6" w:rsidP="00E6484F">
      <w:pPr>
        <w:jc w:val="center"/>
        <w:rPr>
          <w:color w:val="FF0000"/>
        </w:rPr>
      </w:pPr>
      <w:r>
        <w:rPr>
          <w:noProof/>
          <w:lang w:eastAsia="en-GB"/>
        </w:rPr>
        <w:drawing>
          <wp:inline distT="0" distB="0" distL="0" distR="0" wp14:anchorId="03DB12FA" wp14:editId="6E9D8B6F">
            <wp:extent cx="4876800" cy="3185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5448" t="17136" r="8764" b="53614"/>
                    <a:stretch/>
                  </pic:blipFill>
                  <pic:spPr bwMode="auto">
                    <a:xfrm>
                      <a:off x="0" y="0"/>
                      <a:ext cx="4880328" cy="3187464"/>
                    </a:xfrm>
                    <a:prstGeom prst="rect">
                      <a:avLst/>
                    </a:prstGeom>
                    <a:ln>
                      <a:noFill/>
                    </a:ln>
                    <a:extLst>
                      <a:ext uri="{53640926-AAD7-44D8-BBD7-CCE9431645EC}">
                        <a14:shadowObscured xmlns:a14="http://schemas.microsoft.com/office/drawing/2010/main"/>
                      </a:ext>
                    </a:extLst>
                  </pic:spPr>
                </pic:pic>
              </a:graphicData>
            </a:graphic>
          </wp:inline>
        </w:drawing>
      </w:r>
    </w:p>
    <w:p w14:paraId="724B0DA4" w14:textId="0FF322A6" w:rsidR="00E6484F" w:rsidRPr="00D94721" w:rsidRDefault="00D94721" w:rsidP="00D94721">
      <w:pPr>
        <w:jc w:val="center"/>
        <w:rPr>
          <w:b/>
          <w:color w:val="FF0000"/>
          <w:sz w:val="20"/>
          <w:szCs w:val="20"/>
        </w:rPr>
      </w:pPr>
      <w:r>
        <w:rPr>
          <w:b/>
          <w:noProof/>
          <w:sz w:val="20"/>
          <w:szCs w:val="20"/>
        </w:rPr>
        <w:t xml:space="preserve">                                                                                                Source: Pettinger</w:t>
      </w:r>
      <w:r w:rsidRPr="00D94721">
        <w:rPr>
          <w:b/>
          <w:noProof/>
          <w:sz w:val="20"/>
          <w:szCs w:val="20"/>
        </w:rPr>
        <w:t xml:space="preserve"> </w:t>
      </w:r>
      <w:r>
        <w:rPr>
          <w:b/>
          <w:noProof/>
          <w:sz w:val="20"/>
          <w:szCs w:val="20"/>
        </w:rPr>
        <w:t>(</w:t>
      </w:r>
      <w:r w:rsidRPr="00D94721">
        <w:rPr>
          <w:b/>
          <w:noProof/>
          <w:sz w:val="20"/>
          <w:szCs w:val="20"/>
        </w:rPr>
        <w:t>2015)</w:t>
      </w:r>
    </w:p>
    <w:p w14:paraId="605064F2" w14:textId="77777777" w:rsidR="00D27F86" w:rsidRDefault="00D27F86">
      <w:pPr>
        <w:spacing w:after="0" w:line="480" w:lineRule="auto"/>
        <w:rPr>
          <w:rFonts w:eastAsiaTheme="majorEastAsia" w:cstheme="majorBidi"/>
          <w:b/>
          <w:szCs w:val="24"/>
        </w:rPr>
      </w:pPr>
      <w:bookmarkStart w:id="84" w:name="_Toc448672426"/>
      <w:r>
        <w:br w:type="page"/>
      </w:r>
    </w:p>
    <w:p w14:paraId="613E0807" w14:textId="0DE68A32" w:rsidR="002D4D01" w:rsidRPr="00653037" w:rsidRDefault="00517274" w:rsidP="00152A50">
      <w:pPr>
        <w:pStyle w:val="Heading3"/>
        <w:rPr>
          <w:iCs/>
          <w:u w:val="single"/>
        </w:rPr>
      </w:pPr>
      <w:bookmarkStart w:id="85" w:name="_Toc449683580"/>
      <w:r>
        <w:lastRenderedPageBreak/>
        <w:t>2.10</w:t>
      </w:r>
      <w:r w:rsidR="00A54934">
        <w:t xml:space="preserve"> The Model</w:t>
      </w:r>
      <w:bookmarkEnd w:id="84"/>
      <w:bookmarkEnd w:id="85"/>
    </w:p>
    <w:p w14:paraId="177096D9" w14:textId="5670DBBF" w:rsidR="00D200AC" w:rsidRDefault="00B6031C" w:rsidP="00CF45D8">
      <w:r>
        <w:t>R</w:t>
      </w:r>
      <w:r w:rsidR="00F95F5E">
        <w:t>esearch tends to</w:t>
      </w:r>
      <w:r w:rsidR="00FD64BF">
        <w:t xml:space="preserve"> depend on </w:t>
      </w:r>
      <w:r w:rsidR="00D94721">
        <w:t xml:space="preserve">a </w:t>
      </w:r>
      <w:r w:rsidR="00FD64BF">
        <w:t xml:space="preserve">multi-market, partial </w:t>
      </w:r>
      <w:r w:rsidR="0093314B">
        <w:t>equilibrium displacement</w:t>
      </w:r>
      <w:r w:rsidR="00FD64BF">
        <w:t xml:space="preserve"> model </w:t>
      </w:r>
      <w:r w:rsidR="0093314B">
        <w:t>surrounding</w:t>
      </w:r>
      <w:r w:rsidR="00FD64BF">
        <w:t xml:space="preserve"> the s</w:t>
      </w:r>
      <w:r w:rsidR="0093314B">
        <w:t xml:space="preserve">ugar market, </w:t>
      </w:r>
      <w:r w:rsidR="00D65C58">
        <w:t xml:space="preserve">and </w:t>
      </w:r>
      <w:r w:rsidR="00D94721">
        <w:t>consumer group</w:t>
      </w:r>
      <w:r w:rsidR="00D65C58">
        <w:t>s</w:t>
      </w:r>
      <w:r w:rsidR="00D94721">
        <w:t xml:space="preserve"> who</w:t>
      </w:r>
      <w:r w:rsidR="0093314B">
        <w:t xml:space="preserve"> differentiate in terms of their income level. This approach has been utilised within many different policy </w:t>
      </w:r>
      <w:r w:rsidR="00084066">
        <w:t xml:space="preserve">analysis </w:t>
      </w:r>
      <w:r w:rsidR="00D94721" w:rsidRPr="00230FF7">
        <w:rPr>
          <w:noProof/>
        </w:rPr>
        <w:t>(Mullen et al., 1988)</w:t>
      </w:r>
      <w:r w:rsidR="0093314B">
        <w:t xml:space="preserve">. </w:t>
      </w:r>
      <w:r w:rsidR="004F466F">
        <w:t>A</w:t>
      </w:r>
      <w:r w:rsidR="00F95F5E">
        <w:t xml:space="preserve">dded sugar is just an </w:t>
      </w:r>
      <w:r w:rsidR="004F466F">
        <w:t>input</w:t>
      </w:r>
      <w:r w:rsidR="00F95F5E">
        <w:t xml:space="preserve"> added into </w:t>
      </w:r>
      <w:r w:rsidR="004F466F">
        <w:t xml:space="preserve">foods, therefore, the assumption is there is an infinite supply of sugar within the sugar industry which means that the price of sugar before the application of </w:t>
      </w:r>
      <w:r w:rsidR="00D94721">
        <w:t>t</w:t>
      </w:r>
      <w:r w:rsidR="00D27F86">
        <w:t>ax is parametric.</w:t>
      </w:r>
    </w:p>
    <w:p w14:paraId="42AB1484" w14:textId="7A17F341" w:rsidR="00D65C58" w:rsidRDefault="003E5D91" w:rsidP="00CF45D8">
      <w:r>
        <w:t>The research considers a tax imposed on sugar input at the production level of processing. When a tax is applied at the production level, the cost that is added and the extent that it is passed to consumers is determined by the degree of competition within the market</w:t>
      </w:r>
      <w:r w:rsidR="00573615">
        <w:t xml:space="preserve"> and the ability to substitute among inputs</w:t>
      </w:r>
      <w:r w:rsidR="00B54901" w:rsidRPr="00B54901">
        <w:t xml:space="preserve"> </w:t>
      </w:r>
      <w:sdt>
        <w:sdtPr>
          <w:id w:val="90982715"/>
          <w:citation/>
        </w:sdtPr>
        <w:sdtEndPr/>
        <w:sdtContent>
          <w:r w:rsidR="00B54901">
            <w:fldChar w:fldCharType="begin"/>
          </w:r>
          <w:r w:rsidR="00B54901">
            <w:instrText xml:space="preserve"> CITATION Gar02 \l 2057 </w:instrText>
          </w:r>
          <w:r w:rsidR="00B54901">
            <w:fldChar w:fldCharType="separate"/>
          </w:r>
          <w:r w:rsidR="00B54901" w:rsidRPr="00CA523F">
            <w:rPr>
              <w:noProof/>
            </w:rPr>
            <w:t>(Garcia, 2002)</w:t>
          </w:r>
          <w:r w:rsidR="00B54901">
            <w:fldChar w:fldCharType="end"/>
          </w:r>
        </w:sdtContent>
      </w:sdt>
      <w:r w:rsidR="00573615">
        <w:t>.</w:t>
      </w:r>
      <w:r>
        <w:t xml:space="preserve"> </w:t>
      </w:r>
      <w:r w:rsidR="00CA1F45">
        <w:t>The government ass</w:t>
      </w:r>
      <w:r w:rsidR="00595F73">
        <w:t>umes that Tax will be fully passed</w:t>
      </w:r>
      <w:r w:rsidR="00CA1F45">
        <w:t xml:space="preserve"> on to </w:t>
      </w:r>
      <w:r w:rsidR="00595F73">
        <w:t xml:space="preserve">consumer </w:t>
      </w:r>
      <w:r w:rsidR="00CA1F45">
        <w:t xml:space="preserve">under perfect competition. If this is correct the calculation </w:t>
      </w:r>
      <w:r w:rsidR="000E1E0C">
        <w:t xml:space="preserve">of consumer expenditure and welfare change will provide an upper bound of the possible liability of the tax on consumers. </w:t>
      </w:r>
    </w:p>
    <w:p w14:paraId="7EFA5546" w14:textId="6002E307" w:rsidR="009E1B0D" w:rsidRDefault="002A00FC" w:rsidP="002A00FC">
      <w:pPr>
        <w:pStyle w:val="Heading4"/>
      </w:pPr>
      <w:r w:rsidRPr="002F1DAE">
        <w:t xml:space="preserve">2.10.1 </w:t>
      </w:r>
      <w:r w:rsidR="009E1B0D" w:rsidRPr="002F1DAE">
        <w:t>Producer side</w:t>
      </w:r>
      <w:r w:rsidR="009E1B0D">
        <w:t xml:space="preserve">: </w:t>
      </w:r>
    </w:p>
    <w:p w14:paraId="535B188C" w14:textId="20B9E510" w:rsidR="000E1E0C" w:rsidRDefault="00595F73" w:rsidP="002A339F">
      <w:r>
        <w:t xml:space="preserve">The 20% tax is based on upper bound </w:t>
      </w:r>
      <w:r w:rsidR="0061773A">
        <w:t>assessments related to</w:t>
      </w:r>
      <w:r>
        <w:t xml:space="preserve"> price change</w:t>
      </w:r>
      <w:r w:rsidR="0061773A">
        <w:t xml:space="preserve">s because any market power </w:t>
      </w:r>
      <w:r>
        <w:t>factor</w:t>
      </w:r>
      <w:r w:rsidR="0061773A">
        <w:t>s</w:t>
      </w:r>
      <w:r>
        <w:t xml:space="preserve"> would decrease with the introduction of a tax. </w:t>
      </w:r>
      <w:r w:rsidR="00D91111">
        <w:t>The “</w:t>
      </w:r>
      <w:proofErr w:type="spellStart"/>
      <w:r w:rsidR="00D91111">
        <w:t>Linquad</w:t>
      </w:r>
      <w:proofErr w:type="spellEnd"/>
      <w:r w:rsidR="00D91111">
        <w:t xml:space="preserve"> demand system” will become more sensitive to price as consumer demand decreases </w:t>
      </w:r>
      <w:r w:rsidR="00A26602">
        <w:t>with the application of a tax</w:t>
      </w:r>
      <w:r w:rsidR="002A339F">
        <w:t xml:space="preserve"> </w:t>
      </w:r>
      <w:sdt>
        <w:sdtPr>
          <w:id w:val="433097836"/>
          <w:citation/>
        </w:sdtPr>
        <w:sdtEndPr/>
        <w:sdtContent>
          <w:r w:rsidR="002A339F">
            <w:fldChar w:fldCharType="begin"/>
          </w:r>
          <w:r w:rsidR="002A339F">
            <w:instrText xml:space="preserve"> CITATION Gar02 \l 2057 </w:instrText>
          </w:r>
          <w:r w:rsidR="002A339F">
            <w:fldChar w:fldCharType="separate"/>
          </w:r>
          <w:r w:rsidR="002A339F" w:rsidRPr="00CA523F">
            <w:rPr>
              <w:noProof/>
            </w:rPr>
            <w:t>(Garcia, 2002)</w:t>
          </w:r>
          <w:r w:rsidR="002A339F">
            <w:fldChar w:fldCharType="end"/>
          </w:r>
        </w:sdtContent>
      </w:sdt>
      <w:r w:rsidR="00A26602">
        <w:t xml:space="preserve">. This is why </w:t>
      </w:r>
      <w:r w:rsidR="00706F96">
        <w:t xml:space="preserve">price mark-ups become smaller when there is changes in elasticity which leads to reduced prices in relation to proportional changes in the unit cost at the margin (see equation 2) </w:t>
      </w:r>
    </w:p>
    <w:p w14:paraId="2642EEC1" w14:textId="77777777" w:rsidR="00854727" w:rsidRDefault="004F466F" w:rsidP="00CF45D8">
      <w:r w:rsidRPr="005B2626">
        <w:t>Within every food manufacturing industry</w:t>
      </w:r>
      <w:r w:rsidR="00A34423">
        <w:t xml:space="preserve">, the total cost </w:t>
      </w:r>
      <w:r w:rsidR="001F3D02">
        <w:t xml:space="preserve">of </w:t>
      </w:r>
      <w:r w:rsidR="00A34423">
        <w:t>producing the products</w:t>
      </w:r>
      <w:r w:rsidRPr="005B2626">
        <w:t xml:space="preserve"> depends on</w:t>
      </w:r>
      <w:r w:rsidR="00D94721">
        <w:t xml:space="preserve"> the</w:t>
      </w:r>
      <w:r w:rsidRPr="005B2626">
        <w:t xml:space="preserve"> cost share of each input</w:t>
      </w:r>
      <w:r w:rsidR="008B67B3" w:rsidRPr="005B2626">
        <w:t xml:space="preserve"> and the inputs price. </w:t>
      </w:r>
      <w:r w:rsidR="009D5C84" w:rsidRPr="005B2626">
        <w:t xml:space="preserve">With the food manufacturing </w:t>
      </w:r>
      <w:r w:rsidR="00D31431" w:rsidRPr="005B2626">
        <w:t>industry</w:t>
      </w:r>
      <m:oMath>
        <m:r>
          <w:rPr>
            <w:rFonts w:ascii="Cambria Math" w:hAnsi="Cambria Math"/>
          </w:rPr>
          <m:t xml:space="preserve"> ‘i’</m:t>
        </m:r>
      </m:oMath>
      <w:r w:rsidR="009D5C84" w:rsidRPr="005B2626">
        <w:t xml:space="preserve">, the input of price </w:t>
      </w:r>
      <w:r w:rsidR="00543F42" w:rsidRPr="005B2626">
        <w:t xml:space="preserve">is referred to as </w:t>
      </w:r>
      <w:r w:rsidR="009D5C84" w:rsidRPr="005B2626">
        <w:t>‘</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543F42" w:rsidRPr="005B2626">
        <w:t xml:space="preserve">the letter </w:t>
      </w:r>
      <m:oMath>
        <m:r>
          <w:rPr>
            <w:rFonts w:ascii="Cambria Math" w:hAnsi="Cambria Math"/>
          </w:rPr>
          <m:t>‘k’</m:t>
        </m:r>
      </m:oMath>
      <w:r w:rsidR="00543F42" w:rsidRPr="005B2626">
        <w:t xml:space="preserve"> </w:t>
      </w:r>
      <w:r w:rsidR="002647EE" w:rsidRPr="005B2626">
        <w:t xml:space="preserve">represents before </w:t>
      </w:r>
      <w:r w:rsidR="00D94721">
        <w:t>t</w:t>
      </w:r>
      <w:r w:rsidR="00543F42" w:rsidRPr="005B2626">
        <w:t xml:space="preserve">ax input on price </w:t>
      </w:r>
      <m:oMath>
        <m:sSub>
          <m:sSubPr>
            <m:ctrlPr>
              <w:rPr>
                <w:rFonts w:ascii="Cambria Math" w:hAnsi="Cambria Math"/>
                <w:i/>
              </w:rPr>
            </m:ctrlPr>
          </m:sSubPr>
          <m:e>
            <m:acc>
              <m:accPr>
                <m:ctrlPr>
                  <w:rPr>
                    <w:rFonts w:ascii="Cambria Math" w:hAnsi="Cambria Math"/>
                    <w:i/>
                  </w:rPr>
                </m:ctrlPr>
              </m:accPr>
              <m:e>
                <m:r>
                  <w:rPr>
                    <w:rFonts w:ascii="Cambria Math" w:hAnsi="Cambria Math"/>
                  </w:rPr>
                  <m:t>W</m:t>
                </m:r>
              </m:e>
            </m:acc>
          </m:e>
          <m:sub>
            <m:r>
              <w:rPr>
                <w:rFonts w:ascii="Cambria Math" w:hAnsi="Cambria Math"/>
              </w:rPr>
              <m:t>ik</m:t>
            </m:r>
          </m:sub>
        </m:sSub>
      </m:oMath>
      <w:r w:rsidR="002851A8">
        <w:rPr>
          <w:rFonts w:eastAsiaTheme="minorEastAsia"/>
        </w:rPr>
        <w:t xml:space="preserve"> </w:t>
      </w:r>
      <w:r w:rsidR="00543F42" w:rsidRPr="005B2626">
        <w:t xml:space="preserve">and when </w:t>
      </w:r>
      <w:r w:rsidR="00D94721">
        <w:t>t</w:t>
      </w:r>
      <w:r w:rsidR="00543F42" w:rsidRPr="005B2626">
        <w:t xml:space="preserve">ax is </w:t>
      </w:r>
      <w:r w:rsidR="008B34DE" w:rsidRPr="005B2626">
        <w:t>inputted</w:t>
      </w:r>
      <m:oMath>
        <m:sSub>
          <m:sSubPr>
            <m:ctrlPr>
              <w:rPr>
                <w:rFonts w:ascii="Cambria Math" w:hAnsi="Cambria Math" w:cs="Times New Roman"/>
              </w:rPr>
            </m:ctrlPr>
          </m:sSubPr>
          <m:e>
            <m:r>
              <w:rPr>
                <w:rFonts w:ascii="Cambria Math" w:hAnsi="Cambria Math" w:cs="Times New Roman"/>
              </w:rPr>
              <m:t xml:space="preserve"> t</m:t>
            </m:r>
            <m:ctrlPr>
              <w:rPr>
                <w:rFonts w:ascii="Cambria Math" w:hAnsi="Cambria Math" w:cs="Times New Roman"/>
                <w:i/>
              </w:rPr>
            </m:ctrlPr>
          </m:e>
          <m:sub>
            <m:r>
              <w:rPr>
                <w:rFonts w:ascii="Cambria Math" w:hAnsi="Cambria Math" w:cs="Times New Roman"/>
              </w:rPr>
              <m:t>ik</m:t>
            </m:r>
          </m:sub>
        </m:sSub>
      </m:oMath>
      <w:r w:rsidR="00D94721">
        <w:t xml:space="preserve">, so that </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2647EE" w:rsidRPr="005B2626">
        <w:t xml:space="preserve"> = </w:t>
      </w:r>
      <m:oMath>
        <m:sSub>
          <m:sSubPr>
            <m:ctrlPr>
              <w:rPr>
                <w:rFonts w:ascii="Cambria Math" w:hAnsi="Cambria Math"/>
                <w:i/>
              </w:rPr>
            </m:ctrlPr>
          </m:sSubPr>
          <m:e>
            <m:acc>
              <m:accPr>
                <m:ctrlPr>
                  <w:rPr>
                    <w:rFonts w:ascii="Cambria Math" w:hAnsi="Cambria Math"/>
                    <w:i/>
                  </w:rPr>
                </m:ctrlPr>
              </m:accPr>
              <m:e>
                <m:r>
                  <w:rPr>
                    <w:rFonts w:ascii="Cambria Math" w:hAnsi="Cambria Math"/>
                  </w:rPr>
                  <m:t>W</m:t>
                </m:r>
              </m:e>
            </m:acc>
          </m:e>
          <m:sub>
            <m:r>
              <w:rPr>
                <w:rFonts w:ascii="Cambria Math" w:hAnsi="Cambria Math"/>
              </w:rPr>
              <m:t>ik</m:t>
            </m:r>
          </m:sub>
        </m:sSub>
      </m:oMath>
      <w:r w:rsidR="002647EE" w:rsidRPr="005B2626">
        <w:t xml:space="preserve"> </w:t>
      </w:r>
      <w:r w:rsidR="008B34DE">
        <w:t>(</w:t>
      </w:r>
      <w:r w:rsidR="002647EE" w:rsidRPr="005B2626">
        <w:t>1+</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ik</m:t>
            </m:r>
          </m:sub>
        </m:sSub>
      </m:oMath>
      <w:r w:rsidR="008B34DE">
        <w:rPr>
          <w:rFonts w:eastAsiaTheme="minorEastAsia"/>
        </w:rPr>
        <w:t>)</w:t>
      </w:r>
      <w:r w:rsidR="008B34DE" w:rsidRPr="005B2626">
        <w:t xml:space="preserve">.  </w:t>
      </w:r>
    </w:p>
    <w:p w14:paraId="5D73787D" w14:textId="77777777" w:rsidR="00854727" w:rsidRDefault="00854727">
      <w:pPr>
        <w:spacing w:after="0" w:line="480" w:lineRule="auto"/>
      </w:pPr>
      <w:r>
        <w:br w:type="page"/>
      </w:r>
    </w:p>
    <w:p w14:paraId="60F7536D" w14:textId="393911FA" w:rsidR="00854727" w:rsidRDefault="002647EE" w:rsidP="00CF45D8">
      <w:pPr>
        <w:rPr>
          <w:rFonts w:ascii="TimesNewRomanPS-ItalicMT" w:hAnsi="TimesNewRomanPS-ItalicMT" w:cs="TimesNewRomanPS-ItalicMT"/>
          <w:i/>
          <w:iCs/>
          <w:szCs w:val="24"/>
        </w:rPr>
      </w:pPr>
      <w:r w:rsidRPr="005B2626">
        <w:t xml:space="preserve">Assuming that there is a continuous return </w:t>
      </w:r>
      <w:r w:rsidR="005B2626">
        <w:t xml:space="preserve">to scale and </w:t>
      </w:r>
      <w:r w:rsidR="00D0459E">
        <w:t xml:space="preserve">the </w:t>
      </w:r>
      <w:r w:rsidR="005B2626">
        <w:t>m</w:t>
      </w:r>
      <w:r w:rsidR="005B2626" w:rsidRPr="005B2626">
        <w:t xml:space="preserve">arginal cost </w:t>
      </w:r>
      <w:r w:rsidR="005B2626">
        <w:t xml:space="preserve">will equal </w:t>
      </w:r>
      <w:r w:rsidR="00D0459E">
        <w:t xml:space="preserve">the </w:t>
      </w:r>
      <w:r w:rsidR="005B2626">
        <w:t>average cost, the assumption is that</w:t>
      </w:r>
      <w:r w:rsidR="005B2626" w:rsidRPr="005B2626">
        <w:t xml:space="preserve"> the total cost will continue to increase in direct proportion to output</w:t>
      </w:r>
      <w:r w:rsidR="005B2626">
        <w:rPr>
          <w:rFonts w:ascii="TimesNewRomanPS-ItalicMT" w:hAnsi="TimesNewRomanPS-ItalicMT" w:cs="TimesNewRomanPS-ItalicMT"/>
          <w:i/>
          <w:iCs/>
          <w:szCs w:val="24"/>
        </w:rPr>
        <w:t>.</w:t>
      </w:r>
    </w:p>
    <w:p w14:paraId="15302D1D" w14:textId="3B1895D6" w:rsidR="00243048" w:rsidRPr="00854727" w:rsidRDefault="005B2626" w:rsidP="00854727">
      <w:pPr>
        <w:spacing w:after="0" w:line="480" w:lineRule="auto"/>
        <w:rPr>
          <w:rFonts w:ascii="TimesNewRomanPS-ItalicMT" w:hAnsi="TimesNewRomanPS-ItalicMT" w:cs="TimesNewRomanPS-ItalicMT"/>
          <w:i/>
          <w:iCs/>
          <w:szCs w:val="24"/>
        </w:rPr>
      </w:pPr>
      <w:r>
        <w:rPr>
          <w:rFonts w:ascii="TimesNewRomanPS-ItalicMT" w:hAnsi="TimesNewRomanPS-ItalicMT" w:cs="TimesNewRomanPS-ItalicMT"/>
          <w:iCs/>
          <w:szCs w:val="24"/>
        </w:rPr>
        <w:t xml:space="preserve">The changes within </w:t>
      </w:r>
      <w:r w:rsidR="00D94721">
        <w:rPr>
          <w:rFonts w:ascii="TimesNewRomanPS-ItalicMT" w:hAnsi="TimesNewRomanPS-ItalicMT" w:cs="TimesNewRomanPS-ItalicMT"/>
          <w:iCs/>
          <w:szCs w:val="24"/>
        </w:rPr>
        <w:t xml:space="preserve">the </w:t>
      </w:r>
      <w:r>
        <w:rPr>
          <w:rFonts w:ascii="TimesNewRomanPS-ItalicMT" w:hAnsi="TimesNewRomanPS-ItalicMT" w:cs="TimesNewRomanPS-ItalicMT"/>
          <w:iCs/>
          <w:szCs w:val="24"/>
        </w:rPr>
        <w:t xml:space="preserve">marginal costs will be comparative in the changes within </w:t>
      </w:r>
      <w:r w:rsidR="00D94721">
        <w:rPr>
          <w:rFonts w:ascii="TimesNewRomanPS-ItalicMT" w:hAnsi="TimesNewRomanPS-ItalicMT" w:cs="TimesNewRomanPS-ItalicMT"/>
          <w:iCs/>
          <w:szCs w:val="24"/>
        </w:rPr>
        <w:t xml:space="preserve">the </w:t>
      </w:r>
      <w:r>
        <w:rPr>
          <w:rFonts w:ascii="TimesNewRomanPS-ItalicMT" w:hAnsi="TimesNewRomanPS-ItalicMT" w:cs="TimesNewRomanPS-ItalicMT"/>
          <w:iCs/>
          <w:szCs w:val="24"/>
        </w:rPr>
        <w:t xml:space="preserve">input prices (d in </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D31431">
        <w:rPr>
          <w:rFonts w:ascii="TimesNewRomanPS-ItalicMT" w:hAnsi="TimesNewRomanPS-ItalicMT" w:cs="TimesNewRomanPS-ItalicMT"/>
          <w:iCs/>
          <w:szCs w:val="24"/>
        </w:rPr>
        <w:t xml:space="preserve">= d </w:t>
      </w:r>
      <m:oMath>
        <m:r>
          <w:rPr>
            <w:rFonts w:ascii="Cambria Math" w:hAnsi="Cambria Math" w:cs="TimesNewRomanPS-ItalicMT"/>
            <w:szCs w:val="24"/>
          </w:rPr>
          <m:t xml:space="preserve">In </m:t>
        </m:r>
      </m:oMath>
      <w:r>
        <w:rPr>
          <w:rFonts w:ascii="TimesNewRomanPS-ItalicMT" w:hAnsi="TimesNewRomanPS-ItalicMT" w:cs="TimesNewRomanPS-ItalicMT"/>
          <w:iCs/>
          <w:szCs w:val="24"/>
        </w:rPr>
        <w:t>(1+</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ik</m:t>
            </m:r>
          </m:sub>
        </m:sSub>
      </m:oMath>
      <w:r w:rsidR="00653037">
        <w:rPr>
          <w:rFonts w:ascii="TimesNewRomanPS-ItalicMT" w:hAnsi="TimesNewRomanPS-ItalicMT" w:cs="TimesNewRomanPS-ItalicMT"/>
          <w:iCs/>
          <w:szCs w:val="24"/>
        </w:rPr>
        <w:t>) which is then:</w:t>
      </w:r>
      <w:bookmarkStart w:id="86" w:name="_Toc447301481"/>
      <w:bookmarkStart w:id="87" w:name="_Toc448672484"/>
      <w:bookmarkStart w:id="88" w:name="_Toc449352168"/>
      <w:bookmarkStart w:id="89" w:name="_Toc449360899"/>
      <w:bookmarkStart w:id="90" w:name="_Toc449360917"/>
      <w:bookmarkStart w:id="91" w:name="_Toc449360925"/>
    </w:p>
    <w:p w14:paraId="10700A3F" w14:textId="1877A873" w:rsidR="0060743F" w:rsidRDefault="008B5870" w:rsidP="0060743F">
      <w:pPr>
        <w:pStyle w:val="Caption"/>
        <w:jc w:val="center"/>
        <w:rPr>
          <w:rFonts w:cs="Times New Roman"/>
          <w:i w:val="0"/>
          <w:color w:val="auto"/>
          <w:sz w:val="24"/>
          <w:szCs w:val="24"/>
        </w:rPr>
      </w:pPr>
      <w:bookmarkStart w:id="92" w:name="_Toc449683623"/>
      <w:r w:rsidRPr="008B5870">
        <w:rPr>
          <w:rFonts w:cs="Times New Roman"/>
          <w:i w:val="0"/>
          <w:color w:val="auto"/>
          <w:sz w:val="24"/>
          <w:szCs w:val="24"/>
        </w:rPr>
        <w:t xml:space="preserve">Equation </w:t>
      </w:r>
      <w:r w:rsidRPr="008B5870">
        <w:rPr>
          <w:rFonts w:cs="Times New Roman"/>
          <w:i w:val="0"/>
          <w:color w:val="auto"/>
          <w:sz w:val="24"/>
          <w:szCs w:val="24"/>
        </w:rPr>
        <w:fldChar w:fldCharType="begin"/>
      </w:r>
      <w:r w:rsidRPr="008B5870">
        <w:rPr>
          <w:rFonts w:cs="Times New Roman"/>
          <w:i w:val="0"/>
          <w:color w:val="auto"/>
          <w:sz w:val="24"/>
          <w:szCs w:val="24"/>
        </w:rPr>
        <w:instrText xml:space="preserve"> SEQ Equation \* ARABIC </w:instrText>
      </w:r>
      <w:r w:rsidRPr="008B5870">
        <w:rPr>
          <w:rFonts w:cs="Times New Roman"/>
          <w:i w:val="0"/>
          <w:color w:val="auto"/>
          <w:sz w:val="24"/>
          <w:szCs w:val="24"/>
        </w:rPr>
        <w:fldChar w:fldCharType="separate"/>
      </w:r>
      <w:r w:rsidR="00427F9C">
        <w:rPr>
          <w:rFonts w:cs="Times New Roman"/>
          <w:i w:val="0"/>
          <w:noProof/>
          <w:color w:val="auto"/>
          <w:sz w:val="24"/>
          <w:szCs w:val="24"/>
        </w:rPr>
        <w:t>1</w:t>
      </w:r>
      <w:r w:rsidRPr="008B5870">
        <w:rPr>
          <w:rFonts w:cs="Times New Roman"/>
          <w:i w:val="0"/>
          <w:color w:val="auto"/>
          <w:sz w:val="24"/>
          <w:szCs w:val="24"/>
        </w:rPr>
        <w:fldChar w:fldCharType="end"/>
      </w:r>
      <w:r>
        <w:rPr>
          <w:rFonts w:cs="Times New Roman"/>
          <w:i w:val="0"/>
          <w:color w:val="auto"/>
          <w:sz w:val="24"/>
          <w:szCs w:val="24"/>
        </w:rPr>
        <w:t>:</w:t>
      </w:r>
      <w:bookmarkEnd w:id="86"/>
      <w:bookmarkEnd w:id="87"/>
      <w:bookmarkEnd w:id="88"/>
      <w:bookmarkEnd w:id="89"/>
      <w:bookmarkEnd w:id="90"/>
      <w:bookmarkEnd w:id="91"/>
      <w:bookmarkEnd w:id="92"/>
    </w:p>
    <w:p w14:paraId="3545CDDB" w14:textId="77777777" w:rsidR="0060743F" w:rsidRPr="003E10D0" w:rsidRDefault="0060743F" w:rsidP="0060743F">
      <w:pPr>
        <w:pStyle w:val="Caption"/>
        <w:rPr>
          <w:rFonts w:eastAsiaTheme="minorEastAsia" w:cs="Times New Roman"/>
          <w:i w:val="0"/>
          <w:color w:val="auto"/>
          <w:sz w:val="24"/>
          <w:szCs w:val="24"/>
        </w:rPr>
      </w:pPr>
      <m:oMathPara>
        <m:oMath>
          <m:r>
            <w:rPr>
              <w:rFonts w:ascii="Cambria Math" w:hAnsi="Cambria Math" w:cs="Times New Roman"/>
              <w:color w:val="auto"/>
              <w:sz w:val="24"/>
              <w:szCs w:val="24"/>
            </w:rPr>
            <m:t>d</m:t>
          </m:r>
          <m:d>
            <m:dPr>
              <m:ctrlPr>
                <w:rPr>
                  <w:rFonts w:ascii="Cambria Math" w:hAnsi="Cambria Math" w:cs="Times New Roman"/>
                  <w:i w:val="0"/>
                  <w:color w:val="auto"/>
                  <w:sz w:val="24"/>
                  <w:szCs w:val="24"/>
                </w:rPr>
              </m:ctrlPr>
            </m:dPr>
            <m:e>
              <m:r>
                <w:rPr>
                  <w:rFonts w:ascii="Cambria Math" w:hAnsi="Cambria Math" w:cs="Times New Roman"/>
                  <w:color w:val="auto"/>
                  <w:sz w:val="24"/>
                  <w:szCs w:val="24"/>
                </w:rPr>
                <m:t>In</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MC</m:t>
                  </m:r>
                </m:e>
                <m:sub>
                  <m:r>
                    <w:rPr>
                      <w:rFonts w:ascii="Cambria Math" w:hAnsi="Cambria Math" w:cs="Times New Roman"/>
                      <w:color w:val="auto"/>
                      <w:sz w:val="24"/>
                      <w:szCs w:val="24"/>
                    </w:rPr>
                    <m:t>i</m:t>
                  </m:r>
                </m:sub>
              </m:sSub>
            </m:e>
          </m:d>
          <m:r>
            <w:rPr>
              <w:rFonts w:ascii="Cambria Math" w:hAnsi="Cambria Math" w:cs="Times New Roman"/>
              <w:color w:val="auto"/>
              <w:sz w:val="24"/>
              <w:szCs w:val="24"/>
            </w:rPr>
            <m:t>=</m:t>
          </m:r>
          <m:nary>
            <m:naryPr>
              <m:chr m:val="∑"/>
              <m:limLoc m:val="undOvr"/>
              <m:supHide m:val="1"/>
              <m:ctrlPr>
                <w:rPr>
                  <w:rFonts w:ascii="Cambria Math" w:hAnsi="Cambria Math" w:cs="Times New Roman"/>
                  <w:i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S</m:t>
              </m:r>
            </m:e>
          </m:nary>
          <m:sSup>
            <m:sSupPr>
              <m:ctrlPr>
                <w:rPr>
                  <w:rFonts w:ascii="Cambria Math" w:hAnsi="Cambria Math" w:cs="Times New Roman"/>
                  <w:i w:val="0"/>
                  <w:color w:val="auto"/>
                  <w:sz w:val="24"/>
                  <w:szCs w:val="24"/>
                </w:rPr>
              </m:ctrlPr>
            </m:sSupPr>
            <m:e>
              <m:r>
                <w:rPr>
                  <w:rFonts w:ascii="Cambria Math" w:hAnsi="Cambria Math" w:cs="Times New Roman"/>
                  <w:color w:val="auto"/>
                  <w:sz w:val="24"/>
                  <w:szCs w:val="24"/>
                </w:rPr>
                <m:t>ik</m:t>
              </m:r>
            </m:e>
            <m:sup>
              <m:r>
                <w:rPr>
                  <w:rFonts w:ascii="Cambria Math" w:hAnsi="Cambria Math" w:cs="Times New Roman"/>
                  <w:color w:val="auto"/>
                  <w:sz w:val="24"/>
                  <w:szCs w:val="24"/>
                </w:rPr>
                <m:t>d</m:t>
              </m:r>
            </m:sup>
          </m:sSup>
          <m:r>
            <w:rPr>
              <w:rFonts w:ascii="Cambria Math" w:hAnsi="Cambria Math" w:cs="Times New Roman"/>
              <w:color w:val="auto"/>
              <w:sz w:val="24"/>
              <w:szCs w:val="24"/>
            </w:rPr>
            <m:t>In</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W</m:t>
              </m:r>
            </m:e>
            <m:sub>
              <m:r>
                <w:rPr>
                  <w:rFonts w:ascii="Cambria Math" w:hAnsi="Cambria Math" w:cs="Times New Roman"/>
                  <w:color w:val="auto"/>
                  <w:sz w:val="24"/>
                  <w:szCs w:val="24"/>
                </w:rPr>
                <m:t>ik</m:t>
              </m:r>
            </m:sub>
          </m:sSub>
          <m:r>
            <w:rPr>
              <w:rFonts w:ascii="Cambria Math" w:hAnsi="Cambria Math" w:cs="Times New Roman"/>
              <w:color w:val="auto"/>
              <w:sz w:val="24"/>
              <w:szCs w:val="24"/>
            </w:rPr>
            <m:t>=</m:t>
          </m:r>
          <m:nary>
            <m:naryPr>
              <m:chr m:val="∑"/>
              <m:limLoc m:val="undOvr"/>
              <m:supHide m:val="1"/>
              <m:ctrlPr>
                <w:rPr>
                  <w:rFonts w:ascii="Cambria Math" w:hAnsi="Cambria Math" w:cs="Times New Roman"/>
                  <w:i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S</m:t>
              </m:r>
            </m:e>
          </m:nary>
          <m:sSup>
            <m:sSupPr>
              <m:ctrlPr>
                <w:rPr>
                  <w:rFonts w:ascii="Cambria Math" w:hAnsi="Cambria Math" w:cs="Times New Roman"/>
                  <w:i w:val="0"/>
                  <w:color w:val="auto"/>
                  <w:sz w:val="24"/>
                  <w:szCs w:val="24"/>
                </w:rPr>
              </m:ctrlPr>
            </m:sSupPr>
            <m:e>
              <m:r>
                <w:rPr>
                  <w:rFonts w:ascii="Cambria Math" w:hAnsi="Cambria Math" w:cs="Times New Roman"/>
                  <w:color w:val="auto"/>
                  <w:sz w:val="24"/>
                  <w:szCs w:val="24"/>
                </w:rPr>
                <m:t>ik</m:t>
              </m:r>
            </m:e>
            <m:sup>
              <m:r>
                <w:rPr>
                  <w:rFonts w:ascii="Cambria Math" w:hAnsi="Cambria Math" w:cs="Times New Roman"/>
                  <w:color w:val="auto"/>
                  <w:sz w:val="24"/>
                  <w:szCs w:val="24"/>
                </w:rPr>
                <m:t>d</m:t>
              </m:r>
            </m:sup>
          </m:sSup>
          <m:r>
            <w:rPr>
              <w:rFonts w:ascii="Cambria Math" w:hAnsi="Cambria Math" w:cs="Times New Roman"/>
              <w:color w:val="auto"/>
              <w:sz w:val="24"/>
              <w:szCs w:val="24"/>
            </w:rPr>
            <m:t>In(1+</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t</m:t>
              </m:r>
            </m:e>
            <m:sub>
              <m:r>
                <w:rPr>
                  <w:rFonts w:ascii="Cambria Math" w:hAnsi="Cambria Math" w:cs="Times New Roman"/>
                  <w:color w:val="auto"/>
                  <w:sz w:val="24"/>
                  <w:szCs w:val="24"/>
                </w:rPr>
                <m:t>ik</m:t>
              </m:r>
            </m:sub>
          </m:sSub>
          <m:r>
            <w:rPr>
              <w:rFonts w:ascii="Cambria Math" w:hAnsi="Cambria Math" w:cs="Times New Roman"/>
              <w:color w:val="auto"/>
              <w:sz w:val="24"/>
              <w:szCs w:val="24"/>
            </w:rPr>
            <m:t>)</m:t>
          </m:r>
        </m:oMath>
      </m:oMathPara>
    </w:p>
    <w:p w14:paraId="3B08E628"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961956277"/>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25E0F3B7" w14:textId="0D7BEFAB" w:rsidR="00152A50" w:rsidRPr="00854727" w:rsidRDefault="008B34DE" w:rsidP="00653037">
      <w:r>
        <w:t>Within the equation</w:t>
      </w:r>
      <w:r w:rsidR="00D0459E">
        <w:t>,</w:t>
      </w:r>
      <w:r>
        <w:t xml:space="preserve"> MC is referred to as marginal cost of production for the sugar </w:t>
      </w:r>
      <w:r w:rsidR="009E68D6">
        <w:t>industry</w:t>
      </w:r>
      <m:oMath>
        <m:r>
          <w:rPr>
            <w:rFonts w:ascii="Cambria Math" w:hAnsi="Cambria Math"/>
          </w:rPr>
          <m:t xml:space="preserve"> i</m:t>
        </m:r>
      </m:oMath>
      <w:r w:rsidR="009E68D6">
        <w:t xml:space="preserve">, and </w:t>
      </w:r>
      <m:oMath>
        <m:sSub>
          <m:sSubPr>
            <m:ctrlPr>
              <w:rPr>
                <w:rFonts w:ascii="Cambria Math" w:hAnsi="Cambria Math"/>
                <w:i/>
              </w:rPr>
            </m:ctrlPr>
          </m:sSubPr>
          <m:e>
            <m:r>
              <w:rPr>
                <w:rFonts w:ascii="Cambria Math" w:hAnsi="Cambria Math"/>
              </w:rPr>
              <m:t>S</m:t>
            </m:r>
          </m:e>
          <m:sub>
            <m:r>
              <w:rPr>
                <w:rFonts w:ascii="Cambria Math" w:hAnsi="Cambria Math"/>
              </w:rPr>
              <m:t>ik</m:t>
            </m:r>
          </m:sub>
        </m:sSub>
      </m:oMath>
      <w:r w:rsidR="00B6031C">
        <w:t xml:space="preserve"> </w:t>
      </w:r>
      <w:r w:rsidR="009E68D6">
        <w:t xml:space="preserve">means the cost share of input </w:t>
      </w:r>
      <m:oMath>
        <m:r>
          <w:rPr>
            <w:rFonts w:ascii="Cambria Math" w:hAnsi="Cambria Math"/>
          </w:rPr>
          <m:t>k</m:t>
        </m:r>
      </m:oMath>
      <w:r w:rsidR="00A34423">
        <w:t xml:space="preserve"> in total</w:t>
      </w:r>
      <w:r w:rsidR="00B6031C">
        <w:t>, and</w:t>
      </w:r>
      <w:r w:rsidR="00A34423">
        <w:t xml:space="preserve"> input price </w:t>
      </w:r>
      <w:r w:rsidR="00B6031C">
        <w:t>is</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312926">
        <w:t>.</w:t>
      </w:r>
      <w:r w:rsidR="00EC463A">
        <w:t xml:space="preserve"> The sugar industry is a competitive industry with many different brands competing against one another. Therefore, changes within prices </w:t>
      </w:r>
      <m:oMath>
        <m:sSub>
          <m:sSubPr>
            <m:ctrlPr>
              <w:rPr>
                <w:rFonts w:ascii="Cambria Math" w:hAnsi="Cambria Math"/>
                <w:i/>
              </w:rPr>
            </m:ctrlPr>
          </m:sSubPr>
          <m:e>
            <m:r>
              <w:rPr>
                <w:rFonts w:ascii="Cambria Math" w:hAnsi="Cambria Math"/>
              </w:rPr>
              <m:t>PP</m:t>
            </m:r>
          </m:e>
          <m:sub>
            <m:r>
              <w:rPr>
                <w:rFonts w:ascii="Cambria Math" w:hAnsi="Cambria Math"/>
              </w:rPr>
              <m:t>i</m:t>
            </m:r>
          </m:sub>
        </m:sSub>
      </m:oMath>
      <w:r w:rsidR="00EC463A">
        <w:t xml:space="preserve"> will equal to changes within marginal costs. Moreover, </w:t>
      </w:r>
      <w:r w:rsidR="00D0459E">
        <w:t xml:space="preserve">the </w:t>
      </w:r>
      <w:r w:rsidR="00EC463A">
        <w:t xml:space="preserve">abstraction </w:t>
      </w:r>
      <w:r w:rsidR="00D0459E">
        <w:t>is</w:t>
      </w:r>
      <w:r w:rsidR="00EC463A">
        <w:t xml:space="preserve"> made for the retail sections, and the assumption is made that production and consumer prices will change in proportion to one another</w:t>
      </w:r>
      <w:sdt>
        <w:sdtPr>
          <w:id w:val="-983002974"/>
          <w:citation/>
        </w:sdtPr>
        <w:sdtEndPr/>
        <w:sdtContent>
          <w:r w:rsidR="00917370">
            <w:fldChar w:fldCharType="begin"/>
          </w:r>
          <w:r w:rsidR="00917370">
            <w:instrText xml:space="preserve"> CITATION Beg01 \l 2057 </w:instrText>
          </w:r>
          <w:r w:rsidR="00917370">
            <w:fldChar w:fldCharType="separate"/>
          </w:r>
          <w:r w:rsidR="00230FF7">
            <w:rPr>
              <w:noProof/>
            </w:rPr>
            <w:t xml:space="preserve"> </w:t>
          </w:r>
          <w:r w:rsidR="00230FF7" w:rsidRPr="00230FF7">
            <w:rPr>
              <w:noProof/>
            </w:rPr>
            <w:t>(Beghin, 2001)</w:t>
          </w:r>
          <w:r w:rsidR="00917370">
            <w:fldChar w:fldCharType="end"/>
          </w:r>
        </w:sdtContent>
      </w:sdt>
      <w:r w:rsidR="00EC463A">
        <w:t xml:space="preserve">. </w:t>
      </w:r>
    </w:p>
    <w:p w14:paraId="7A0ECC85" w14:textId="7EA5D58A" w:rsidR="00FB63E4" w:rsidRPr="00653037" w:rsidRDefault="00FB63E4" w:rsidP="00653037">
      <w:r>
        <w:rPr>
          <w:rFonts w:ascii="TimesNewRomanPS-ItalicMT" w:eastAsiaTheme="minorEastAsia" w:hAnsi="TimesNewRomanPS-ItalicMT" w:cs="TimesNewRomanPS-ItalicMT"/>
          <w:iCs/>
          <w:szCs w:val="24"/>
        </w:rPr>
        <w:t xml:space="preserve">Changes within </w:t>
      </w:r>
      <w:r w:rsidR="00D0459E">
        <w:rPr>
          <w:rFonts w:ascii="TimesNewRomanPS-ItalicMT" w:eastAsiaTheme="minorEastAsia" w:hAnsi="TimesNewRomanPS-ItalicMT" w:cs="TimesNewRomanPS-ItalicMT"/>
          <w:iCs/>
          <w:szCs w:val="24"/>
        </w:rPr>
        <w:t xml:space="preserve">the </w:t>
      </w:r>
      <w:r>
        <w:rPr>
          <w:rFonts w:ascii="TimesNewRomanPS-ItalicMT" w:eastAsiaTheme="minorEastAsia" w:hAnsi="TimesNewRomanPS-ItalicMT" w:cs="TimesNewRomanPS-ItalicMT"/>
          <w:iCs/>
          <w:szCs w:val="24"/>
        </w:rPr>
        <w:t xml:space="preserve">price due to </w:t>
      </w:r>
      <w:r w:rsidR="00D0459E">
        <w:rPr>
          <w:rFonts w:ascii="TimesNewRomanPS-ItalicMT" w:eastAsiaTheme="minorEastAsia" w:hAnsi="TimesNewRomanPS-ItalicMT" w:cs="TimesNewRomanPS-ItalicMT"/>
          <w:iCs/>
          <w:szCs w:val="24"/>
        </w:rPr>
        <w:t>t</w:t>
      </w:r>
      <w:r>
        <w:rPr>
          <w:rFonts w:ascii="TimesNewRomanPS-ItalicMT" w:eastAsiaTheme="minorEastAsia" w:hAnsi="TimesNewRomanPS-ItalicMT" w:cs="TimesNewRomanPS-ItalicMT"/>
          <w:iCs/>
          <w:szCs w:val="24"/>
        </w:rPr>
        <w:t>ax need to reflect the relative changes within input prices</w:t>
      </w:r>
      <w:r w:rsidR="00D0459E">
        <w:rPr>
          <w:rFonts w:ascii="TimesNewRomanPS-ItalicMT" w:eastAsiaTheme="minorEastAsia" w:hAnsi="TimesNewRomanPS-ItalicMT" w:cs="TimesNewRomanPS-ItalicMT"/>
          <w:iCs/>
          <w:szCs w:val="24"/>
        </w:rPr>
        <w:t xml:space="preserve"> and</w:t>
      </w:r>
      <w:r>
        <w:rPr>
          <w:rFonts w:ascii="TimesNewRomanPS-ItalicMT" w:eastAsiaTheme="minorEastAsia" w:hAnsi="TimesNewRomanPS-ItalicMT" w:cs="TimesNewRomanPS-ItalicMT"/>
          <w:iCs/>
          <w:szCs w:val="24"/>
        </w:rPr>
        <w:t xml:space="preserve"> measure</w:t>
      </w:r>
      <w:r w:rsidR="00D0459E">
        <w:rPr>
          <w:rFonts w:ascii="TimesNewRomanPS-ItalicMT" w:eastAsiaTheme="minorEastAsia" w:hAnsi="TimesNewRomanPS-ItalicMT" w:cs="TimesNewRomanPS-ItalicMT"/>
          <w:iCs/>
          <w:szCs w:val="24"/>
        </w:rPr>
        <w:t>d</w:t>
      </w:r>
      <w:r>
        <w:rPr>
          <w:rFonts w:ascii="TimesNewRomanPS-ItalicMT" w:eastAsiaTheme="minorEastAsia" w:hAnsi="TimesNewRomanPS-ItalicMT" w:cs="TimesNewRomanPS-ItalicMT"/>
          <w:iCs/>
          <w:szCs w:val="24"/>
        </w:rPr>
        <w:t xml:space="preserve"> against their respective cost share within the market</w:t>
      </w:r>
      <w:r w:rsidR="00D0459E">
        <w:rPr>
          <w:rFonts w:ascii="TimesNewRomanPS-ItalicMT" w:eastAsiaTheme="minorEastAsia" w:hAnsi="TimesNewRomanPS-ItalicMT" w:cs="TimesNewRomanPS-ItalicMT"/>
          <w:iCs/>
          <w:szCs w:val="24"/>
        </w:rPr>
        <w:t>;</w:t>
      </w:r>
      <w:r>
        <w:rPr>
          <w:rFonts w:ascii="TimesNewRomanPS-ItalicMT" w:eastAsiaTheme="minorEastAsia" w:hAnsi="TimesNewRomanPS-ItalicMT" w:cs="TimesNewRomanPS-ItalicMT"/>
          <w:iCs/>
          <w:szCs w:val="24"/>
        </w:rPr>
        <w:t xml:space="preserve"> this is the equilibrium stage</w:t>
      </w:r>
      <w:sdt>
        <w:sdtPr>
          <w:rPr>
            <w:rFonts w:ascii="TimesNewRomanPS-ItalicMT" w:eastAsiaTheme="minorEastAsia" w:hAnsi="TimesNewRomanPS-ItalicMT" w:cs="TimesNewRomanPS-ItalicMT"/>
            <w:iCs/>
            <w:szCs w:val="24"/>
          </w:rPr>
          <w:id w:val="-175425139"/>
          <w:citation/>
        </w:sdtPr>
        <w:sdtEndPr/>
        <w:sdtContent>
          <w:r w:rsidR="00917370">
            <w:rPr>
              <w:rFonts w:ascii="TimesNewRomanPS-ItalicMT" w:eastAsiaTheme="minorEastAsia" w:hAnsi="TimesNewRomanPS-ItalicMT" w:cs="TimesNewRomanPS-ItalicMT"/>
              <w:iCs/>
              <w:szCs w:val="24"/>
            </w:rPr>
            <w:fldChar w:fldCharType="begin"/>
          </w:r>
          <w:r w:rsidR="00917370">
            <w:rPr>
              <w:rFonts w:ascii="TimesNewRomanPS-ItalicMT" w:eastAsiaTheme="minorEastAsia" w:hAnsi="TimesNewRomanPS-ItalicMT" w:cs="TimesNewRomanPS-ItalicMT"/>
              <w:iCs/>
              <w:szCs w:val="24"/>
            </w:rPr>
            <w:instrText xml:space="preserve"> CITATION Beg01 \l 2057 </w:instrText>
          </w:r>
          <w:r w:rsidR="00917370">
            <w:rPr>
              <w:rFonts w:ascii="TimesNewRomanPS-ItalicMT" w:eastAsiaTheme="minorEastAsia" w:hAnsi="TimesNewRomanPS-ItalicMT" w:cs="TimesNewRomanPS-ItalicMT"/>
              <w:iCs/>
              <w:szCs w:val="24"/>
            </w:rPr>
            <w:fldChar w:fldCharType="separate"/>
          </w:r>
          <w:r w:rsidR="00230FF7">
            <w:rPr>
              <w:rFonts w:ascii="TimesNewRomanPS-ItalicMT" w:eastAsiaTheme="minorEastAsia" w:hAnsi="TimesNewRomanPS-ItalicMT" w:cs="TimesNewRomanPS-ItalicMT"/>
              <w:iCs/>
              <w:noProof/>
              <w:szCs w:val="24"/>
            </w:rPr>
            <w:t xml:space="preserve"> </w:t>
          </w:r>
          <w:r w:rsidR="00230FF7" w:rsidRPr="00230FF7">
            <w:rPr>
              <w:rFonts w:ascii="TimesNewRomanPS-ItalicMT" w:eastAsiaTheme="minorEastAsia" w:hAnsi="TimesNewRomanPS-ItalicMT" w:cs="TimesNewRomanPS-ItalicMT"/>
              <w:noProof/>
              <w:szCs w:val="24"/>
            </w:rPr>
            <w:t>(Beghin, 2001)</w:t>
          </w:r>
          <w:r w:rsidR="00917370">
            <w:rPr>
              <w:rFonts w:ascii="TimesNewRomanPS-ItalicMT" w:eastAsiaTheme="minorEastAsia" w:hAnsi="TimesNewRomanPS-ItalicMT" w:cs="TimesNewRomanPS-ItalicMT"/>
              <w:iCs/>
              <w:szCs w:val="24"/>
            </w:rPr>
            <w:fldChar w:fldCharType="end"/>
          </w:r>
        </w:sdtContent>
      </w:sdt>
      <w:r>
        <w:rPr>
          <w:rFonts w:ascii="TimesNewRomanPS-ItalicMT" w:eastAsiaTheme="minorEastAsia" w:hAnsi="TimesNewRomanPS-ItalicMT" w:cs="TimesNewRomanPS-ItalicMT"/>
          <w:iCs/>
          <w:szCs w:val="24"/>
        </w:rPr>
        <w:t>. If there is a 100</w:t>
      </w:r>
      <w:r w:rsidR="00D0459E">
        <w:rPr>
          <w:rFonts w:ascii="TimesNewRomanPS-ItalicMT" w:eastAsiaTheme="minorEastAsia" w:hAnsi="TimesNewRomanPS-ItalicMT" w:cs="TimesNewRomanPS-ItalicMT"/>
          <w:iCs/>
          <w:szCs w:val="24"/>
        </w:rPr>
        <w:t>%</w:t>
      </w:r>
      <w:r>
        <w:rPr>
          <w:rFonts w:ascii="TimesNewRomanPS-ItalicMT" w:eastAsiaTheme="minorEastAsia" w:hAnsi="TimesNewRomanPS-ItalicMT" w:cs="TimesNewRomanPS-ItalicMT"/>
          <w:iCs/>
          <w:szCs w:val="24"/>
        </w:rPr>
        <w:t xml:space="preserve"> </w:t>
      </w:r>
      <w:r w:rsidR="00046B16">
        <w:rPr>
          <w:rFonts w:ascii="TimesNewRomanPS-ItalicMT" w:eastAsiaTheme="minorEastAsia" w:hAnsi="TimesNewRomanPS-ItalicMT" w:cs="TimesNewRomanPS-ItalicMT"/>
          <w:iCs/>
          <w:szCs w:val="24"/>
        </w:rPr>
        <w:t xml:space="preserve">increase in sugar prices against the cost share of sugar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S</m:t>
            </m:r>
          </m:e>
          <m:sub>
            <m:r>
              <w:rPr>
                <w:rFonts w:ascii="Cambria Math" w:eastAsiaTheme="minorEastAsia" w:hAnsi="Cambria Math" w:cs="TimesNewRomanPS-ItalicMT"/>
                <w:szCs w:val="24"/>
              </w:rPr>
              <m:t>ik</m:t>
            </m:r>
          </m:sub>
        </m:sSub>
      </m:oMath>
      <w:r w:rsidR="00555787">
        <w:rPr>
          <w:rFonts w:ascii="TimesNewRomanPS-ItalicMT" w:eastAsiaTheme="minorEastAsia" w:hAnsi="TimesNewRomanPS-ItalicMT" w:cs="TimesNewRomanPS-ItalicMT"/>
          <w:iCs/>
          <w:szCs w:val="24"/>
        </w:rPr>
        <w:t>in retail will result in a</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S</m:t>
            </m:r>
          </m:e>
          <m:sub>
            <m:r>
              <w:rPr>
                <w:rFonts w:ascii="Cambria Math" w:eastAsiaTheme="minorEastAsia" w:hAnsi="Cambria Math" w:cs="TimesNewRomanPS-ItalicMT"/>
                <w:szCs w:val="24"/>
              </w:rPr>
              <m:t>ik</m:t>
            </m:r>
          </m:sub>
        </m:sSub>
      </m:oMath>
      <w:r w:rsidR="00046B16">
        <w:rPr>
          <w:rFonts w:ascii="TimesNewRomanPS-ItalicMT" w:eastAsiaTheme="minorEastAsia" w:hAnsi="TimesNewRomanPS-ItalicMT" w:cs="TimesNewRomanPS-ItalicMT"/>
          <w:iCs/>
          <w:szCs w:val="24"/>
        </w:rPr>
        <w:t xml:space="preserve"> to increase</w:t>
      </w:r>
      <w:r w:rsidR="009B4E14">
        <w:rPr>
          <w:rFonts w:ascii="TimesNewRomanPS-ItalicMT" w:eastAsiaTheme="minorEastAsia" w:hAnsi="TimesNewRomanPS-ItalicMT" w:cs="TimesNewRomanPS-ItalicMT"/>
          <w:iCs/>
          <w:szCs w:val="24"/>
        </w:rPr>
        <w:t xml:space="preserve"> in ultimate food prices. Therefore, in inputting a </w:t>
      </w:r>
      <w:r w:rsidR="00D0459E">
        <w:rPr>
          <w:rFonts w:ascii="TimesNewRomanPS-ItalicMT" w:eastAsiaTheme="minorEastAsia" w:hAnsi="TimesNewRomanPS-ItalicMT" w:cs="TimesNewRomanPS-ItalicMT"/>
          <w:iCs/>
          <w:szCs w:val="24"/>
        </w:rPr>
        <w:t>t</w:t>
      </w:r>
      <w:r w:rsidR="009B4E14">
        <w:rPr>
          <w:rFonts w:ascii="TimesNewRomanPS-ItalicMT" w:eastAsiaTheme="minorEastAsia" w:hAnsi="TimesNewRomanPS-ItalicMT" w:cs="TimesNewRomanPS-ItalicMT"/>
          <w:iCs/>
          <w:szCs w:val="24"/>
        </w:rPr>
        <w:t xml:space="preserve">ax on sugar </w:t>
      </w:r>
      <w:r w:rsidR="00D0459E">
        <w:rPr>
          <w:rFonts w:ascii="TimesNewRomanPS-ItalicMT" w:eastAsiaTheme="minorEastAsia" w:hAnsi="TimesNewRomanPS-ItalicMT" w:cs="TimesNewRomanPS-ItalicMT"/>
          <w:iCs/>
          <w:szCs w:val="24"/>
        </w:rPr>
        <w:t>will be</w:t>
      </w:r>
      <w:r w:rsidR="009B4E14">
        <w:rPr>
          <w:rFonts w:ascii="TimesNewRomanPS-ItalicMT" w:eastAsiaTheme="minorEastAsia" w:hAnsi="TimesNewRomanPS-ItalicMT" w:cs="TimesNewRomanPS-ItalicMT"/>
          <w:iCs/>
          <w:szCs w:val="24"/>
        </w:rPr>
        <w:t xml:space="preserve"> pushed onto </w:t>
      </w:r>
      <w:r w:rsidR="00D0459E">
        <w:rPr>
          <w:rFonts w:ascii="TimesNewRomanPS-ItalicMT" w:eastAsiaTheme="minorEastAsia" w:hAnsi="TimesNewRomanPS-ItalicMT" w:cs="TimesNewRomanPS-ItalicMT"/>
          <w:iCs/>
          <w:szCs w:val="24"/>
        </w:rPr>
        <w:t xml:space="preserve">the </w:t>
      </w:r>
      <w:r w:rsidR="00B6031C">
        <w:rPr>
          <w:rFonts w:ascii="TimesNewRomanPS-ItalicMT" w:eastAsiaTheme="minorEastAsia" w:hAnsi="TimesNewRomanPS-ItalicMT" w:cs="TimesNewRomanPS-ItalicMT"/>
          <w:iCs/>
          <w:szCs w:val="24"/>
        </w:rPr>
        <w:t xml:space="preserve">consumers through higher prices, </w:t>
      </w:r>
      <w:r w:rsidR="009B4E14">
        <w:rPr>
          <w:rFonts w:ascii="TimesNewRomanPS-ItalicMT" w:eastAsiaTheme="minorEastAsia" w:hAnsi="TimesNewRomanPS-ItalicMT" w:cs="TimesNewRomanPS-ItalicMT"/>
          <w:iCs/>
          <w:szCs w:val="24"/>
        </w:rPr>
        <w:t xml:space="preserve">this means </w:t>
      </w:r>
      <w:r w:rsidR="00D0459E">
        <w:rPr>
          <w:rFonts w:ascii="TimesNewRomanPS-ItalicMT" w:eastAsiaTheme="minorEastAsia" w:hAnsi="TimesNewRomanPS-ItalicMT" w:cs="TimesNewRomanPS-ItalicMT"/>
          <w:iCs/>
          <w:szCs w:val="24"/>
        </w:rPr>
        <w:t xml:space="preserve">the </w:t>
      </w:r>
      <w:r w:rsidR="009B4E14">
        <w:rPr>
          <w:rFonts w:ascii="TimesNewRomanPS-ItalicMT" w:eastAsiaTheme="minorEastAsia" w:hAnsi="TimesNewRomanPS-ItalicMT" w:cs="TimesNewRomanPS-ItalicMT"/>
          <w:iCs/>
          <w:szCs w:val="24"/>
        </w:rPr>
        <w:t>output prices change:</w:t>
      </w:r>
    </w:p>
    <w:p w14:paraId="4F3B06EC" w14:textId="3EB7A8B1" w:rsidR="008B5870" w:rsidRDefault="008B5870" w:rsidP="00D0459E">
      <w:pPr>
        <w:pStyle w:val="Caption"/>
        <w:jc w:val="center"/>
        <w:rPr>
          <w:rFonts w:eastAsiaTheme="minorEastAsia" w:cs="Times New Roman"/>
          <w:i w:val="0"/>
          <w:iCs w:val="0"/>
          <w:color w:val="auto"/>
          <w:sz w:val="24"/>
          <w:szCs w:val="24"/>
        </w:rPr>
      </w:pPr>
      <w:bookmarkStart w:id="93" w:name="_Toc448672485"/>
      <w:bookmarkStart w:id="94" w:name="_Toc447301482"/>
      <w:bookmarkStart w:id="95" w:name="_Toc449352169"/>
      <w:bookmarkStart w:id="96" w:name="_Toc449360900"/>
      <w:bookmarkStart w:id="97" w:name="_Toc449360918"/>
      <w:bookmarkStart w:id="98" w:name="_Toc449360926"/>
      <w:bookmarkStart w:id="99" w:name="_Toc449683624"/>
      <w:r w:rsidRPr="008B5870">
        <w:rPr>
          <w:rFonts w:cs="Times New Roman"/>
          <w:i w:val="0"/>
          <w:color w:val="auto"/>
          <w:sz w:val="24"/>
          <w:szCs w:val="24"/>
        </w:rPr>
        <w:t xml:space="preserve">Equation </w:t>
      </w:r>
      <w:r w:rsidRPr="008B5870">
        <w:rPr>
          <w:rFonts w:cs="Times New Roman"/>
          <w:i w:val="0"/>
          <w:color w:val="auto"/>
          <w:sz w:val="24"/>
          <w:szCs w:val="24"/>
        </w:rPr>
        <w:fldChar w:fldCharType="begin"/>
      </w:r>
      <w:r w:rsidRPr="008B5870">
        <w:rPr>
          <w:rFonts w:cs="Times New Roman"/>
          <w:i w:val="0"/>
          <w:color w:val="auto"/>
          <w:sz w:val="24"/>
          <w:szCs w:val="24"/>
        </w:rPr>
        <w:instrText xml:space="preserve"> SEQ Equation \* ARABIC </w:instrText>
      </w:r>
      <w:r w:rsidRPr="008B5870">
        <w:rPr>
          <w:rFonts w:cs="Times New Roman"/>
          <w:i w:val="0"/>
          <w:color w:val="auto"/>
          <w:sz w:val="24"/>
          <w:szCs w:val="24"/>
        </w:rPr>
        <w:fldChar w:fldCharType="separate"/>
      </w:r>
      <w:r w:rsidR="00427F9C">
        <w:rPr>
          <w:rFonts w:cs="Times New Roman"/>
          <w:i w:val="0"/>
          <w:noProof/>
          <w:color w:val="auto"/>
          <w:sz w:val="24"/>
          <w:szCs w:val="24"/>
        </w:rPr>
        <w:t>2</w:t>
      </w:r>
      <w:r w:rsidRPr="008B5870">
        <w:rPr>
          <w:rFonts w:cs="Times New Roman"/>
          <w:i w:val="0"/>
          <w:color w:val="auto"/>
          <w:sz w:val="24"/>
          <w:szCs w:val="24"/>
        </w:rPr>
        <w:fldChar w:fldCharType="end"/>
      </w:r>
      <w:r w:rsidRPr="008B5870">
        <w:rPr>
          <w:rFonts w:cs="Times New Roman"/>
          <w:i w:val="0"/>
          <w:color w:val="auto"/>
          <w:sz w:val="24"/>
          <w:szCs w:val="24"/>
        </w:rPr>
        <w:t>:</w:t>
      </w:r>
      <w:bookmarkEnd w:id="93"/>
      <w:bookmarkEnd w:id="94"/>
      <w:bookmarkEnd w:id="95"/>
      <w:bookmarkEnd w:id="96"/>
      <w:bookmarkEnd w:id="97"/>
      <w:bookmarkEnd w:id="98"/>
      <w:bookmarkEnd w:id="99"/>
    </w:p>
    <w:p w14:paraId="26857217" w14:textId="77777777" w:rsidR="0060743F" w:rsidRPr="007B177F" w:rsidRDefault="0060743F" w:rsidP="0060743F">
      <w:pPr>
        <w:pStyle w:val="Caption"/>
        <w:jc w:val="center"/>
        <w:rPr>
          <w:rFonts w:eastAsiaTheme="minorEastAsia" w:cs="Times New Roman"/>
          <w:i w:val="0"/>
          <w:iCs w:val="0"/>
          <w:color w:val="auto"/>
          <w:sz w:val="24"/>
          <w:szCs w:val="24"/>
        </w:rPr>
      </w:pPr>
      <m:oMathPara>
        <m:oMath>
          <m:r>
            <w:rPr>
              <w:rFonts w:ascii="Cambria Math" w:hAnsi="Cambria Math" w:cs="Times New Roman"/>
              <w:color w:val="auto"/>
              <w:sz w:val="24"/>
              <w:szCs w:val="24"/>
            </w:rPr>
            <m:t>d In</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 xml:space="preserve"> PP</m:t>
              </m:r>
            </m:e>
            <m:sub>
              <m:r>
                <w:rPr>
                  <w:rFonts w:ascii="Cambria Math" w:hAnsi="Cambria Math" w:cs="Times New Roman"/>
                  <w:color w:val="auto"/>
                  <w:sz w:val="24"/>
                  <w:szCs w:val="24"/>
                </w:rPr>
                <m:t xml:space="preserve">i </m:t>
              </m:r>
            </m:sub>
          </m:sSub>
          <m:r>
            <w:rPr>
              <w:rFonts w:ascii="Cambria Math" w:hAnsi="Cambria Math" w:cs="Times New Roman"/>
              <w:color w:val="auto"/>
              <w:sz w:val="24"/>
              <w:szCs w:val="24"/>
            </w:rPr>
            <m:t>=d In</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MC</m:t>
              </m:r>
            </m:e>
            <m:sub>
              <m:r>
                <w:rPr>
                  <w:rFonts w:ascii="Cambria Math" w:hAnsi="Cambria Math" w:cs="Times New Roman"/>
                  <w:color w:val="auto"/>
                  <w:sz w:val="24"/>
                  <w:szCs w:val="24"/>
                </w:rPr>
                <m:t>i</m:t>
              </m:r>
            </m:sub>
          </m:sSub>
          <m:r>
            <w:rPr>
              <w:rFonts w:ascii="Cambria Math" w:hAnsi="Cambria Math" w:cs="Times New Roman"/>
              <w:color w:val="auto"/>
              <w:sz w:val="24"/>
              <w:szCs w:val="24"/>
            </w:rPr>
            <m:t>=</m:t>
          </m:r>
          <m:nary>
            <m:naryPr>
              <m:chr m:val="∑"/>
              <m:limLoc m:val="undOvr"/>
              <m:grow m:val="1"/>
              <m:supHide m:val="1"/>
              <m:ctrlPr>
                <w:rPr>
                  <w:rFonts w:ascii="Cambria Math" w:hAnsi="Cambria Math" w:cs="Times New Roman"/>
                  <w:i w:val="0"/>
                  <w:iCs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 xml:space="preserve"> </m:t>
              </m:r>
            </m:e>
          </m:nary>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S</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d In </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W</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 </m:t>
          </m:r>
          <m:nary>
            <m:naryPr>
              <m:chr m:val="∑"/>
              <m:limLoc m:val="undOvr"/>
              <m:grow m:val="1"/>
              <m:supHide m:val="1"/>
              <m:ctrlPr>
                <w:rPr>
                  <w:rFonts w:ascii="Cambria Math" w:hAnsi="Cambria Math" w:cs="Times New Roman"/>
                  <w:i w:val="0"/>
                  <w:iCs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 xml:space="preserve"> </m:t>
              </m:r>
            </m:e>
          </m:nary>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S</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d In </m:t>
          </m:r>
          <m:d>
            <m:dPr>
              <m:ctrlPr>
                <w:rPr>
                  <w:rFonts w:ascii="Cambria Math" w:hAnsi="Cambria Math" w:cs="Times New Roman"/>
                  <w:i w:val="0"/>
                  <w:iCs w:val="0"/>
                  <w:color w:val="auto"/>
                  <w:sz w:val="24"/>
                  <w:szCs w:val="24"/>
                </w:rPr>
              </m:ctrlPr>
            </m:dPr>
            <m:e>
              <m:r>
                <w:rPr>
                  <w:rFonts w:ascii="Cambria Math" w:hAnsi="Cambria Math" w:cs="Times New Roman"/>
                  <w:color w:val="auto"/>
                  <w:sz w:val="24"/>
                  <w:szCs w:val="24"/>
                </w:rPr>
                <m:t>1+</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t</m:t>
                  </m:r>
                </m:e>
                <m:sub>
                  <m:r>
                    <w:rPr>
                      <w:rFonts w:ascii="Cambria Math" w:hAnsi="Cambria Math" w:cs="Times New Roman"/>
                      <w:color w:val="auto"/>
                      <w:sz w:val="24"/>
                      <w:szCs w:val="24"/>
                    </w:rPr>
                    <m:t>ik</m:t>
                  </m:r>
                </m:sub>
              </m:sSub>
            </m:e>
          </m:d>
        </m:oMath>
      </m:oMathPara>
    </w:p>
    <w:p w14:paraId="6DCBFBCA"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333340834"/>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50DE9427" w14:textId="579F663E" w:rsidR="00D200AC"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When the </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ugary </w:t>
      </w:r>
      <w:r w:rsidR="00D0459E">
        <w:rPr>
          <w:rFonts w:ascii="TimesNewRomanPS-ItalicMT" w:eastAsiaTheme="minorEastAsia" w:hAnsi="TimesNewRomanPS-ItalicMT" w:cs="TimesNewRomanPS-ItalicMT"/>
          <w:iCs/>
          <w:szCs w:val="24"/>
        </w:rPr>
        <w:t>d</w:t>
      </w:r>
      <w:r>
        <w:rPr>
          <w:rFonts w:ascii="TimesNewRomanPS-ItalicMT" w:eastAsiaTheme="minorEastAsia" w:hAnsi="TimesNewRomanPS-ItalicMT" w:cs="TimesNewRomanPS-ItalicMT"/>
          <w:iCs/>
          <w:szCs w:val="24"/>
        </w:rPr>
        <w:t xml:space="preserve">rink </w:t>
      </w:r>
      <w:r w:rsidR="00A67C98">
        <w:rPr>
          <w:rFonts w:ascii="TimesNewRomanPS-ItalicMT" w:eastAsiaTheme="minorEastAsia" w:hAnsi="TimesNewRomanPS-ItalicMT" w:cs="TimesNewRomanPS-ItalicMT"/>
          <w:iCs/>
          <w:szCs w:val="24"/>
        </w:rPr>
        <w:t>Levy</w:t>
      </w:r>
      <w:r>
        <w:rPr>
          <w:rFonts w:ascii="TimesNewRomanPS-ItalicMT" w:eastAsiaTheme="minorEastAsia" w:hAnsi="TimesNewRomanPS-ItalicMT" w:cs="TimesNewRomanPS-ItalicMT"/>
          <w:iCs/>
          <w:szCs w:val="24"/>
        </w:rPr>
        <w:t xml:space="preserve"> is applied</w:t>
      </w:r>
      <w:r w:rsidR="0097264A">
        <w:rPr>
          <w:rFonts w:ascii="TimesNewRomanPS-ItalicMT" w:eastAsiaTheme="minorEastAsia" w:hAnsi="TimesNewRomanPS-ItalicMT" w:cs="TimesNewRomanPS-ItalicMT"/>
          <w:iCs/>
          <w:szCs w:val="24"/>
        </w:rPr>
        <w:t xml:space="preserve">, this </w:t>
      </w:r>
      <w:r>
        <w:rPr>
          <w:rFonts w:ascii="TimesNewRomanPS-ItalicMT" w:eastAsiaTheme="minorEastAsia" w:hAnsi="TimesNewRomanPS-ItalicMT" w:cs="TimesNewRomanPS-ItalicMT"/>
          <w:iCs/>
          <w:szCs w:val="24"/>
        </w:rPr>
        <w:t>lead</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 to a reduction in</w:t>
      </w:r>
      <w:r w:rsidR="0097264A">
        <w:rPr>
          <w:rFonts w:ascii="TimesNewRomanPS-ItalicMT" w:eastAsiaTheme="minorEastAsia" w:hAnsi="TimesNewRomanPS-ItalicMT" w:cs="TimesNewRomanPS-ItalicMT"/>
          <w:iCs/>
          <w:szCs w:val="24"/>
        </w:rPr>
        <w:t xml:space="preserve"> deman</w:t>
      </w:r>
      <w:r>
        <w:rPr>
          <w:rFonts w:ascii="TimesNewRomanPS-ItalicMT" w:eastAsiaTheme="minorEastAsia" w:hAnsi="TimesNewRomanPS-ItalicMT" w:cs="TimesNewRomanPS-ItalicMT"/>
          <w:iCs/>
          <w:szCs w:val="24"/>
        </w:rPr>
        <w:t xml:space="preserve">d for </w:t>
      </w:r>
      <w:r w:rsidR="00D0459E">
        <w:rPr>
          <w:rFonts w:ascii="TimesNewRomanPS-ItalicMT" w:eastAsiaTheme="minorEastAsia" w:hAnsi="TimesNewRomanPS-ItalicMT" w:cs="TimesNewRomanPS-ItalicMT"/>
          <w:iCs/>
          <w:szCs w:val="24"/>
        </w:rPr>
        <w:t>a s</w:t>
      </w:r>
      <w:r w:rsidR="0097264A">
        <w:rPr>
          <w:rFonts w:ascii="TimesNewRomanPS-ItalicMT" w:eastAsiaTheme="minorEastAsia" w:hAnsi="TimesNewRomanPS-ItalicMT" w:cs="TimesNewRomanPS-ItalicMT"/>
          <w:iCs/>
          <w:szCs w:val="24"/>
        </w:rPr>
        <w:t>ugar</w:t>
      </w:r>
      <w:r>
        <w:rPr>
          <w:rFonts w:ascii="TimesNewRomanPS-ItalicMT" w:eastAsiaTheme="minorEastAsia" w:hAnsi="TimesNewRomanPS-ItalicMT" w:cs="TimesNewRomanPS-ItalicMT"/>
          <w:iCs/>
          <w:szCs w:val="24"/>
        </w:rPr>
        <w:t>y drink production</w:t>
      </w:r>
      <w:r w:rsidR="0097264A">
        <w:rPr>
          <w:rFonts w:ascii="TimesNewRomanPS-ItalicMT" w:eastAsiaTheme="minorEastAsia" w:hAnsi="TimesNewRomanPS-ItalicMT" w:cs="TimesNewRomanPS-ItalicMT"/>
          <w:iCs/>
          <w:szCs w:val="24"/>
        </w:rPr>
        <w:t xml:space="preserve"> input, which may have an increase</w:t>
      </w:r>
      <w:r w:rsidR="00D0459E">
        <w:rPr>
          <w:rFonts w:ascii="TimesNewRomanPS-ItalicMT" w:eastAsiaTheme="minorEastAsia" w:hAnsi="TimesNewRomanPS-ItalicMT" w:cs="TimesNewRomanPS-ItalicMT"/>
          <w:iCs/>
          <w:szCs w:val="24"/>
        </w:rPr>
        <w:t>d</w:t>
      </w:r>
      <w:r w:rsidR="0097264A">
        <w:rPr>
          <w:rFonts w:ascii="TimesNewRomanPS-ItalicMT" w:eastAsiaTheme="minorEastAsia" w:hAnsi="TimesNewRomanPS-ItalicMT" w:cs="TimesNewRomanPS-ItalicMT"/>
          <w:iCs/>
          <w:szCs w:val="24"/>
        </w:rPr>
        <w:t xml:space="preserve"> </w:t>
      </w:r>
      <w:r>
        <w:rPr>
          <w:rFonts w:ascii="TimesNewRomanPS-ItalicMT" w:eastAsiaTheme="minorEastAsia" w:hAnsi="TimesNewRomanPS-ItalicMT" w:cs="TimesNewRomanPS-ItalicMT"/>
          <w:iCs/>
          <w:szCs w:val="24"/>
        </w:rPr>
        <w:t>demand for alternative products.</w:t>
      </w:r>
    </w:p>
    <w:p w14:paraId="720976DD" w14:textId="77777777" w:rsidR="00854727"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 </w:t>
      </w:r>
    </w:p>
    <w:p w14:paraId="602E3832" w14:textId="77777777" w:rsidR="00854727" w:rsidRDefault="00854727" w:rsidP="005B2626">
      <w:pPr>
        <w:rPr>
          <w:rFonts w:ascii="TimesNewRomanPS-ItalicMT" w:eastAsiaTheme="minorEastAsia" w:hAnsi="TimesNewRomanPS-ItalicMT" w:cs="TimesNewRomanPS-ItalicMT"/>
          <w:iCs/>
          <w:szCs w:val="24"/>
        </w:rPr>
      </w:pPr>
    </w:p>
    <w:p w14:paraId="682EAE34" w14:textId="77777777" w:rsidR="00854727" w:rsidRDefault="00854727" w:rsidP="005B2626">
      <w:pPr>
        <w:rPr>
          <w:rFonts w:ascii="TimesNewRomanPS-ItalicMT" w:eastAsiaTheme="minorEastAsia" w:hAnsi="TimesNewRomanPS-ItalicMT" w:cs="TimesNewRomanPS-ItalicMT"/>
          <w:iCs/>
          <w:szCs w:val="24"/>
        </w:rPr>
      </w:pPr>
    </w:p>
    <w:p w14:paraId="61DDEB23" w14:textId="77777777" w:rsidR="00854727" w:rsidRDefault="00854727" w:rsidP="005B2626">
      <w:pPr>
        <w:rPr>
          <w:rFonts w:ascii="TimesNewRomanPS-ItalicMT" w:eastAsiaTheme="minorEastAsia" w:hAnsi="TimesNewRomanPS-ItalicMT" w:cs="TimesNewRomanPS-ItalicMT"/>
          <w:iCs/>
          <w:szCs w:val="24"/>
        </w:rPr>
      </w:pPr>
    </w:p>
    <w:p w14:paraId="66A63D99" w14:textId="7021EA81" w:rsidR="00854727"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However, applying the </w:t>
      </w:r>
      <w:r w:rsidR="00D0459E">
        <w:rPr>
          <w:rFonts w:ascii="TimesNewRomanPS-ItalicMT" w:eastAsiaTheme="minorEastAsia" w:hAnsi="TimesNewRomanPS-ItalicMT" w:cs="TimesNewRomanPS-ItalicMT"/>
          <w:iCs/>
          <w:szCs w:val="24"/>
        </w:rPr>
        <w:t>t</w:t>
      </w:r>
      <w:r>
        <w:rPr>
          <w:rFonts w:ascii="TimesNewRomanPS-ItalicMT" w:eastAsiaTheme="minorEastAsia" w:hAnsi="TimesNewRomanPS-ItalicMT" w:cs="TimesNewRomanPS-ItalicMT"/>
          <w:iCs/>
          <w:szCs w:val="24"/>
        </w:rPr>
        <w:t>ax on only one product that i</w:t>
      </w:r>
      <w:r w:rsidR="00D0459E">
        <w:rPr>
          <w:rFonts w:ascii="TimesNewRomanPS-ItalicMT" w:eastAsiaTheme="minorEastAsia" w:hAnsi="TimesNewRomanPS-ItalicMT" w:cs="TimesNewRomanPS-ItalicMT"/>
          <w:iCs/>
          <w:szCs w:val="24"/>
        </w:rPr>
        <w:t>n</w:t>
      </w:r>
      <w:r>
        <w:rPr>
          <w:rFonts w:ascii="TimesNewRomanPS-ItalicMT" w:eastAsiaTheme="minorEastAsia" w:hAnsi="TimesNewRomanPS-ItalicMT" w:cs="TimesNewRomanPS-ItalicMT"/>
          <w:iCs/>
          <w:szCs w:val="24"/>
        </w:rPr>
        <w:t xml:space="preserve"> high is sugar causes substitution among the sugar industry, which could raise the production cost of sugary products </w:t>
      </w:r>
      <w:r w:rsidR="00512D9A">
        <w:rPr>
          <w:rFonts w:ascii="TimesNewRomanPS-ItalicMT" w:eastAsiaTheme="minorEastAsia" w:hAnsi="TimesNewRomanPS-ItalicMT" w:cs="TimesNewRomanPS-ItalicMT"/>
          <w:iCs/>
          <w:szCs w:val="24"/>
        </w:rPr>
        <w:t>(equation</w:t>
      </w:r>
      <w:r>
        <w:rPr>
          <w:rFonts w:ascii="TimesNewRomanPS-ItalicMT" w:eastAsiaTheme="minorEastAsia" w:hAnsi="TimesNewRomanPS-ItalicMT" w:cs="TimesNewRomanPS-ItalicMT"/>
          <w:iCs/>
          <w:szCs w:val="24"/>
        </w:rPr>
        <w:t xml:space="preserve"> shown below)</w:t>
      </w:r>
      <w:r w:rsidR="00512D9A">
        <w:rPr>
          <w:rFonts w:ascii="TimesNewRomanPS-ItalicMT" w:eastAsiaTheme="minorEastAsia" w:hAnsi="TimesNewRomanPS-ItalicMT" w:cs="TimesNewRomanPS-ItalicMT"/>
          <w:iCs/>
          <w:szCs w:val="24"/>
        </w:rPr>
        <w:t xml:space="preserve">. </w:t>
      </w:r>
    </w:p>
    <w:p w14:paraId="55E6DF55" w14:textId="1296058E" w:rsidR="0097264A" w:rsidRDefault="00512D9A"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The shift in sugar drink demand </w:t>
      </w:r>
      <m:oMath>
        <m:r>
          <w:rPr>
            <w:rFonts w:ascii="Cambria Math" w:eastAsiaTheme="minorEastAsia" w:hAnsi="Cambria Math" w:cs="TimesNewRomanPS-ItalicMT"/>
            <w:szCs w:val="24"/>
          </w:rPr>
          <m:t>h</m:t>
        </m:r>
      </m:oMath>
      <w:r>
        <w:rPr>
          <w:rFonts w:ascii="TimesNewRomanPS-ItalicMT" w:eastAsiaTheme="minorEastAsia" w:hAnsi="TimesNewRomanPS-ItalicMT" w:cs="TimesNewRomanPS-ItalicMT"/>
          <w:iCs/>
          <w:szCs w:val="24"/>
        </w:rPr>
        <w:t xml:space="preserve"> caused by the application </w:t>
      </w:r>
      <w:r w:rsidR="005B5CE4">
        <w:rPr>
          <w:rFonts w:ascii="TimesNewRomanPS-ItalicMT" w:eastAsiaTheme="minorEastAsia" w:hAnsi="TimesNewRomanPS-ItalicMT" w:cs="TimesNewRomanPS-ItalicMT"/>
          <w:iCs/>
          <w:szCs w:val="24"/>
        </w:rPr>
        <w:t>of a</w:t>
      </w:r>
      <w:r>
        <w:rPr>
          <w:rFonts w:ascii="TimesNewRomanPS-ItalicMT" w:eastAsiaTheme="minorEastAsia" w:hAnsi="TimesNewRomanPS-ItalicMT" w:cs="TimesNewRomanPS-ItalicMT"/>
          <w:iCs/>
          <w:szCs w:val="24"/>
        </w:rPr>
        <w:t xml:space="preserve"> tax </w:t>
      </w:r>
      <m:oMath>
        <m:r>
          <w:rPr>
            <w:rFonts w:ascii="Cambria Math" w:eastAsiaTheme="minorEastAsia" w:hAnsi="Cambria Math" w:cs="TimesNewRomanPS-ItalicMT"/>
            <w:szCs w:val="24"/>
          </w:rPr>
          <m:t>k</m:t>
        </m:r>
      </m:oMath>
      <w:r w:rsidR="00DD5921">
        <w:rPr>
          <w:rFonts w:ascii="TimesNewRomanPS-ItalicMT" w:eastAsiaTheme="minorEastAsia" w:hAnsi="TimesNewRomanPS-ItalicMT" w:cs="TimesNewRomanPS-ItalicMT"/>
          <w:iCs/>
          <w:szCs w:val="24"/>
        </w:rPr>
        <w:t xml:space="preserve"> is shown as:</w:t>
      </w:r>
    </w:p>
    <w:p w14:paraId="15129779" w14:textId="70E9028F" w:rsidR="005B5CE4" w:rsidRDefault="008B5870" w:rsidP="008B5870">
      <w:pPr>
        <w:pStyle w:val="Caption"/>
        <w:jc w:val="center"/>
        <w:rPr>
          <w:rFonts w:ascii="TimesNewRomanPS-ItalicMT" w:eastAsiaTheme="minorEastAsia" w:hAnsi="TimesNewRomanPS-ItalicMT" w:cs="TimesNewRomanPS-ItalicMT"/>
          <w:i w:val="0"/>
          <w:iCs w:val="0"/>
          <w:color w:val="auto"/>
          <w:sz w:val="24"/>
          <w:szCs w:val="24"/>
        </w:rPr>
      </w:pPr>
      <w:bookmarkStart w:id="100" w:name="_Toc448672486"/>
      <w:bookmarkStart w:id="101" w:name="_Toc449352170"/>
      <w:bookmarkStart w:id="102" w:name="_Toc449360901"/>
      <w:bookmarkStart w:id="103" w:name="_Toc449360919"/>
      <w:bookmarkStart w:id="104" w:name="_Toc449360927"/>
      <w:bookmarkStart w:id="105" w:name="_Toc449683625"/>
      <w:bookmarkStart w:id="106" w:name="_Toc447301483"/>
      <w:r w:rsidRPr="008B5870">
        <w:rPr>
          <w:i w:val="0"/>
          <w:color w:val="auto"/>
          <w:sz w:val="24"/>
          <w:szCs w:val="24"/>
        </w:rPr>
        <w:t xml:space="preserve">Equation </w:t>
      </w:r>
      <w:r w:rsidRPr="008B5870">
        <w:rPr>
          <w:i w:val="0"/>
          <w:color w:val="auto"/>
          <w:sz w:val="24"/>
          <w:szCs w:val="24"/>
        </w:rPr>
        <w:fldChar w:fldCharType="begin"/>
      </w:r>
      <w:r w:rsidRPr="008B5870">
        <w:rPr>
          <w:i w:val="0"/>
          <w:color w:val="auto"/>
          <w:sz w:val="24"/>
          <w:szCs w:val="24"/>
        </w:rPr>
        <w:instrText xml:space="preserve"> SEQ Equation \* ARABIC </w:instrText>
      </w:r>
      <w:r w:rsidRPr="008B5870">
        <w:rPr>
          <w:i w:val="0"/>
          <w:color w:val="auto"/>
          <w:sz w:val="24"/>
          <w:szCs w:val="24"/>
        </w:rPr>
        <w:fldChar w:fldCharType="separate"/>
      </w:r>
      <w:r w:rsidR="00427F9C">
        <w:rPr>
          <w:i w:val="0"/>
          <w:noProof/>
          <w:color w:val="auto"/>
          <w:sz w:val="24"/>
          <w:szCs w:val="24"/>
        </w:rPr>
        <w:t>3</w:t>
      </w:r>
      <w:bookmarkEnd w:id="100"/>
      <w:bookmarkEnd w:id="101"/>
      <w:bookmarkEnd w:id="102"/>
      <w:bookmarkEnd w:id="103"/>
      <w:bookmarkEnd w:id="104"/>
      <w:bookmarkEnd w:id="105"/>
      <w:r w:rsidRPr="008B5870">
        <w:rPr>
          <w:i w:val="0"/>
          <w:color w:val="auto"/>
          <w:sz w:val="24"/>
          <w:szCs w:val="24"/>
        </w:rPr>
        <w:fldChar w:fldCharType="end"/>
      </w:r>
      <w:r w:rsidRPr="008B5870">
        <w:rPr>
          <w:rFonts w:ascii="TimesNewRomanPS-ItalicMT" w:eastAsiaTheme="minorEastAsia" w:hAnsi="TimesNewRomanPS-ItalicMT" w:cs="TimesNewRomanPS-ItalicMT"/>
          <w:i w:val="0"/>
          <w:iCs w:val="0"/>
          <w:color w:val="auto"/>
          <w:sz w:val="24"/>
          <w:szCs w:val="24"/>
        </w:rPr>
        <w:t xml:space="preserve"> </w:t>
      </w:r>
      <w:bookmarkEnd w:id="106"/>
    </w:p>
    <w:p w14:paraId="0549BD66" w14:textId="77777777" w:rsidR="0060743F" w:rsidRPr="0060743F" w:rsidRDefault="0060743F" w:rsidP="0060743F">
      <m:oMathPara>
        <m:oMath>
          <m:r>
            <w:rPr>
              <w:rFonts w:ascii="Cambria Math" w:eastAsiaTheme="minorEastAsia" w:hAnsi="Cambria Math" w:cs="TimesNewRomanPS-ItalicMT"/>
              <w:szCs w:val="24"/>
            </w:rPr>
            <m:t xml:space="preserve">d In </m:t>
          </m:r>
          <m:sSub>
            <m:sSubPr>
              <m:ctrlPr>
                <w:rPr>
                  <w:rFonts w:ascii="Cambria Math" w:eastAsiaTheme="minorEastAsia" w:hAnsi="Cambria Math" w:cs="TimesNewRomanPS-ItalicMT"/>
                  <w:i/>
                  <w:szCs w:val="24"/>
                </w:rPr>
              </m:ctrlPr>
            </m:sSubPr>
            <m:e>
              <m:r>
                <w:rPr>
                  <w:rFonts w:ascii="Cambria Math" w:eastAsiaTheme="minorEastAsia" w:hAnsi="Cambria Math" w:cs="TimesNewRomanPS-ItalicMT"/>
                  <w:szCs w:val="24"/>
                </w:rPr>
                <m:t>X</m:t>
              </m:r>
            </m:e>
            <m:sub>
              <m:r>
                <w:rPr>
                  <w:rFonts w:ascii="Cambria Math" w:eastAsiaTheme="minorEastAsia" w:hAnsi="Cambria Math" w:cs="TimesNewRomanPS-ItalicMT"/>
                  <w:szCs w:val="24"/>
                </w:rPr>
                <m:t>ih</m:t>
              </m:r>
            </m:sub>
          </m:sSub>
          <m:r>
            <w:rPr>
              <w:rFonts w:ascii="Cambria Math" w:eastAsiaTheme="minorEastAsia" w:hAnsi="Cambria Math" w:cs="TimesNewRomanPS-ItalicMT"/>
              <w:szCs w:val="24"/>
            </w:rPr>
            <m:t xml:space="preserve">=d In </m:t>
          </m:r>
          <m:sSub>
            <m:sSubPr>
              <m:ctrlPr>
                <w:rPr>
                  <w:rFonts w:ascii="Cambria Math" w:eastAsiaTheme="minorEastAsia" w:hAnsi="Cambria Math" w:cs="TimesNewRomanPS-ItalicMT"/>
                  <w:i/>
                  <w:szCs w:val="24"/>
                </w:rPr>
              </m:ctrlPr>
            </m:sSubPr>
            <m:e>
              <m:r>
                <w:rPr>
                  <w:rFonts w:ascii="Cambria Math" w:eastAsiaTheme="minorEastAsia" w:hAnsi="Cambria Math" w:cs="TimesNewRomanPS-ItalicMT"/>
                  <w:szCs w:val="24"/>
                </w:rPr>
                <m:t>Y</m:t>
              </m:r>
            </m:e>
            <m:sub>
              <m:r>
                <w:rPr>
                  <w:rFonts w:ascii="Cambria Math" w:eastAsiaTheme="minorEastAsia" w:hAnsi="Cambria Math" w:cs="TimesNewRomanPS-ItalicMT"/>
                  <w:szCs w:val="24"/>
                </w:rPr>
                <m:t>i</m:t>
              </m:r>
            </m:sub>
          </m:sSub>
          <m:r>
            <w:rPr>
              <w:rFonts w:ascii="Cambria Math" w:eastAsiaTheme="minorEastAsia" w:hAnsi="Cambria Math" w:cs="TimesNewRomanPS-ItalicMT"/>
              <w:szCs w:val="24"/>
            </w:rPr>
            <m:t xml:space="preserve">+ </m:t>
          </m:r>
          <m:nary>
            <m:naryPr>
              <m:chr m:val="∑"/>
              <m:limLoc m:val="undOvr"/>
              <m:grow m:val="1"/>
              <m:supHide m:val="1"/>
              <m:ctrlPr>
                <w:rPr>
                  <w:rFonts w:ascii="Cambria Math" w:hAnsi="Cambria Math" w:cs="TimesNewRomanPS-ItalicMT"/>
                  <w:i/>
                  <w:szCs w:val="24"/>
                </w:rPr>
              </m:ctrlPr>
            </m:naryPr>
            <m:sub>
              <m:r>
                <w:rPr>
                  <w:rFonts w:ascii="Cambria Math" w:hAnsi="Cambria Math" w:cs="TimesNewRomanPS-ItalicMT"/>
                  <w:szCs w:val="24"/>
                </w:rPr>
                <m:t>K</m:t>
              </m:r>
            </m:sub>
            <m:sup/>
            <m:e>
              <m:sSub>
                <m:sSubPr>
                  <m:ctrlPr>
                    <w:rPr>
                      <w:rFonts w:ascii="Cambria Math" w:hAnsi="Cambria Math" w:cs="TimesNewRomanPS-ItalicMT"/>
                      <w:i/>
                      <w:szCs w:val="24"/>
                    </w:rPr>
                  </m:ctrlPr>
                </m:sSubPr>
                <m:e>
                  <m:r>
                    <w:rPr>
                      <w:rFonts w:ascii="Cambria Math" w:hAnsi="Cambria Math" w:cs="TimesNewRomanPS-ItalicMT"/>
                      <w:szCs w:val="24"/>
                    </w:rPr>
                    <m:t>S</m:t>
                  </m:r>
                </m:e>
                <m:sub>
                  <m:r>
                    <w:rPr>
                      <w:rFonts w:ascii="Cambria Math" w:hAnsi="Cambria Math" w:cs="TimesNewRomanPS-ItalicMT"/>
                      <w:szCs w:val="24"/>
                    </w:rPr>
                    <m:t>ik</m:t>
                  </m:r>
                </m:sub>
              </m:sSub>
              <m:r>
                <w:rPr>
                  <w:rFonts w:ascii="Cambria Math" w:hAnsi="Cambria Math" w:cs="TimesNewRomanPS-ItalicMT"/>
                  <w:szCs w:val="24"/>
                </w:rPr>
                <m:t xml:space="preserve"> </m:t>
              </m:r>
            </m:e>
          </m:nary>
          <m:sSub>
            <m:sSubPr>
              <m:ctrlPr>
                <w:rPr>
                  <w:rFonts w:ascii="Cambria Math" w:hAnsi="Cambria Math" w:cs="TimesNewRomanPS-ItalicMT"/>
                  <w:i/>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d </m:t>
          </m:r>
          <m:sSub>
            <m:sSubPr>
              <m:ctrlPr>
                <w:rPr>
                  <w:rFonts w:ascii="Cambria Math" w:hAnsi="Cambria Math" w:cs="TimesNewRomanPS-ItalicMT"/>
                  <w:i/>
                  <w:szCs w:val="24"/>
                </w:rPr>
              </m:ctrlPr>
            </m:sSubPr>
            <m:e>
              <m:r>
                <w:rPr>
                  <w:rFonts w:ascii="Cambria Math" w:hAnsi="Cambria Math" w:cs="TimesNewRomanPS-ItalicMT"/>
                  <w:szCs w:val="24"/>
                </w:rPr>
                <m:t>Inw</m:t>
              </m:r>
            </m:e>
            <m:sub>
              <m:r>
                <w:rPr>
                  <w:rFonts w:ascii="Cambria Math" w:hAnsi="Cambria Math" w:cs="TimesNewRomanPS-ItalicMT"/>
                  <w:szCs w:val="24"/>
                </w:rPr>
                <m:t>ik</m:t>
              </m:r>
            </m:sub>
          </m:sSub>
          <m:r>
            <w:rPr>
              <w:rFonts w:ascii="Cambria Math" w:hAnsi="Cambria Math" w:cs="TimesNewRomanPS-ItalicMT"/>
              <w:szCs w:val="24"/>
            </w:rPr>
            <m:t xml:space="preserve">=d In </m:t>
          </m:r>
          <m:sSub>
            <m:sSubPr>
              <m:ctrlPr>
                <w:rPr>
                  <w:rFonts w:ascii="Cambria Math" w:hAnsi="Cambria Math" w:cs="TimesNewRomanPS-ItalicMT"/>
                  <w:i/>
                  <w:szCs w:val="24"/>
                </w:rPr>
              </m:ctrlPr>
            </m:sSubPr>
            <m:e>
              <m:r>
                <w:rPr>
                  <w:rFonts w:ascii="Cambria Math" w:hAnsi="Cambria Math" w:cs="TimesNewRomanPS-ItalicMT"/>
                  <w:szCs w:val="24"/>
                </w:rPr>
                <m:t>Y</m:t>
              </m:r>
            </m:e>
            <m:sub>
              <m:r>
                <w:rPr>
                  <w:rFonts w:ascii="Cambria Math" w:hAnsi="Cambria Math" w:cs="TimesNewRomanPS-ItalicMT"/>
                  <w:szCs w:val="24"/>
                </w:rPr>
                <m:t>i</m:t>
              </m:r>
            </m:sub>
          </m:sSub>
          <m:r>
            <w:rPr>
              <w:rFonts w:ascii="Cambria Math" w:hAnsi="Cambria Math" w:cs="TimesNewRomanPS-ItalicMT"/>
              <w:szCs w:val="24"/>
            </w:rPr>
            <m:t>+</m:t>
          </m:r>
          <m:nary>
            <m:naryPr>
              <m:chr m:val="∑"/>
              <m:limLoc m:val="undOvr"/>
              <m:grow m:val="1"/>
              <m:supHide m:val="1"/>
              <m:ctrlPr>
                <w:rPr>
                  <w:rFonts w:ascii="Cambria Math" w:hAnsi="Cambria Math" w:cs="TimesNewRomanPS-ItalicMT"/>
                  <w:i/>
                  <w:szCs w:val="24"/>
                </w:rPr>
              </m:ctrlPr>
            </m:naryPr>
            <m:sub>
              <m:r>
                <w:rPr>
                  <w:rFonts w:ascii="Cambria Math" w:hAnsi="Cambria Math" w:cs="TimesNewRomanPS-ItalicMT"/>
                  <w:szCs w:val="24"/>
                </w:rPr>
                <m:t>K</m:t>
              </m:r>
            </m:sub>
            <m:sup/>
            <m:e>
              <m:r>
                <w:rPr>
                  <w:rFonts w:ascii="Cambria Math" w:hAnsi="Cambria Math" w:cs="TimesNewRomanPS-ItalicMT"/>
                  <w:szCs w:val="24"/>
                </w:rPr>
                <m:t xml:space="preserve"> </m:t>
              </m:r>
            </m:e>
          </m:nary>
          <m:sSub>
            <m:sSubPr>
              <m:ctrlPr>
                <w:rPr>
                  <w:rFonts w:ascii="Cambria Math" w:hAnsi="Cambria Math" w:cs="TimesNewRomanPS-ItalicMT"/>
                  <w:i/>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hAnsi="Cambria Math" w:cs="TimesNewRomanPS-ItalicMT"/>
              <w:szCs w:val="24"/>
            </w:rPr>
            <m:t xml:space="preserve"> d In (1+</m:t>
          </m:r>
          <m:sSub>
            <m:sSubPr>
              <m:ctrlPr>
                <w:rPr>
                  <w:rFonts w:ascii="Cambria Math" w:hAnsi="Cambria Math" w:cs="TimesNewRomanPS-ItalicMT"/>
                  <w:i/>
                  <w:szCs w:val="24"/>
                </w:rPr>
              </m:ctrlPr>
            </m:sSubPr>
            <m:e>
              <m:r>
                <w:rPr>
                  <w:rFonts w:ascii="Cambria Math" w:hAnsi="Cambria Math" w:cs="TimesNewRomanPS-ItalicMT"/>
                  <w:szCs w:val="24"/>
                </w:rPr>
                <m:t>t</m:t>
              </m:r>
            </m:e>
            <m:sub>
              <m:r>
                <w:rPr>
                  <w:rFonts w:ascii="Cambria Math" w:hAnsi="Cambria Math" w:cs="TimesNewRomanPS-ItalicMT"/>
                  <w:szCs w:val="24"/>
                </w:rPr>
                <m:t>ik</m:t>
              </m:r>
            </m:sub>
          </m:sSub>
          <m:r>
            <w:rPr>
              <w:rFonts w:ascii="Cambria Math" w:hAnsi="Cambria Math" w:cs="TimesNewRomanPS-ItalicMT"/>
              <w:szCs w:val="24"/>
            </w:rPr>
            <m:t>)</m:t>
          </m:r>
        </m:oMath>
      </m:oMathPara>
    </w:p>
    <w:p w14:paraId="1598F35D"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360850294"/>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3758961D" w14:textId="164A34F9" w:rsidR="00512D9A" w:rsidRDefault="006C66FB" w:rsidP="005B2626">
      <w:pPr>
        <w:rPr>
          <w:rFonts w:ascii="TimesNewRomanPS-ItalicMT" w:eastAsiaTheme="minorEastAsia" w:hAnsi="TimesNewRomanPS-ItalicMT" w:cs="TimesNewRomanPS-ItalicMT"/>
          <w:iCs/>
          <w:szCs w:val="24"/>
        </w:rPr>
      </w:pPr>
      <w:r>
        <w:rPr>
          <w:rFonts w:ascii="TimesNewRomanPS-ItalicMT" w:hAnsi="TimesNewRomanPS-ItalicMT" w:cs="TimesNewRomanPS-ItalicMT"/>
          <w:iCs/>
          <w:szCs w:val="24"/>
        </w:rPr>
        <w:t xml:space="preserve">Within the equation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X</m:t>
            </m:r>
          </m:e>
          <m:sub>
            <m:r>
              <w:rPr>
                <w:rFonts w:ascii="Cambria Math" w:eastAsiaTheme="minorEastAsia" w:hAnsi="Cambria Math" w:cs="TimesNewRomanPS-ItalicMT"/>
                <w:szCs w:val="24"/>
              </w:rPr>
              <m:t>ih</m:t>
            </m:r>
          </m:sub>
        </m:sSub>
      </m:oMath>
      <w:r>
        <w:rPr>
          <w:rFonts w:ascii="TimesNewRomanPS-ItalicMT" w:eastAsiaTheme="minorEastAsia" w:hAnsi="TimesNewRomanPS-ItalicMT" w:cs="TimesNewRomanPS-ItalicMT"/>
          <w:iCs/>
          <w:szCs w:val="24"/>
        </w:rPr>
        <w:t xml:space="preserve"> is in reference to the quantity of </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ugar input </w:t>
      </w:r>
      <m:oMath>
        <m:r>
          <w:rPr>
            <w:rFonts w:ascii="Cambria Math" w:eastAsiaTheme="minorEastAsia" w:hAnsi="Cambria Math" w:cs="TimesNewRomanPS-ItalicMT"/>
            <w:szCs w:val="24"/>
          </w:rPr>
          <m:t xml:space="preserve">h </m:t>
        </m:r>
      </m:oMath>
      <w:r>
        <w:rPr>
          <w:rFonts w:ascii="TimesNewRomanPS-ItalicMT" w:eastAsiaTheme="minorEastAsia" w:hAnsi="TimesNewRomanPS-ItalicMT" w:cs="TimesNewRomanPS-ItalicMT"/>
          <w:iCs/>
          <w:szCs w:val="24"/>
        </w:rPr>
        <w:t xml:space="preserve">within the </w:t>
      </w:r>
      <w:r w:rsidR="00DD5921">
        <w:rPr>
          <w:rFonts w:ascii="TimesNewRomanPS-ItalicMT" w:eastAsiaTheme="minorEastAsia" w:hAnsi="TimesNewRomanPS-ItalicMT" w:cs="TimesNewRomanPS-ItalicMT"/>
          <w:iCs/>
          <w:szCs w:val="24"/>
        </w:rPr>
        <w:t>industry</w:t>
      </w:r>
      <m:oMath>
        <m:r>
          <w:rPr>
            <w:rFonts w:ascii="Cambria Math" w:eastAsiaTheme="minorEastAsia" w:hAnsi="Cambria Math" w:cs="TimesNewRomanPS-ItalicMT"/>
            <w:szCs w:val="24"/>
          </w:rPr>
          <m:t xml:space="preserve"> i</m:t>
        </m:r>
      </m:oMath>
      <w:r>
        <w:rPr>
          <w:rFonts w:ascii="TimesNewRomanPS-ItalicMT" w:eastAsiaTheme="minorEastAsia" w:hAnsi="TimesNewRomanPS-ItalicMT" w:cs="TimesNewRomanPS-ItalicMT"/>
          <w:iCs/>
          <w:szCs w:val="24"/>
        </w:rPr>
        <w:t xml:space="preserve">.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Y</m:t>
            </m:r>
          </m:e>
          <m:sub>
            <m:r>
              <w:rPr>
                <w:rFonts w:ascii="Cambria Math" w:eastAsiaTheme="minorEastAsia" w:hAnsi="Cambria Math" w:cs="TimesNewRomanPS-ItalicMT"/>
                <w:szCs w:val="24"/>
              </w:rPr>
              <m:t>i</m:t>
            </m:r>
          </m:sub>
        </m:sSub>
      </m:oMath>
      <w:r>
        <w:rPr>
          <w:rFonts w:ascii="TimesNewRomanPS-ItalicMT" w:eastAsiaTheme="minorEastAsia" w:hAnsi="TimesNewRomanPS-ItalicMT" w:cs="TimesNewRomanPS-ItalicMT"/>
          <w:iCs/>
          <w:szCs w:val="24"/>
        </w:rPr>
        <w:t xml:space="preserve">, </w:t>
      </w:r>
      <w:r w:rsidR="00DC55E4">
        <w:rPr>
          <w:rFonts w:ascii="TimesNewRomanPS-ItalicMT" w:eastAsiaTheme="minorEastAsia" w:hAnsi="TimesNewRomanPS-ItalicMT" w:cs="TimesNewRomanPS-ItalicMT"/>
          <w:iCs/>
          <w:szCs w:val="24"/>
        </w:rPr>
        <w:t xml:space="preserve">in reference to the amount of output produced within the industry </w:t>
      </w:r>
      <m:oMath>
        <m:r>
          <w:rPr>
            <w:rFonts w:ascii="Cambria Math" w:eastAsiaTheme="minorEastAsia" w:hAnsi="Cambria Math" w:cs="TimesNewRomanPS-ItalicMT"/>
            <w:szCs w:val="24"/>
          </w:rPr>
          <m:t>i</m:t>
        </m:r>
      </m:oMath>
      <w:r w:rsidR="00DC55E4">
        <w:rPr>
          <w:rFonts w:ascii="TimesNewRomanPS-ItalicMT" w:eastAsiaTheme="minorEastAsia" w:hAnsi="TimesNewRomanPS-ItalicMT" w:cs="TimesNewRomanPS-ItalicMT"/>
          <w:iCs/>
          <w:szCs w:val="24"/>
        </w:rPr>
        <w:t xml:space="preserve">.and lastly </w:t>
      </w:r>
      <m:oMath>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oMath>
      <w:r w:rsidR="00DC55E4">
        <w:rPr>
          <w:rFonts w:ascii="TimesNewRomanPS-ItalicMT" w:eastAsiaTheme="minorEastAsia" w:hAnsi="TimesNewRomanPS-ItalicMT" w:cs="TimesNewRomanPS-ItalicMT"/>
          <w:iCs/>
          <w:szCs w:val="24"/>
        </w:rPr>
        <w:t xml:space="preserve"> </w:t>
      </w:r>
      <w:r w:rsidR="00444115">
        <w:rPr>
          <w:rFonts w:ascii="TimesNewRomanPS-ItalicMT" w:eastAsiaTheme="minorEastAsia" w:hAnsi="TimesNewRomanPS-ItalicMT" w:cs="TimesNewRomanPS-ItalicMT"/>
          <w:iCs/>
          <w:szCs w:val="24"/>
        </w:rPr>
        <w:t>refers</w:t>
      </w:r>
      <w:r w:rsidR="00DC55E4">
        <w:rPr>
          <w:rFonts w:ascii="TimesNewRomanPS-ItalicMT" w:eastAsiaTheme="minorEastAsia" w:hAnsi="TimesNewRomanPS-ItalicMT" w:cs="TimesNewRomanPS-ItalicMT"/>
          <w:iCs/>
          <w:szCs w:val="24"/>
        </w:rPr>
        <w:t xml:space="preserve"> to the cross price of elasticity within input of </w:t>
      </w:r>
      <m:oMath>
        <m:r>
          <w:rPr>
            <w:rFonts w:ascii="Cambria Math" w:eastAsiaTheme="minorEastAsia" w:hAnsi="Cambria Math" w:cs="TimesNewRomanPS-ItalicMT"/>
            <w:szCs w:val="24"/>
          </w:rPr>
          <m:t>h</m:t>
        </m:r>
      </m:oMath>
      <w:r w:rsidR="00DC55E4">
        <w:rPr>
          <w:rFonts w:ascii="TimesNewRomanPS-ItalicMT" w:eastAsiaTheme="minorEastAsia" w:hAnsi="TimesNewRomanPS-ItalicMT" w:cs="TimesNewRomanPS-ItalicMT"/>
          <w:iCs/>
          <w:szCs w:val="24"/>
        </w:rPr>
        <w:t xml:space="preserve"> and </w:t>
      </w:r>
      <m:oMath>
        <m:r>
          <w:rPr>
            <w:rFonts w:ascii="Cambria Math" w:eastAsiaTheme="minorEastAsia" w:hAnsi="Cambria Math" w:cs="TimesNewRomanPS-ItalicMT"/>
            <w:szCs w:val="24"/>
          </w:rPr>
          <m:t>k</m:t>
        </m:r>
      </m:oMath>
      <w:r w:rsidR="00DC55E4">
        <w:rPr>
          <w:rFonts w:ascii="TimesNewRomanPS-ItalicMT" w:eastAsiaTheme="minorEastAsia" w:hAnsi="TimesNewRomanPS-ItalicMT" w:cs="TimesNewRomanPS-ItalicMT"/>
          <w:iCs/>
          <w:szCs w:val="24"/>
        </w:rPr>
        <w:t xml:space="preserve"> in the whole industry </w:t>
      </w:r>
      <m:oMath>
        <m:r>
          <w:rPr>
            <w:rFonts w:ascii="Cambria Math" w:eastAsiaTheme="minorEastAsia" w:hAnsi="Cambria Math" w:cs="TimesNewRomanPS-ItalicMT"/>
            <w:szCs w:val="24"/>
          </w:rPr>
          <m:t>i</m:t>
        </m:r>
      </m:oMath>
      <w:r w:rsidR="00DC55E4">
        <w:rPr>
          <w:rFonts w:ascii="TimesNewRomanPS-ItalicMT" w:eastAsiaTheme="minorEastAsia" w:hAnsi="TimesNewRomanPS-ItalicMT" w:cs="TimesNewRomanPS-ItalicMT"/>
          <w:iCs/>
          <w:szCs w:val="24"/>
        </w:rPr>
        <w:t xml:space="preserve"> which gratifies the condition </w:t>
      </w:r>
      <w:r w:rsidR="00986CE7">
        <w:rPr>
          <w:rFonts w:ascii="TimesNewRomanPS-ItalicMT" w:eastAsiaTheme="minorEastAsia" w:hAnsi="TimesNewRomanPS-ItalicMT" w:cs="TimesNewRomanPS-ItalicMT"/>
          <w:iCs/>
          <w:szCs w:val="24"/>
        </w:rPr>
        <w:t>that</w:t>
      </w:r>
      <m:oMath>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eastAsiaTheme="minorEastAsia" w:hAnsi="Cambria Math" w:cs="TimesNewRomanPS-ItalicMT"/>
            <w:szCs w:val="24"/>
          </w:rPr>
          <m:t xml:space="preserve">= </m:t>
        </m:r>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sSub>
          <m:sSubPr>
            <m:ctrlPr>
              <w:rPr>
                <w:rFonts w:ascii="Cambria Math" w:hAnsi="Cambria Math" w:cs="TimesNewRomanPS-ItalicMT"/>
                <w:i/>
                <w:iCs/>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 and </m:t>
        </m:r>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hAnsi="Cambria Math" w:cs="TimesNewRomanPS-ItalicMT"/>
            <w:szCs w:val="24"/>
          </w:rPr>
          <m:t xml:space="preserve">= </m:t>
        </m:r>
        <m:sSub>
          <m:sSubPr>
            <m:ctrlPr>
              <w:rPr>
                <w:rFonts w:ascii="Cambria Math" w:hAnsi="Cambria Math" w:cs="TimesNewRomanPS-ItalicMT"/>
                <w:i/>
                <w:iCs/>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 </m:t>
        </m:r>
      </m:oMath>
      <w:r w:rsidR="00444115">
        <w:rPr>
          <w:rFonts w:ascii="TimesNewRomanPS-ItalicMT" w:eastAsiaTheme="minorEastAsia" w:hAnsi="TimesNewRomanPS-ItalicMT" w:cs="TimesNewRomanPS-ItalicMT"/>
          <w:iCs/>
          <w:szCs w:val="24"/>
        </w:rPr>
        <w:t>.</w:t>
      </w:r>
    </w:p>
    <w:p w14:paraId="1480DBF4" w14:textId="04A1D5D7" w:rsidR="002F1DAE" w:rsidRPr="002F1DAE" w:rsidRDefault="002F1DAE" w:rsidP="002F1DAE">
      <w:pPr>
        <w:pStyle w:val="Heading4"/>
      </w:pPr>
      <w:r w:rsidRPr="002F1DAE">
        <w:t>2.10.2 Consumer side:</w:t>
      </w:r>
    </w:p>
    <w:p w14:paraId="6BBB1F04" w14:textId="2F2330BB" w:rsidR="002F1DAE" w:rsidRPr="002F1DAE" w:rsidRDefault="002F1DAE" w:rsidP="002F1DAE">
      <w:r w:rsidRPr="002F1DAE">
        <w:t xml:space="preserve">LaFrance (1998), develop the </w:t>
      </w:r>
      <w:proofErr w:type="spellStart"/>
      <w:r w:rsidRPr="002F1DAE">
        <w:t>LinQuad</w:t>
      </w:r>
      <w:proofErr w:type="spellEnd"/>
      <w:r w:rsidRPr="002F1DAE">
        <w:t xml:space="preserve"> demand system approach in order to create a consumer</w:t>
      </w:r>
      <w:r>
        <w:rPr>
          <w:rStyle w:val="Heading3Char"/>
          <w:b w:val="0"/>
        </w:rPr>
        <w:t xml:space="preserve"> </w:t>
      </w:r>
      <w:r w:rsidRPr="002F1DAE">
        <w:t>demand equations and welfare evaluations</w:t>
      </w:r>
      <w:r>
        <w:rPr>
          <w:rStyle w:val="Heading3Char"/>
          <w:b w:val="0"/>
        </w:rPr>
        <w:t xml:space="preserve">. </w:t>
      </w:r>
      <w:r w:rsidRPr="002F1DAE">
        <w:t>His system is linear in income and</w:t>
      </w:r>
      <w:r>
        <w:rPr>
          <w:rStyle w:val="Heading3Char"/>
          <w:b w:val="0"/>
        </w:rPr>
        <w:t xml:space="preserve"> </w:t>
      </w:r>
      <w:r w:rsidRPr="002F1DAE">
        <w:t xml:space="preserve">quadratic in price </w:t>
      </w:r>
      <w:sdt>
        <w:sdtPr>
          <w:id w:val="-654299331"/>
          <w:citation/>
        </w:sdtPr>
        <w:sdtEndPr/>
        <w:sdtContent>
          <w:r w:rsidRPr="002F1DAE">
            <w:fldChar w:fldCharType="begin"/>
          </w:r>
          <w:r w:rsidRPr="002F1DAE">
            <w:instrText xml:space="preserve"> CITATION LaF98 \l 2057 </w:instrText>
          </w:r>
          <w:r w:rsidRPr="002F1DAE">
            <w:fldChar w:fldCharType="separate"/>
          </w:r>
          <w:r w:rsidRPr="002F1DAE">
            <w:t>(LaFrance, 1998)</w:t>
          </w:r>
          <w:r w:rsidRPr="002F1DAE">
            <w:fldChar w:fldCharType="end"/>
          </w:r>
        </w:sdtContent>
      </w:sdt>
      <w:r>
        <w:rPr>
          <w:rStyle w:val="Heading3Char"/>
          <w:b w:val="0"/>
        </w:rPr>
        <w:t xml:space="preserve">. </w:t>
      </w:r>
      <w:r w:rsidRPr="002F1DAE">
        <w:t>LaFrance demand system</w:t>
      </w:r>
      <w:r>
        <w:rPr>
          <w:rStyle w:val="Heading3Char"/>
          <w:b w:val="0"/>
        </w:rPr>
        <w:t xml:space="preserve"> </w:t>
      </w:r>
      <w:r w:rsidRPr="002F1DAE">
        <w:t>fits well with the research on tax because only sugar is under analysis. This system is more flexible and has the ability to reflect consumer preferences by utilising the quadratic price terms.</w:t>
      </w:r>
    </w:p>
    <w:p w14:paraId="03732052" w14:textId="56529405" w:rsidR="00A97D87" w:rsidRPr="0005090D" w:rsidRDefault="00A97D87" w:rsidP="0005090D">
      <w:bookmarkStart w:id="107" w:name="_Toc448672427"/>
      <w:r w:rsidRPr="00444CA9">
        <w:t xml:space="preserve">D= </w:t>
      </w:r>
      <m:oMath>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m</m:t>
            </m:r>
          </m:sub>
        </m:sSub>
        <m:r>
          <w:rPr>
            <w:rFonts w:ascii="Cambria Math" w:hAnsi="Cambria Math"/>
          </w:rPr>
          <m:t>]</m:t>
        </m:r>
      </m:oMath>
      <w:r w:rsidR="00444CA9">
        <w:rPr>
          <w:rFonts w:eastAsiaTheme="minorEastAsia"/>
        </w:rPr>
        <w:t xml:space="preserve"> </w:t>
      </w:r>
      <w:r w:rsidR="00E0047B">
        <w:t>is</w:t>
      </w:r>
      <w:r>
        <w:t xml:space="preserve"> </w:t>
      </w:r>
      <w:r w:rsidR="00E0047B">
        <w:t>referred</w:t>
      </w:r>
      <w:r>
        <w:t xml:space="preserve"> to </w:t>
      </w:r>
      <w:r w:rsidR="00E0047B">
        <w:t xml:space="preserve">as the </w:t>
      </w:r>
      <w:r w:rsidR="00F279FD">
        <w:t xml:space="preserve">demand of Sugar products, </w:t>
      </w:r>
      <w:r w:rsidR="00F279FD" w:rsidRPr="00444CA9">
        <w:t xml:space="preserve">P </w:t>
      </w:r>
      <w:r w:rsidR="00444CA9" w:rsidRPr="00444CA9">
        <w:t>=</w:t>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m</m:t>
            </m:r>
          </m:sub>
        </m:sSub>
      </m:oMath>
      <w:r w:rsidR="00444CA9" w:rsidRPr="00444CA9">
        <w:t>]</w:t>
      </w:r>
      <w:r w:rsidR="005477BF">
        <w:t xml:space="preserve"> is equivalent to the price direction</w:t>
      </w:r>
      <w:r w:rsidR="00EA490C">
        <w:t>,</w:t>
      </w:r>
      <m:oMath>
        <m:sSub>
          <m:sSubPr>
            <m:ctrlPr>
              <w:rPr>
                <w:rFonts w:ascii="Cambria Math" w:hAnsi="Cambria Math"/>
                <w:i/>
              </w:rPr>
            </m:ctrlPr>
          </m:sSubPr>
          <m:e>
            <m:r>
              <w:rPr>
                <w:rFonts w:ascii="Cambria Math" w:hAnsi="Cambria Math"/>
              </w:rPr>
              <m:t>P</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oz</m:t>
            </m:r>
          </m:sub>
        </m:sSub>
        <m:r>
          <w:rPr>
            <w:rFonts w:ascii="Cambria Math" w:hAnsi="Cambria Math"/>
          </w:rPr>
          <m:t>]</m:t>
        </m:r>
      </m:oMath>
      <w:r w:rsidR="005477BF">
        <w:rPr>
          <w:rFonts w:eastAsiaTheme="minorEastAsia"/>
        </w:rPr>
        <w:t>’ is reference to consumer price for all remaining food</w:t>
      </w:r>
      <w:r w:rsidR="00070D05">
        <w:rPr>
          <w:rFonts w:eastAsiaTheme="minorEastAsia"/>
        </w:rPr>
        <w:t xml:space="preserve"> </w:t>
      </w:r>
      <m:oMath>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oMath>
      <w:r w:rsidR="00070D05">
        <w:rPr>
          <w:rFonts w:eastAsiaTheme="minorEastAsia"/>
        </w:rPr>
        <w:t xml:space="preserve"> and “I” are the income levels</w:t>
      </w:r>
      <w:r w:rsidR="0017657B">
        <w:rPr>
          <w:rFonts w:eastAsiaTheme="minorEastAsia"/>
        </w:rPr>
        <w:t xml:space="preserve">. </w:t>
      </w:r>
      <w:r w:rsidR="000C3A66">
        <w:rPr>
          <w:rFonts w:eastAsiaTheme="minorEastAsia"/>
        </w:rPr>
        <w:t xml:space="preserve"> These prices can also include “ad valorem tax”, which is based on the value of a transaction</w:t>
      </w:r>
      <w:r w:rsidR="0005090D" w:rsidRPr="0005090D">
        <w:t xml:space="preserve"> </w:t>
      </w:r>
      <w:sdt>
        <w:sdtPr>
          <w:id w:val="2131591163"/>
          <w:citation/>
        </w:sdtPr>
        <w:sdtEndPr/>
        <w:sdtContent>
          <w:r w:rsidR="0005090D">
            <w:fldChar w:fldCharType="begin"/>
          </w:r>
          <w:r w:rsidR="0005090D">
            <w:instrText xml:space="preserve"> CITATION OEC14 \l 2057 </w:instrText>
          </w:r>
          <w:r w:rsidR="0005090D">
            <w:fldChar w:fldCharType="separate"/>
          </w:r>
          <w:r w:rsidR="0005090D" w:rsidRPr="00915263">
            <w:rPr>
              <w:noProof/>
            </w:rPr>
            <w:t>(OECD, 2014)</w:t>
          </w:r>
          <w:r w:rsidR="0005090D">
            <w:fldChar w:fldCharType="end"/>
          </w:r>
        </w:sdtContent>
      </w:sdt>
      <w:r w:rsidR="000C3A66">
        <w:rPr>
          <w:rFonts w:eastAsiaTheme="minorEastAsia"/>
        </w:rPr>
        <w:t xml:space="preserve">. Therefore, the consumers and producers prices are linked together through the </w:t>
      </w:r>
      <w:r w:rsidR="00534C84">
        <w:rPr>
          <w:rFonts w:eastAsiaTheme="minorEastAsia"/>
        </w:rPr>
        <w:t>identity</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PP</m:t>
            </m:r>
          </m:e>
          <m:sub>
            <m:r>
              <w:rPr>
                <w:rFonts w:ascii="Cambria Math" w:eastAsiaTheme="minorEastAsia" w:hAnsi="Cambria Math"/>
              </w:rPr>
              <m:t>i</m:t>
            </m:r>
          </m:sub>
        </m:sSub>
        <m:r>
          <w:rPr>
            <w:rFonts w:ascii="Cambria Math" w:eastAsiaTheme="minorEastAsia" w:hAnsi="Cambria Math"/>
          </w:rPr>
          <m:t>( 1+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oMath>
      <w:r w:rsidR="00534C84">
        <w:rPr>
          <w:rFonts w:eastAsiaTheme="minorEastAsia"/>
        </w:rPr>
        <w:t xml:space="preserve">, within the equation,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oMath>
      <w:r w:rsidR="00534C84">
        <w:rPr>
          <w:rFonts w:eastAsiaTheme="minorEastAsia"/>
        </w:rPr>
        <w:t xml:space="preserve"> is reference to consumer tax imposed on sugar (the final good “i”).</w:t>
      </w:r>
      <w:r w:rsidR="004C29BA">
        <w:rPr>
          <w:rFonts w:eastAsiaTheme="minorEastAsia"/>
        </w:rPr>
        <w:t xml:space="preserve"> The tax imposed on consumer “T” is second of the two instruments that is consider to decrease sugar consumption. </w:t>
      </w:r>
    </w:p>
    <w:p w14:paraId="512648ED" w14:textId="77777777" w:rsidR="00854727" w:rsidRDefault="00854727" w:rsidP="00031DA5"/>
    <w:p w14:paraId="44C88C9B" w14:textId="77777777" w:rsidR="00854727" w:rsidRDefault="00854727" w:rsidP="00031DA5"/>
    <w:p w14:paraId="5CC6EE59" w14:textId="77777777" w:rsidR="00854727" w:rsidRDefault="00854727" w:rsidP="00031DA5"/>
    <w:p w14:paraId="7529DDE5" w14:textId="2CCD3D18" w:rsidR="00031DA5" w:rsidRPr="00031DA5" w:rsidRDefault="00031DA5" w:rsidP="00031DA5">
      <w:r>
        <w:t>T</w:t>
      </w:r>
      <w:r w:rsidRPr="004C29BA">
        <w:t>he consumer’s utility growth problem under the budget restriction is</w:t>
      </w:r>
    </w:p>
    <w:p w14:paraId="152B73F2" w14:textId="7EF76D52" w:rsidR="004C29BA" w:rsidRPr="00427F9C" w:rsidRDefault="004C29BA" w:rsidP="00031DA5">
      <w:pPr>
        <w:pStyle w:val="Caption"/>
        <w:jc w:val="center"/>
        <w:rPr>
          <w:i w:val="0"/>
          <w:color w:val="auto"/>
          <w:sz w:val="24"/>
          <w:szCs w:val="24"/>
        </w:rPr>
      </w:pPr>
      <w:bookmarkStart w:id="108" w:name="_Toc449683626"/>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00427F9C" w:rsidRPr="00427F9C">
        <w:rPr>
          <w:i w:val="0"/>
          <w:noProof/>
          <w:color w:val="auto"/>
          <w:sz w:val="24"/>
          <w:szCs w:val="24"/>
        </w:rPr>
        <w:t>4</w:t>
      </w:r>
      <w:bookmarkEnd w:id="108"/>
      <w:r w:rsidRPr="00427F9C">
        <w:rPr>
          <w:i w:val="0"/>
          <w:color w:val="auto"/>
          <w:sz w:val="24"/>
          <w:szCs w:val="24"/>
        </w:rPr>
        <w:fldChar w:fldCharType="end"/>
      </w:r>
    </w:p>
    <w:p w14:paraId="3813DD48" w14:textId="57365A9B" w:rsidR="004C29BA" w:rsidRPr="00741736" w:rsidRDefault="0045663D" w:rsidP="004C29BA">
      <w:pPr>
        <w:rPr>
          <w:rFonts w:eastAsiaTheme="minorEastAsia"/>
        </w:rPr>
      </w:pPr>
      <m:oMathPara>
        <m:oMath>
          <m:f>
            <m:fPr>
              <m:ctrlPr>
                <w:rPr>
                  <w:rFonts w:ascii="Cambria Math" w:hAnsi="Cambria Math"/>
                  <w:i/>
                </w:rPr>
              </m:ctrlPr>
            </m:fPr>
            <m:num>
              <m:r>
                <w:rPr>
                  <w:rFonts w:ascii="Cambria Math" w:hAnsi="Cambria Math"/>
                </w:rPr>
                <m:t>Max</m:t>
              </m:r>
            </m:num>
            <m:den>
              <m:r>
                <w:rPr>
                  <w:rFonts w:ascii="Cambria Math" w:hAnsi="Cambria Math"/>
                </w:rPr>
                <m:t>D.O</m:t>
              </m:r>
            </m:den>
          </m:f>
          <m:r>
            <w:rPr>
              <w:rFonts w:ascii="Cambria Math" w:hAnsi="Cambria Math"/>
            </w:rPr>
            <m:t xml:space="preserve"> U </m:t>
          </m:r>
          <m:d>
            <m:dPr>
              <m:ctrlPr>
                <w:rPr>
                  <w:rFonts w:ascii="Cambria Math" w:hAnsi="Cambria Math"/>
                  <w:i/>
                </w:rPr>
              </m:ctrlPr>
            </m:dPr>
            <m:e>
              <m:r>
                <w:rPr>
                  <w:rFonts w:ascii="Cambria Math" w:hAnsi="Cambria Math"/>
                </w:rPr>
                <m:t>D,O</m:t>
              </m:r>
            </m:e>
          </m:d>
          <m:r>
            <w:rPr>
              <w:rFonts w:ascii="Cambria Math" w:hAnsi="Cambria Math"/>
            </w:rPr>
            <m:t xml:space="preserve"> s.t.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 xml:space="preserve">D+ </m:t>
          </m:r>
          <m:sSub>
            <m:sSubPr>
              <m:ctrlPr>
                <w:rPr>
                  <w:rFonts w:ascii="Cambria Math" w:hAnsi="Cambria Math"/>
                  <w:i/>
                </w:rPr>
              </m:ctrlPr>
            </m:sSubPr>
            <m:e>
              <m:r>
                <w:rPr>
                  <w:rFonts w:ascii="Cambria Math" w:hAnsi="Cambria Math"/>
                </w:rPr>
                <m:t>P</m:t>
              </m:r>
            </m:e>
            <m:sub>
              <m:r>
                <w:rPr>
                  <w:rFonts w:ascii="Cambria Math" w:hAnsi="Cambria Math"/>
                </w:rPr>
                <m:t>o</m:t>
              </m:r>
            </m:sub>
          </m:sSub>
          <m:bar>
            <m:barPr>
              <m:ctrlPr>
                <w:rPr>
                  <w:rFonts w:ascii="Cambria Math" w:hAnsi="Cambria Math"/>
                  <w:i/>
                </w:rPr>
              </m:ctrlPr>
            </m:barPr>
            <m:e>
              <m:r>
                <w:rPr>
                  <w:rFonts w:ascii="Cambria Math" w:hAnsi="Cambria Math"/>
                </w:rPr>
                <m:t>&lt;</m:t>
              </m:r>
            </m:e>
          </m:bar>
          <m:r>
            <w:rPr>
              <w:rFonts w:ascii="Cambria Math" w:hAnsi="Cambria Math"/>
            </w:rPr>
            <m:t xml:space="preserve"> I,</m:t>
          </m:r>
        </m:oMath>
      </m:oMathPara>
    </w:p>
    <w:p w14:paraId="395353A3" w14:textId="4CAF15DE" w:rsidR="00741736" w:rsidRPr="00AC0D51" w:rsidRDefault="005F7AE9" w:rsidP="00741736">
      <w:pPr>
        <w:jc w:val="right"/>
        <w:rPr>
          <w:rFonts w:eastAsiaTheme="minorEastAsia"/>
        </w:rPr>
      </w:pPr>
      <w:r>
        <w:rPr>
          <w:rFonts w:eastAsiaTheme="minorEastAsia"/>
        </w:rPr>
        <w:t xml:space="preserve">Equation developed by: </w:t>
      </w:r>
      <w:sdt>
        <w:sdtPr>
          <w:rPr>
            <w:rFonts w:eastAsiaTheme="minorEastAsia"/>
          </w:rPr>
          <w:id w:val="-311408897"/>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06983335" w14:textId="5A5FCDAD" w:rsidR="00AC0D51" w:rsidRPr="0005090D" w:rsidRDefault="00AC0D51" w:rsidP="0005090D">
      <w:r>
        <w:t xml:space="preserve">The representation of U is for utility function. The Marshallian demands </w:t>
      </w:r>
      <w:r w:rsidR="00BD17E1">
        <w:t>(does</w:t>
      </w:r>
      <w:r>
        <w:t xml:space="preserve"> not take in to account wealth</w:t>
      </w:r>
      <w:r w:rsidR="00BD17E1">
        <w:t>)</w:t>
      </w:r>
      <w:r w:rsidR="0005090D" w:rsidRPr="0005090D">
        <w:t xml:space="preserve"> </w:t>
      </w:r>
      <w:sdt>
        <w:sdtPr>
          <w:id w:val="1065139527"/>
          <w:citation/>
        </w:sdtPr>
        <w:sdtEndPr/>
        <w:sdtContent>
          <w:r w:rsidR="0005090D">
            <w:fldChar w:fldCharType="begin"/>
          </w:r>
          <w:r w:rsidR="0005090D">
            <w:instrText xml:space="preserve"> CITATION Dea80 \l 2057 </w:instrText>
          </w:r>
          <w:r w:rsidR="0005090D">
            <w:fldChar w:fldCharType="separate"/>
          </w:r>
          <w:r w:rsidR="0005090D" w:rsidRPr="003E06B7">
            <w:rPr>
              <w:noProof/>
            </w:rPr>
            <w:t>(Deaton &amp; Muellbauer, 1980)</w:t>
          </w:r>
          <w:r w:rsidR="0005090D">
            <w:fldChar w:fldCharType="end"/>
          </w:r>
        </w:sdtContent>
      </w:sdt>
      <w:r w:rsidR="0005090D">
        <w:t xml:space="preserve"> </w:t>
      </w:r>
      <m:oMath>
        <m:r>
          <w:rPr>
            <w:rFonts w:ascii="Cambria Math" w:hAnsi="Cambria Math"/>
          </w:rPr>
          <m:t>D=D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 xml:space="preserve">, </m:t>
        </m:r>
        <m:sSubSup>
          <m:sSubSupPr>
            <m:ctrlPr>
              <w:rPr>
                <w:rFonts w:ascii="Cambria Math" w:hAnsi="Cambria Math"/>
                <w:i/>
              </w:rPr>
            </m:ctrlPr>
          </m:sSubSupPr>
          <m:e>
            <m:r>
              <w:rPr>
                <w:rFonts w:ascii="Cambria Math" w:hAnsi="Cambria Math"/>
              </w:rPr>
              <m:t>P</m:t>
            </m:r>
          </m:e>
          <m:sub>
            <m:r>
              <w:rPr>
                <w:rFonts w:ascii="Cambria Math" w:hAnsi="Cambria Math"/>
              </w:rPr>
              <m:t>o</m:t>
            </m:r>
          </m:sub>
          <m:sup>
            <m:r>
              <w:rPr>
                <w:rFonts w:ascii="Cambria Math" w:hAnsi="Cambria Math"/>
              </w:rPr>
              <m:t>'</m:t>
            </m:r>
          </m:sup>
        </m:sSubSup>
        <m:r>
          <w:rPr>
            <w:rFonts w:ascii="Cambria Math" w:hAnsi="Cambria Math"/>
          </w:rPr>
          <m:t>, I)</m:t>
        </m:r>
      </m:oMath>
      <w:r>
        <w:t xml:space="preserve">, </w:t>
      </w:r>
      <w:r w:rsidR="00BD17E1">
        <w:t>in fulfilling</w:t>
      </w:r>
      <w:r>
        <w:t xml:space="preserve"> the above maximization problem</w:t>
      </w:r>
      <w:r w:rsidR="00BD17E1">
        <w:t>, it then satisfies</w:t>
      </w:r>
      <w:r>
        <w:t xml:space="preserve"> the usual </w:t>
      </w:r>
      <w:r w:rsidR="00BD17E1">
        <w:t>goods</w:t>
      </w:r>
      <w:r>
        <w:t>. Which are</w:t>
      </w:r>
      <w:r w:rsidR="00BD17E1">
        <w:t>:</w:t>
      </w:r>
    </w:p>
    <w:p w14:paraId="58AD8CDF" w14:textId="499E24EA" w:rsidR="00031DA5" w:rsidRPr="00427F9C" w:rsidRDefault="00031DA5" w:rsidP="00031DA5">
      <w:pPr>
        <w:pStyle w:val="Caption"/>
        <w:jc w:val="center"/>
        <w:rPr>
          <w:i w:val="0"/>
          <w:color w:val="auto"/>
          <w:sz w:val="24"/>
          <w:szCs w:val="24"/>
        </w:rPr>
      </w:pPr>
      <w:bookmarkStart w:id="109" w:name="_Toc449683627"/>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00427F9C" w:rsidRPr="00427F9C">
        <w:rPr>
          <w:i w:val="0"/>
          <w:noProof/>
          <w:color w:val="auto"/>
          <w:sz w:val="24"/>
          <w:szCs w:val="24"/>
        </w:rPr>
        <w:t>5</w:t>
      </w:r>
      <w:bookmarkEnd w:id="109"/>
      <w:r w:rsidRPr="00427F9C">
        <w:rPr>
          <w:i w:val="0"/>
          <w:color w:val="auto"/>
          <w:sz w:val="24"/>
          <w:szCs w:val="24"/>
        </w:rPr>
        <w:fldChar w:fldCharType="end"/>
      </w:r>
    </w:p>
    <w:p w14:paraId="7A94E00D" w14:textId="12F89C10" w:rsidR="00031DA5" w:rsidRPr="005F7AE9" w:rsidRDefault="00031DA5" w:rsidP="00031DA5">
      <w:pPr>
        <w:rPr>
          <w:rFonts w:eastAsiaTheme="minorEastAsia"/>
        </w:rPr>
      </w:pPr>
      <m:oMathPara>
        <m:oMath>
          <m:r>
            <w:rPr>
              <w:rFonts w:ascii="Cambria Math" w:hAnsi="Cambria Math"/>
            </w:rPr>
            <m:t xml:space="preserve">D= ε+VP+ χ </m:t>
          </m:r>
          <m:d>
            <m:dPr>
              <m:ctrlPr>
                <w:rPr>
                  <w:rFonts w:ascii="Cambria Math" w:hAnsi="Cambria Math"/>
                  <w:i/>
                </w:rPr>
              </m:ctrlPr>
            </m:dPr>
            <m:e>
              <m:r>
                <w:rPr>
                  <w:rFonts w:ascii="Cambria Math" w:hAnsi="Cambria Math"/>
                </w:rPr>
                <m:t>I-</m:t>
              </m:r>
              <m:sSup>
                <m:sSupPr>
                  <m:ctrlPr>
                    <w:rPr>
                      <w:rFonts w:ascii="Cambria Math" w:hAnsi="Cambria Math"/>
                      <w:i/>
                    </w:rPr>
                  </m:ctrlPr>
                </m:sSupPr>
                <m:e>
                  <m:r>
                    <w:rPr>
                      <w:rFonts w:ascii="Cambria Math" w:hAnsi="Cambria Math"/>
                    </w:rPr>
                    <m:t>ε</m:t>
                  </m:r>
                </m:e>
                <m:sup>
                  <m:r>
                    <w:rPr>
                      <w:rFonts w:ascii="Cambria Math" w:hAnsi="Cambria Math"/>
                    </w:rPr>
                    <m:t>'</m:t>
                  </m:r>
                </m:sup>
              </m:sSup>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VP</m:t>
              </m:r>
            </m:e>
          </m:d>
          <m:r>
            <w:rPr>
              <w:rFonts w:ascii="Cambria Math" w:hAnsi="Cambria Math"/>
            </w:rPr>
            <m:t>,</m:t>
          </m:r>
        </m:oMath>
      </m:oMathPara>
    </w:p>
    <w:p w14:paraId="1B40721D" w14:textId="7C88CE0C" w:rsidR="005F7AE9" w:rsidRPr="00031DA5" w:rsidRDefault="005F7AE9" w:rsidP="009126B4">
      <w:pPr>
        <w:jc w:val="right"/>
        <w:rPr>
          <w:rFonts w:eastAsiaTheme="minorEastAsia"/>
        </w:rPr>
      </w:pPr>
      <w:r>
        <w:rPr>
          <w:rFonts w:eastAsiaTheme="minorEastAsia"/>
        </w:rPr>
        <w:t xml:space="preserve">Equation developed by: </w:t>
      </w:r>
      <w:sdt>
        <w:sdtPr>
          <w:rPr>
            <w:rFonts w:eastAsiaTheme="minorEastAsia"/>
          </w:rPr>
          <w:id w:val="617350800"/>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01609CCB" w14:textId="790EE09A" w:rsidR="00031DA5" w:rsidRDefault="000D18B2" w:rsidP="00031DA5">
      <w:pPr>
        <w:rPr>
          <w:rFonts w:eastAsiaTheme="minorEastAsia"/>
        </w:rPr>
      </w:pPr>
      <w:r>
        <w:rPr>
          <w:rFonts w:eastAsiaTheme="minorEastAsia"/>
        </w:rPr>
        <w:t xml:space="preserve">In the </w:t>
      </w:r>
      <w:r w:rsidR="004A29F6">
        <w:rPr>
          <w:rFonts w:eastAsiaTheme="minorEastAsia"/>
        </w:rPr>
        <w:t>equation</w:t>
      </w:r>
      <m:oMath>
        <m:r>
          <w:rPr>
            <w:rFonts w:ascii="Cambria Math" w:hAnsi="Cambria Math"/>
          </w:rPr>
          <m:t>χ</m:t>
        </m:r>
      </m:oMath>
      <w:r>
        <w:rPr>
          <w:rFonts w:eastAsiaTheme="minorEastAsia"/>
        </w:rPr>
        <w:t xml:space="preserve">, </w:t>
      </w:r>
      <m:oMath>
        <m:r>
          <w:rPr>
            <w:rFonts w:ascii="Cambria Math" w:hAnsi="Cambria Math"/>
          </w:rPr>
          <m:t>ε</m:t>
        </m:r>
      </m:oMath>
      <w:r>
        <w:rPr>
          <w:rFonts w:eastAsiaTheme="minorEastAsia"/>
        </w:rPr>
        <w:t xml:space="preserve"> and V are constraints to be rectified. Slutsky Matrix is related to </w:t>
      </w:r>
      <w:r w:rsidR="004A29F6">
        <w:rPr>
          <w:rFonts w:eastAsiaTheme="minorEastAsia"/>
        </w:rPr>
        <w:t>Marshallian</w:t>
      </w:r>
      <w:r>
        <w:rPr>
          <w:rFonts w:eastAsiaTheme="minorEastAsia"/>
        </w:rPr>
        <w:t xml:space="preserve"> demand in changes</w:t>
      </w:r>
      <w:r w:rsidR="004A29F6">
        <w:rPr>
          <w:rFonts w:eastAsiaTheme="minorEastAsia"/>
        </w:rPr>
        <w:t>, which is known as it compensated in order to maintain fixed level of utility. The equation shows that the change in demand for a good which is caused by price can result in a substitute effect</w:t>
      </w:r>
      <w:r w:rsidR="0005090D" w:rsidRPr="0005090D">
        <w:t xml:space="preserve"> </w:t>
      </w:r>
      <w:sdt>
        <w:sdtPr>
          <w:id w:val="303444295"/>
          <w:citation/>
        </w:sdtPr>
        <w:sdtEndPr/>
        <w:sdtContent>
          <w:r w:rsidR="0005090D">
            <w:fldChar w:fldCharType="begin"/>
          </w:r>
          <w:r w:rsidR="0005090D">
            <w:instrText xml:space="preserve"> CITATION Dea80 \l 2057 </w:instrText>
          </w:r>
          <w:r w:rsidR="0005090D">
            <w:fldChar w:fldCharType="separate"/>
          </w:r>
          <w:r w:rsidR="0005090D" w:rsidRPr="003E06B7">
            <w:rPr>
              <w:noProof/>
            </w:rPr>
            <w:t>(Deaton &amp; Muellbauer, 1980)</w:t>
          </w:r>
          <w:r w:rsidR="0005090D">
            <w:fldChar w:fldCharType="end"/>
          </w:r>
        </w:sdtContent>
      </w:sdt>
      <w:r w:rsidR="004A29F6">
        <w:rPr>
          <w:rFonts w:eastAsiaTheme="minorEastAsia"/>
        </w:rPr>
        <w:t xml:space="preserve">. The Marshallian “own- and cross-price elasticities” are: </w:t>
      </w:r>
    </w:p>
    <w:p w14:paraId="448FFAFF" w14:textId="51EF6FB2" w:rsidR="00427F9C" w:rsidRPr="00427F9C" w:rsidRDefault="00427F9C" w:rsidP="00427F9C">
      <w:pPr>
        <w:pStyle w:val="Caption"/>
        <w:jc w:val="center"/>
        <w:rPr>
          <w:rFonts w:eastAsiaTheme="minorEastAsia"/>
          <w:i w:val="0"/>
          <w:color w:val="auto"/>
          <w:sz w:val="24"/>
          <w:szCs w:val="24"/>
        </w:rPr>
      </w:pPr>
      <w:bookmarkStart w:id="110" w:name="_Toc449683628"/>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Pr="00427F9C">
        <w:rPr>
          <w:i w:val="0"/>
          <w:noProof/>
          <w:color w:val="auto"/>
          <w:sz w:val="24"/>
          <w:szCs w:val="24"/>
        </w:rPr>
        <w:t>6</w:t>
      </w:r>
      <w:bookmarkEnd w:id="110"/>
      <w:r w:rsidRPr="00427F9C">
        <w:rPr>
          <w:i w:val="0"/>
          <w:color w:val="auto"/>
          <w:sz w:val="24"/>
          <w:szCs w:val="24"/>
        </w:rPr>
        <w:fldChar w:fldCharType="end"/>
      </w:r>
    </w:p>
    <w:p w14:paraId="5E74E79A" w14:textId="4C145F11" w:rsidR="004A29F6" w:rsidRPr="005F7AE9" w:rsidRDefault="00042DF5" w:rsidP="00042DF5">
      <w:pPr>
        <w:jc w:val="center"/>
        <w:rPr>
          <w:rFonts w:eastAsiaTheme="minorEastAsia"/>
        </w:rPr>
      </w:pPr>
      <m:oMathPara>
        <m:oMath>
          <m:r>
            <w:rPr>
              <w:rFonts w:ascii="Cambria Math" w:hAnsi="Cambria Math"/>
            </w:rPr>
            <m:t>η</m:t>
          </m:r>
          <m:sPre>
            <m:sPrePr>
              <m:ctrlPr>
                <w:rPr>
                  <w:rFonts w:ascii="Cambria Math" w:hAnsi="Cambria Math"/>
                  <w:i/>
                </w:rPr>
              </m:ctrlPr>
            </m:sPrePr>
            <m:sub>
              <m:r>
                <w:rPr>
                  <w:rFonts w:ascii="Cambria Math" w:hAnsi="Cambria Math"/>
                </w:rPr>
                <m:t>ii</m:t>
              </m:r>
            </m:sub>
            <m:sup>
              <m:r>
                <w:rPr>
                  <w:rFonts w:ascii="Cambria Math" w:hAnsi="Cambria Math"/>
                </w:rPr>
                <m:t>M</m:t>
              </m:r>
            </m:sup>
            <m:e>
              <m:r>
                <w:rPr>
                  <w:rFonts w:ascii="Cambria Math" w:hAnsi="Cambria Math"/>
                </w:rPr>
                <m:t>=</m:t>
              </m:r>
            </m:e>
          </m:sPre>
          <m:r>
            <w:rPr>
              <w:rFonts w:ascii="Cambria Math" w:hAnsi="Cambria Math"/>
            </w:rPr>
            <m:t xml:space="preserve">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ii</m:t>
                  </m:r>
                </m:sub>
              </m:sSub>
              <m:r>
                <w:rPr>
                  <w:rFonts w:ascii="Cambria Math" w:hAnsi="Cambria Math"/>
                </w:rPr>
                <m:t>-</m:t>
              </m:r>
              <m:sSub>
                <m:sSubPr>
                  <m:ctrlPr>
                    <w:rPr>
                      <w:rFonts w:ascii="Cambria Math" w:hAnsi="Cambria Math"/>
                      <w:i/>
                    </w:rPr>
                  </m:ctrlPr>
                </m:sSubPr>
                <m:e>
                  <m:r>
                    <w:rPr>
                      <w:rFonts w:ascii="Cambria Math" w:hAnsi="Cambria Math"/>
                    </w:rPr>
                    <m:t>χ</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nary>
                    <m:naryPr>
                      <m:chr m:val="∑"/>
                      <m:limLoc m:val="subSup"/>
                      <m:supHide m:val="1"/>
                      <m:ctrlPr>
                        <w:rPr>
                          <w:rFonts w:ascii="Cambria Math" w:hAnsi="Cambria Math"/>
                          <w:i/>
                        </w:rPr>
                      </m:ctrlPr>
                    </m:naryPr>
                    <m:sub>
                      <m:r>
                        <w:rPr>
                          <w:rFonts w:ascii="Cambria Math" w:hAnsi="Cambria Math"/>
                        </w:rPr>
                        <m:t>k</m:t>
                      </m:r>
                    </m:sub>
                    <m:sup/>
                    <m:e>
                      <m:r>
                        <w:rPr>
                          <w:rFonts w:ascii="Cambria Math" w:hAnsi="Cambria Math"/>
                        </w:rPr>
                        <m:t xml:space="preserve"> </m:t>
                      </m:r>
                    </m:e>
                  </m:nary>
                  <m:sSub>
                    <m:sSubPr>
                      <m:ctrlPr>
                        <w:rPr>
                          <w:rFonts w:ascii="Cambria Math" w:hAnsi="Cambria Math"/>
                          <w:i/>
                        </w:rPr>
                      </m:ctrlPr>
                    </m:sSubPr>
                    <m:e>
                      <m:r>
                        <w:rPr>
                          <w:rFonts w:ascii="Cambria Math" w:hAnsi="Cambria Math"/>
                        </w:rPr>
                        <m:t>V</m:t>
                      </m:r>
                    </m:e>
                    <m:sub>
                      <m:r>
                        <w:rPr>
                          <w:rFonts w:ascii="Cambria Math" w:hAnsi="Cambria Math"/>
                        </w:rPr>
                        <m:t>ik</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k</m:t>
                      </m:r>
                    </m:sub>
                  </m:sSub>
                </m:e>
              </m:d>
            </m:e>
          </m:d>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i</m:t>
                  </m:r>
                </m:sub>
              </m:sSub>
            </m:num>
            <m:den>
              <m:sSub>
                <m:sSubPr>
                  <m:ctrlPr>
                    <w:rPr>
                      <w:rFonts w:ascii="Cambria Math" w:hAnsi="Cambria Math"/>
                      <w:i/>
                    </w:rPr>
                  </m:ctrlPr>
                </m:sSubPr>
                <m:e>
                  <m:r>
                    <w:rPr>
                      <w:rFonts w:ascii="Cambria Math" w:hAnsi="Cambria Math"/>
                    </w:rPr>
                    <m:t>D</m:t>
                  </m:r>
                </m:e>
                <m:sub>
                  <m:r>
                    <w:rPr>
                      <w:rFonts w:ascii="Cambria Math" w:hAnsi="Cambria Math"/>
                    </w:rPr>
                    <m:t>i</m:t>
                  </m:r>
                </m:sub>
              </m:sSub>
            </m:den>
          </m:f>
          <m:r>
            <w:rPr>
              <w:rFonts w:ascii="Cambria Math" w:hAnsi="Cambria Math"/>
            </w:rPr>
            <m:t>, and η</m:t>
          </m:r>
          <m:sPre>
            <m:sPrePr>
              <m:ctrlPr>
                <w:rPr>
                  <w:rFonts w:ascii="Cambria Math" w:hAnsi="Cambria Math"/>
                  <w:i/>
                </w:rPr>
              </m:ctrlPr>
            </m:sPrePr>
            <m:sub>
              <m:r>
                <w:rPr>
                  <w:rFonts w:ascii="Cambria Math" w:hAnsi="Cambria Math"/>
                </w:rPr>
                <m:t>ii</m:t>
              </m:r>
            </m:sub>
            <m:sup>
              <m:r>
                <w:rPr>
                  <w:rFonts w:ascii="Cambria Math" w:hAnsi="Cambria Math"/>
                </w:rPr>
                <m:t>M</m:t>
              </m:r>
            </m:sup>
            <m:e>
              <m:r>
                <w:rPr>
                  <w:rFonts w:ascii="Cambria Math" w:hAnsi="Cambria Math"/>
                </w:rPr>
                <m:t>=</m:t>
              </m:r>
            </m:e>
          </m:sPre>
          <m:r>
            <w:rPr>
              <w:rFonts w:ascii="Cambria Math" w:hAnsi="Cambria Math"/>
            </w:rPr>
            <m:t xml:space="preserve"> </m:t>
          </m:r>
          <m:d>
            <m:dPr>
              <m:begChr m:val="["/>
              <m:endChr m:val="]"/>
              <m:ctrlPr>
                <w:rPr>
                  <w:rFonts w:ascii="Cambria Math" w:hAnsi="Cambria Math"/>
                  <w:i/>
                </w:rPr>
              </m:ctrlPr>
            </m:dPr>
            <m:e>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ii</m:t>
                  </m:r>
                </m:sub>
              </m:sSub>
              <m:r>
                <w:rPr>
                  <w:rFonts w:ascii="Cambria Math" w:hAnsi="Cambria Math"/>
                </w:rPr>
                <m:t>-</m:t>
              </m:r>
              <m:sSub>
                <m:sSubPr>
                  <m:ctrlPr>
                    <w:rPr>
                      <w:rFonts w:ascii="Cambria Math" w:hAnsi="Cambria Math"/>
                      <w:i/>
                    </w:rPr>
                  </m:ctrlPr>
                </m:sSubPr>
                <m:e>
                  <m:r>
                    <w:rPr>
                      <w:rFonts w:ascii="Cambria Math" w:hAnsi="Cambria Math"/>
                    </w:rPr>
                    <m:t>χ</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nary>
                    <m:naryPr>
                      <m:chr m:val="∑"/>
                      <m:limLoc m:val="subSup"/>
                      <m:supHide m:val="1"/>
                      <m:ctrlPr>
                        <w:rPr>
                          <w:rFonts w:ascii="Cambria Math" w:hAnsi="Cambria Math"/>
                          <w:i/>
                        </w:rPr>
                      </m:ctrlPr>
                    </m:naryPr>
                    <m:sub>
                      <m:r>
                        <w:rPr>
                          <w:rFonts w:ascii="Cambria Math" w:hAnsi="Cambria Math"/>
                        </w:rPr>
                        <m:t>k</m:t>
                      </m:r>
                    </m:sub>
                    <m:sup/>
                    <m:e>
                      <m:r>
                        <w:rPr>
                          <w:rFonts w:ascii="Cambria Math" w:hAnsi="Cambria Math"/>
                        </w:rPr>
                        <m:t xml:space="preserve"> </m:t>
                      </m:r>
                    </m:e>
                  </m:nary>
                  <m:sSub>
                    <m:sSubPr>
                      <m:ctrlPr>
                        <w:rPr>
                          <w:rFonts w:ascii="Cambria Math" w:hAnsi="Cambria Math"/>
                          <w:i/>
                        </w:rPr>
                      </m:ctrlPr>
                    </m:sSubPr>
                    <m:e>
                      <m:r>
                        <w:rPr>
                          <w:rFonts w:ascii="Cambria Math" w:hAnsi="Cambria Math"/>
                        </w:rPr>
                        <m:t>V</m:t>
                      </m:r>
                    </m:e>
                    <m:sub>
                      <m:r>
                        <w:rPr>
                          <w:rFonts w:ascii="Cambria Math" w:hAnsi="Cambria Math"/>
                        </w:rPr>
                        <m:t>ik</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k</m:t>
                      </m:r>
                    </m:sub>
                  </m:sSub>
                </m:e>
              </m:d>
            </m:e>
          </m:d>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j</m:t>
                  </m:r>
                </m:sub>
              </m:sSub>
            </m:num>
            <m:den>
              <m:sSub>
                <m:sSubPr>
                  <m:ctrlPr>
                    <w:rPr>
                      <w:rFonts w:ascii="Cambria Math" w:hAnsi="Cambria Math"/>
                      <w:i/>
                    </w:rPr>
                  </m:ctrlPr>
                </m:sSubPr>
                <m:e>
                  <m:r>
                    <w:rPr>
                      <w:rFonts w:ascii="Cambria Math" w:hAnsi="Cambria Math"/>
                    </w:rPr>
                    <m:t>D</m:t>
                  </m:r>
                </m:e>
                <m:sub>
                  <m:r>
                    <w:rPr>
                      <w:rFonts w:ascii="Cambria Math" w:hAnsi="Cambria Math"/>
                    </w:rPr>
                    <m:t>i</m:t>
                  </m:r>
                </m:sub>
              </m:sSub>
            </m:den>
          </m:f>
          <m:r>
            <w:rPr>
              <w:rFonts w:ascii="Cambria Math" w:hAnsi="Cambria Math"/>
            </w:rPr>
            <m:t>.</m:t>
          </m:r>
        </m:oMath>
      </m:oMathPara>
    </w:p>
    <w:p w14:paraId="5F725715" w14:textId="2F1E7BFC" w:rsidR="005F7AE9" w:rsidRPr="00427F9C" w:rsidRDefault="005F7AE9" w:rsidP="005F7AE9">
      <w:pPr>
        <w:jc w:val="right"/>
        <w:rPr>
          <w:rFonts w:eastAsiaTheme="minorEastAsia"/>
        </w:rPr>
      </w:pPr>
      <w:r>
        <w:rPr>
          <w:rFonts w:eastAsiaTheme="minorEastAsia"/>
        </w:rPr>
        <w:t xml:space="preserve">Equation developed by: </w:t>
      </w:r>
      <w:sdt>
        <w:sdtPr>
          <w:rPr>
            <w:rFonts w:eastAsiaTheme="minorEastAsia"/>
          </w:rPr>
          <w:id w:val="-2130300929"/>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333AF5B2" w14:textId="590A4880" w:rsidR="00C006CA" w:rsidRPr="00031DA5" w:rsidRDefault="00427F9C" w:rsidP="0005090D">
      <w:r>
        <w:t xml:space="preserve">With the utilization of values of elasticities, income, Price and consumption levels, the demand co-ordination can be completely recover. </w:t>
      </w:r>
      <w:r w:rsidR="00C006CA">
        <w:t>The equation identify that when a Tax is applied to sugar products or fizzy drinks, the negative effects of taxation is opposed on to consumer’s consumption and welfare. In theory consumers will lose from higher prices on sugar as consumer surplus is decreased but consumer health improve if they choose healthier substitutes</w:t>
      </w:r>
      <w:r w:rsidR="00D83F1A" w:rsidRPr="00D83F1A">
        <w:t xml:space="preserve"> </w:t>
      </w:r>
      <w:sdt>
        <w:sdtPr>
          <w:id w:val="1805663942"/>
          <w:citation/>
        </w:sdtPr>
        <w:sdtEndPr/>
        <w:sdtContent>
          <w:r w:rsidR="00D83F1A">
            <w:fldChar w:fldCharType="begin"/>
          </w:r>
          <w:r w:rsidR="00D83F1A">
            <w:instrText xml:space="preserve"> CITATION Beg01 \l 2057 </w:instrText>
          </w:r>
          <w:r w:rsidR="00D83F1A">
            <w:fldChar w:fldCharType="separate"/>
          </w:r>
          <w:r w:rsidR="00D83F1A">
            <w:rPr>
              <w:noProof/>
            </w:rPr>
            <w:t xml:space="preserve"> </w:t>
          </w:r>
          <w:r w:rsidR="00D83F1A" w:rsidRPr="00230FF7">
            <w:rPr>
              <w:noProof/>
            </w:rPr>
            <w:t>(Beghin, 2001)</w:t>
          </w:r>
          <w:r w:rsidR="00D83F1A">
            <w:fldChar w:fldCharType="end"/>
          </w:r>
        </w:sdtContent>
      </w:sdt>
      <w:r w:rsidR="00C006CA">
        <w:t>. The research in this section is based on the negative effects from a market perspective</w:t>
      </w:r>
      <w:r w:rsidR="008F6B23">
        <w:t xml:space="preserve">, which does not include the health status in the representation in the utility. The abstract is based on consumer’s health condition and assuming it is an important part of their utility function. </w:t>
      </w:r>
    </w:p>
    <w:p w14:paraId="3F914CE6" w14:textId="41F28228" w:rsidR="00E2373D" w:rsidRPr="001876BE" w:rsidRDefault="00517274" w:rsidP="00152A50">
      <w:pPr>
        <w:pStyle w:val="Heading3"/>
      </w:pPr>
      <w:bookmarkStart w:id="111" w:name="_Toc449683581"/>
      <w:r>
        <w:rPr>
          <w:rStyle w:val="Heading3Char"/>
          <w:b/>
        </w:rPr>
        <w:t>2.11</w:t>
      </w:r>
      <w:r w:rsidR="004376AA" w:rsidRPr="001876BE">
        <w:rPr>
          <w:rStyle w:val="Heading3Char"/>
          <w:b/>
        </w:rPr>
        <w:t xml:space="preserve"> </w:t>
      </w:r>
      <w:r w:rsidR="00A97FC2">
        <w:rPr>
          <w:rStyle w:val="Heading3Char"/>
          <w:b/>
        </w:rPr>
        <w:t>Rationale</w:t>
      </w:r>
      <w:r w:rsidR="00E2373D" w:rsidRPr="001876BE">
        <w:rPr>
          <w:rStyle w:val="Heading3Char"/>
          <w:b/>
        </w:rPr>
        <w:t xml:space="preserve"> c</w:t>
      </w:r>
      <w:r w:rsidR="00230D65" w:rsidRPr="001876BE">
        <w:rPr>
          <w:rStyle w:val="Heading3Char"/>
          <w:b/>
        </w:rPr>
        <w:t>hoice theory</w:t>
      </w:r>
      <w:bookmarkEnd w:id="107"/>
      <w:bookmarkEnd w:id="111"/>
    </w:p>
    <w:p w14:paraId="6D702DAA" w14:textId="1EB63C7F" w:rsidR="00653037" w:rsidRDefault="00D0459E" w:rsidP="00E2373D">
      <w:r>
        <w:t xml:space="preserve">The </w:t>
      </w:r>
      <w:r w:rsidR="00A97FC2">
        <w:t>rationale</w:t>
      </w:r>
      <w:r w:rsidR="00230D65">
        <w:t xml:space="preserve"> choice th</w:t>
      </w:r>
      <w:r w:rsidR="00310DC8">
        <w:t>eory is an economic</w:t>
      </w:r>
      <w:r>
        <w:t xml:space="preserve"> principle</w:t>
      </w:r>
      <w:r w:rsidR="00230D65">
        <w:t xml:space="preserve"> whereby it is assumed that individuals always make </w:t>
      </w:r>
      <w:r>
        <w:t xml:space="preserve">cautious and </w:t>
      </w:r>
      <w:r w:rsidR="00F75487">
        <w:t>rational</w:t>
      </w:r>
      <w:r>
        <w:t xml:space="preserve"> decisions</w:t>
      </w:r>
      <w:r w:rsidR="00230D65">
        <w:t xml:space="preserve"> which gives them the most fulfilment and highest self-interest. For example, in theory</w:t>
      </w:r>
      <w:r>
        <w:t>,</w:t>
      </w:r>
      <w:r w:rsidR="00230D65">
        <w:t xml:space="preserve"> the </w:t>
      </w:r>
      <w:r w:rsidR="00A97FC2">
        <w:t>rationale</w:t>
      </w:r>
      <w:r w:rsidR="00230D65">
        <w:t xml:space="preserve"> consumer has the knowledge</w:t>
      </w:r>
      <w:r w:rsidR="000A02BF">
        <w:t>, intelligence and has their own best interest in the long run. In relation to governmental regulation</w:t>
      </w:r>
      <w:r>
        <w:t>s</w:t>
      </w:r>
      <w:r w:rsidR="000A02BF">
        <w:t xml:space="preserve">, </w:t>
      </w:r>
      <w:r>
        <w:t xml:space="preserve">the </w:t>
      </w:r>
      <w:r w:rsidR="00A97FC2">
        <w:t>rationale</w:t>
      </w:r>
      <w:r w:rsidR="000A02BF">
        <w:t xml:space="preserve"> theory would have you believe that regulation is not needed and that consumers have the right information and intelligence to make their own decisions</w:t>
      </w:r>
      <w:sdt>
        <w:sdtPr>
          <w:id w:val="-1663316480"/>
          <w:citation/>
        </w:sdtPr>
        <w:sdtEndPr/>
        <w:sdtContent>
          <w:r w:rsidR="00E035A6">
            <w:fldChar w:fldCharType="begin"/>
          </w:r>
          <w:r w:rsidR="00E035A6">
            <w:instrText xml:space="preserve"> CITATION Bra02 \l 2057 </w:instrText>
          </w:r>
          <w:r w:rsidR="00E035A6">
            <w:fldChar w:fldCharType="separate"/>
          </w:r>
          <w:r w:rsidR="00230FF7">
            <w:rPr>
              <w:noProof/>
            </w:rPr>
            <w:t xml:space="preserve"> </w:t>
          </w:r>
          <w:r w:rsidR="00230FF7" w:rsidRPr="00230FF7">
            <w:rPr>
              <w:noProof/>
            </w:rPr>
            <w:t>(Bray, 2002)</w:t>
          </w:r>
          <w:r w:rsidR="00E035A6">
            <w:fldChar w:fldCharType="end"/>
          </w:r>
        </w:sdtContent>
      </w:sdt>
      <w:r w:rsidR="000A02BF">
        <w:t xml:space="preserve">. However, what is </w:t>
      </w:r>
      <w:r>
        <w:t>not taken in</w:t>
      </w:r>
      <w:r w:rsidR="000A02BF">
        <w:t xml:space="preserve">to account is that information can be misinterpreted by the consumer or </w:t>
      </w:r>
      <w:r w:rsidR="00AF2718">
        <w:t>there</w:t>
      </w:r>
      <w:r w:rsidR="0003276F">
        <w:t xml:space="preserve"> i</w:t>
      </w:r>
      <w:r w:rsidR="00AF2718">
        <w:t>s</w:t>
      </w:r>
      <w:r w:rsidR="000A02BF">
        <w:t xml:space="preserve"> not enough information at hand in order to make informed choices and at times </w:t>
      </w:r>
      <w:r w:rsidR="0003276F">
        <w:t xml:space="preserve">the </w:t>
      </w:r>
      <w:r w:rsidR="000A02BF">
        <w:t>consumer may ignore infor</w:t>
      </w:r>
      <w:r w:rsidR="00AF2718">
        <w:t>mation that is given and continue to make bad choice</w:t>
      </w:r>
      <w:r w:rsidR="0003276F">
        <w:t>s</w:t>
      </w:r>
      <w:r w:rsidR="00AF2718">
        <w:t xml:space="preserve">. Behavioural economics is based </w:t>
      </w:r>
      <w:r w:rsidR="00517274">
        <w:t>on</w:t>
      </w:r>
      <w:r w:rsidR="00AF2718">
        <w:t xml:space="preserve"> the idea that consumers make </w:t>
      </w:r>
      <w:r w:rsidR="00F75487">
        <w:t>irrational</w:t>
      </w:r>
      <w:r w:rsidR="00AF2718">
        <w:t xml:space="preserve"> decision</w:t>
      </w:r>
      <w:r w:rsidR="0003276F">
        <w:t>s</w:t>
      </w:r>
      <w:r w:rsidR="00AF2718">
        <w:t xml:space="preserve"> which </w:t>
      </w:r>
      <w:r w:rsidR="0003276F">
        <w:t>are</w:t>
      </w:r>
      <w:r w:rsidR="00AF2718">
        <w:t xml:space="preserve"> based on feelings in the short run. Therefore, government regulation</w:t>
      </w:r>
      <w:r w:rsidR="0003276F">
        <w:t>s</w:t>
      </w:r>
      <w:r w:rsidR="00AF2718">
        <w:t xml:space="preserve"> then argue </w:t>
      </w:r>
      <w:r w:rsidR="0003276F">
        <w:t xml:space="preserve">that </w:t>
      </w:r>
      <w:r w:rsidR="00AF2718">
        <w:t xml:space="preserve">they are serving </w:t>
      </w:r>
      <w:r w:rsidR="0003276F">
        <w:t xml:space="preserve">the </w:t>
      </w:r>
      <w:r w:rsidR="00AF2718">
        <w:t>people in order to minimise short term decisions to maximise their benefits for the long run.</w:t>
      </w:r>
    </w:p>
    <w:p w14:paraId="3264B36F" w14:textId="0ACD6A8D" w:rsidR="00424086" w:rsidRDefault="00ED3101" w:rsidP="00E2373D">
      <w:r>
        <w:t>In addition</w:t>
      </w:r>
      <w:r w:rsidR="0003276F">
        <w:t>,</w:t>
      </w:r>
      <w:r>
        <w:t xml:space="preserve"> the theory of consumer choices </w:t>
      </w:r>
      <w:r w:rsidR="008E3EF6">
        <w:t>is</w:t>
      </w:r>
      <w:r>
        <w:t xml:space="preserve"> a branch from microeconomics which links consum</w:t>
      </w:r>
      <w:r w:rsidR="008E3EF6">
        <w:t>er preferences with consumption expenditures. This theory analyses</w:t>
      </w:r>
      <w:r w:rsidR="00583979">
        <w:t xml:space="preserve"> how consumers </w:t>
      </w:r>
      <w:r w:rsidR="00CA1359">
        <w:t>exploit the</w:t>
      </w:r>
      <w:r w:rsidR="0003276F">
        <w:t>ir</w:t>
      </w:r>
      <w:r w:rsidR="00CA1359">
        <w:t xml:space="preserve"> needs of consumption in relation to their prefe</w:t>
      </w:r>
      <w:r w:rsidR="0003276F">
        <w:t>rences taking in</w:t>
      </w:r>
      <w:r w:rsidR="00CA1359">
        <w:t xml:space="preserve">to account </w:t>
      </w:r>
      <w:r w:rsidR="0003276F">
        <w:t xml:space="preserve">the </w:t>
      </w:r>
      <w:r w:rsidR="00CA1359">
        <w:t>limitation on their expenditures</w:t>
      </w:r>
      <w:sdt>
        <w:sdtPr>
          <w:id w:val="956451377"/>
          <w:citation/>
        </w:sdtPr>
        <w:sdtEndPr/>
        <w:sdtContent>
          <w:r w:rsidR="00386E95">
            <w:fldChar w:fldCharType="begin"/>
          </w:r>
          <w:r w:rsidR="00386E95">
            <w:instrText xml:space="preserve"> CITATION Mar09 \l 2057 </w:instrText>
          </w:r>
          <w:r w:rsidR="00386E95">
            <w:fldChar w:fldCharType="separate"/>
          </w:r>
          <w:r w:rsidR="00230FF7">
            <w:rPr>
              <w:noProof/>
            </w:rPr>
            <w:t xml:space="preserve"> </w:t>
          </w:r>
          <w:r w:rsidR="00230FF7" w:rsidRPr="00230FF7">
            <w:rPr>
              <w:noProof/>
            </w:rPr>
            <w:t>(Maresova, 2009)</w:t>
          </w:r>
          <w:r w:rsidR="00386E95">
            <w:fldChar w:fldCharType="end"/>
          </w:r>
        </w:sdtContent>
      </w:sdt>
      <w:r w:rsidR="00CA1359">
        <w:t>.</w:t>
      </w:r>
    </w:p>
    <w:p w14:paraId="4BC771F2" w14:textId="4A5BE12B" w:rsidR="00DF5605" w:rsidRDefault="00EE1261" w:rsidP="00E2373D">
      <w:r>
        <w:t>Nicholas Bernoulli, John Von Neumann and Oskar Morgenstern</w:t>
      </w:r>
      <w:r w:rsidR="007E6B0B">
        <w:t xml:space="preserve"> </w:t>
      </w:r>
      <w:r w:rsidR="0003276F">
        <w:t>b</w:t>
      </w:r>
      <w:r w:rsidR="007E6B0B">
        <w:t>ased consumer behaviour on</w:t>
      </w:r>
      <w:r w:rsidR="0003276F">
        <w:t xml:space="preserve"> the ‘Utility Theory’</w:t>
      </w:r>
      <w:r w:rsidR="007E6B0B">
        <w:t xml:space="preserve">, which suggest that a consumer will base their </w:t>
      </w:r>
      <w:r w:rsidR="00F75487">
        <w:t>rational</w:t>
      </w:r>
      <w:r w:rsidR="007E6B0B">
        <w:t xml:space="preserve"> decision</w:t>
      </w:r>
      <w:r w:rsidR="0003276F">
        <w:t>s</w:t>
      </w:r>
      <w:r w:rsidR="007E6B0B">
        <w:t xml:space="preserve"> on the expected outcome. Consumers under this theory a</w:t>
      </w:r>
      <w:r w:rsidR="00295D23">
        <w:t>re</w:t>
      </w:r>
      <w:r w:rsidR="007E6B0B">
        <w:t xml:space="preserve"> viewed as </w:t>
      </w:r>
      <w:r w:rsidR="00A97FC2">
        <w:t>rationale</w:t>
      </w:r>
      <w:r w:rsidR="007E6B0B">
        <w:t xml:space="preserve"> decision makers who have </w:t>
      </w:r>
      <w:r w:rsidR="0003276F">
        <w:t xml:space="preserve">a </w:t>
      </w:r>
      <w:r w:rsidR="007E6B0B">
        <w:t>high self-interest</w:t>
      </w:r>
      <w:sdt>
        <w:sdtPr>
          <w:id w:val="-1462116617"/>
          <w:citation/>
        </w:sdtPr>
        <w:sdtEndPr/>
        <w:sdtContent>
          <w:r w:rsidR="00E035A6">
            <w:fldChar w:fldCharType="begin"/>
          </w:r>
          <w:r w:rsidR="00E035A6">
            <w:instrText xml:space="preserve"> CITATION Bra02 \l 2057 </w:instrText>
          </w:r>
          <w:r w:rsidR="00E035A6">
            <w:fldChar w:fldCharType="separate"/>
          </w:r>
          <w:r w:rsidR="00230FF7">
            <w:rPr>
              <w:noProof/>
            </w:rPr>
            <w:t xml:space="preserve"> </w:t>
          </w:r>
          <w:r w:rsidR="00230FF7" w:rsidRPr="00230FF7">
            <w:rPr>
              <w:noProof/>
            </w:rPr>
            <w:t>(Bray, 2002)</w:t>
          </w:r>
          <w:r w:rsidR="00E035A6">
            <w:fldChar w:fldCharType="end"/>
          </w:r>
        </w:sdtContent>
      </w:sdt>
      <w:r w:rsidR="005511B4">
        <w:t>.</w:t>
      </w:r>
    </w:p>
    <w:p w14:paraId="3D6B3312" w14:textId="1A887D1A" w:rsidR="005511B4" w:rsidRDefault="005511B4" w:rsidP="00E2373D">
      <w:r>
        <w:t>However</w:t>
      </w:r>
      <w:r w:rsidR="0003276F">
        <w:t>,</w:t>
      </w:r>
      <w:r>
        <w:t xml:space="preserve"> consumer behaviour has continuously changed</w:t>
      </w:r>
      <w:r w:rsidR="00295D23">
        <w:t>, consumer behaviour has started to respond with conception and growth of modern marketing</w:t>
      </w:r>
      <w:r w:rsidR="00A66DF9">
        <w:t xml:space="preserve"> to reflect the more holistic range of activities which impact </w:t>
      </w:r>
      <w:r w:rsidR="0003276F">
        <w:t xml:space="preserve">on </w:t>
      </w:r>
      <w:r w:rsidR="00A66DF9">
        <w:t>consumer decision.</w:t>
      </w:r>
    </w:p>
    <w:p w14:paraId="7163407D" w14:textId="683379D0" w:rsidR="00310DC8" w:rsidRDefault="00310DC8" w:rsidP="00310DC8">
      <w:r>
        <w:t xml:space="preserve">The problem with allowing a free-market rational choice approach to sugar could be that consumers </w:t>
      </w:r>
      <w:r w:rsidR="00BD6F9C">
        <w:t>cannot</w:t>
      </w:r>
      <w:r>
        <w:t xml:space="preserve"> be rational because </w:t>
      </w:r>
    </w:p>
    <w:p w14:paraId="5F55C8A9" w14:textId="49C8F7C5" w:rsidR="00310DC8" w:rsidRDefault="00310DC8" w:rsidP="00310DC8">
      <w:pPr>
        <w:pStyle w:val="ListParagraph"/>
        <w:numPr>
          <w:ilvl w:val="0"/>
          <w:numId w:val="32"/>
        </w:numPr>
      </w:pPr>
      <w:r>
        <w:t>They do not have enough information</w:t>
      </w:r>
    </w:p>
    <w:p w14:paraId="1DBF2A5D" w14:textId="639A2375" w:rsidR="00310DC8" w:rsidRDefault="00310DC8" w:rsidP="00310DC8">
      <w:pPr>
        <w:pStyle w:val="ListParagraph"/>
        <w:numPr>
          <w:ilvl w:val="0"/>
          <w:numId w:val="32"/>
        </w:numPr>
      </w:pPr>
      <w:r>
        <w:t xml:space="preserve">Humans are physiologically </w:t>
      </w:r>
      <w:r w:rsidR="00BD6F9C">
        <w:t>predisposed to eat and over indulge in consuming certain products for evolutionary survival reasons</w:t>
      </w:r>
    </w:p>
    <w:p w14:paraId="2B4F354B" w14:textId="4C1DCBC8" w:rsidR="00BD6F9C" w:rsidRDefault="00BD6F9C" w:rsidP="00310DC8">
      <w:pPr>
        <w:pStyle w:val="ListParagraph"/>
        <w:numPr>
          <w:ilvl w:val="0"/>
          <w:numId w:val="32"/>
        </w:numPr>
      </w:pPr>
      <w:r>
        <w:t xml:space="preserve">Some aspects of “addiction” can be observed for sugary products removes full rationality from consumers’ behaviours to </w:t>
      </w:r>
      <w:r w:rsidR="00424086">
        <w:t>their</w:t>
      </w:r>
      <w:r>
        <w:t xml:space="preserve"> goods</w:t>
      </w:r>
    </w:p>
    <w:p w14:paraId="79D59FE0" w14:textId="41488743" w:rsidR="001538B9" w:rsidRPr="00152A50" w:rsidRDefault="003473B9" w:rsidP="00152A50">
      <w:pPr>
        <w:pStyle w:val="Heading3"/>
      </w:pPr>
      <w:bookmarkStart w:id="112" w:name="_Toc448672428"/>
      <w:bookmarkStart w:id="113" w:name="_Toc449683582"/>
      <w:r w:rsidRPr="00152A50">
        <w:t>2.12</w:t>
      </w:r>
      <w:r w:rsidR="004376AA" w:rsidRPr="00152A50">
        <w:t xml:space="preserve"> </w:t>
      </w:r>
      <w:r w:rsidR="00DC520B" w:rsidRPr="00152A50">
        <w:t>Ethical debate</w:t>
      </w:r>
      <w:bookmarkEnd w:id="112"/>
      <w:bookmarkEnd w:id="113"/>
    </w:p>
    <w:p w14:paraId="13633F3A" w14:textId="615907EF" w:rsidR="00386E95" w:rsidRDefault="00BD6F9C" w:rsidP="00080682">
      <w:r>
        <w:t>Corporate Social R</w:t>
      </w:r>
      <w:r w:rsidR="00417F35" w:rsidRPr="00417F35">
        <w:t xml:space="preserve">esponsibility </w:t>
      </w:r>
      <w:r w:rsidR="0003276F">
        <w:t xml:space="preserve">(CSR) </w:t>
      </w:r>
      <w:r w:rsidR="00417F35" w:rsidRPr="00417F35">
        <w:t>has become an increasing issue within the UK</w:t>
      </w:r>
      <w:r w:rsidR="0003276F">
        <w:t>-</w:t>
      </w:r>
      <w:r w:rsidR="00417F35" w:rsidRPr="00417F35">
        <w:t>regulated industry sector. CSR within the food sector has become increasingly important due to its importan</w:t>
      </w:r>
      <w:r w:rsidR="0003276F">
        <w:t>ce</w:t>
      </w:r>
      <w:r w:rsidR="00417F35" w:rsidRPr="00417F35">
        <w:t xml:space="preserve"> to customers and society. </w:t>
      </w:r>
      <w:r w:rsidR="00DC520B">
        <w:t xml:space="preserve">According to Crane </w:t>
      </w:r>
      <w:r w:rsidR="0003276F">
        <w:t>and</w:t>
      </w:r>
      <w:r w:rsidR="00DC520B">
        <w:t xml:space="preserve"> Matten (2008), corporate</w:t>
      </w:r>
      <w:r w:rsidR="001538B9">
        <w:t xml:space="preserve"> social </w:t>
      </w:r>
      <w:r w:rsidR="000D3B8F">
        <w:t xml:space="preserve">responsibility </w:t>
      </w:r>
      <w:r w:rsidR="00DC520B">
        <w:t xml:space="preserve">is often introduced by </w:t>
      </w:r>
      <w:r w:rsidR="0003276F">
        <w:t xml:space="preserve">an </w:t>
      </w:r>
      <w:r w:rsidR="00DC520B">
        <w:t>organisation as a way of forestalling legislation</w:t>
      </w:r>
      <w:r w:rsidR="006F0131">
        <w:t xml:space="preserve"> or is seen as </w:t>
      </w:r>
      <w:r w:rsidR="0003276F">
        <w:t xml:space="preserve">a </w:t>
      </w:r>
      <w:r w:rsidR="006F0131">
        <w:t>way to replace government regulation</w:t>
      </w:r>
      <w:r w:rsidR="0003276F">
        <w:t>s</w:t>
      </w:r>
      <w:r w:rsidR="006F0131">
        <w:t xml:space="preserve"> with self-regulations</w:t>
      </w:r>
      <w:r w:rsidR="0003276F">
        <w:rPr>
          <w:noProof/>
        </w:rPr>
        <w:t xml:space="preserve"> </w:t>
      </w:r>
      <w:r w:rsidR="00F0745C">
        <w:t>Many organisation</w:t>
      </w:r>
      <w:r w:rsidR="0003276F">
        <w:t>s</w:t>
      </w:r>
      <w:r w:rsidR="00F0745C">
        <w:t xml:space="preserve"> do not believe that CSR is </w:t>
      </w:r>
      <w:r w:rsidR="00A556D8">
        <w:t>relevant</w:t>
      </w:r>
      <w:r w:rsidR="0003276F">
        <w:t>.</w:t>
      </w:r>
      <w:r w:rsidR="00F0745C">
        <w:t xml:space="preserve"> Friedman (1970, </w:t>
      </w:r>
      <w:r w:rsidR="0003276F">
        <w:t>p.</w:t>
      </w:r>
      <w:r w:rsidR="00F0745C">
        <w:t xml:space="preserve">35) </w:t>
      </w:r>
      <w:r w:rsidR="00F0745C" w:rsidRPr="00F0745C">
        <w:t>once said</w:t>
      </w:r>
      <w:r w:rsidR="0003276F">
        <w:t>: ‘W</w:t>
      </w:r>
      <w:r w:rsidR="00F0745C">
        <w:t xml:space="preserve">e </w:t>
      </w:r>
      <w:r w:rsidR="00F0745C" w:rsidRPr="00F0745C">
        <w:t>should not have CSR because the constraints should be given by the government, so a company should maximize profits as much as it can, and the law sh</w:t>
      </w:r>
      <w:r w:rsidR="0003276F">
        <w:t>ould provide it with constraint.’</w:t>
      </w:r>
      <w:r w:rsidR="00F0745C">
        <w:t xml:space="preserve"> The bas</w:t>
      </w:r>
      <w:r w:rsidR="0003276F">
        <w:t>i</w:t>
      </w:r>
      <w:r w:rsidR="00F0745C">
        <w:t xml:space="preserve">s of this view of CSR debates that there is tension between profitable arguments </w:t>
      </w:r>
      <w:r w:rsidR="00C14E96">
        <w:t>and the need for business, public corporation and shareholder value. Additionally, the</w:t>
      </w:r>
      <w:r w:rsidR="00D85846">
        <w:t>ir</w:t>
      </w:r>
      <w:r w:rsidR="00C14E96">
        <w:t xml:space="preserve"> argument suggests that organisation</w:t>
      </w:r>
      <w:r w:rsidR="00D85846">
        <w:t>s</w:t>
      </w:r>
      <w:r w:rsidR="00C14E96">
        <w:t xml:space="preserve"> need to establish the</w:t>
      </w:r>
      <w:r w:rsidR="00D85846">
        <w:t>ir</w:t>
      </w:r>
      <w:r w:rsidR="00C14E96">
        <w:t xml:space="preserve"> ethical obligations </w:t>
      </w:r>
      <w:r w:rsidR="00A556D8">
        <w:t>which are either going to be restricted or core part of the business objectives.</w:t>
      </w:r>
      <w:r w:rsidR="00283680">
        <w:t xml:space="preserve"> It is important to understand the role of CSR </w:t>
      </w:r>
      <w:r w:rsidR="001F55FF">
        <w:t>within an organisation as it has</w:t>
      </w:r>
      <w:r w:rsidR="00283680">
        <w:t xml:space="preserve"> the potential to ward of governmental regulation</w:t>
      </w:r>
      <w:r w:rsidR="00D85846">
        <w:t>s</w:t>
      </w:r>
      <w:r w:rsidR="00283680">
        <w:t xml:space="preserve">. </w:t>
      </w:r>
    </w:p>
    <w:p w14:paraId="617D4872" w14:textId="0CF9CB5A" w:rsidR="00080682" w:rsidRPr="00417F35" w:rsidRDefault="00080682" w:rsidP="00080682">
      <w:r>
        <w:t xml:space="preserve">Friedman (1970) argued that </w:t>
      </w:r>
      <w:r w:rsidR="00D85846">
        <w:rPr>
          <w:sz w:val="23"/>
          <w:szCs w:val="23"/>
        </w:rPr>
        <w:t>‘</w:t>
      </w:r>
      <w:r>
        <w:rPr>
          <w:sz w:val="23"/>
          <w:szCs w:val="23"/>
        </w:rPr>
        <w:t>few trends could so thoroughly undermine the very foundations of our free society as the acceptance by our corporate officials of a social responsibility other than to make as much money for</w:t>
      </w:r>
      <w:r w:rsidR="00D85846">
        <w:rPr>
          <w:sz w:val="23"/>
          <w:szCs w:val="23"/>
        </w:rPr>
        <w:t xml:space="preserve"> their stockholders as possible.’</w:t>
      </w:r>
      <w:r>
        <w:rPr>
          <w:sz w:val="23"/>
          <w:szCs w:val="23"/>
        </w:rPr>
        <w:t xml:space="preserve"> He believed that people are responsible and not the business, an organisation is an artificial body created by people therefore, a business cannot be expected to act in a way that people do. </w:t>
      </w:r>
    </w:p>
    <w:p w14:paraId="1E5115FB" w14:textId="7B9D8AD9" w:rsidR="00386E95" w:rsidRDefault="00417F35" w:rsidP="00417F35">
      <w:r w:rsidRPr="00417F35">
        <w:t xml:space="preserve">Corporate social responsibilities (CSR) </w:t>
      </w:r>
      <w:r w:rsidR="00D85846">
        <w:t>are</w:t>
      </w:r>
      <w:r w:rsidRPr="00417F35">
        <w:t xml:space="preserve"> extremely relevant within the food industry as this has a high impact on the economy, the environment and society. CSR i</w:t>
      </w:r>
      <w:r w:rsidR="00D85846">
        <w:t>s</w:t>
      </w:r>
      <w:r w:rsidRPr="00417F35">
        <w:t xml:space="preserve"> incorporate throughout organisation</w:t>
      </w:r>
      <w:r w:rsidR="00D85846">
        <w:t>s</w:t>
      </w:r>
      <w:r w:rsidRPr="00417F35">
        <w:t xml:space="preserve"> i</w:t>
      </w:r>
      <w:r w:rsidR="00A312C9">
        <w:t xml:space="preserve">n many different countries </w:t>
      </w:r>
      <w:sdt>
        <w:sdtPr>
          <w:id w:val="-1439207677"/>
          <w:citation/>
        </w:sdtPr>
        <w:sdtEndPr/>
        <w:sdtContent>
          <w:r w:rsidR="00A312C9">
            <w:fldChar w:fldCharType="begin"/>
          </w:r>
          <w:r w:rsidR="00A312C9">
            <w:instrText xml:space="preserve"> CITATION Hec11 \l 2057 </w:instrText>
          </w:r>
          <w:r w:rsidR="00A312C9">
            <w:fldChar w:fldCharType="separate"/>
          </w:r>
          <w:r w:rsidR="00230FF7" w:rsidRPr="00230FF7">
            <w:rPr>
              <w:noProof/>
            </w:rPr>
            <w:t>(Heckelei, 2011)</w:t>
          </w:r>
          <w:r w:rsidR="00A312C9">
            <w:fldChar w:fldCharType="end"/>
          </w:r>
        </w:sdtContent>
      </w:sdt>
      <w:r w:rsidRPr="00417F35">
        <w:t xml:space="preserve">. CSR is </w:t>
      </w:r>
      <w:r w:rsidR="00D85846">
        <w:t xml:space="preserve">a </w:t>
      </w:r>
      <w:r w:rsidRPr="00417F35">
        <w:t xml:space="preserve">growth </w:t>
      </w:r>
      <w:r w:rsidR="00D85846">
        <w:t xml:space="preserve">that </w:t>
      </w:r>
      <w:r w:rsidRPr="00417F35">
        <w:t>has grown in response to failures or limitation of governmental regulations. Society and the media continue to put pressure on organisations to uphold the</w:t>
      </w:r>
      <w:r w:rsidR="00D85846">
        <w:t>ir</w:t>
      </w:r>
      <w:r w:rsidRPr="00417F35">
        <w:t xml:space="preserve"> social and environmental </w:t>
      </w:r>
      <w:r w:rsidR="00D85846">
        <w:t xml:space="preserve">position especially </w:t>
      </w:r>
      <w:r w:rsidR="005030D0">
        <w:t xml:space="preserve">in </w:t>
      </w:r>
      <w:r w:rsidRPr="00417F35">
        <w:t xml:space="preserve">consequences for unlawful activities and </w:t>
      </w:r>
      <w:r w:rsidR="00D85846">
        <w:t xml:space="preserve">therefore </w:t>
      </w:r>
      <w:r w:rsidRPr="00417F35">
        <w:t xml:space="preserve">pressure </w:t>
      </w:r>
      <w:r w:rsidR="00D85846">
        <w:t xml:space="preserve">must be put on them </w:t>
      </w:r>
      <w:r w:rsidRPr="00417F35">
        <w:t>to ensure transparency. In relation to CSR</w:t>
      </w:r>
      <w:r w:rsidR="00D85846">
        <w:t>,</w:t>
      </w:r>
      <w:r w:rsidRPr="00417F35">
        <w:t xml:space="preserve"> the food sector faces many challenges as the food industry has a high impact on society and in addition the food industry depends on natural, human and physical resources. Furthermore, the food industry covers a basic human need and people have strong views about what they eat. But people </w:t>
      </w:r>
      <w:r w:rsidR="00D85846">
        <w:t xml:space="preserve">also </w:t>
      </w:r>
      <w:r w:rsidRPr="00417F35">
        <w:t>care about the enviro</w:t>
      </w:r>
      <w:r w:rsidR="005030D0">
        <w:t>nment and animal welfare, there</w:t>
      </w:r>
      <w:r w:rsidRPr="00417F35">
        <w:t>for</w:t>
      </w:r>
      <w:r w:rsidR="00D85846">
        <w:t>e</w:t>
      </w:r>
      <w:r w:rsidRPr="00417F35">
        <w:t xml:space="preserve"> an effective CSR strategy needs to be in place</w:t>
      </w:r>
      <w:r w:rsidR="00D85846">
        <w:rPr>
          <w:noProof/>
        </w:rPr>
        <w:t xml:space="preserve"> </w:t>
      </w:r>
      <w:r w:rsidR="00D85846" w:rsidRPr="00230FF7">
        <w:rPr>
          <w:noProof/>
        </w:rPr>
        <w:t xml:space="preserve">(Hingley </w:t>
      </w:r>
      <w:r w:rsidR="00D85846">
        <w:rPr>
          <w:noProof/>
        </w:rPr>
        <w:t>and</w:t>
      </w:r>
      <w:r w:rsidR="00D85846" w:rsidRPr="00230FF7">
        <w:rPr>
          <w:noProof/>
        </w:rPr>
        <w:t xml:space="preserve"> Lindgreen, 2001)</w:t>
      </w:r>
      <w:r w:rsidRPr="00417F35">
        <w:t xml:space="preserve">. </w:t>
      </w:r>
    </w:p>
    <w:p w14:paraId="27C50C7C" w14:textId="0D502742" w:rsidR="0066431F" w:rsidRDefault="005030D0" w:rsidP="00417F35">
      <w:r>
        <w:t xml:space="preserve">According to </w:t>
      </w:r>
      <w:proofErr w:type="spellStart"/>
      <w:r>
        <w:t>Amaeshi</w:t>
      </w:r>
      <w:proofErr w:type="spellEnd"/>
      <w:r>
        <w:t xml:space="preserve"> et al</w:t>
      </w:r>
      <w:r w:rsidR="00D85846">
        <w:t>.</w:t>
      </w:r>
      <w:sdt>
        <w:sdtPr>
          <w:id w:val="608088644"/>
          <w:citation/>
        </w:sdtPr>
        <w:sdtEndPr/>
        <w:sdtContent>
          <w:r w:rsidR="00A20F02">
            <w:fldChar w:fldCharType="begin"/>
          </w:r>
          <w:r w:rsidR="00A20F02">
            <w:instrText xml:space="preserve">CITATION Ama13 \n  \l 2057 </w:instrText>
          </w:r>
          <w:r w:rsidR="00A20F02">
            <w:fldChar w:fldCharType="separate"/>
          </w:r>
          <w:r w:rsidR="00A20F02">
            <w:rPr>
              <w:noProof/>
            </w:rPr>
            <w:t xml:space="preserve"> </w:t>
          </w:r>
          <w:r w:rsidR="00A20F02" w:rsidRPr="00A20F02">
            <w:rPr>
              <w:noProof/>
            </w:rPr>
            <w:t>(2013 )</w:t>
          </w:r>
          <w:r w:rsidR="00A20F02">
            <w:fldChar w:fldCharType="end"/>
          </w:r>
        </w:sdtContent>
      </w:sdt>
      <w:r w:rsidR="0066431F">
        <w:t xml:space="preserve">, for CSR to be successful as a corresponding, private governance approach to </w:t>
      </w:r>
      <w:r w:rsidR="00D85846">
        <w:t xml:space="preserve">a </w:t>
      </w:r>
      <w:r w:rsidR="0066431F">
        <w:t>government intervention mechanism, then society need</w:t>
      </w:r>
      <w:r w:rsidR="00D85846">
        <w:t>s</w:t>
      </w:r>
      <w:r w:rsidR="0066431F">
        <w:t xml:space="preserve"> to enable</w:t>
      </w:r>
      <w:r w:rsidR="00D85846">
        <w:t xml:space="preserve"> the</w:t>
      </w:r>
      <w:r w:rsidR="0066431F">
        <w:t xml:space="preserve"> environmental self-regulation to thrive.</w:t>
      </w:r>
    </w:p>
    <w:p w14:paraId="0D625833" w14:textId="370A20DC" w:rsidR="00424086" w:rsidRDefault="007C74B5" w:rsidP="007C74B5">
      <w:pPr>
        <w:rPr>
          <w:sz w:val="23"/>
          <w:szCs w:val="23"/>
        </w:rPr>
      </w:pPr>
      <w:r w:rsidRPr="00080682">
        <w:rPr>
          <w:sz w:val="23"/>
          <w:szCs w:val="23"/>
        </w:rPr>
        <w:t>In highlighting the importance of consumers making healthy decision</w:t>
      </w:r>
      <w:r w:rsidR="00D85846">
        <w:rPr>
          <w:sz w:val="23"/>
          <w:szCs w:val="23"/>
        </w:rPr>
        <w:t>s</w:t>
      </w:r>
      <w:r w:rsidRPr="00080682">
        <w:rPr>
          <w:sz w:val="23"/>
          <w:szCs w:val="23"/>
        </w:rPr>
        <w:t xml:space="preserve"> as </w:t>
      </w:r>
      <w:r w:rsidR="00D85846">
        <w:rPr>
          <w:sz w:val="23"/>
          <w:szCs w:val="23"/>
        </w:rPr>
        <w:t>op</w:t>
      </w:r>
      <w:r w:rsidRPr="00080682">
        <w:rPr>
          <w:sz w:val="23"/>
          <w:szCs w:val="23"/>
        </w:rPr>
        <w:t>pose</w:t>
      </w:r>
      <w:r w:rsidR="00D85846">
        <w:rPr>
          <w:sz w:val="23"/>
          <w:szCs w:val="23"/>
        </w:rPr>
        <w:t>d</w:t>
      </w:r>
      <w:r w:rsidRPr="00080682">
        <w:rPr>
          <w:sz w:val="23"/>
          <w:szCs w:val="23"/>
        </w:rPr>
        <w:t xml:space="preserve"> to the organisations role in creating an unhealthy environment, the sugar industry highlights personal responsibility as </w:t>
      </w:r>
      <w:r w:rsidR="00D85846">
        <w:rPr>
          <w:sz w:val="23"/>
          <w:szCs w:val="23"/>
        </w:rPr>
        <w:t>op</w:t>
      </w:r>
      <w:r w:rsidRPr="00080682">
        <w:rPr>
          <w:sz w:val="23"/>
          <w:szCs w:val="23"/>
        </w:rPr>
        <w:t>pose</w:t>
      </w:r>
      <w:r w:rsidR="00D85846">
        <w:rPr>
          <w:sz w:val="23"/>
          <w:szCs w:val="23"/>
        </w:rPr>
        <w:t>d</w:t>
      </w:r>
      <w:r w:rsidRPr="00080682">
        <w:rPr>
          <w:sz w:val="23"/>
          <w:szCs w:val="23"/>
        </w:rPr>
        <w:t xml:space="preserve"> to corporate responsibility. The sugar industry believes </w:t>
      </w:r>
      <w:r w:rsidR="00EB5339">
        <w:rPr>
          <w:sz w:val="23"/>
          <w:szCs w:val="23"/>
        </w:rPr>
        <w:t>that their</w:t>
      </w:r>
      <w:r w:rsidRPr="00080682">
        <w:rPr>
          <w:sz w:val="23"/>
          <w:szCs w:val="23"/>
        </w:rPr>
        <w:t xml:space="preserve"> responsib</w:t>
      </w:r>
      <w:r w:rsidR="00EB5339">
        <w:rPr>
          <w:sz w:val="23"/>
          <w:szCs w:val="23"/>
        </w:rPr>
        <w:t>ility</w:t>
      </w:r>
      <w:r w:rsidRPr="00080682">
        <w:rPr>
          <w:sz w:val="23"/>
          <w:szCs w:val="23"/>
        </w:rPr>
        <w:t xml:space="preserve"> is to provide health information to consumers</w:t>
      </w:r>
      <w:r w:rsidR="00EB5339">
        <w:rPr>
          <w:sz w:val="23"/>
          <w:szCs w:val="23"/>
        </w:rPr>
        <w:t xml:space="preserve"> only</w:t>
      </w:r>
      <w:r w:rsidRPr="00080682">
        <w:rPr>
          <w:sz w:val="23"/>
          <w:szCs w:val="23"/>
        </w:rPr>
        <w:t xml:space="preserve">, </w:t>
      </w:r>
      <w:r w:rsidR="00EB5339">
        <w:rPr>
          <w:sz w:val="23"/>
          <w:szCs w:val="23"/>
        </w:rPr>
        <w:t xml:space="preserve">by </w:t>
      </w:r>
      <w:r w:rsidRPr="00080682">
        <w:rPr>
          <w:sz w:val="23"/>
          <w:szCs w:val="23"/>
        </w:rPr>
        <w:t>making consumers aware of</w:t>
      </w:r>
      <w:r w:rsidR="00EB5339">
        <w:rPr>
          <w:sz w:val="23"/>
          <w:szCs w:val="23"/>
        </w:rPr>
        <w:t xml:space="preserve"> the</w:t>
      </w:r>
      <w:r w:rsidRPr="00080682">
        <w:rPr>
          <w:sz w:val="23"/>
          <w:szCs w:val="23"/>
        </w:rPr>
        <w:t xml:space="preserve"> calories on labels </w:t>
      </w:r>
      <w:r w:rsidR="00EB5339">
        <w:rPr>
          <w:sz w:val="23"/>
          <w:szCs w:val="23"/>
        </w:rPr>
        <w:t xml:space="preserve">and </w:t>
      </w:r>
      <w:r w:rsidRPr="00080682">
        <w:rPr>
          <w:sz w:val="23"/>
          <w:szCs w:val="23"/>
        </w:rPr>
        <w:t xml:space="preserve">by showing nutritional information on the front of packaging. In response to the </w:t>
      </w:r>
      <w:r w:rsidR="00A97FC2">
        <w:rPr>
          <w:sz w:val="23"/>
          <w:szCs w:val="23"/>
        </w:rPr>
        <w:t>Sugar Tax</w:t>
      </w:r>
      <w:r w:rsidRPr="00080682">
        <w:rPr>
          <w:sz w:val="23"/>
          <w:szCs w:val="23"/>
        </w:rPr>
        <w:t>, the sugar industry believe</w:t>
      </w:r>
      <w:r w:rsidR="00EB5339">
        <w:rPr>
          <w:sz w:val="23"/>
          <w:szCs w:val="23"/>
        </w:rPr>
        <w:t>s</w:t>
      </w:r>
      <w:r w:rsidRPr="00080682">
        <w:rPr>
          <w:sz w:val="23"/>
          <w:szCs w:val="23"/>
        </w:rPr>
        <w:t xml:space="preserve"> that consumers are responsible for themselves through effective labelling</w:t>
      </w:r>
      <w:r w:rsidR="00EB5339">
        <w:rPr>
          <w:sz w:val="23"/>
          <w:szCs w:val="23"/>
        </w:rPr>
        <w:t>.</w:t>
      </w:r>
      <w:r w:rsidRPr="00080682">
        <w:rPr>
          <w:sz w:val="23"/>
          <w:szCs w:val="23"/>
        </w:rPr>
        <w:t xml:space="preserve"> </w:t>
      </w:r>
      <w:r w:rsidR="00EB5339">
        <w:rPr>
          <w:sz w:val="23"/>
          <w:szCs w:val="23"/>
        </w:rPr>
        <w:t>T</w:t>
      </w:r>
      <w:r w:rsidRPr="00080682">
        <w:rPr>
          <w:sz w:val="23"/>
          <w:szCs w:val="23"/>
        </w:rPr>
        <w:t>he Coca-Cola response was</w:t>
      </w:r>
      <w:r w:rsidR="00EB5339">
        <w:rPr>
          <w:sz w:val="23"/>
          <w:szCs w:val="23"/>
        </w:rPr>
        <w:t>: ‘Y</w:t>
      </w:r>
      <w:r w:rsidRPr="00080682">
        <w:rPr>
          <w:sz w:val="23"/>
          <w:szCs w:val="23"/>
        </w:rPr>
        <w:t>ou’ll know exactly how many calories are in beverages before making a purchase</w:t>
      </w:r>
      <w:r w:rsidR="00EB5339">
        <w:rPr>
          <w:sz w:val="23"/>
          <w:szCs w:val="23"/>
        </w:rPr>
        <w:t xml:space="preserve"> </w:t>
      </w:r>
      <w:r w:rsidRPr="00080682">
        <w:rPr>
          <w:sz w:val="23"/>
          <w:szCs w:val="23"/>
        </w:rPr>
        <w:t>- whether at a store, one of our vending machines or fountain machines</w:t>
      </w:r>
      <w:r w:rsidR="00EB5339">
        <w:rPr>
          <w:sz w:val="23"/>
          <w:szCs w:val="23"/>
        </w:rPr>
        <w:t xml:space="preserve"> </w:t>
      </w:r>
      <w:r w:rsidRPr="00080682">
        <w:rPr>
          <w:sz w:val="23"/>
          <w:szCs w:val="23"/>
        </w:rPr>
        <w:t>- this makes for easier informed choices and l</w:t>
      </w:r>
      <w:r w:rsidR="00EB5339">
        <w:rPr>
          <w:sz w:val="23"/>
          <w:szCs w:val="23"/>
        </w:rPr>
        <w:t>ive a healthy, active lifestyle.’</w:t>
      </w:r>
      <w:sdt>
        <w:sdtPr>
          <w:rPr>
            <w:sz w:val="23"/>
            <w:szCs w:val="23"/>
          </w:rPr>
          <w:id w:val="-650446951"/>
          <w:citation/>
        </w:sdtPr>
        <w:sdtEndPr/>
        <w:sdtContent>
          <w:r w:rsidR="007D2E37">
            <w:rPr>
              <w:sz w:val="23"/>
              <w:szCs w:val="23"/>
            </w:rPr>
            <w:fldChar w:fldCharType="begin"/>
          </w:r>
          <w:r w:rsidR="007D2E37">
            <w:rPr>
              <w:sz w:val="23"/>
              <w:szCs w:val="23"/>
            </w:rPr>
            <w:instrText xml:space="preserve"> CITATION Coc15 \l 2057 </w:instrText>
          </w:r>
          <w:r w:rsidR="007D2E37">
            <w:rPr>
              <w:sz w:val="23"/>
              <w:szCs w:val="23"/>
            </w:rPr>
            <w:fldChar w:fldCharType="separate"/>
          </w:r>
          <w:r w:rsidR="007D2E37">
            <w:rPr>
              <w:noProof/>
              <w:sz w:val="23"/>
              <w:szCs w:val="23"/>
            </w:rPr>
            <w:t xml:space="preserve"> </w:t>
          </w:r>
          <w:r w:rsidR="007D2E37" w:rsidRPr="007D2E37">
            <w:rPr>
              <w:noProof/>
              <w:sz w:val="23"/>
              <w:szCs w:val="23"/>
            </w:rPr>
            <w:t>(Coca-Cola Journey, 2015)</w:t>
          </w:r>
          <w:r w:rsidR="007D2E37">
            <w:rPr>
              <w:sz w:val="23"/>
              <w:szCs w:val="23"/>
            </w:rPr>
            <w:fldChar w:fldCharType="end"/>
          </w:r>
        </w:sdtContent>
      </w:sdt>
    </w:p>
    <w:p w14:paraId="466F246C" w14:textId="22D8C051" w:rsidR="007C74B5" w:rsidRDefault="007C74B5" w:rsidP="007C74B5">
      <w:pPr>
        <w:rPr>
          <w:color w:val="FF0000"/>
          <w:sz w:val="23"/>
          <w:szCs w:val="23"/>
        </w:rPr>
      </w:pPr>
      <w:r w:rsidRPr="00080682">
        <w:rPr>
          <w:sz w:val="23"/>
          <w:szCs w:val="23"/>
        </w:rPr>
        <w:t>It</w:t>
      </w:r>
      <w:r w:rsidR="00EB5339">
        <w:rPr>
          <w:sz w:val="23"/>
          <w:szCs w:val="23"/>
        </w:rPr>
        <w:t xml:space="preserve"> i</w:t>
      </w:r>
      <w:r w:rsidRPr="00080682">
        <w:rPr>
          <w:sz w:val="23"/>
          <w:szCs w:val="23"/>
        </w:rPr>
        <w:t>s clear that the sugar industry do not believe that they are responsible for their stakeholders and therefore utilise a Friedman approach to CSR</w:t>
      </w:r>
      <w:r w:rsidR="00EB5339">
        <w:rPr>
          <w:sz w:val="23"/>
          <w:szCs w:val="23"/>
        </w:rPr>
        <w:t>.</w:t>
      </w:r>
      <w:r w:rsidRPr="00080682">
        <w:rPr>
          <w:sz w:val="23"/>
          <w:szCs w:val="23"/>
        </w:rPr>
        <w:t xml:space="preserve"> Friedman’s stockholder theory believed </w:t>
      </w:r>
      <w:r w:rsidR="00EB5339">
        <w:rPr>
          <w:sz w:val="23"/>
          <w:szCs w:val="23"/>
        </w:rPr>
        <w:t>that ‘</w:t>
      </w:r>
      <w:r w:rsidRPr="00080682">
        <w:rPr>
          <w:sz w:val="23"/>
          <w:szCs w:val="23"/>
        </w:rPr>
        <w:t>there is one and only one social responsibility of business</w:t>
      </w:r>
      <w:r w:rsidR="00EB5339">
        <w:rPr>
          <w:sz w:val="23"/>
          <w:szCs w:val="23"/>
        </w:rPr>
        <w:t xml:space="preserve"> </w:t>
      </w:r>
      <w:r w:rsidRPr="00080682">
        <w:rPr>
          <w:sz w:val="23"/>
          <w:szCs w:val="23"/>
        </w:rPr>
        <w:t>- this is to use its resources and engage in activities designed to increase its profits so long as it stays within the rules of the game, which is to engage in open and free competi</w:t>
      </w:r>
      <w:r w:rsidR="00EB5339">
        <w:rPr>
          <w:sz w:val="23"/>
          <w:szCs w:val="23"/>
        </w:rPr>
        <w:t>tion without deception or fraud’</w:t>
      </w:r>
      <w:sdt>
        <w:sdtPr>
          <w:rPr>
            <w:sz w:val="23"/>
            <w:szCs w:val="23"/>
          </w:rPr>
          <w:id w:val="521204396"/>
          <w:citation/>
        </w:sdtPr>
        <w:sdtEndPr/>
        <w:sdtContent>
          <w:r w:rsidRPr="00080682">
            <w:rPr>
              <w:sz w:val="23"/>
              <w:szCs w:val="23"/>
            </w:rPr>
            <w:fldChar w:fldCharType="begin"/>
          </w:r>
          <w:r w:rsidRPr="00080682">
            <w:rPr>
              <w:sz w:val="23"/>
              <w:szCs w:val="23"/>
            </w:rPr>
            <w:instrText xml:space="preserve"> CITATION Fri62 \l 2057 </w:instrText>
          </w:r>
          <w:r w:rsidRPr="00080682">
            <w:rPr>
              <w:sz w:val="23"/>
              <w:szCs w:val="23"/>
            </w:rPr>
            <w:fldChar w:fldCharType="separate"/>
          </w:r>
          <w:r w:rsidR="00230FF7">
            <w:rPr>
              <w:noProof/>
              <w:sz w:val="23"/>
              <w:szCs w:val="23"/>
            </w:rPr>
            <w:t xml:space="preserve"> </w:t>
          </w:r>
          <w:r w:rsidR="00230FF7" w:rsidRPr="00230FF7">
            <w:rPr>
              <w:noProof/>
              <w:sz w:val="23"/>
              <w:szCs w:val="23"/>
            </w:rPr>
            <w:t>(Friedman, 1962)</w:t>
          </w:r>
          <w:r w:rsidRPr="00080682">
            <w:rPr>
              <w:sz w:val="23"/>
              <w:szCs w:val="23"/>
            </w:rPr>
            <w:fldChar w:fldCharType="end"/>
          </w:r>
        </w:sdtContent>
      </w:sdt>
      <w:r w:rsidRPr="00080682">
        <w:rPr>
          <w:sz w:val="23"/>
          <w:szCs w:val="23"/>
        </w:rPr>
        <w:t>. However, it</w:t>
      </w:r>
      <w:r w:rsidR="00EB5339">
        <w:rPr>
          <w:sz w:val="23"/>
          <w:szCs w:val="23"/>
        </w:rPr>
        <w:t xml:space="preserve"> i</w:t>
      </w:r>
      <w:r w:rsidRPr="00080682">
        <w:rPr>
          <w:sz w:val="23"/>
          <w:szCs w:val="23"/>
        </w:rPr>
        <w:t xml:space="preserve">s clear that this approach is going against them as the </w:t>
      </w:r>
      <w:r w:rsidR="00EB5339">
        <w:rPr>
          <w:sz w:val="23"/>
          <w:szCs w:val="23"/>
        </w:rPr>
        <w:t>s</w:t>
      </w:r>
      <w:r w:rsidRPr="00080682">
        <w:rPr>
          <w:sz w:val="23"/>
          <w:szCs w:val="23"/>
        </w:rPr>
        <w:t xml:space="preserve">ugar industry </w:t>
      </w:r>
      <w:r w:rsidR="00EB5339">
        <w:rPr>
          <w:sz w:val="23"/>
          <w:szCs w:val="23"/>
        </w:rPr>
        <w:t>is</w:t>
      </w:r>
      <w:r w:rsidRPr="00080682">
        <w:rPr>
          <w:sz w:val="23"/>
          <w:szCs w:val="23"/>
        </w:rPr>
        <w:t xml:space="preserve"> facing public scrutiny and continue</w:t>
      </w:r>
      <w:r w:rsidR="00EB5339">
        <w:rPr>
          <w:sz w:val="23"/>
          <w:szCs w:val="23"/>
        </w:rPr>
        <w:t>s</w:t>
      </w:r>
      <w:r w:rsidRPr="00080682">
        <w:rPr>
          <w:sz w:val="23"/>
          <w:szCs w:val="23"/>
        </w:rPr>
        <w:t xml:space="preserve"> to face public pressure to make changes in order to be more responsible</w:t>
      </w:r>
      <w:r w:rsidRPr="003473B9">
        <w:rPr>
          <w:sz w:val="23"/>
          <w:szCs w:val="23"/>
        </w:rPr>
        <w:t>.</w:t>
      </w:r>
      <w:r w:rsidR="003473B9" w:rsidRPr="003473B9">
        <w:rPr>
          <w:sz w:val="23"/>
          <w:szCs w:val="23"/>
        </w:rPr>
        <w:t xml:space="preserve"> </w:t>
      </w:r>
    </w:p>
    <w:p w14:paraId="30D5247E" w14:textId="55861E45" w:rsidR="003473B9" w:rsidRPr="00BD6F9C" w:rsidRDefault="003473B9" w:rsidP="00BD6F9C">
      <w:pPr>
        <w:pStyle w:val="Heading4"/>
      </w:pPr>
      <w:r w:rsidRPr="00653037">
        <w:t xml:space="preserve">2.12.1 Traditional ethical theories </w:t>
      </w:r>
    </w:p>
    <w:p w14:paraId="5B8091CF" w14:textId="2859EC8F" w:rsidR="00152A50" w:rsidRDefault="003473B9" w:rsidP="003473B9">
      <w:r>
        <w:t>This</w:t>
      </w:r>
      <w:r w:rsidR="0013304F">
        <w:t xml:space="preserve"> Ethical</w:t>
      </w:r>
      <w:r>
        <w:t xml:space="preserve"> theory </w:t>
      </w:r>
      <w:r w:rsidR="0013304F">
        <w:t xml:space="preserve">offered </w:t>
      </w:r>
      <w:r>
        <w:t>by Aristotle, Epicurus, Locke, Smith and Stuart-Mill. A core part of the traditional ethical theory is that it</w:t>
      </w:r>
      <w:r w:rsidR="00EB5339">
        <w:t xml:space="preserve"> i</w:t>
      </w:r>
      <w:r>
        <w:t xml:space="preserve">s based </w:t>
      </w:r>
      <w:r w:rsidR="00EB5339">
        <w:t xml:space="preserve">on a </w:t>
      </w:r>
      <w:r>
        <w:t>normative theory which adjust</w:t>
      </w:r>
      <w:r w:rsidR="00EB5339">
        <w:t>s</w:t>
      </w:r>
      <w:r>
        <w:t xml:space="preserve"> to opinions on ethics </w:t>
      </w:r>
      <w:sdt>
        <w:sdtPr>
          <w:id w:val="-1630387937"/>
          <w:citation/>
        </w:sdtPr>
        <w:sdtEndPr/>
        <w:sdtContent>
          <w:r w:rsidRPr="00A854CA">
            <w:fldChar w:fldCharType="begin"/>
          </w:r>
          <w:r w:rsidRPr="00A854CA">
            <w:instrText xml:space="preserve"> CITATION Kra02 \l 2057 </w:instrText>
          </w:r>
          <w:r w:rsidRPr="00A854CA">
            <w:fldChar w:fldCharType="separate"/>
          </w:r>
          <w:r w:rsidR="00230FF7" w:rsidRPr="00230FF7">
            <w:rPr>
              <w:noProof/>
            </w:rPr>
            <w:t>(Krantz, 2002)</w:t>
          </w:r>
          <w:r w:rsidRPr="00A854CA">
            <w:fldChar w:fldCharType="end"/>
          </w:r>
        </w:sdtContent>
      </w:sdt>
      <w:r>
        <w:t>. T</w:t>
      </w:r>
      <w:r w:rsidR="00EB5339">
        <w:t>he t</w:t>
      </w:r>
      <w:r>
        <w:t>raditional ethical theory is based on two theories</w:t>
      </w:r>
      <w:r w:rsidR="00EB5339">
        <w:t>:</w:t>
      </w:r>
      <w:r>
        <w:t xml:space="preserve"> </w:t>
      </w:r>
      <w:r w:rsidR="00EB5339">
        <w:t>t</w:t>
      </w:r>
      <w:r>
        <w:t xml:space="preserve">eleological and </w:t>
      </w:r>
      <w:r w:rsidR="00EB5339">
        <w:t>d</w:t>
      </w:r>
      <w:r>
        <w:t>eontology. T</w:t>
      </w:r>
      <w:r w:rsidR="00EB5339">
        <w:t>he t</w:t>
      </w:r>
      <w:r>
        <w:t>eleological theory believes that an action is justif</w:t>
      </w:r>
      <w:r w:rsidR="00EB5339">
        <w:t>ied</w:t>
      </w:r>
      <w:r>
        <w:t xml:space="preserve"> whether it</w:t>
      </w:r>
      <w:r w:rsidR="00EB5339">
        <w:t xml:space="preserve"> i</w:t>
      </w:r>
      <w:r>
        <w:t>s right, wrong, obligatory or correct depending on who is involved. This theory believes that an action can be measured and balanced against one another in a quantitative and mathematical way</w:t>
      </w:r>
      <w:r w:rsidR="0013304F">
        <w:t xml:space="preserve"> in prioritising the consequences of actions</w:t>
      </w:r>
      <w:r>
        <w:t>. In relation to the sugar industry, the</w:t>
      </w:r>
      <w:r w:rsidR="004E6319">
        <w:t>ir</w:t>
      </w:r>
      <w:r>
        <w:t xml:space="preserve"> actions under this theory is not seen as ethically wrong because the</w:t>
      </w:r>
      <w:r w:rsidR="004E6319">
        <w:t>ir</w:t>
      </w:r>
      <w:r>
        <w:t xml:space="preserve"> actions are measured against each other</w:t>
      </w:r>
      <w:r w:rsidR="004E6319">
        <w:t>;</w:t>
      </w:r>
      <w:r>
        <w:t xml:space="preserve"> for example</w:t>
      </w:r>
      <w:r w:rsidR="004E6319">
        <w:t>,</w:t>
      </w:r>
      <w:r>
        <w:t xml:space="preserve"> even though </w:t>
      </w:r>
      <w:r w:rsidR="004E6319">
        <w:t xml:space="preserve">they know that </w:t>
      </w:r>
      <w:r>
        <w:t xml:space="preserve">food </w:t>
      </w:r>
      <w:r w:rsidR="004E6319">
        <w:t xml:space="preserve">is </w:t>
      </w:r>
      <w:r>
        <w:t>high i</w:t>
      </w:r>
      <w:r w:rsidR="004E6319">
        <w:t>n</w:t>
      </w:r>
      <w:r>
        <w:t xml:space="preserve"> sugar </w:t>
      </w:r>
      <w:r w:rsidR="004E6319">
        <w:t xml:space="preserve">and </w:t>
      </w:r>
      <w:r>
        <w:t xml:space="preserve">is harmful, they have made adjustments through lowering </w:t>
      </w:r>
      <w:r w:rsidR="004E6319">
        <w:t xml:space="preserve">the </w:t>
      </w:r>
      <w:r>
        <w:t>calories in products and additionally reduc</w:t>
      </w:r>
      <w:r w:rsidR="004E6319">
        <w:t>ing</w:t>
      </w:r>
      <w:r>
        <w:t xml:space="preserve"> their advertising campaign</w:t>
      </w:r>
      <w:sdt>
        <w:sdtPr>
          <w:id w:val="372735534"/>
          <w:citation/>
        </w:sdtPr>
        <w:sdtEndPr/>
        <w:sdtContent>
          <w:r w:rsidR="007D2E37">
            <w:fldChar w:fldCharType="begin"/>
          </w:r>
          <w:r w:rsidR="007D2E37">
            <w:instrText xml:space="preserve"> CITATION Dye88 \l 2057 </w:instrText>
          </w:r>
          <w:r w:rsidR="007D2E37">
            <w:fldChar w:fldCharType="separate"/>
          </w:r>
          <w:r w:rsidR="007D2E37">
            <w:rPr>
              <w:noProof/>
            </w:rPr>
            <w:t xml:space="preserve"> </w:t>
          </w:r>
          <w:r w:rsidR="007D2E37" w:rsidRPr="007D2E37">
            <w:rPr>
              <w:noProof/>
            </w:rPr>
            <w:t>(Dyer, 1988)</w:t>
          </w:r>
          <w:r w:rsidR="007D2E37">
            <w:fldChar w:fldCharType="end"/>
          </w:r>
        </w:sdtContent>
      </w:sdt>
      <w:r>
        <w:t xml:space="preserve">. </w:t>
      </w:r>
    </w:p>
    <w:p w14:paraId="7BE5C6C5" w14:textId="6E669840" w:rsidR="003473B9" w:rsidRDefault="003473B9" w:rsidP="003473B9">
      <w:r>
        <w:t>Therefore</w:t>
      </w:r>
      <w:r w:rsidR="004E6319">
        <w:t>,</w:t>
      </w:r>
      <w:r>
        <w:t xml:space="preserve"> because they have attempted to rectify the harm that can be caused</w:t>
      </w:r>
      <w:r w:rsidR="004E6319">
        <w:t>,</w:t>
      </w:r>
      <w:r>
        <w:t xml:space="preserve"> they are being an ethical industry. T</w:t>
      </w:r>
      <w:r w:rsidR="004E6319">
        <w:t>he t</w:t>
      </w:r>
      <w:r>
        <w:t xml:space="preserve">eleological theory is more concerned with the action as </w:t>
      </w:r>
      <w:r w:rsidR="004E6319">
        <w:t>op</w:t>
      </w:r>
      <w:r>
        <w:t>pose</w:t>
      </w:r>
      <w:r w:rsidR="004E6319">
        <w:t>d</w:t>
      </w:r>
      <w:r>
        <w:t xml:space="preserve"> to the consequences</w:t>
      </w:r>
      <w:r w:rsidRPr="00DC048E">
        <w:rPr>
          <w:rFonts w:ascii="Arial" w:hAnsi="Arial" w:cs="Arial"/>
          <w:szCs w:val="24"/>
        </w:rPr>
        <w:t xml:space="preserve"> </w:t>
      </w:r>
      <w:sdt>
        <w:sdtPr>
          <w:id w:val="1403877193"/>
          <w:citation/>
        </w:sdtPr>
        <w:sdtEndPr/>
        <w:sdtContent>
          <w:r w:rsidRPr="00DC048E">
            <w:fldChar w:fldCharType="begin"/>
          </w:r>
          <w:r w:rsidRPr="00DC048E">
            <w:instrText xml:space="preserve"> CITATION Dye88 \l 2057 </w:instrText>
          </w:r>
          <w:r w:rsidRPr="00DC048E">
            <w:fldChar w:fldCharType="separate"/>
          </w:r>
          <w:r w:rsidR="00230FF7" w:rsidRPr="00230FF7">
            <w:rPr>
              <w:noProof/>
            </w:rPr>
            <w:t>(Dyer, 1988)</w:t>
          </w:r>
          <w:r w:rsidRPr="00DC048E">
            <w:fldChar w:fldCharType="end"/>
          </w:r>
        </w:sdtContent>
      </w:sdt>
      <w:r w:rsidRPr="00DC048E">
        <w:t>.</w:t>
      </w:r>
      <w:r>
        <w:t xml:space="preserve"> </w:t>
      </w:r>
    </w:p>
    <w:p w14:paraId="39075AF8" w14:textId="0627E92B" w:rsidR="003473B9" w:rsidRDefault="003473B9" w:rsidP="003473B9">
      <w:r>
        <w:t>On the other hand</w:t>
      </w:r>
      <w:r w:rsidR="004E6319">
        <w:t>,</w:t>
      </w:r>
      <w:r>
        <w:t xml:space="preserve"> </w:t>
      </w:r>
      <w:r w:rsidR="004E6319">
        <w:t xml:space="preserve">the </w:t>
      </w:r>
      <w:r>
        <w:t xml:space="preserve">deontology approach to ethics is more concerned with rules and principles of actions and their consequences. Deontological theories establish the difference between good and bad with the decision that </w:t>
      </w:r>
      <w:r w:rsidR="004E6319">
        <w:t>is</w:t>
      </w:r>
      <w:r>
        <w:t xml:space="preserve"> made. Therefore, </w:t>
      </w:r>
      <w:r w:rsidR="004E6319">
        <w:t xml:space="preserve">an </w:t>
      </w:r>
      <w:r>
        <w:t xml:space="preserve">organisation or </w:t>
      </w:r>
      <w:r w:rsidR="004E6319">
        <w:t xml:space="preserve">an </w:t>
      </w:r>
      <w:r>
        <w:t xml:space="preserve">individual must ensure they do the right thing. </w:t>
      </w:r>
      <w:r w:rsidR="004E6319">
        <w:t xml:space="preserve">The </w:t>
      </w:r>
      <w:r>
        <w:t>Kantians theory creates a fundamental principle for morality. In addition</w:t>
      </w:r>
      <w:r w:rsidR="004E6319">
        <w:t>,</w:t>
      </w:r>
      <w:r>
        <w:t xml:space="preserve"> Kantian claims </w:t>
      </w:r>
      <w:r w:rsidR="004E6319">
        <w:t xml:space="preserve">that </w:t>
      </w:r>
      <w:r>
        <w:t xml:space="preserve">his method </w:t>
      </w:r>
      <w:r w:rsidR="004E6319">
        <w:t xml:space="preserve">is </w:t>
      </w:r>
      <w:r>
        <w:t>more important th</w:t>
      </w:r>
      <w:r w:rsidR="004E6319">
        <w:t>an</w:t>
      </w:r>
      <w:r>
        <w:t xml:space="preserve"> utilitarianism because he talks about the rights and wrong as </w:t>
      </w:r>
      <w:r w:rsidR="004E6319">
        <w:t>op</w:t>
      </w:r>
      <w:r>
        <w:t>pose</w:t>
      </w:r>
      <w:r w:rsidR="004E6319">
        <w:t>d</w:t>
      </w:r>
      <w:r>
        <w:t xml:space="preserve"> to just value</w:t>
      </w:r>
      <w:r w:rsidRPr="00985B50">
        <w:rPr>
          <w:rFonts w:ascii="Arial" w:hAnsi="Arial" w:cs="Arial"/>
          <w:szCs w:val="24"/>
        </w:rPr>
        <w:t xml:space="preserve"> </w:t>
      </w:r>
      <w:sdt>
        <w:sdtPr>
          <w:id w:val="1846053540"/>
          <w:citation/>
        </w:sdtPr>
        <w:sdtEndPr/>
        <w:sdtContent>
          <w:r w:rsidRPr="00985B50">
            <w:fldChar w:fldCharType="begin"/>
          </w:r>
          <w:r w:rsidRPr="00985B50">
            <w:instrText xml:space="preserve"> CITATION Ras05 \l 2057 </w:instrText>
          </w:r>
          <w:r w:rsidRPr="00985B50">
            <w:fldChar w:fldCharType="separate"/>
          </w:r>
          <w:r w:rsidR="00230FF7" w:rsidRPr="00230FF7">
            <w:rPr>
              <w:noProof/>
            </w:rPr>
            <w:t>(Rasmussen, 2005)</w:t>
          </w:r>
          <w:r w:rsidRPr="00985B50">
            <w:fldChar w:fldCharType="end"/>
          </w:r>
        </w:sdtContent>
      </w:sdt>
      <w:r w:rsidRPr="00985B50">
        <w:t>.</w:t>
      </w:r>
      <w:r>
        <w:t xml:space="preserve"> In relation to the sugar industry, deontology would have you believe </w:t>
      </w:r>
      <w:r w:rsidR="004E6319">
        <w:t xml:space="preserve">the </w:t>
      </w:r>
      <w:r>
        <w:t>organisation</w:t>
      </w:r>
      <w:r w:rsidR="004E6319">
        <w:t>’s</w:t>
      </w:r>
      <w:r>
        <w:t xml:space="preserve"> ethical morality is based on what they do right </w:t>
      </w:r>
      <w:r w:rsidR="004E6319">
        <w:t>or</w:t>
      </w:r>
      <w:r>
        <w:t xml:space="preserve"> wrong</w:t>
      </w:r>
      <w:r w:rsidRPr="00985B50">
        <w:rPr>
          <w:rFonts w:ascii="Arial" w:hAnsi="Arial" w:cs="Arial"/>
          <w:szCs w:val="24"/>
        </w:rPr>
        <w:t xml:space="preserve"> </w:t>
      </w:r>
      <w:sdt>
        <w:sdtPr>
          <w:id w:val="-117074331"/>
          <w:citation/>
        </w:sdtPr>
        <w:sdtEndPr/>
        <w:sdtContent>
          <w:r w:rsidRPr="00985B50">
            <w:fldChar w:fldCharType="begin"/>
          </w:r>
          <w:r w:rsidRPr="00985B50">
            <w:instrText xml:space="preserve"> CITATION Gor01 \l 2057 </w:instrText>
          </w:r>
          <w:r w:rsidRPr="00985B50">
            <w:fldChar w:fldCharType="separate"/>
          </w:r>
          <w:r w:rsidR="00230FF7" w:rsidRPr="00230FF7">
            <w:rPr>
              <w:noProof/>
            </w:rPr>
            <w:t>(Gorcum, 2001)</w:t>
          </w:r>
          <w:r w:rsidRPr="00985B50">
            <w:fldChar w:fldCharType="end"/>
          </w:r>
        </w:sdtContent>
      </w:sdt>
      <w:r w:rsidR="004E6319">
        <w:t>.</w:t>
      </w:r>
      <w:r>
        <w:t xml:space="preserve"> </w:t>
      </w:r>
      <w:r w:rsidR="004E6319">
        <w:t xml:space="preserve">The </w:t>
      </w:r>
      <w:r>
        <w:t>sugar manufacture</w:t>
      </w:r>
      <w:r w:rsidR="00B22B53">
        <w:t>r</w:t>
      </w:r>
      <w:r>
        <w:t xml:space="preserve">s who mislead consumers by convincing them </w:t>
      </w:r>
      <w:r w:rsidR="004E6319">
        <w:t xml:space="preserve">that </w:t>
      </w:r>
      <w:r>
        <w:t xml:space="preserve">they are having a healthy product even though the calories in the product are less, </w:t>
      </w:r>
      <w:r w:rsidR="004E6319">
        <w:t xml:space="preserve">or </w:t>
      </w:r>
      <w:r>
        <w:t xml:space="preserve">the amount of sugar which </w:t>
      </w:r>
      <w:r w:rsidR="004E6319">
        <w:t xml:space="preserve">they </w:t>
      </w:r>
      <w:r>
        <w:t>are hid</w:t>
      </w:r>
      <w:r w:rsidR="004E6319">
        <w:t>ing</w:t>
      </w:r>
      <w:r w:rsidR="00B22B53">
        <w:t xml:space="preserve"> under different names means that </w:t>
      </w:r>
      <w:r>
        <w:t xml:space="preserve">their actions are wrong and they are being unethical. </w:t>
      </w:r>
    </w:p>
    <w:p w14:paraId="584813B8" w14:textId="40034114" w:rsidR="00325494" w:rsidRDefault="003473B9" w:rsidP="0052693F">
      <w:r>
        <w:t xml:space="preserve">Edward </w:t>
      </w:r>
      <w:r w:rsidR="00B22B53">
        <w:t>F</w:t>
      </w:r>
      <w:r>
        <w:t xml:space="preserve">reeman’s view on </w:t>
      </w:r>
      <w:r w:rsidR="00B22B53">
        <w:t>t</w:t>
      </w:r>
      <w:r>
        <w:t xml:space="preserve">eleological and </w:t>
      </w:r>
      <w:r w:rsidR="00B22B53">
        <w:t>d</w:t>
      </w:r>
      <w:r>
        <w:t xml:space="preserve">eontological approaches to ethics is that if an organisation pays more attention to the customers’ needs they will then have an effective, long term business process. However, </w:t>
      </w:r>
      <w:r w:rsidR="00B22B53">
        <w:t xml:space="preserve">the </w:t>
      </w:r>
      <w:r>
        <w:t>Kantian</w:t>
      </w:r>
      <w:r w:rsidR="00B22B53">
        <w:t>’</w:t>
      </w:r>
      <w:r>
        <w:t xml:space="preserve">s </w:t>
      </w:r>
      <w:r w:rsidR="00B22B53">
        <w:t>b</w:t>
      </w:r>
      <w:r>
        <w:t xml:space="preserve">usiness ethics approach pays attention to the customers’ needs as an end result as </w:t>
      </w:r>
      <w:r w:rsidR="00B22B53">
        <w:t>op</w:t>
      </w:r>
      <w:r>
        <w:t>pose</w:t>
      </w:r>
      <w:r w:rsidR="00B22B53">
        <w:t>d</w:t>
      </w:r>
      <w:r>
        <w:t xml:space="preserve"> to focusing on the customer</w:t>
      </w:r>
      <w:r w:rsidR="00B22B53">
        <w:t>s</w:t>
      </w:r>
      <w:r w:rsidR="00424086">
        <w:t xml:space="preserve"> throughout.</w:t>
      </w:r>
    </w:p>
    <w:p w14:paraId="57A2723A" w14:textId="78355A7B" w:rsidR="00325494" w:rsidRDefault="003473B9" w:rsidP="00325494">
      <w:r>
        <w:t>However</w:t>
      </w:r>
      <w:r w:rsidR="00B22B53">
        <w:t>,</w:t>
      </w:r>
      <w:r>
        <w:t xml:space="preserve"> Norman Bowie</w:t>
      </w:r>
      <w:r w:rsidR="007D2E37" w:rsidRPr="007D2E37">
        <w:t xml:space="preserve"> </w:t>
      </w:r>
      <w:sdt>
        <w:sdtPr>
          <w:id w:val="1908107085"/>
          <w:citation/>
        </w:sdtPr>
        <w:sdtEndPr/>
        <w:sdtContent>
          <w:r w:rsidR="007D2E37" w:rsidRPr="007D2E37">
            <w:fldChar w:fldCharType="begin"/>
          </w:r>
          <w:r w:rsidR="007D2E37" w:rsidRPr="007D2E37">
            <w:instrText xml:space="preserve">CITATION Bow36 \n  \l 2057 </w:instrText>
          </w:r>
          <w:r w:rsidR="007D2E37" w:rsidRPr="007D2E37">
            <w:fldChar w:fldCharType="separate"/>
          </w:r>
          <w:r w:rsidR="007D2E37" w:rsidRPr="007D2E37">
            <w:t xml:space="preserve"> (2013)</w:t>
          </w:r>
          <w:r w:rsidR="007D2E37" w:rsidRPr="007D2E37">
            <w:fldChar w:fldCharType="end"/>
          </w:r>
        </w:sdtContent>
      </w:sdt>
      <w:r w:rsidRPr="007D2E37">
        <w:t xml:space="preserve"> d</w:t>
      </w:r>
      <w:r>
        <w:t>isagrees with both ethical theories</w:t>
      </w:r>
      <w:r w:rsidR="00B22B53">
        <w:t>.</w:t>
      </w:r>
      <w:r>
        <w:t xml:space="preserve"> </w:t>
      </w:r>
      <w:r w:rsidR="00B22B53">
        <w:t>F</w:t>
      </w:r>
      <w:r>
        <w:t>irstly</w:t>
      </w:r>
      <w:r w:rsidR="00B22B53">
        <w:t>, the</w:t>
      </w:r>
      <w:r>
        <w:t xml:space="preserve"> </w:t>
      </w:r>
      <w:r w:rsidR="00B22B53">
        <w:t>t</w:t>
      </w:r>
      <w:r>
        <w:t>eleological theory believe</w:t>
      </w:r>
      <w:r w:rsidR="00B22B53">
        <w:t>s</w:t>
      </w:r>
      <w:r>
        <w:t xml:space="preserve"> that organisation</w:t>
      </w:r>
      <w:r w:rsidR="00B22B53">
        <w:t>s</w:t>
      </w:r>
      <w:r>
        <w:t xml:space="preserve"> should not think about their actions </w:t>
      </w:r>
      <w:r w:rsidR="00B22B53">
        <w:t>but</w:t>
      </w:r>
      <w:r>
        <w:t xml:space="preserve"> just be concerned with the consequences</w:t>
      </w:r>
      <w:r w:rsidRPr="0052693F">
        <w:t>.</w:t>
      </w:r>
      <w:r>
        <w:t xml:space="preserve"> </w:t>
      </w:r>
      <w:r w:rsidR="00B22B53">
        <w:t>I</w:t>
      </w:r>
      <w:r>
        <w:t xml:space="preserve">f organisation abide by this theory which is what happened previously when the food industry was not as regulated as it is now, consumers were targeting young children through advertising campaigns and television adverts </w:t>
      </w:r>
      <w:r w:rsidR="00B22B53">
        <w:t xml:space="preserve">and </w:t>
      </w:r>
      <w:r>
        <w:t>were being played any time of day without any concern for the effect it may have on consumers, has now led to continuous regulations to be reformed within the food industry. If organisation</w:t>
      </w:r>
      <w:r w:rsidR="00B22B53">
        <w:t>s</w:t>
      </w:r>
      <w:r>
        <w:t xml:space="preserve"> were initially concerned with </w:t>
      </w:r>
      <w:r w:rsidR="00B22B53">
        <w:t xml:space="preserve">the </w:t>
      </w:r>
      <w:r>
        <w:t>outcomes and self-regulat</w:t>
      </w:r>
      <w:r w:rsidR="00B22B53">
        <w:t>ion</w:t>
      </w:r>
      <w:r>
        <w:t xml:space="preserve"> from the start</w:t>
      </w:r>
      <w:r w:rsidR="00B22B53">
        <w:t>,</w:t>
      </w:r>
      <w:r>
        <w:t xml:space="preserve"> the sugar industry may</w:t>
      </w:r>
      <w:bookmarkStart w:id="114" w:name="_Toc448672429"/>
      <w:r w:rsidR="00325494">
        <w:t xml:space="preserve"> not be under public scrutiny. </w:t>
      </w:r>
    </w:p>
    <w:p w14:paraId="5A2ED11E" w14:textId="1E074EFB" w:rsidR="0013304F" w:rsidRDefault="0013304F" w:rsidP="00325494">
      <w:r>
        <w:t xml:space="preserve">Therefore, an ethical case can be made for and against </w:t>
      </w:r>
      <w:r w:rsidR="00424086">
        <w:t xml:space="preserve">the Sugar Tax, </w:t>
      </w:r>
      <w:r w:rsidR="00152A50">
        <w:t>for</w:t>
      </w:r>
      <w:r w:rsidR="005B7C65">
        <w:t xml:space="preserve">, because it could result in good consequences and reduce “exploitative” power of big business.  And against, because it could interfere with freedom of choice and contribute to reducing moral choice from consumers/citizens who should exercise ethical choice for themselves. </w:t>
      </w:r>
    </w:p>
    <w:p w14:paraId="4921F36F" w14:textId="39A56D4C" w:rsidR="00681B89" w:rsidRPr="00325494" w:rsidRDefault="00886C13" w:rsidP="00152A50">
      <w:pPr>
        <w:pStyle w:val="Heading3"/>
        <w:rPr>
          <w:rFonts w:eastAsiaTheme="minorHAnsi" w:cstheme="minorBidi"/>
          <w:szCs w:val="22"/>
        </w:rPr>
      </w:pPr>
      <w:bookmarkStart w:id="115" w:name="_Toc449683583"/>
      <w:r>
        <w:t>2.1</w:t>
      </w:r>
      <w:r w:rsidR="00B22B53">
        <w:t>3</w:t>
      </w:r>
      <w:r w:rsidR="00C33139">
        <w:t xml:space="preserve"> </w:t>
      </w:r>
      <w:r w:rsidR="004376AA">
        <w:t xml:space="preserve">Chapter </w:t>
      </w:r>
      <w:r w:rsidR="00B22B53">
        <w:t>c</w:t>
      </w:r>
      <w:r w:rsidR="004376AA">
        <w:t>onclusion</w:t>
      </w:r>
      <w:bookmarkEnd w:id="114"/>
      <w:bookmarkEnd w:id="115"/>
      <w:r w:rsidR="004376AA">
        <w:t xml:space="preserve"> </w:t>
      </w:r>
    </w:p>
    <w:p w14:paraId="3684C1E4" w14:textId="1829E58E" w:rsidR="009B6A65" w:rsidRDefault="006A067F" w:rsidP="00AF39EB">
      <w:r>
        <w:t xml:space="preserve">This chapters bring forward the debate for government intervention through </w:t>
      </w:r>
      <w:r w:rsidR="00B22B53">
        <w:t>t</w:t>
      </w:r>
      <w:r>
        <w:t>axation to reduce the obesity rate in the UK</w:t>
      </w:r>
      <w:r w:rsidR="00B22B53">
        <w:t>.</w:t>
      </w:r>
      <w:r>
        <w:t xml:space="preserve"> </w:t>
      </w:r>
      <w:r w:rsidR="00B22B53">
        <w:t>T</w:t>
      </w:r>
      <w:r>
        <w:t>he research was b</w:t>
      </w:r>
      <w:r w:rsidR="00B22B53">
        <w:t>r</w:t>
      </w:r>
      <w:r>
        <w:t>ought together with academic theories and expert journals. In reviewing the literature</w:t>
      </w:r>
      <w:r w:rsidR="00B22B53">
        <w:t>,</w:t>
      </w:r>
      <w:r>
        <w:t xml:space="preserve"> it</w:t>
      </w:r>
      <w:r w:rsidR="00B22B53">
        <w:t xml:space="preserve"> i</w:t>
      </w:r>
      <w:r>
        <w:t xml:space="preserve">s clear that the </w:t>
      </w:r>
      <w:r w:rsidR="00A97FC2">
        <w:t>rationale</w:t>
      </w:r>
      <w:r>
        <w:t xml:space="preserve"> for a </w:t>
      </w:r>
      <w:r w:rsidR="00B22B53">
        <w:t>t</w:t>
      </w:r>
      <w:r>
        <w:t xml:space="preserve">ax as an effective solution is still </w:t>
      </w:r>
      <w:r w:rsidR="0052693F">
        <w:t xml:space="preserve">being investigated. </w:t>
      </w:r>
      <w:r w:rsidR="00AF39EB">
        <w:t xml:space="preserve">The </w:t>
      </w:r>
      <w:r w:rsidR="00E345F9">
        <w:t xml:space="preserve">prospect of a </w:t>
      </w:r>
      <w:r w:rsidR="00A97FC2">
        <w:t>Sugar Tax</w:t>
      </w:r>
      <w:r w:rsidR="00E345F9">
        <w:t xml:space="preserve"> continues to be an ongoing debate among brands, politicians</w:t>
      </w:r>
      <w:r w:rsidR="00E509BA">
        <w:t xml:space="preserve"> and consu</w:t>
      </w:r>
      <w:r w:rsidR="00E345F9">
        <w:t>mers who are concerned with tacking the obesity rate in the UK.</w:t>
      </w:r>
      <w:r w:rsidR="00AF39EB">
        <w:t xml:space="preserve"> </w:t>
      </w:r>
      <w:r w:rsidR="00B22B53">
        <w:t>D</w:t>
      </w:r>
      <w:r w:rsidR="00AF39EB">
        <w:t>ue to the public s</w:t>
      </w:r>
      <w:r w:rsidR="00B22B53">
        <w:t>crutiny,</w:t>
      </w:r>
      <w:r w:rsidR="00AF39EB">
        <w:t xml:space="preserve"> organisation</w:t>
      </w:r>
      <w:r w:rsidR="00B22B53">
        <w:t>s</w:t>
      </w:r>
      <w:r w:rsidR="00AF39EB">
        <w:t xml:space="preserve"> are beginning to self-regulate</w:t>
      </w:r>
      <w:r w:rsidR="00B22B53">
        <w:t>.</w:t>
      </w:r>
      <w:r w:rsidR="00AF39EB">
        <w:t xml:space="preserve"> </w:t>
      </w:r>
      <w:r w:rsidR="00B22B53">
        <w:t>O</w:t>
      </w:r>
      <w:r w:rsidR="00AF39EB">
        <w:t>rganisation</w:t>
      </w:r>
      <w:r w:rsidR="00B22B53">
        <w:t>s</w:t>
      </w:r>
      <w:r w:rsidR="00AF39EB">
        <w:t xml:space="preserve"> are able to manage the change if regulation</w:t>
      </w:r>
      <w:r w:rsidR="00B22B53">
        <w:t>s</w:t>
      </w:r>
      <w:r w:rsidR="00AF39EB">
        <w:t xml:space="preserve"> </w:t>
      </w:r>
      <w:r w:rsidR="00E81183">
        <w:t xml:space="preserve">are applied internally and </w:t>
      </w:r>
      <w:r w:rsidR="00B22B53">
        <w:t xml:space="preserve">therefore </w:t>
      </w:r>
      <w:r w:rsidR="00E81183">
        <w:t xml:space="preserve">will not </w:t>
      </w:r>
      <w:r w:rsidR="009B6A65">
        <w:t>affect</w:t>
      </w:r>
      <w:r w:rsidR="00AF39EB">
        <w:t xml:space="preserve"> profits</w:t>
      </w:r>
      <w:r w:rsidR="00B22B53">
        <w:t>;</w:t>
      </w:r>
      <w:r w:rsidR="00AF39EB">
        <w:t xml:space="preserve"> whereas a tax can have an effect on </w:t>
      </w:r>
      <w:r w:rsidR="001F2497">
        <w:t xml:space="preserve">the </w:t>
      </w:r>
      <w:r w:rsidR="00AF39EB">
        <w:t>organisation</w:t>
      </w:r>
      <w:r w:rsidR="001F2497">
        <w:t>’</w:t>
      </w:r>
      <w:r w:rsidR="00AF39EB">
        <w:t>s profits</w:t>
      </w:r>
      <w:sdt>
        <w:sdtPr>
          <w:id w:val="-1427568191"/>
          <w:citation/>
        </w:sdtPr>
        <w:sdtEndPr/>
        <w:sdtContent>
          <w:r w:rsidR="00E345F9">
            <w:fldChar w:fldCharType="begin"/>
          </w:r>
          <w:r w:rsidR="00E345F9">
            <w:instrText xml:space="preserve"> CITATION Dra05 \l 2057 </w:instrText>
          </w:r>
          <w:r w:rsidR="00E345F9">
            <w:fldChar w:fldCharType="separate"/>
          </w:r>
          <w:r w:rsidR="00230FF7">
            <w:rPr>
              <w:noProof/>
            </w:rPr>
            <w:t xml:space="preserve"> </w:t>
          </w:r>
          <w:r w:rsidR="00230FF7" w:rsidRPr="00230FF7">
            <w:rPr>
              <w:noProof/>
            </w:rPr>
            <w:t>(Drake, 2005)</w:t>
          </w:r>
          <w:r w:rsidR="00E345F9">
            <w:fldChar w:fldCharType="end"/>
          </w:r>
        </w:sdtContent>
      </w:sdt>
      <w:r w:rsidR="00AF39EB">
        <w:t>.</w:t>
      </w:r>
      <w:r w:rsidR="00E345F9">
        <w:t xml:space="preserve"> </w:t>
      </w:r>
      <w:r w:rsidR="009B6A65">
        <w:t>The literature br</w:t>
      </w:r>
      <w:r w:rsidR="001F2497">
        <w:t>ought</w:t>
      </w:r>
      <w:r w:rsidR="009B6A65">
        <w:t xml:space="preserve"> forward an economical debate on the effects a </w:t>
      </w:r>
      <w:r w:rsidR="001F2497">
        <w:t>t</w:t>
      </w:r>
      <w:r w:rsidR="009B6A65">
        <w:t xml:space="preserve">ax may on consumers and producers, </w:t>
      </w:r>
      <w:r w:rsidR="00563112">
        <w:t>it</w:t>
      </w:r>
      <w:r w:rsidR="001F2497">
        <w:t xml:space="preserve"> i</w:t>
      </w:r>
      <w:r w:rsidR="00563112">
        <w:t>s</w:t>
      </w:r>
      <w:r w:rsidR="009B6A65">
        <w:t xml:space="preserve"> clear that when </w:t>
      </w:r>
      <w:r w:rsidR="001F2497">
        <w:t xml:space="preserve">a </w:t>
      </w:r>
      <w:r w:rsidR="009B6A65">
        <w:t>government intervene</w:t>
      </w:r>
      <w:r w:rsidR="001F2497">
        <w:t>s unintended consequences occur</w:t>
      </w:r>
      <w:r w:rsidR="009B6A65">
        <w:t>. A common theme which occurs throughout the literature is the information failure and the lack of</w:t>
      </w:r>
      <w:r w:rsidR="009E2D65">
        <w:t xml:space="preserve"> information th</w:t>
      </w:r>
      <w:r w:rsidR="001F2497">
        <w:t>at</w:t>
      </w:r>
      <w:r w:rsidR="009E2D65">
        <w:t xml:space="preserve"> is available.</w:t>
      </w:r>
    </w:p>
    <w:p w14:paraId="1E0F1621" w14:textId="2BC97119" w:rsidR="009E2D65" w:rsidRDefault="009E2D65" w:rsidP="00AF39EB">
      <w:r>
        <w:t>The research b</w:t>
      </w:r>
      <w:r w:rsidR="001F2497">
        <w:t>r</w:t>
      </w:r>
      <w:r>
        <w:t xml:space="preserve">ought forward evidence to suggest that when </w:t>
      </w:r>
      <w:r w:rsidR="001F2497">
        <w:t>the t</w:t>
      </w:r>
      <w:r>
        <w:t>ax</w:t>
      </w:r>
      <w:r w:rsidR="001F2497">
        <w:t xml:space="preserve"> comes into force</w:t>
      </w:r>
      <w:r>
        <w:t xml:space="preserve">, the government </w:t>
      </w:r>
      <w:r w:rsidR="001F2497">
        <w:t>is</w:t>
      </w:r>
      <w:r>
        <w:t xml:space="preserve"> unable to predict what consequences may occur and what substitute products consumers may beg to use. This would lead you to believe that the application of a tax will have little to no effect on consumer behaviour.</w:t>
      </w:r>
      <w:r w:rsidR="00560819">
        <w:t xml:space="preserve"> However, the money raised could still be utilised to better Britain through better education.</w:t>
      </w:r>
    </w:p>
    <w:p w14:paraId="5ECE4212" w14:textId="77777777" w:rsidR="008729F0" w:rsidRDefault="00560819" w:rsidP="00325494">
      <w:r>
        <w:t>This chapter also b</w:t>
      </w:r>
      <w:r w:rsidR="001F2497">
        <w:t>r</w:t>
      </w:r>
      <w:r>
        <w:t>ought forward an ethical debate, linking regulation</w:t>
      </w:r>
      <w:r w:rsidR="001F2497">
        <w:t>s</w:t>
      </w:r>
      <w:r>
        <w:t xml:space="preserve"> with CSR and bringing forward a theoretical perspective on</w:t>
      </w:r>
      <w:r w:rsidR="00456C11">
        <w:t xml:space="preserve"> the</w:t>
      </w:r>
      <w:r>
        <w:t xml:space="preserve"> ethical debate within regulation</w:t>
      </w:r>
      <w:r w:rsidR="001F2497">
        <w:t>s</w:t>
      </w:r>
      <w:r>
        <w:t xml:space="preserve">. </w:t>
      </w:r>
      <w:r w:rsidR="00456C11">
        <w:t>There</w:t>
      </w:r>
      <w:r w:rsidR="001F2497">
        <w:t xml:space="preserve"> i</w:t>
      </w:r>
      <w:r w:rsidR="00456C11">
        <w:t>s</w:t>
      </w:r>
      <w:r>
        <w:t xml:space="preserve"> a clear link between CSR and self-regulation. Whereby</w:t>
      </w:r>
      <w:r w:rsidR="001F2497">
        <w:t>,</w:t>
      </w:r>
      <w:r>
        <w:t xml:space="preserve"> if an organisation </w:t>
      </w:r>
      <w:r w:rsidR="00456C11">
        <w:t>disregards CSR, then</w:t>
      </w:r>
      <w:r w:rsidR="001F2497">
        <w:t xml:space="preserve"> the</w:t>
      </w:r>
      <w:r w:rsidR="00456C11">
        <w:t xml:space="preserve"> government must intervene to fix </w:t>
      </w:r>
      <w:r w:rsidR="001F2497">
        <w:t>the m</w:t>
      </w:r>
      <w:r w:rsidR="00456C11">
        <w:t xml:space="preserve">arket failures. This then means that </w:t>
      </w:r>
      <w:r w:rsidR="001F2497">
        <w:t>the s</w:t>
      </w:r>
      <w:r w:rsidR="00456C11">
        <w:t xml:space="preserve">ugar industry </w:t>
      </w:r>
      <w:r w:rsidR="001F2497">
        <w:t>is</w:t>
      </w:r>
      <w:r w:rsidR="00456C11">
        <w:t xml:space="preserve"> disregarding CSR and that</w:t>
      </w:r>
      <w:r w:rsidR="001F2497">
        <w:t xml:space="preserve"> i</w:t>
      </w:r>
      <w:r w:rsidR="00456C11">
        <w:t xml:space="preserve">s why the government is intervening. </w:t>
      </w:r>
      <w:r w:rsidR="00E345F9">
        <w:t xml:space="preserve">Research has shown that the application of </w:t>
      </w:r>
      <w:r w:rsidR="001F2497">
        <w:t>a</w:t>
      </w:r>
      <w:r w:rsidR="00E345F9">
        <w:t xml:space="preserve"> 20% </w:t>
      </w:r>
      <w:r w:rsidR="001F2497">
        <w:t>t</w:t>
      </w:r>
      <w:r w:rsidR="00E345F9">
        <w:t xml:space="preserve">ax </w:t>
      </w:r>
      <w:r w:rsidR="001F2497">
        <w:t xml:space="preserve">increase </w:t>
      </w:r>
      <w:r w:rsidR="00E345F9">
        <w:t xml:space="preserve">could raise </w:t>
      </w:r>
      <w:r w:rsidR="001F2497">
        <w:t>one b</w:t>
      </w:r>
      <w:r w:rsidR="00E345F9">
        <w:t xml:space="preserve">illion a year as part of a government-led overhaul which will lead to banning </w:t>
      </w:r>
      <w:r w:rsidR="00E509BA">
        <w:t>advertisements</w:t>
      </w:r>
      <w:r w:rsidR="00E345F9">
        <w:t xml:space="preserve"> </w:t>
      </w:r>
      <w:r w:rsidR="001F2497">
        <w:t>featuring products containing a</w:t>
      </w:r>
      <w:r w:rsidR="00E345F9">
        <w:t xml:space="preserve"> high </w:t>
      </w:r>
      <w:r w:rsidR="001F2497">
        <w:t>quantity of</w:t>
      </w:r>
      <w:r w:rsidR="00E345F9">
        <w:t xml:space="preserve"> sugar</w:t>
      </w:r>
      <w:r w:rsidR="00E509BA">
        <w:t>, and also stop</w:t>
      </w:r>
      <w:r w:rsidR="001F2497">
        <w:t>ping</w:t>
      </w:r>
      <w:r w:rsidR="00E509BA">
        <w:t xml:space="preserve"> the promotion of sugary product</w:t>
      </w:r>
      <w:r w:rsidR="001F2497">
        <w:t>s</w:t>
      </w:r>
      <w:r w:rsidR="00E509BA">
        <w:t xml:space="preserve"> such a</w:t>
      </w:r>
      <w:r w:rsidR="001F2497">
        <w:t>s the ‘2 for 1’ deals</w:t>
      </w:r>
      <w:sdt>
        <w:sdtPr>
          <w:id w:val="-957402843"/>
          <w:citation/>
        </w:sdtPr>
        <w:sdtEndPr/>
        <w:sdtContent>
          <w:r w:rsidR="00E509BA">
            <w:fldChar w:fldCharType="begin"/>
          </w:r>
          <w:r w:rsidR="00E509BA">
            <w:instrText xml:space="preserve"> CITATION Seb16 \l 2057 </w:instrText>
          </w:r>
          <w:r w:rsidR="00E509BA">
            <w:fldChar w:fldCharType="separate"/>
          </w:r>
          <w:r w:rsidR="00230FF7">
            <w:rPr>
              <w:noProof/>
            </w:rPr>
            <w:t xml:space="preserve"> </w:t>
          </w:r>
          <w:r w:rsidR="00230FF7" w:rsidRPr="00230FF7">
            <w:rPr>
              <w:noProof/>
            </w:rPr>
            <w:t>(Seb, 2016)</w:t>
          </w:r>
          <w:r w:rsidR="00E509BA">
            <w:fldChar w:fldCharType="end"/>
          </w:r>
        </w:sdtContent>
      </w:sdt>
      <w:r w:rsidR="00E509BA">
        <w:t>.</w:t>
      </w:r>
      <w:r w:rsidR="00AF39EB">
        <w:t xml:space="preserve"> </w:t>
      </w:r>
      <w:r w:rsidR="003C5424">
        <w:t xml:space="preserve"> </w:t>
      </w:r>
    </w:p>
    <w:p w14:paraId="6EE80E1F" w14:textId="77777777" w:rsidR="009126B4" w:rsidRDefault="009126B4">
      <w:pPr>
        <w:spacing w:after="0" w:line="480" w:lineRule="auto"/>
      </w:pPr>
      <w:r>
        <w:br w:type="page"/>
      </w:r>
    </w:p>
    <w:p w14:paraId="06CF3CB8" w14:textId="7A8C2EB0" w:rsidR="00941D36" w:rsidRDefault="003C5424" w:rsidP="00325494">
      <w:r>
        <w:t>Organisation</w:t>
      </w:r>
      <w:r w:rsidR="001F2497">
        <w:t>s</w:t>
      </w:r>
      <w:r>
        <w:t xml:space="preserve"> such as </w:t>
      </w:r>
      <w:r w:rsidR="008C4234">
        <w:t>Coca-Cola</w:t>
      </w:r>
      <w:r>
        <w:t xml:space="preserve">, </w:t>
      </w:r>
      <w:r w:rsidR="001F2497">
        <w:t>P</w:t>
      </w:r>
      <w:r>
        <w:t xml:space="preserve">epsi and </w:t>
      </w:r>
      <w:r w:rsidR="008C4234">
        <w:t>Kellogg’s</w:t>
      </w:r>
      <w:r>
        <w:t xml:space="preserve"> have already spoken out in regards to </w:t>
      </w:r>
      <w:r w:rsidR="001F2497">
        <w:t>reduc</w:t>
      </w:r>
      <w:r>
        <w:t>ing the sugar content in their products ahead of the go</w:t>
      </w:r>
      <w:r w:rsidR="009E2D65">
        <w:t>vernment</w:t>
      </w:r>
      <w:r w:rsidR="00F174E6">
        <w:t>’s</w:t>
      </w:r>
      <w:r w:rsidR="009E2D65">
        <w:t xml:space="preserve"> decision to </w:t>
      </w:r>
      <w:r w:rsidR="00F174E6">
        <w:t>t</w:t>
      </w:r>
      <w:r w:rsidR="008C4234">
        <w:t xml:space="preserve">ax sugar. So the prospect of a </w:t>
      </w:r>
      <w:r w:rsidR="00F174E6">
        <w:t>t</w:t>
      </w:r>
      <w:r w:rsidR="008C4234">
        <w:t>ax has clearly had an effect on organisation</w:t>
      </w:r>
      <w:r w:rsidR="00F174E6">
        <w:t>al</w:t>
      </w:r>
      <w:r w:rsidR="008C4234">
        <w:t xml:space="preserve"> behaviour</w:t>
      </w:r>
      <w:r w:rsidR="009E2D65">
        <w:t xml:space="preserve"> to self-regulate</w:t>
      </w:r>
      <w:r w:rsidR="008C4234">
        <w:t>.</w:t>
      </w:r>
      <w:r w:rsidR="009E2D65">
        <w:t xml:space="preserve"> However, does this then mean that the government should no longer intervene?</w:t>
      </w:r>
      <w:r w:rsidR="008C4234">
        <w:t xml:space="preserve"> </w:t>
      </w:r>
      <w:r w:rsidR="00560819">
        <w:t>Chapter</w:t>
      </w:r>
      <w:r w:rsidR="00F174E6">
        <w:t>s</w:t>
      </w:r>
      <w:r w:rsidR="008C4234">
        <w:t xml:space="preserve"> Four and Five will bring forward primary research from a consumer perspective. </w:t>
      </w:r>
    </w:p>
    <w:p w14:paraId="5759097A" w14:textId="521B004D" w:rsidR="00941D36" w:rsidRDefault="00941D36" w:rsidP="008C4234">
      <w:r>
        <w:t xml:space="preserve">The research illustrated that a </w:t>
      </w:r>
      <w:r w:rsidR="00F174E6">
        <w:t>t</w:t>
      </w:r>
      <w:r>
        <w:t xml:space="preserve">ax on sugar may be met with opposition from the industries and stakeholders who have a vested interest in the manufacturing </w:t>
      </w:r>
      <w:r w:rsidR="000F7591">
        <w:t>and sal</w:t>
      </w:r>
      <w:r>
        <w:t xml:space="preserve">es of these products. </w:t>
      </w:r>
      <w:r w:rsidR="000F7591">
        <w:br/>
        <w:t xml:space="preserve">Even though </w:t>
      </w:r>
      <w:r w:rsidR="00F174E6">
        <w:t xml:space="preserve">the </w:t>
      </w:r>
      <w:r w:rsidR="000F7591">
        <w:t xml:space="preserve">government </w:t>
      </w:r>
      <w:r w:rsidR="00F174E6">
        <w:t>still wavers o</w:t>
      </w:r>
      <w:r w:rsidR="000F7591">
        <w:t xml:space="preserve">n how they </w:t>
      </w:r>
      <w:r w:rsidR="00F174E6">
        <w:t xml:space="preserve">will </w:t>
      </w:r>
      <w:r w:rsidR="000F7591">
        <w:t xml:space="preserve">implement </w:t>
      </w:r>
      <w:r w:rsidR="00F174E6">
        <w:t xml:space="preserve">the </w:t>
      </w:r>
      <w:r w:rsidR="000F7591">
        <w:t>taxation, there</w:t>
      </w:r>
      <w:r w:rsidR="00F174E6">
        <w:t xml:space="preserve"> i</w:t>
      </w:r>
      <w:r w:rsidR="000F7591">
        <w:t xml:space="preserve">s a limited finding to suggest that the </w:t>
      </w:r>
      <w:r w:rsidR="00F174E6">
        <w:t>t</w:t>
      </w:r>
      <w:r w:rsidR="000F7591">
        <w:t>ax will have an effect on obesity prevalence.</w:t>
      </w:r>
      <w:r w:rsidR="00BC4892">
        <w:t xml:space="preserve"> However, it may make little difference for very high cost in administration and disruption of the market.</w:t>
      </w:r>
    </w:p>
    <w:p w14:paraId="60EA7AFF" w14:textId="77777777" w:rsidR="00325494" w:rsidRDefault="00325494">
      <w:pPr>
        <w:spacing w:after="0" w:line="480" w:lineRule="auto"/>
        <w:rPr>
          <w:rFonts w:eastAsiaTheme="majorEastAsia" w:cstheme="majorBidi"/>
          <w:b/>
          <w:sz w:val="40"/>
          <w:szCs w:val="32"/>
        </w:rPr>
      </w:pPr>
      <w:bookmarkStart w:id="116" w:name="_Toc448672430"/>
      <w:r>
        <w:br w:type="page"/>
      </w:r>
    </w:p>
    <w:p w14:paraId="59B0B5BC" w14:textId="30FFD065" w:rsidR="00371AA3" w:rsidRPr="00424086" w:rsidRDefault="00E7605F" w:rsidP="00424086">
      <w:pPr>
        <w:pStyle w:val="Heading1"/>
      </w:pPr>
      <w:bookmarkStart w:id="117" w:name="_Toc449683584"/>
      <w:r w:rsidRPr="00424086">
        <w:t xml:space="preserve">Chapter </w:t>
      </w:r>
      <w:r w:rsidR="00523346" w:rsidRPr="00424086">
        <w:t>T</w:t>
      </w:r>
      <w:r w:rsidR="008E6989" w:rsidRPr="00424086">
        <w:t>hree</w:t>
      </w:r>
      <w:bookmarkEnd w:id="116"/>
      <w:bookmarkEnd w:id="117"/>
    </w:p>
    <w:p w14:paraId="6B38DC6A" w14:textId="77777777" w:rsidR="00133432" w:rsidRDefault="00133432" w:rsidP="00133432">
      <w:pPr>
        <w:pStyle w:val="Heading2"/>
      </w:pPr>
      <w:bookmarkStart w:id="118" w:name="_Toc448672431"/>
      <w:bookmarkStart w:id="119" w:name="_Toc449683585"/>
      <w:r>
        <w:t>3.0 Methodology</w:t>
      </w:r>
      <w:bookmarkEnd w:id="118"/>
      <w:bookmarkEnd w:id="119"/>
      <w:r>
        <w:t xml:space="preserve"> </w:t>
      </w:r>
    </w:p>
    <w:p w14:paraId="7F6CB6A8" w14:textId="28053334" w:rsidR="008C4234" w:rsidRPr="008C4234" w:rsidRDefault="008C4234" w:rsidP="008C4234">
      <w:r>
        <w:t xml:space="preserve">The aim of this research is to investigate whether </w:t>
      </w:r>
      <w:r w:rsidR="00657077">
        <w:t xml:space="preserve">a </w:t>
      </w:r>
      <w:r w:rsidR="008E4716">
        <w:t>t</w:t>
      </w:r>
      <w:r w:rsidR="00657077">
        <w:t>ax on sugar will reduce the obesity rate in the UK. The researcher will conduct a focus group on order to gather relevant opinions and perspective</w:t>
      </w:r>
      <w:r w:rsidR="008E4716">
        <w:t>s</w:t>
      </w:r>
      <w:r w:rsidR="00657077">
        <w:t xml:space="preserve"> on the topic. This method will be used along with the </w:t>
      </w:r>
      <w:r w:rsidR="008E4716">
        <w:t>l</w:t>
      </w:r>
      <w:r w:rsidR="00657077">
        <w:t xml:space="preserve">iterature review which provided the background on </w:t>
      </w:r>
      <w:r w:rsidR="008E4716">
        <w:t>t</w:t>
      </w:r>
      <w:r w:rsidR="00657077">
        <w:t>axation and government</w:t>
      </w:r>
      <w:r w:rsidR="008E4716">
        <w:t>al</w:t>
      </w:r>
      <w:r w:rsidR="00657077">
        <w:t xml:space="preserve"> intervention.  The research will attempt to provide the government </w:t>
      </w:r>
      <w:r w:rsidR="000B5D1A">
        <w:t>and all those</w:t>
      </w:r>
      <w:r w:rsidR="00657077">
        <w:t xml:space="preserve"> </w:t>
      </w:r>
      <w:r w:rsidR="008E4716">
        <w:t>a</w:t>
      </w:r>
      <w:r w:rsidR="00657077">
        <w:t xml:space="preserve">ffected by the </w:t>
      </w:r>
      <w:r w:rsidR="00A97FC2">
        <w:t>Sugar Tax</w:t>
      </w:r>
      <w:r w:rsidR="00657077">
        <w:t xml:space="preserve"> with </w:t>
      </w:r>
      <w:r w:rsidR="000B5D1A">
        <w:t>recommendation</w:t>
      </w:r>
      <w:r w:rsidR="008E4716">
        <w:t>s</w:t>
      </w:r>
      <w:r w:rsidR="000B5D1A">
        <w:t xml:space="preserve"> in order to minimise unintended consequences in terms of </w:t>
      </w:r>
      <w:r w:rsidR="008E4716">
        <w:t xml:space="preserve">the </w:t>
      </w:r>
      <w:r w:rsidR="000B5D1A">
        <w:t>government</w:t>
      </w:r>
      <w:r w:rsidR="008E4716">
        <w:t>’s</w:t>
      </w:r>
      <w:r w:rsidR="000B5D1A">
        <w:t xml:space="preserve"> regulation</w:t>
      </w:r>
      <w:r w:rsidR="008E4716">
        <w:t>s</w:t>
      </w:r>
      <w:r w:rsidR="000B5D1A">
        <w:t>. The research will also bring forward recommendation</w:t>
      </w:r>
      <w:r w:rsidR="008E4716">
        <w:t>s</w:t>
      </w:r>
      <w:r w:rsidR="000B5D1A">
        <w:t xml:space="preserve"> with participants </w:t>
      </w:r>
      <w:r w:rsidR="008E4716">
        <w:t xml:space="preserve">who the researcher </w:t>
      </w:r>
      <w:r w:rsidR="000B5D1A">
        <w:t>believe</w:t>
      </w:r>
      <w:r w:rsidR="008E4716">
        <w:t>s</w:t>
      </w:r>
      <w:r w:rsidR="000B5D1A">
        <w:t xml:space="preserve"> </w:t>
      </w:r>
      <w:r w:rsidR="008E4716">
        <w:t xml:space="preserve">have </w:t>
      </w:r>
      <w:r w:rsidR="000B5D1A">
        <w:t>affective forms of regulations.</w:t>
      </w:r>
    </w:p>
    <w:p w14:paraId="08A83775" w14:textId="59B23D51" w:rsidR="00A077E0" w:rsidRDefault="007D3FBC" w:rsidP="00152A50">
      <w:pPr>
        <w:pStyle w:val="Heading3"/>
      </w:pPr>
      <w:bookmarkStart w:id="120" w:name="_Toc448672432"/>
      <w:bookmarkStart w:id="121" w:name="_Toc449683586"/>
      <w:r>
        <w:t>3.1 Research p</w:t>
      </w:r>
      <w:r w:rsidR="00A077E0">
        <w:t>aradigm</w:t>
      </w:r>
      <w:bookmarkEnd w:id="120"/>
      <w:bookmarkEnd w:id="121"/>
    </w:p>
    <w:p w14:paraId="386430B0" w14:textId="025EEC91" w:rsidR="001608EA" w:rsidRDefault="000B5D1A" w:rsidP="001608EA">
      <w:r>
        <w:t>Before doing any research</w:t>
      </w:r>
      <w:r w:rsidR="008E4716">
        <w:t>,</w:t>
      </w:r>
      <w:r>
        <w:t xml:space="preserve"> it is important to identify the research topic as this will </w:t>
      </w:r>
      <w:r w:rsidR="00563112">
        <w:t xml:space="preserve">determine the research methodology. </w:t>
      </w:r>
      <w:r w:rsidR="001608EA">
        <w:t>Research comes under many definitions, Sharps (1996) described research as a mythological process which collects their own body of knowledge by researching non</w:t>
      </w:r>
      <w:r w:rsidR="008E4716">
        <w:t>-</w:t>
      </w:r>
      <w:r w:rsidR="001608EA">
        <w:t>incon</w:t>
      </w:r>
      <w:r w:rsidR="00563112">
        <w:t xml:space="preserve">sequential facts and insights. </w:t>
      </w:r>
      <w:r w:rsidR="001608EA">
        <w:t>In addition</w:t>
      </w:r>
      <w:r w:rsidR="008E4716">
        <w:t>,</w:t>
      </w:r>
      <w:r w:rsidR="001608EA">
        <w:t xml:space="preserve"> Finn (2000) described research as a systematic process which gathers and analyses data in order to create a prediction or conclusion.</w:t>
      </w:r>
    </w:p>
    <w:p w14:paraId="76AC97B7" w14:textId="3DF283A7" w:rsidR="001608EA" w:rsidRDefault="001608EA" w:rsidP="001608EA">
      <w:r>
        <w:t xml:space="preserve">Collins and </w:t>
      </w:r>
      <w:r w:rsidR="00FF0452">
        <w:t>H</w:t>
      </w:r>
      <w:r>
        <w:t>uss</w:t>
      </w:r>
      <w:r w:rsidR="00FF0452">
        <w:t>e</w:t>
      </w:r>
      <w:r w:rsidR="001B7DE5">
        <w:t>y (2013</w:t>
      </w:r>
      <w:r>
        <w:t xml:space="preserve">) believed that a methodology is concerned with the following: </w:t>
      </w:r>
    </w:p>
    <w:p w14:paraId="56454822" w14:textId="190D7BF0" w:rsidR="001608EA" w:rsidRDefault="001608EA" w:rsidP="001608EA">
      <w:pPr>
        <w:pStyle w:val="ListParagraph"/>
        <w:numPr>
          <w:ilvl w:val="0"/>
          <w:numId w:val="4"/>
        </w:numPr>
      </w:pPr>
      <w:r>
        <w:t xml:space="preserve">The </w:t>
      </w:r>
      <w:r w:rsidR="004F7028">
        <w:t>r</w:t>
      </w:r>
      <w:r>
        <w:t>eason behind the data collection</w:t>
      </w:r>
    </w:p>
    <w:p w14:paraId="3AED158C" w14:textId="77777777" w:rsidR="001608EA" w:rsidRDefault="001608EA" w:rsidP="001608EA">
      <w:pPr>
        <w:pStyle w:val="ListParagraph"/>
        <w:numPr>
          <w:ilvl w:val="0"/>
          <w:numId w:val="4"/>
        </w:numPr>
      </w:pPr>
      <w:r>
        <w:t>What data was collected and where from</w:t>
      </w:r>
    </w:p>
    <w:p w14:paraId="3460637E" w14:textId="77777777" w:rsidR="001608EA" w:rsidRDefault="001608EA" w:rsidP="001608EA">
      <w:pPr>
        <w:pStyle w:val="ListParagraph"/>
        <w:numPr>
          <w:ilvl w:val="0"/>
          <w:numId w:val="4"/>
        </w:numPr>
      </w:pPr>
      <w:r>
        <w:t>How the data was collected</w:t>
      </w:r>
    </w:p>
    <w:p w14:paraId="70D5A51F" w14:textId="05C39B76" w:rsidR="001608EA" w:rsidRDefault="001608EA" w:rsidP="00A077E0">
      <w:pPr>
        <w:pStyle w:val="ListParagraph"/>
        <w:numPr>
          <w:ilvl w:val="0"/>
          <w:numId w:val="4"/>
        </w:numPr>
      </w:pPr>
      <w:r>
        <w:t>How the data will be analysed</w:t>
      </w:r>
      <w:r w:rsidR="00E10C9C">
        <w:t>.</w:t>
      </w:r>
    </w:p>
    <w:p w14:paraId="39ED8B69" w14:textId="77777777" w:rsidR="008729F0" w:rsidRDefault="008729F0" w:rsidP="00A077E0"/>
    <w:p w14:paraId="690A070B" w14:textId="77777777" w:rsidR="008729F0" w:rsidRDefault="008729F0" w:rsidP="00A077E0"/>
    <w:p w14:paraId="40BD3146" w14:textId="77777777" w:rsidR="008729F0" w:rsidRDefault="008729F0" w:rsidP="00A077E0"/>
    <w:p w14:paraId="35182312" w14:textId="77777777" w:rsidR="008729F0" w:rsidRDefault="008729F0" w:rsidP="00A077E0"/>
    <w:p w14:paraId="7A063ECE" w14:textId="77777777" w:rsidR="008729F0" w:rsidRDefault="008729F0" w:rsidP="00A077E0"/>
    <w:p w14:paraId="5CA459CC" w14:textId="77777777" w:rsidR="008729F0" w:rsidRDefault="008729F0" w:rsidP="00A077E0"/>
    <w:p w14:paraId="7D221710" w14:textId="077BAD48" w:rsidR="00653037" w:rsidRDefault="0056173A" w:rsidP="00A077E0">
      <w:r w:rsidRPr="004958E4">
        <w:t>When undergoing any type of research</w:t>
      </w:r>
      <w:r w:rsidR="004958E4">
        <w:t>,</w:t>
      </w:r>
      <w:r w:rsidRPr="004958E4">
        <w:t xml:space="preserve"> it</w:t>
      </w:r>
      <w:r w:rsidR="00A638B7" w:rsidRPr="004958E4">
        <w:t xml:space="preserve"> is important to establish</w:t>
      </w:r>
      <w:r w:rsidRPr="004958E4">
        <w:t xml:space="preserve"> the difference between the positivist and the phenomenological paradigms </w:t>
      </w:r>
      <w:r w:rsidR="00B31111" w:rsidRPr="004958E4">
        <w:t xml:space="preserve">of research. </w:t>
      </w:r>
      <w:r w:rsidR="001608EA" w:rsidRPr="004958E4">
        <w:t xml:space="preserve"> Collins and Hussey (2003)</w:t>
      </w:r>
      <w:r w:rsidR="00EE5E2E" w:rsidRPr="004958E4">
        <w:t xml:space="preserve"> believe that the research paradigm chosen is essential in retrieving the relevant data.</w:t>
      </w:r>
      <w:r w:rsidR="000129A5" w:rsidRPr="004958E4">
        <w:t xml:space="preserve"> </w:t>
      </w:r>
      <w:r w:rsidR="00EE5E2E" w:rsidRPr="004958E4">
        <w:t>It</w:t>
      </w:r>
      <w:r w:rsidR="004958E4">
        <w:t xml:space="preserve"> i</w:t>
      </w:r>
      <w:r w:rsidR="00EE5E2E" w:rsidRPr="004958E4">
        <w:t>s important to establish the differen</w:t>
      </w:r>
      <w:r w:rsidR="004958E4">
        <w:t>ce</w:t>
      </w:r>
      <w:r w:rsidR="00EE5E2E" w:rsidRPr="004958E4">
        <w:t xml:space="preserve"> between paradigms. </w:t>
      </w:r>
      <w:r w:rsidR="004958E4">
        <w:t>The p</w:t>
      </w:r>
      <w:r w:rsidR="000129A5" w:rsidRPr="004958E4">
        <w:t>henomenologi</w:t>
      </w:r>
      <w:r w:rsidR="00EB5248" w:rsidRPr="004958E4">
        <w:t>cal paradigm incorporates qualitative</w:t>
      </w:r>
      <w:r w:rsidR="000129A5" w:rsidRPr="004958E4">
        <w:t xml:space="preserve"> methods and positivism incorporates </w:t>
      </w:r>
      <w:r w:rsidR="004958E4">
        <w:t xml:space="preserve">a </w:t>
      </w:r>
      <w:r w:rsidR="00EB5248" w:rsidRPr="004958E4">
        <w:t xml:space="preserve">quantitative approach to </w:t>
      </w:r>
      <w:r w:rsidR="00D2457F" w:rsidRPr="004958E4">
        <w:t>research</w:t>
      </w:r>
      <w:sdt>
        <w:sdtPr>
          <w:id w:val="-660620471"/>
          <w:citation/>
        </w:sdtPr>
        <w:sdtEndPr/>
        <w:sdtContent>
          <w:r w:rsidR="00D2457F" w:rsidRPr="004958E4">
            <w:fldChar w:fldCharType="begin"/>
          </w:r>
          <w:r w:rsidR="00D2457F" w:rsidRPr="004958E4">
            <w:instrText xml:space="preserve"> CITATION Dan04 \l 2057 </w:instrText>
          </w:r>
          <w:r w:rsidR="00D2457F" w:rsidRPr="004958E4">
            <w:fldChar w:fldCharType="separate"/>
          </w:r>
          <w:r w:rsidR="00230FF7" w:rsidRPr="004958E4">
            <w:rPr>
              <w:noProof/>
            </w:rPr>
            <w:t xml:space="preserve"> (Dana, 2004)</w:t>
          </w:r>
          <w:r w:rsidR="00D2457F" w:rsidRPr="004958E4">
            <w:fldChar w:fldCharType="end"/>
          </w:r>
        </w:sdtContent>
      </w:sdt>
      <w:r w:rsidR="00EB5248" w:rsidRPr="004958E4">
        <w:t>.</w:t>
      </w:r>
      <w:r w:rsidR="004958E4">
        <w:t xml:space="preserve"> </w:t>
      </w:r>
    </w:p>
    <w:p w14:paraId="1FDF9BC0" w14:textId="6291B84B" w:rsidR="00874CAF" w:rsidRDefault="004958E4" w:rsidP="009A6E84">
      <w:r>
        <w:t>Reichardt and Cook</w:t>
      </w:r>
      <w:r w:rsidR="007D2E37">
        <w:t xml:space="preserve"> (1983)</w:t>
      </w:r>
      <w:r>
        <w:t xml:space="preserve"> state: ‘</w:t>
      </w:r>
      <w:r w:rsidR="0092726E" w:rsidRPr="004958E4">
        <w:t>the quantitative paradigm is said to have a positivistic, hypothetical-deductive, particularistic, objective, outcome-oriented, and natural science world</w:t>
      </w:r>
      <w:r w:rsidR="0092726E">
        <w:t xml:space="preserve"> view. In contra</w:t>
      </w:r>
      <w:r w:rsidR="00461B36">
        <w:t>st, the qualitative paradigm is said to subscribe to a phenomenological inductive, holistic, subjective, process-oriented and social anthropolog</w:t>
      </w:r>
      <w:r>
        <w:t>ical world view’</w:t>
      </w:r>
      <w:r w:rsidR="007D2E37">
        <w:rPr>
          <w:noProof/>
        </w:rPr>
        <w:t>.</w:t>
      </w:r>
    </w:p>
    <w:p w14:paraId="3FA8BBE9" w14:textId="4301ED7A" w:rsidR="004C22B5" w:rsidRDefault="00F76396" w:rsidP="009A6E84">
      <w:r>
        <w:t xml:space="preserve">The methods of research gathered by the researcher will be based on </w:t>
      </w:r>
      <w:r w:rsidR="00FF10F7">
        <w:t xml:space="preserve">the </w:t>
      </w:r>
      <w:r>
        <w:t>phenomenological paradigms approach to research, as this method of research is based on qualitative methods.</w:t>
      </w:r>
      <w:r w:rsidR="00872CFB">
        <w:t xml:space="preserve"> </w:t>
      </w:r>
      <w:r w:rsidR="00A638B7">
        <w:t>Qualitative</w:t>
      </w:r>
      <w:r w:rsidR="00872CFB">
        <w:t xml:space="preserve"> dat</w:t>
      </w:r>
      <w:r w:rsidR="00A638B7">
        <w:t>a is mainly focuses on exploratory research</w:t>
      </w:r>
      <w:r w:rsidR="00FF10F7">
        <w:t>;</w:t>
      </w:r>
      <w:r w:rsidR="00A638B7">
        <w:t xml:space="preserve"> </w:t>
      </w:r>
      <w:r w:rsidR="00E73B26">
        <w:t xml:space="preserve">this method of research can often be used to provide insight into a problem or </w:t>
      </w:r>
      <w:r w:rsidR="00FF10F7">
        <w:t xml:space="preserve">it </w:t>
      </w:r>
      <w:r w:rsidR="00E73B26">
        <w:t xml:space="preserve">helps to create </w:t>
      </w:r>
      <w:r w:rsidR="00653037">
        <w:t>a</w:t>
      </w:r>
      <w:r w:rsidR="00FF10F7">
        <w:t xml:space="preserve"> </w:t>
      </w:r>
      <w:r w:rsidR="00E73B26">
        <w:t>hypotheses for potential quantitative research</w:t>
      </w:r>
      <w:sdt>
        <w:sdtPr>
          <w:id w:val="482976234"/>
          <w:citation/>
        </w:sdtPr>
        <w:sdtEndPr/>
        <w:sdtContent>
          <w:r w:rsidR="007E76AE">
            <w:fldChar w:fldCharType="begin"/>
          </w:r>
          <w:r w:rsidR="007E76AE">
            <w:instrText xml:space="preserve"> CITATION Hen14 \l 2057 </w:instrText>
          </w:r>
          <w:r w:rsidR="007E76AE">
            <w:fldChar w:fldCharType="separate"/>
          </w:r>
          <w:r w:rsidR="007E76AE">
            <w:rPr>
              <w:noProof/>
            </w:rPr>
            <w:t xml:space="preserve"> </w:t>
          </w:r>
          <w:r w:rsidR="007E76AE" w:rsidRPr="007E76AE">
            <w:rPr>
              <w:noProof/>
            </w:rPr>
            <w:t>(Hennink, 2014)</w:t>
          </w:r>
          <w:r w:rsidR="007E76AE">
            <w:fldChar w:fldCharType="end"/>
          </w:r>
        </w:sdtContent>
      </w:sdt>
      <w:r w:rsidR="00E73B26">
        <w:t>.</w:t>
      </w:r>
      <w:r w:rsidR="0091613E">
        <w:t xml:space="preserve"> Qualitative data collection techniques vary</w:t>
      </w:r>
      <w:r w:rsidR="00D925C7">
        <w:t xml:space="preserve"> from focus groups</w:t>
      </w:r>
      <w:r w:rsidR="00450A99">
        <w:t xml:space="preserve">, individual interviews and observation. However, the use of </w:t>
      </w:r>
      <w:r w:rsidR="00FF10F7">
        <w:t>q</w:t>
      </w:r>
      <w:r w:rsidR="00450A99">
        <w:t>ualitative data tends to be less structur</w:t>
      </w:r>
      <w:r w:rsidR="00FF10F7">
        <w:t>al,</w:t>
      </w:r>
      <w:r w:rsidR="00450A99">
        <w:t xml:space="preserve"> therefore, leaves more room for errors. Because qualitative data </w:t>
      </w:r>
      <w:r w:rsidR="00FF10F7">
        <w:t xml:space="preserve">is </w:t>
      </w:r>
      <w:r w:rsidR="00387F58">
        <w:t>based more on opinion and feeling</w:t>
      </w:r>
      <w:r w:rsidR="00FF10F7">
        <w:t>,</w:t>
      </w:r>
      <w:r w:rsidR="00387F58">
        <w:t xml:space="preserve"> you are less likely to be able to predict responses. However</w:t>
      </w:r>
      <w:r w:rsidR="00666AEF">
        <w:t>,</w:t>
      </w:r>
      <w:r w:rsidR="00387F58">
        <w:t xml:space="preserve"> what you are able to do </w:t>
      </w:r>
      <w:r w:rsidR="00FF10F7">
        <w:t xml:space="preserve">with </w:t>
      </w:r>
      <w:r w:rsidR="00387F58">
        <w:t xml:space="preserve">it </w:t>
      </w:r>
      <w:r w:rsidR="00FF10F7">
        <w:t xml:space="preserve">is </w:t>
      </w:r>
      <w:r w:rsidR="00387F58">
        <w:t xml:space="preserve">steer </w:t>
      </w:r>
      <w:r w:rsidR="00FF10F7">
        <w:t xml:space="preserve">a </w:t>
      </w:r>
      <w:r w:rsidR="00387F58">
        <w:t xml:space="preserve">discussion in the right direction </w:t>
      </w:r>
      <w:r w:rsidR="00FF10F7">
        <w:t xml:space="preserve">to </w:t>
      </w:r>
      <w:r w:rsidR="00387F58">
        <w:t xml:space="preserve">ensure you get the most relevant information. </w:t>
      </w:r>
    </w:p>
    <w:p w14:paraId="6A71AFDF" w14:textId="77777777" w:rsidR="00874CAF" w:rsidRDefault="00874CAF">
      <w:pPr>
        <w:spacing w:after="0" w:line="480" w:lineRule="auto"/>
        <w:rPr>
          <w:rFonts w:eastAsiaTheme="majorEastAsia" w:cstheme="majorBidi"/>
          <w:b/>
          <w:szCs w:val="24"/>
        </w:rPr>
      </w:pPr>
      <w:bookmarkStart w:id="122" w:name="_Toc448672433"/>
      <w:r>
        <w:br w:type="page"/>
      </w:r>
    </w:p>
    <w:p w14:paraId="1899704C" w14:textId="68775D09" w:rsidR="001608EA" w:rsidRPr="00874CAF" w:rsidRDefault="00A077E0" w:rsidP="00874CAF">
      <w:pPr>
        <w:pStyle w:val="Heading3"/>
      </w:pPr>
      <w:bookmarkStart w:id="123" w:name="_Toc449683587"/>
      <w:r>
        <w:t>3.2 Research method</w:t>
      </w:r>
      <w:bookmarkEnd w:id="122"/>
      <w:bookmarkEnd w:id="123"/>
    </w:p>
    <w:p w14:paraId="64D98B2F" w14:textId="4F2D0CC8" w:rsidR="00874CAF" w:rsidRDefault="00031A05" w:rsidP="00C443F1">
      <w:r>
        <w:t>Throughout this chapter</w:t>
      </w:r>
      <w:r w:rsidR="00FF10F7">
        <w:t>, the researcher</w:t>
      </w:r>
      <w:r>
        <w:t xml:space="preserve"> will critically evaluate </w:t>
      </w:r>
      <w:r w:rsidR="00FD516F">
        <w:t>the methodology. The research method</w:t>
      </w:r>
      <w:r w:rsidR="00017D83">
        <w:t xml:space="preserve"> </w:t>
      </w:r>
      <w:r w:rsidR="00FD516F">
        <w:t>chosen</w:t>
      </w:r>
      <w:r w:rsidR="00017D83">
        <w:t xml:space="preserve"> to collect </w:t>
      </w:r>
      <w:r w:rsidR="00FF10F7">
        <w:t xml:space="preserve">the </w:t>
      </w:r>
      <w:r w:rsidR="00017D83">
        <w:t xml:space="preserve">qualitative data was focus group as it allows for discussion and debating of the information in </w:t>
      </w:r>
      <w:r w:rsidR="00FF10F7">
        <w:t xml:space="preserve">the </w:t>
      </w:r>
      <w:r w:rsidR="00017D83">
        <w:t>literature review (chapter 2)</w:t>
      </w:r>
      <w:r w:rsidR="001574BA">
        <w:t xml:space="preserve"> </w:t>
      </w:r>
      <w:r w:rsidR="00FF10F7">
        <w:t>i</w:t>
      </w:r>
      <w:r w:rsidR="001345FE">
        <w:t xml:space="preserve">n order </w:t>
      </w:r>
      <w:r w:rsidR="00FF10F7">
        <w:t>to obtain the</w:t>
      </w:r>
      <w:r w:rsidR="001345FE">
        <w:t xml:space="preserve"> most reliable results for the research. The researcher b</w:t>
      </w:r>
      <w:r w:rsidR="00FF10F7">
        <w:t>r</w:t>
      </w:r>
      <w:r w:rsidR="001345FE">
        <w:t xml:space="preserve">ought </w:t>
      </w:r>
      <w:r w:rsidR="00FF10F7">
        <w:t>toget</w:t>
      </w:r>
      <w:r w:rsidR="007E76AE">
        <w:t>her</w:t>
      </w:r>
      <w:r w:rsidR="00FF10F7">
        <w:t xml:space="preserve"> a group of parents who</w:t>
      </w:r>
      <w:r w:rsidR="001345FE">
        <w:t xml:space="preserve"> are the biggest influe</w:t>
      </w:r>
      <w:r w:rsidR="00FF10F7">
        <w:t>nce of children’s lives and who</w:t>
      </w:r>
      <w:r w:rsidR="001345FE">
        <w:t xml:space="preserve"> do the food shopping in households. The</w:t>
      </w:r>
      <w:r w:rsidR="00FF10F7">
        <w:t xml:space="preserve"> focus groups will consist of ten</w:t>
      </w:r>
      <w:r w:rsidR="001345FE">
        <w:t xml:space="preserve"> people, </w:t>
      </w:r>
      <w:r w:rsidR="00FF10F7">
        <w:t xml:space="preserve">both </w:t>
      </w:r>
      <w:r w:rsidR="001345FE">
        <w:t xml:space="preserve">male and female and they will be of different ages. According to the </w:t>
      </w:r>
      <w:r w:rsidR="00FF10F7" w:rsidRPr="00A755D7">
        <w:t>I</w:t>
      </w:r>
      <w:r w:rsidR="001345FE" w:rsidRPr="00A755D7">
        <w:t>ndependent</w:t>
      </w:r>
      <w:r w:rsidR="00FF10F7" w:rsidRPr="00A755D7">
        <w:t>’s</w:t>
      </w:r>
      <w:r w:rsidR="001345FE">
        <w:t xml:space="preserve"> (2014) statistic</w:t>
      </w:r>
      <w:r w:rsidR="00D82D80">
        <w:t>s</w:t>
      </w:r>
      <w:r w:rsidR="00FF10F7">
        <w:t>,</w:t>
      </w:r>
      <w:r w:rsidR="001345FE">
        <w:t xml:space="preserve"> 70% of women </w:t>
      </w:r>
      <w:r w:rsidR="00FF10F7">
        <w:t xml:space="preserve">and 30% of men </w:t>
      </w:r>
      <w:r w:rsidR="001345FE">
        <w:t>are responsible for the food shopping in UK households</w:t>
      </w:r>
      <w:sdt>
        <w:sdtPr>
          <w:id w:val="-434361552"/>
          <w:citation/>
        </w:sdtPr>
        <w:sdtEndPr/>
        <w:sdtContent>
          <w:r w:rsidR="001345FE">
            <w:fldChar w:fldCharType="begin"/>
          </w:r>
          <w:r w:rsidR="001345FE">
            <w:instrText xml:space="preserve"> CITATION Dun14 \l 2057 </w:instrText>
          </w:r>
          <w:r w:rsidR="001345FE">
            <w:fldChar w:fldCharType="separate"/>
          </w:r>
          <w:r w:rsidR="00230FF7">
            <w:rPr>
              <w:noProof/>
            </w:rPr>
            <w:t xml:space="preserve"> </w:t>
          </w:r>
          <w:r w:rsidR="00230FF7" w:rsidRPr="00230FF7">
            <w:rPr>
              <w:noProof/>
            </w:rPr>
            <w:t>(Dungan, 2014)</w:t>
          </w:r>
          <w:r w:rsidR="001345FE">
            <w:fldChar w:fldCharType="end"/>
          </w:r>
        </w:sdtContent>
      </w:sdt>
      <w:r w:rsidR="001345FE">
        <w:t xml:space="preserve">. Therefore, this research will consist of </w:t>
      </w:r>
      <w:r w:rsidR="00FF10F7">
        <w:t>six</w:t>
      </w:r>
      <w:r w:rsidR="001345FE">
        <w:t xml:space="preserve"> females and </w:t>
      </w:r>
      <w:r w:rsidR="00FF10F7">
        <w:t>four</w:t>
      </w:r>
      <w:r w:rsidR="001345FE">
        <w:t xml:space="preserve"> males in order to get the most reliable data.  Focus groups</w:t>
      </w:r>
      <w:r w:rsidR="00D82D80">
        <w:t xml:space="preserve"> will</w:t>
      </w:r>
      <w:r w:rsidR="001345FE">
        <w:t xml:space="preserve"> allow more in</w:t>
      </w:r>
      <w:r w:rsidR="00D82D80">
        <w:t>-</w:t>
      </w:r>
      <w:r w:rsidR="001345FE">
        <w:t>depth information, and also allow the research to ask probing questions if the information required is not collected</w:t>
      </w:r>
      <w:r w:rsidR="005435F7">
        <w:t xml:space="preserve"> (</w:t>
      </w:r>
      <w:r w:rsidR="00D82D80">
        <w:t>A</w:t>
      </w:r>
      <w:r w:rsidR="005435F7">
        <w:t>ppendix 7.2)</w:t>
      </w:r>
      <w:r w:rsidR="00A52A46">
        <w:t>.</w:t>
      </w:r>
      <w:r w:rsidR="009A6E84">
        <w:t xml:space="preserve"> </w:t>
      </w:r>
    </w:p>
    <w:p w14:paraId="5D9A43AC" w14:textId="6926E635" w:rsidR="008729F0" w:rsidRDefault="00C443F1" w:rsidP="009A6E84">
      <w:r>
        <w:t xml:space="preserve">The research will attempt to </w:t>
      </w:r>
      <w:r w:rsidR="00D82D80">
        <w:t>obtain</w:t>
      </w:r>
      <w:r>
        <w:t xml:space="preserve"> a vast range of opinion on the ongoing </w:t>
      </w:r>
      <w:r w:rsidR="00D82D80">
        <w:t>‘</w:t>
      </w:r>
      <w:r w:rsidR="00A97FC2">
        <w:t>Sugar Tax</w:t>
      </w:r>
      <w:r w:rsidR="00D82D80">
        <w:t>’</w:t>
      </w:r>
      <w:r>
        <w:t xml:space="preserve"> debate, and whether or not there is a validity for the </w:t>
      </w:r>
      <w:r w:rsidR="00141C44">
        <w:t>t</w:t>
      </w:r>
      <w:r>
        <w:t xml:space="preserve">ax. According to research </w:t>
      </w:r>
      <w:r w:rsidR="00141C44">
        <w:t>conducted</w:t>
      </w:r>
      <w:r>
        <w:t xml:space="preserve"> in 1995, only 17% of consumer</w:t>
      </w:r>
      <w:r w:rsidR="00141C44">
        <w:t>s</w:t>
      </w:r>
      <w:r>
        <w:t xml:space="preserve"> believed that an effective form of regulation is </w:t>
      </w:r>
      <w:r w:rsidR="00141C44">
        <w:t>t</w:t>
      </w:r>
      <w:r>
        <w:t>axation</w:t>
      </w:r>
      <w:sdt>
        <w:sdtPr>
          <w:id w:val="-1670329581"/>
          <w:citation/>
        </w:sdtPr>
        <w:sdtEndPr/>
        <w:sdtContent>
          <w:r w:rsidR="00A52A46">
            <w:fldChar w:fldCharType="begin"/>
          </w:r>
          <w:r w:rsidR="00A52A46">
            <w:instrText xml:space="preserve"> CITATION Man13 \l 2057 </w:instrText>
          </w:r>
          <w:r w:rsidR="00A52A46">
            <w:fldChar w:fldCharType="separate"/>
          </w:r>
          <w:r w:rsidR="00230FF7">
            <w:rPr>
              <w:noProof/>
            </w:rPr>
            <w:t xml:space="preserve"> </w:t>
          </w:r>
          <w:r w:rsidR="00230FF7" w:rsidRPr="00230FF7">
            <w:rPr>
              <w:noProof/>
            </w:rPr>
            <w:t>(Mangan, 2013)</w:t>
          </w:r>
          <w:r w:rsidR="00A52A46">
            <w:fldChar w:fldCharType="end"/>
          </w:r>
        </w:sdtContent>
      </w:sdt>
      <w:r>
        <w:t xml:space="preserve">. </w:t>
      </w:r>
    </w:p>
    <w:p w14:paraId="73FFE1AE" w14:textId="77777777" w:rsidR="009A6E84" w:rsidRDefault="00C443F1" w:rsidP="009A6E84">
      <w:r>
        <w:t>The research will establish w</w:t>
      </w:r>
      <w:r w:rsidR="00141C44">
        <w:t>h</w:t>
      </w:r>
      <w:r>
        <w:t>ether consumer</w:t>
      </w:r>
      <w:r w:rsidR="00141C44">
        <w:t>s</w:t>
      </w:r>
      <w:r>
        <w:t xml:space="preserve"> believe that sugar even needs to be regulated</w:t>
      </w:r>
      <w:r w:rsidR="00141C44">
        <w:t>;</w:t>
      </w:r>
      <w:r>
        <w:t xml:space="preserve"> and w</w:t>
      </w:r>
      <w:r w:rsidR="00141C44">
        <w:t>h</w:t>
      </w:r>
      <w:r>
        <w:t>ether consumers are concerned by the effects of sugar</w:t>
      </w:r>
      <w:r w:rsidR="00141C44">
        <w:t>; and</w:t>
      </w:r>
      <w:r>
        <w:t xml:space="preserve"> whether consumer</w:t>
      </w:r>
      <w:r w:rsidR="00141C44">
        <w:t>s</w:t>
      </w:r>
      <w:r>
        <w:t xml:space="preserve"> are even aware of the effects. In addition</w:t>
      </w:r>
      <w:r w:rsidR="00141C44">
        <w:t>,</w:t>
      </w:r>
      <w:r>
        <w:t xml:space="preserve"> the research will attempt to gather information on what regulation</w:t>
      </w:r>
      <w:r w:rsidR="00141C44">
        <w:t>s</w:t>
      </w:r>
      <w:r>
        <w:t xml:space="preserve"> would work best in order to reduce </w:t>
      </w:r>
      <w:r w:rsidR="00141C44">
        <w:t xml:space="preserve">the </w:t>
      </w:r>
      <w:r>
        <w:t xml:space="preserve">conception of sugar.  </w:t>
      </w:r>
      <w:r w:rsidR="00141C44">
        <w:t>The f</w:t>
      </w:r>
      <w:r>
        <w:t>ocus group will allow people to debate their thoughts and get a more consumer opinion and be able to make a comparison with information provided by health campaigns or governmental bodies</w:t>
      </w:r>
      <w:r w:rsidR="00141C44">
        <w:rPr>
          <w:noProof/>
        </w:rPr>
        <w:t xml:space="preserve"> (Michael, 20</w:t>
      </w:r>
      <w:r w:rsidR="00141C44" w:rsidRPr="00230FF7">
        <w:rPr>
          <w:noProof/>
        </w:rPr>
        <w:t>14)</w:t>
      </w:r>
      <w:bookmarkStart w:id="124" w:name="_Toc448672434"/>
      <w:r w:rsidR="009A6E84">
        <w:t>.</w:t>
      </w:r>
    </w:p>
    <w:p w14:paraId="0535DA0D" w14:textId="77777777" w:rsidR="00874CAF" w:rsidRDefault="00874CAF">
      <w:pPr>
        <w:spacing w:after="0" w:line="480" w:lineRule="auto"/>
        <w:rPr>
          <w:rFonts w:eastAsiaTheme="majorEastAsia" w:cstheme="majorBidi"/>
          <w:b/>
          <w:szCs w:val="24"/>
        </w:rPr>
      </w:pPr>
      <w:r>
        <w:br w:type="page"/>
      </w:r>
    </w:p>
    <w:p w14:paraId="20AC40BC" w14:textId="2EFB9953" w:rsidR="00A077E0" w:rsidRPr="00A755D7" w:rsidRDefault="007D3FBC" w:rsidP="00152A50">
      <w:pPr>
        <w:pStyle w:val="Heading3"/>
      </w:pPr>
      <w:bookmarkStart w:id="125" w:name="_Toc449683588"/>
      <w:r>
        <w:t>3.3 Data collection method (focus g</w:t>
      </w:r>
      <w:r w:rsidR="00A077E0">
        <w:t>roup)</w:t>
      </w:r>
      <w:bookmarkEnd w:id="124"/>
      <w:bookmarkEnd w:id="125"/>
    </w:p>
    <w:p w14:paraId="1D1A3AEA" w14:textId="0D34B35A" w:rsidR="001345FE" w:rsidRDefault="003B0857" w:rsidP="009A6E84">
      <w:r>
        <w:t>The reason focus group</w:t>
      </w:r>
      <w:r w:rsidR="00734236">
        <w:t xml:space="preserve"> w</w:t>
      </w:r>
      <w:r w:rsidR="00141C44">
        <w:t>ere used as</w:t>
      </w:r>
      <w:r w:rsidR="00734236">
        <w:t xml:space="preserve"> the data collection method is that </w:t>
      </w:r>
      <w:r w:rsidR="00A83E7D">
        <w:t xml:space="preserve">there is </w:t>
      </w:r>
      <w:r w:rsidR="00734236">
        <w:t>interaction when there</w:t>
      </w:r>
      <w:r w:rsidR="00A83E7D">
        <w:t xml:space="preserve"> i</w:t>
      </w:r>
      <w:r w:rsidR="00734236">
        <w:t>s a group of people</w:t>
      </w:r>
      <w:r w:rsidR="00A83E7D">
        <w:t>; they generate</w:t>
      </w:r>
      <w:r w:rsidR="00734236">
        <w:t xml:space="preserve"> a particu</w:t>
      </w:r>
      <w:r w:rsidR="00A83E7D">
        <w:t>lar type of research results because</w:t>
      </w:r>
      <w:r w:rsidR="00734236">
        <w:t xml:space="preserve"> you </w:t>
      </w:r>
      <w:r w:rsidR="00A83E7D">
        <w:t xml:space="preserve">are </w:t>
      </w:r>
      <w:r w:rsidR="00734236">
        <w:t xml:space="preserve">able to </w:t>
      </w:r>
      <w:r w:rsidR="00A83E7D">
        <w:t xml:space="preserve">acquire </w:t>
      </w:r>
      <w:r w:rsidR="00734236">
        <w:t xml:space="preserve">a wider opinion on a particular topic and opinions </w:t>
      </w:r>
      <w:r>
        <w:t>differ from different age group</w:t>
      </w:r>
      <w:r w:rsidR="00734236">
        <w:t xml:space="preserve">. </w:t>
      </w:r>
      <w:r w:rsidR="00D67784">
        <w:t>This means there will be a</w:t>
      </w:r>
      <w:r w:rsidR="00A83E7D">
        <w:t>n</w:t>
      </w:r>
      <w:r w:rsidR="00D67784">
        <w:t xml:space="preserve"> </w:t>
      </w:r>
      <w:r w:rsidR="00A83E7D">
        <w:t>extensive</w:t>
      </w:r>
      <w:r w:rsidR="00A83E7D" w:rsidDel="00A83E7D">
        <w:t xml:space="preserve"> </w:t>
      </w:r>
      <w:r w:rsidR="00A83E7D">
        <w:t>data collection</w:t>
      </w:r>
      <w:r w:rsidR="00D67784">
        <w:t xml:space="preserve"> </w:t>
      </w:r>
      <w:r w:rsidR="00A83E7D">
        <w:t>which</w:t>
      </w:r>
      <w:r w:rsidR="00D67784">
        <w:t xml:space="preserve"> will allow the researcher to esta</w:t>
      </w:r>
      <w:r>
        <w:t>blish opinions across age group</w:t>
      </w:r>
      <w:r w:rsidR="00D67784">
        <w:t>.</w:t>
      </w:r>
      <w:r w:rsidR="00424086">
        <w:t xml:space="preserve"> </w:t>
      </w:r>
      <w:r w:rsidR="001345FE">
        <w:t xml:space="preserve">Hughes and </w:t>
      </w:r>
      <w:proofErr w:type="spellStart"/>
      <w:r w:rsidR="001345FE">
        <w:t>DuMont</w:t>
      </w:r>
      <w:proofErr w:type="spellEnd"/>
      <w:r w:rsidR="007E76AE">
        <w:t xml:space="preserve"> </w:t>
      </w:r>
      <w:sdt>
        <w:sdtPr>
          <w:id w:val="357173668"/>
          <w:citation/>
        </w:sdtPr>
        <w:sdtEndPr/>
        <w:sdtContent>
          <w:r w:rsidR="007E76AE">
            <w:fldChar w:fldCharType="begin"/>
          </w:r>
          <w:r w:rsidR="007E76AE">
            <w:instrText xml:space="preserve">CITATION Hug93 \n  \l 2057 </w:instrText>
          </w:r>
          <w:r w:rsidR="007E76AE">
            <w:fldChar w:fldCharType="separate"/>
          </w:r>
          <w:r w:rsidR="007E76AE" w:rsidRPr="007E76AE">
            <w:rPr>
              <w:noProof/>
            </w:rPr>
            <w:t>(1993)</w:t>
          </w:r>
          <w:r w:rsidR="007E76AE">
            <w:fldChar w:fldCharType="end"/>
          </w:r>
        </w:sdtContent>
      </w:sdt>
      <w:r w:rsidR="001345FE">
        <w:t xml:space="preserve"> described foc</w:t>
      </w:r>
      <w:r w:rsidR="00A83E7D">
        <w:t>us group</w:t>
      </w:r>
      <w:r w:rsidR="00215F0A">
        <w:t>s</w:t>
      </w:r>
      <w:r w:rsidR="00A83E7D">
        <w:t xml:space="preserve"> as a group interview, they are ‘</w:t>
      </w:r>
      <w:r w:rsidR="001345FE">
        <w:t>focus groups are</w:t>
      </w:r>
      <w:r w:rsidR="00A83E7D">
        <w:t xml:space="preserve"> that hold</w:t>
      </w:r>
      <w:r w:rsidR="001345FE">
        <w:t xml:space="preserve"> in-depth group interviews employing relatively homogenous groups to provide information around top</w:t>
      </w:r>
      <w:r w:rsidR="00A83E7D">
        <w:t>ics specified by the researcher’</w:t>
      </w:r>
      <w:r w:rsidR="009A6E84" w:rsidRPr="009A6E84">
        <w:t xml:space="preserve"> </w:t>
      </w:r>
      <w:sdt>
        <w:sdtPr>
          <w:id w:val="1572918989"/>
          <w:citation/>
        </w:sdtPr>
        <w:sdtEndPr/>
        <w:sdtContent>
          <w:r w:rsidR="009A6E84">
            <w:fldChar w:fldCharType="begin"/>
          </w:r>
          <w:r w:rsidR="007E76AE">
            <w:instrText xml:space="preserve">CITATION Hug93 \n  \l 2057 </w:instrText>
          </w:r>
          <w:r w:rsidR="009A6E84">
            <w:fldChar w:fldCharType="separate"/>
          </w:r>
          <w:r w:rsidR="007E76AE" w:rsidRPr="007E76AE">
            <w:rPr>
              <w:noProof/>
            </w:rPr>
            <w:t>(1993)</w:t>
          </w:r>
          <w:r w:rsidR="009A6E84">
            <w:fldChar w:fldCharType="end"/>
          </w:r>
        </w:sdtContent>
      </w:sdt>
      <w:r w:rsidR="009A6E84">
        <w:t xml:space="preserve"> </w:t>
      </w:r>
      <w:r w:rsidR="001345FE">
        <w:t>However, Beck (1998) describe</w:t>
      </w:r>
      <w:r w:rsidR="00A83E7D">
        <w:t>d them as group discussions, that is, ‘</w:t>
      </w:r>
      <w:r w:rsidR="001345FE">
        <w:t>an informal discussion among selected in</w:t>
      </w:r>
      <w:r w:rsidR="00A83E7D">
        <w:t>dividuals about specific topics.’</w:t>
      </w:r>
      <w:r w:rsidR="001345FE">
        <w:t xml:space="preserve"> Beck, Hughes and </w:t>
      </w:r>
      <w:proofErr w:type="spellStart"/>
      <w:r w:rsidR="001345FE">
        <w:t>DuMont</w:t>
      </w:r>
      <w:r w:rsidR="00BD09F6">
        <w:t>’s</w:t>
      </w:r>
      <w:proofErr w:type="spellEnd"/>
      <w:r w:rsidR="001345FE">
        <w:t xml:space="preserve"> definition</w:t>
      </w:r>
      <w:r w:rsidR="00BD09F6">
        <w:t>s</w:t>
      </w:r>
      <w:r w:rsidR="001345FE">
        <w:t xml:space="preserve"> showed a clear link between participant-researcher relations and communication between participants</w:t>
      </w:r>
      <w:r w:rsidR="00BD09F6">
        <w:rPr>
          <w:noProof/>
        </w:rPr>
        <w:t xml:space="preserve"> (Smithson</w:t>
      </w:r>
      <w:r w:rsidR="00BD09F6" w:rsidRPr="00230FF7">
        <w:rPr>
          <w:noProof/>
        </w:rPr>
        <w:t>, 2000)</w:t>
      </w:r>
      <w:r w:rsidR="001345FE">
        <w:t>.</w:t>
      </w:r>
    </w:p>
    <w:p w14:paraId="107C5364" w14:textId="5A0982D8" w:rsidR="001A7D8C" w:rsidRPr="009A6E84" w:rsidRDefault="004C7CEC" w:rsidP="001A7D8C">
      <w:pPr>
        <w:rPr>
          <w:rFonts w:cs="Times New Roman"/>
          <w:szCs w:val="24"/>
        </w:rPr>
      </w:pPr>
      <w:r>
        <w:t xml:space="preserve">The group members were decided based on the shared interest in the topic, as it </w:t>
      </w:r>
      <w:r w:rsidR="007C55E1">
        <w:t>had</w:t>
      </w:r>
      <w:r>
        <w:t xml:space="preserve"> an immediate effect on themselves and their children. The key a</w:t>
      </w:r>
      <w:r w:rsidR="001345FE">
        <w:t xml:space="preserve">dvantages to using </w:t>
      </w:r>
      <w:r w:rsidR="00215F0A">
        <w:t>a focus group</w:t>
      </w:r>
      <w:r w:rsidR="001345FE">
        <w:t xml:space="preserve"> is that t</w:t>
      </w:r>
      <w:r w:rsidR="001345FE" w:rsidRPr="0044397B">
        <w:rPr>
          <w:rFonts w:cs="Times New Roman"/>
          <w:szCs w:val="24"/>
        </w:rPr>
        <w:t>he researcher will be able to ask more in</w:t>
      </w:r>
      <w:r w:rsidR="007C55E1">
        <w:rPr>
          <w:rFonts w:cs="Times New Roman"/>
          <w:szCs w:val="24"/>
        </w:rPr>
        <w:t>-</w:t>
      </w:r>
      <w:r w:rsidR="001345FE" w:rsidRPr="0044397B">
        <w:rPr>
          <w:rFonts w:cs="Times New Roman"/>
          <w:szCs w:val="24"/>
        </w:rPr>
        <w:t>depth questions, follow up questions</w:t>
      </w:r>
      <w:r w:rsidR="0099074B">
        <w:rPr>
          <w:rFonts w:cs="Times New Roman"/>
          <w:szCs w:val="24"/>
        </w:rPr>
        <w:t>,</w:t>
      </w:r>
      <w:r w:rsidR="001345FE" w:rsidRPr="0044397B">
        <w:rPr>
          <w:rFonts w:cs="Times New Roman"/>
          <w:szCs w:val="24"/>
        </w:rPr>
        <w:t xml:space="preserve"> probe more deeply when the correct information is not found</w:t>
      </w:r>
      <w:r w:rsidR="001345FE">
        <w:t xml:space="preserve">, </w:t>
      </w:r>
      <w:r w:rsidR="0099074B">
        <w:t xml:space="preserve">and </w:t>
      </w:r>
      <w:r w:rsidR="001345FE" w:rsidRPr="004E7640">
        <w:rPr>
          <w:rFonts w:cs="Times New Roman"/>
          <w:szCs w:val="24"/>
        </w:rPr>
        <w:t xml:space="preserve">also </w:t>
      </w:r>
      <w:r w:rsidR="0099074B">
        <w:rPr>
          <w:rFonts w:cs="Times New Roman"/>
          <w:szCs w:val="24"/>
        </w:rPr>
        <w:t xml:space="preserve">to be </w:t>
      </w:r>
      <w:r w:rsidR="001345FE" w:rsidRPr="004E7640">
        <w:rPr>
          <w:rFonts w:cs="Times New Roman"/>
          <w:szCs w:val="24"/>
        </w:rPr>
        <w:t>able to gather non</w:t>
      </w:r>
      <w:r w:rsidR="0099074B">
        <w:rPr>
          <w:rFonts w:cs="Times New Roman"/>
          <w:szCs w:val="24"/>
        </w:rPr>
        <w:t>-</w:t>
      </w:r>
      <w:r w:rsidR="001345FE" w:rsidRPr="004E7640">
        <w:rPr>
          <w:rFonts w:cs="Times New Roman"/>
          <w:szCs w:val="24"/>
        </w:rPr>
        <w:t>verbal responses from individuals through body language and facial expressions</w:t>
      </w:r>
      <w:r w:rsidR="0099074B">
        <w:t>.</w:t>
      </w:r>
      <w:r w:rsidR="001345FE">
        <w:t xml:space="preserve"> </w:t>
      </w:r>
      <w:r w:rsidR="0099074B">
        <w:t>T</w:t>
      </w:r>
      <w:r w:rsidR="001345FE" w:rsidRPr="004E7640">
        <w:rPr>
          <w:rFonts w:cs="Times New Roman"/>
          <w:szCs w:val="24"/>
        </w:rPr>
        <w:t>he data tends to be easier to understand</w:t>
      </w:r>
      <w:r w:rsidR="001345FE">
        <w:rPr>
          <w:rFonts w:cs="Times New Roman"/>
          <w:szCs w:val="24"/>
        </w:rPr>
        <w:t xml:space="preserve"> </w:t>
      </w:r>
      <w:r w:rsidR="0099074B">
        <w:rPr>
          <w:rFonts w:cs="Times New Roman"/>
          <w:szCs w:val="24"/>
        </w:rPr>
        <w:t xml:space="preserve">when </w:t>
      </w:r>
      <w:r w:rsidR="001345FE">
        <w:rPr>
          <w:rFonts w:cs="Times New Roman"/>
          <w:szCs w:val="24"/>
        </w:rPr>
        <w:t>t</w:t>
      </w:r>
      <w:r w:rsidR="001345FE" w:rsidRPr="004E7640">
        <w:rPr>
          <w:rFonts w:cs="Times New Roman"/>
          <w:szCs w:val="24"/>
        </w:rPr>
        <w:t xml:space="preserve">he information is gather quicker, </w:t>
      </w:r>
      <w:r w:rsidR="0099074B">
        <w:rPr>
          <w:rFonts w:cs="Times New Roman"/>
          <w:szCs w:val="24"/>
        </w:rPr>
        <w:t xml:space="preserve">rather </w:t>
      </w:r>
      <w:r w:rsidR="001345FE" w:rsidRPr="004E7640">
        <w:rPr>
          <w:rFonts w:cs="Times New Roman"/>
          <w:szCs w:val="24"/>
        </w:rPr>
        <w:t>th</w:t>
      </w:r>
      <w:r w:rsidR="0099074B">
        <w:rPr>
          <w:rFonts w:cs="Times New Roman"/>
          <w:szCs w:val="24"/>
        </w:rPr>
        <w:t>a</w:t>
      </w:r>
      <w:r w:rsidR="001345FE" w:rsidRPr="004E7640">
        <w:rPr>
          <w:rFonts w:cs="Times New Roman"/>
          <w:szCs w:val="24"/>
        </w:rPr>
        <w:t>n individual interviews</w:t>
      </w:r>
      <w:r w:rsidR="0099074B">
        <w:rPr>
          <w:rFonts w:cs="Times New Roman"/>
          <w:noProof/>
          <w:szCs w:val="24"/>
        </w:rPr>
        <w:t xml:space="preserve"> (Krueger and</w:t>
      </w:r>
      <w:r w:rsidR="0099074B" w:rsidRPr="00230FF7">
        <w:rPr>
          <w:rFonts w:cs="Times New Roman"/>
          <w:noProof/>
          <w:szCs w:val="24"/>
        </w:rPr>
        <w:t xml:space="preserve"> Casey, 2014)</w:t>
      </w:r>
      <w:r w:rsidR="001345FE">
        <w:rPr>
          <w:rFonts w:cs="Times New Roman"/>
          <w:szCs w:val="24"/>
        </w:rPr>
        <w:t xml:space="preserve">.  However, </w:t>
      </w:r>
      <w:r w:rsidR="0099074B">
        <w:rPr>
          <w:rFonts w:cs="Times New Roman"/>
          <w:szCs w:val="24"/>
        </w:rPr>
        <w:t>f</w:t>
      </w:r>
      <w:r w:rsidR="001345FE" w:rsidRPr="004E7640">
        <w:rPr>
          <w:rFonts w:cs="Times New Roman"/>
          <w:szCs w:val="24"/>
        </w:rPr>
        <w:t xml:space="preserve">ocus groups tend to be </w:t>
      </w:r>
      <w:r w:rsidR="007D3FBC">
        <w:rPr>
          <w:rFonts w:cs="Times New Roman"/>
          <w:szCs w:val="24"/>
        </w:rPr>
        <w:t xml:space="preserve">a </w:t>
      </w:r>
      <w:r w:rsidR="001345FE" w:rsidRPr="004E7640">
        <w:rPr>
          <w:rFonts w:cs="Times New Roman"/>
          <w:szCs w:val="24"/>
        </w:rPr>
        <w:t xml:space="preserve">small </w:t>
      </w:r>
      <w:r w:rsidR="007D3FBC">
        <w:rPr>
          <w:rFonts w:cs="Times New Roman"/>
          <w:szCs w:val="24"/>
        </w:rPr>
        <w:t>sample</w:t>
      </w:r>
      <w:r w:rsidR="001345FE" w:rsidRPr="004E7640">
        <w:rPr>
          <w:rFonts w:cs="Times New Roman"/>
          <w:szCs w:val="24"/>
        </w:rPr>
        <w:t xml:space="preserve">, </w:t>
      </w:r>
      <w:r w:rsidR="007D3FBC">
        <w:rPr>
          <w:rFonts w:cs="Times New Roman"/>
          <w:szCs w:val="24"/>
        </w:rPr>
        <w:t>and they</w:t>
      </w:r>
      <w:r w:rsidR="001345FE" w:rsidRPr="004E7640">
        <w:rPr>
          <w:rFonts w:cs="Times New Roman"/>
          <w:szCs w:val="24"/>
        </w:rPr>
        <w:t xml:space="preserve"> may not be the opinions of the general public</w:t>
      </w:r>
      <w:r w:rsidR="007D3FBC">
        <w:rPr>
          <w:rFonts w:cs="Times New Roman"/>
          <w:szCs w:val="24"/>
        </w:rPr>
        <w:t>.</w:t>
      </w:r>
      <w:r w:rsidR="001345FE">
        <w:rPr>
          <w:rFonts w:cs="Times New Roman"/>
          <w:szCs w:val="24"/>
        </w:rPr>
        <w:t xml:space="preserve"> </w:t>
      </w:r>
      <w:r w:rsidR="001345FE" w:rsidRPr="004E7640">
        <w:rPr>
          <w:rFonts w:cs="Times New Roman"/>
          <w:szCs w:val="24"/>
        </w:rPr>
        <w:t>People may not want to be as honest as possible due to peer pressure of the group</w:t>
      </w:r>
      <w:r w:rsidR="001345FE">
        <w:rPr>
          <w:rFonts w:cs="Times New Roman"/>
          <w:szCs w:val="24"/>
        </w:rPr>
        <w:t xml:space="preserve"> and t</w:t>
      </w:r>
      <w:r w:rsidR="001345FE" w:rsidRPr="004E7640">
        <w:rPr>
          <w:rFonts w:cs="Times New Roman"/>
          <w:szCs w:val="24"/>
        </w:rPr>
        <w:t>he researcher</w:t>
      </w:r>
      <w:r w:rsidR="007D3FBC">
        <w:rPr>
          <w:rFonts w:cs="Times New Roman"/>
          <w:szCs w:val="24"/>
        </w:rPr>
        <w:t>’s</w:t>
      </w:r>
      <w:r w:rsidR="001345FE" w:rsidRPr="004E7640">
        <w:rPr>
          <w:rFonts w:cs="Times New Roman"/>
          <w:szCs w:val="24"/>
        </w:rPr>
        <w:t xml:space="preserve"> skill in phrasing the question may affect</w:t>
      </w:r>
      <w:r w:rsidR="007D3FBC">
        <w:rPr>
          <w:rFonts w:cs="Times New Roman"/>
          <w:szCs w:val="24"/>
        </w:rPr>
        <w:t xml:space="preserve"> the</w:t>
      </w:r>
      <w:r w:rsidR="001345FE" w:rsidRPr="004E7640">
        <w:rPr>
          <w:rFonts w:cs="Times New Roman"/>
          <w:szCs w:val="24"/>
        </w:rPr>
        <w:t xml:space="preserve"> </w:t>
      </w:r>
      <w:r w:rsidR="007D3FBC">
        <w:rPr>
          <w:rFonts w:cs="Times New Roman"/>
          <w:szCs w:val="24"/>
        </w:rPr>
        <w:t>r</w:t>
      </w:r>
      <w:r w:rsidR="001345FE" w:rsidRPr="004E7640">
        <w:rPr>
          <w:rFonts w:cs="Times New Roman"/>
          <w:szCs w:val="24"/>
        </w:rPr>
        <w:t>e</w:t>
      </w:r>
      <w:r w:rsidR="007D3FBC">
        <w:rPr>
          <w:rFonts w:cs="Times New Roman"/>
          <w:szCs w:val="24"/>
        </w:rPr>
        <w:t>s</w:t>
      </w:r>
      <w:r w:rsidR="001345FE" w:rsidRPr="004E7640">
        <w:rPr>
          <w:rFonts w:cs="Times New Roman"/>
          <w:szCs w:val="24"/>
        </w:rPr>
        <w:t xml:space="preserve">ponses from individuals or can limit </w:t>
      </w:r>
      <w:r w:rsidR="007D3FBC">
        <w:rPr>
          <w:rFonts w:cs="Times New Roman"/>
          <w:szCs w:val="24"/>
        </w:rPr>
        <w:t xml:space="preserve">their </w:t>
      </w:r>
      <w:r w:rsidR="001345FE" w:rsidRPr="004E7640">
        <w:rPr>
          <w:rFonts w:cs="Times New Roman"/>
          <w:szCs w:val="24"/>
        </w:rPr>
        <w:t>opinions</w:t>
      </w:r>
      <w:r w:rsidR="001345FE">
        <w:rPr>
          <w:rFonts w:cs="Times New Roman"/>
          <w:szCs w:val="24"/>
        </w:rPr>
        <w:t xml:space="preserve"> </w:t>
      </w:r>
      <w:sdt>
        <w:sdtPr>
          <w:rPr>
            <w:rFonts w:cs="Times New Roman"/>
            <w:szCs w:val="24"/>
          </w:rPr>
          <w:id w:val="-971824127"/>
          <w:citation/>
        </w:sdtPr>
        <w:sdtEndPr/>
        <w:sdtContent>
          <w:r w:rsidR="001345FE">
            <w:rPr>
              <w:rFonts w:cs="Times New Roman"/>
              <w:szCs w:val="24"/>
            </w:rPr>
            <w:fldChar w:fldCharType="begin"/>
          </w:r>
          <w:r w:rsidR="001345FE">
            <w:rPr>
              <w:rFonts w:cs="Times New Roman"/>
              <w:szCs w:val="24"/>
            </w:rPr>
            <w:instrText xml:space="preserve"> CITATION Lit12 \l 2057 </w:instrText>
          </w:r>
          <w:r w:rsidR="001345FE">
            <w:rPr>
              <w:rFonts w:cs="Times New Roman"/>
              <w:szCs w:val="24"/>
            </w:rPr>
            <w:fldChar w:fldCharType="separate"/>
          </w:r>
          <w:r w:rsidR="00230FF7" w:rsidRPr="00230FF7">
            <w:rPr>
              <w:rFonts w:cs="Times New Roman"/>
              <w:noProof/>
              <w:szCs w:val="24"/>
            </w:rPr>
            <w:t>(Litosseliti, 2012)</w:t>
          </w:r>
          <w:r w:rsidR="001345FE">
            <w:rPr>
              <w:rFonts w:cs="Times New Roman"/>
              <w:szCs w:val="24"/>
            </w:rPr>
            <w:fldChar w:fldCharType="end"/>
          </w:r>
        </w:sdtContent>
      </w:sdt>
      <w:r w:rsidR="00310C9E">
        <w:rPr>
          <w:rFonts w:cs="Times New Roman"/>
          <w:szCs w:val="24"/>
        </w:rPr>
        <w:t xml:space="preserve">.The use of </w:t>
      </w:r>
      <w:r w:rsidR="007D3FBC">
        <w:rPr>
          <w:rFonts w:cs="Times New Roman"/>
          <w:szCs w:val="24"/>
        </w:rPr>
        <w:t xml:space="preserve">a </w:t>
      </w:r>
      <w:r w:rsidR="00310C9E">
        <w:rPr>
          <w:rFonts w:cs="Times New Roman"/>
          <w:szCs w:val="24"/>
        </w:rPr>
        <w:t xml:space="preserve">focus group allows the researcher to be able to </w:t>
      </w:r>
      <w:r w:rsidR="007D3FBC">
        <w:rPr>
          <w:rFonts w:cs="Times New Roman"/>
          <w:szCs w:val="24"/>
        </w:rPr>
        <w:t>get a broad perspective on the ‘</w:t>
      </w:r>
      <w:r w:rsidR="00A97FC2">
        <w:rPr>
          <w:rFonts w:cs="Times New Roman"/>
          <w:szCs w:val="24"/>
        </w:rPr>
        <w:t>Sugar Tax</w:t>
      </w:r>
      <w:r w:rsidR="007D3FBC">
        <w:rPr>
          <w:rFonts w:cs="Times New Roman"/>
          <w:szCs w:val="24"/>
        </w:rPr>
        <w:t>’</w:t>
      </w:r>
      <w:r w:rsidR="00310C9E">
        <w:rPr>
          <w:rFonts w:cs="Times New Roman"/>
          <w:szCs w:val="24"/>
        </w:rPr>
        <w:t xml:space="preserve">, </w:t>
      </w:r>
      <w:r w:rsidR="007D3FBC">
        <w:rPr>
          <w:rFonts w:cs="Times New Roman"/>
          <w:szCs w:val="24"/>
        </w:rPr>
        <w:t>for it is the consumers who are the ones who</w:t>
      </w:r>
      <w:r w:rsidR="00310C9E">
        <w:rPr>
          <w:rFonts w:cs="Times New Roman"/>
          <w:szCs w:val="24"/>
        </w:rPr>
        <w:t xml:space="preserve"> will be directly affected by potential regulation</w:t>
      </w:r>
      <w:r w:rsidR="007D3FBC">
        <w:rPr>
          <w:rFonts w:cs="Times New Roman"/>
          <w:szCs w:val="24"/>
        </w:rPr>
        <w:t>s</w:t>
      </w:r>
      <w:r w:rsidR="00310C9E">
        <w:rPr>
          <w:rFonts w:cs="Times New Roman"/>
          <w:szCs w:val="24"/>
        </w:rPr>
        <w:t>. The use of a focus group will allow for direct responses as to what regulation</w:t>
      </w:r>
      <w:r w:rsidR="007D3FBC">
        <w:rPr>
          <w:rFonts w:cs="Times New Roman"/>
          <w:szCs w:val="24"/>
        </w:rPr>
        <w:t>s</w:t>
      </w:r>
      <w:r w:rsidR="00310C9E">
        <w:rPr>
          <w:rFonts w:cs="Times New Roman"/>
          <w:szCs w:val="24"/>
        </w:rPr>
        <w:t xml:space="preserve"> could have an effect on </w:t>
      </w:r>
      <w:r w:rsidR="007D3FBC">
        <w:rPr>
          <w:rFonts w:cs="Times New Roman"/>
          <w:szCs w:val="24"/>
        </w:rPr>
        <w:t>behaviour</w:t>
      </w:r>
      <w:r w:rsidR="00A42B31">
        <w:rPr>
          <w:rFonts w:cs="Times New Roman"/>
          <w:szCs w:val="24"/>
        </w:rPr>
        <w:t xml:space="preserve">. </w:t>
      </w:r>
    </w:p>
    <w:p w14:paraId="1A1CDB86" w14:textId="77777777" w:rsidR="00874CAF" w:rsidRDefault="00874CAF">
      <w:pPr>
        <w:spacing w:after="0" w:line="480" w:lineRule="auto"/>
        <w:rPr>
          <w:rFonts w:eastAsiaTheme="majorEastAsia" w:cstheme="majorBidi"/>
          <w:b/>
          <w:szCs w:val="24"/>
        </w:rPr>
      </w:pPr>
      <w:bookmarkStart w:id="126" w:name="_Toc448672435"/>
      <w:r>
        <w:br w:type="page"/>
      </w:r>
    </w:p>
    <w:p w14:paraId="3B824731" w14:textId="7DFAD07A" w:rsidR="00B42DEC" w:rsidRPr="00A755D7" w:rsidRDefault="00B42DEC" w:rsidP="00152A50">
      <w:pPr>
        <w:pStyle w:val="Heading3"/>
      </w:pPr>
      <w:bookmarkStart w:id="127" w:name="_Toc449683589"/>
      <w:r>
        <w:t>3.4</w:t>
      </w:r>
      <w:r w:rsidR="004F0FD0">
        <w:t xml:space="preserve"> </w:t>
      </w:r>
      <w:r w:rsidR="007D3FBC">
        <w:t>Times scale for r</w:t>
      </w:r>
      <w:r>
        <w:t>esearch</w:t>
      </w:r>
      <w:bookmarkEnd w:id="126"/>
      <w:bookmarkEnd w:id="127"/>
      <w:r>
        <w:t xml:space="preserve"> </w:t>
      </w:r>
    </w:p>
    <w:p w14:paraId="0FF20962" w14:textId="27C3A340" w:rsidR="00B42DEC" w:rsidRPr="00B42DEC" w:rsidRDefault="007D3FBC" w:rsidP="00B42DEC">
      <w:r>
        <w:t>In a</w:t>
      </w:r>
      <w:r w:rsidR="00B42DEC">
        <w:t xml:space="preserve"> project of this size</w:t>
      </w:r>
      <w:r>
        <w:t>,</w:t>
      </w:r>
      <w:r w:rsidR="00B42DEC">
        <w:t xml:space="preserve"> it is essential to have a framework in order for the research to be carried out. For this project</w:t>
      </w:r>
      <w:r>
        <w:t>,</w:t>
      </w:r>
      <w:r w:rsidR="00B42DEC">
        <w:t xml:space="preserve"> the </w:t>
      </w:r>
      <w:r>
        <w:t>s</w:t>
      </w:r>
      <w:r w:rsidR="00B42DEC">
        <w:t xml:space="preserve">econdary research was carried out </w:t>
      </w:r>
      <w:r>
        <w:t>during</w:t>
      </w:r>
      <w:r w:rsidR="00B42DEC">
        <w:t xml:space="preserve"> the months o</w:t>
      </w:r>
      <w:r>
        <w:t>f</w:t>
      </w:r>
      <w:r w:rsidR="00B42DEC">
        <w:t xml:space="preserve"> November 2015 </w:t>
      </w:r>
      <w:r>
        <w:t>un</w:t>
      </w:r>
      <w:r w:rsidR="00B42DEC">
        <w:t>til February 2016</w:t>
      </w:r>
      <w:r>
        <w:t>.</w:t>
      </w:r>
      <w:r w:rsidR="00B42DEC">
        <w:t xml:space="preserve"> However</w:t>
      </w:r>
      <w:r>
        <w:t>,</w:t>
      </w:r>
      <w:r w:rsidR="00B42DEC">
        <w:t xml:space="preserve"> literature continued to be added as the project progressed.</w:t>
      </w:r>
      <w:r w:rsidR="009551A0">
        <w:t xml:space="preserve"> Following on from the theoretical background on the topic</w:t>
      </w:r>
      <w:r>
        <w:t>,</w:t>
      </w:r>
      <w:r w:rsidR="009551A0">
        <w:t xml:space="preserve"> a pilot focus group was conducted in order to predict any errors which may occur and can be minimised when the final focus group was conducted</w:t>
      </w:r>
      <w:r>
        <w:t>;</w:t>
      </w:r>
      <w:r w:rsidR="009551A0">
        <w:t xml:space="preserve"> this was done early </w:t>
      </w:r>
      <w:r>
        <w:t xml:space="preserve">in </w:t>
      </w:r>
      <w:r w:rsidR="009551A0">
        <w:t xml:space="preserve">March 2016. Once the </w:t>
      </w:r>
      <w:r>
        <w:t>p</w:t>
      </w:r>
      <w:r w:rsidR="009551A0">
        <w:t xml:space="preserve">ilot focus group was conducted and </w:t>
      </w:r>
      <w:r w:rsidR="004F0FD0">
        <w:t>amended</w:t>
      </w:r>
      <w:r>
        <w:t>,</w:t>
      </w:r>
      <w:r w:rsidR="004F0FD0">
        <w:t xml:space="preserve"> </w:t>
      </w:r>
      <w:r>
        <w:t>t</w:t>
      </w:r>
      <w:r w:rsidR="009551A0">
        <w:t xml:space="preserve">he focus group was conducted </w:t>
      </w:r>
      <w:r>
        <w:t xml:space="preserve">in the </w:t>
      </w:r>
      <w:r w:rsidR="009551A0">
        <w:t>middle of March 2016. The</w:t>
      </w:r>
      <w:r w:rsidR="004F0FD0">
        <w:t xml:space="preserve"> </w:t>
      </w:r>
      <w:r w:rsidR="009551A0">
        <w:t>data was then collected and analys</w:t>
      </w:r>
      <w:r>
        <w:t>ed</w:t>
      </w:r>
      <w:r w:rsidR="009551A0">
        <w:t xml:space="preserve"> throughout </w:t>
      </w:r>
      <w:r>
        <w:t xml:space="preserve">the remaining days of </w:t>
      </w:r>
      <w:r w:rsidR="009551A0">
        <w:t>March</w:t>
      </w:r>
      <w:r>
        <w:t xml:space="preserve"> which then allowed </w:t>
      </w:r>
      <w:r w:rsidR="009551A0">
        <w:t xml:space="preserve">the research to make </w:t>
      </w:r>
      <w:r w:rsidR="004F0FD0">
        <w:t>relevant</w:t>
      </w:r>
      <w:r w:rsidR="009551A0">
        <w:t xml:space="preserve"> </w:t>
      </w:r>
      <w:r w:rsidR="004F0FD0">
        <w:t>conclusions</w:t>
      </w:r>
      <w:r w:rsidR="009551A0">
        <w:t xml:space="preserve"> and </w:t>
      </w:r>
      <w:r w:rsidR="004F0FD0">
        <w:t>recommendation</w:t>
      </w:r>
      <w:r>
        <w:t>s</w:t>
      </w:r>
      <w:r w:rsidR="00A755D7">
        <w:t>.</w:t>
      </w:r>
      <w:r w:rsidR="009551A0">
        <w:t xml:space="preserve"> </w:t>
      </w:r>
    </w:p>
    <w:p w14:paraId="535E9B44" w14:textId="77777777" w:rsidR="00D46508" w:rsidRDefault="00D46508" w:rsidP="00152A50">
      <w:pPr>
        <w:pStyle w:val="Heading3"/>
      </w:pPr>
      <w:bookmarkStart w:id="128" w:name="_Toc448672436"/>
      <w:bookmarkStart w:id="129" w:name="_Toc449683590"/>
      <w:r>
        <w:t>3.5 Question design</w:t>
      </w:r>
      <w:bookmarkEnd w:id="128"/>
      <w:bookmarkEnd w:id="129"/>
      <w:r>
        <w:t xml:space="preserve"> </w:t>
      </w:r>
    </w:p>
    <w:p w14:paraId="6F774F0D" w14:textId="76F8D445" w:rsidR="009A1D75" w:rsidRDefault="00715CA8" w:rsidP="00715CA8">
      <w:r>
        <w:t>The beginning of the focus group is essential as it will establish how the conversation is going to p</w:t>
      </w:r>
      <w:r w:rsidR="0027097A">
        <w:t>rogress</w:t>
      </w:r>
      <w:r>
        <w:t xml:space="preserve">. Therefore, </w:t>
      </w:r>
      <w:r w:rsidR="00CD448D">
        <w:t>a thoughtful and non-judg</w:t>
      </w:r>
      <w:r w:rsidR="0027097A">
        <w:t>e</w:t>
      </w:r>
      <w:r w:rsidR="00CD448D">
        <w:t>mental atmosphere needs to be created, clear rules need to be created and a tone for discussion needs to be set. The success of most focus groups depend</w:t>
      </w:r>
      <w:r w:rsidR="0027097A">
        <w:t>s</w:t>
      </w:r>
      <w:r w:rsidR="00CD448D">
        <w:t xml:space="preserve"> on the development of a good open </w:t>
      </w:r>
      <w:r w:rsidR="009A1D75">
        <w:t>environment.</w:t>
      </w:r>
    </w:p>
    <w:p w14:paraId="4F208D46" w14:textId="77777777" w:rsidR="009A1D75" w:rsidRDefault="009A1D75" w:rsidP="00715CA8">
      <w:r>
        <w:t xml:space="preserve">According to </w:t>
      </w:r>
      <w:r w:rsidR="0015675D">
        <w:t>Krueger (</w:t>
      </w:r>
      <w:r>
        <w:t xml:space="preserve">2002), the following rules need to </w:t>
      </w:r>
      <w:r w:rsidR="0015675D">
        <w:t>apply</w:t>
      </w:r>
      <w:r>
        <w:t xml:space="preserve"> in the introduction of the discussion group: </w:t>
      </w:r>
    </w:p>
    <w:p w14:paraId="2ED89178" w14:textId="2B035803" w:rsidR="009A1D75" w:rsidRDefault="009A1D75" w:rsidP="009A1D75">
      <w:pPr>
        <w:pStyle w:val="ListParagraph"/>
        <w:numPr>
          <w:ilvl w:val="0"/>
          <w:numId w:val="10"/>
        </w:numPr>
      </w:pPr>
      <w:bookmarkStart w:id="130" w:name="_Ref445894820"/>
      <w:r>
        <w:t>Welcom</w:t>
      </w:r>
      <w:r w:rsidR="0027097A">
        <w:t>e</w:t>
      </w:r>
      <w:r w:rsidR="0015675D">
        <w:t xml:space="preserve">: </w:t>
      </w:r>
      <w:r w:rsidR="0027097A">
        <w:t xml:space="preserve">give a </w:t>
      </w:r>
      <w:r w:rsidR="0015675D">
        <w:t>clear introduction,</w:t>
      </w:r>
      <w:r w:rsidR="0027097A">
        <w:t xml:space="preserve"> introduce</w:t>
      </w:r>
      <w:r w:rsidR="00A755D7">
        <w:t xml:space="preserve"> the researcher</w:t>
      </w:r>
      <w:r w:rsidR="0015675D">
        <w:t>,</w:t>
      </w:r>
      <w:r w:rsidR="0027097A">
        <w:t xml:space="preserve"> </w:t>
      </w:r>
      <w:r w:rsidR="0015675D">
        <w:t xml:space="preserve">the research </w:t>
      </w:r>
      <w:r w:rsidR="0027097A">
        <w:t>for the research, inform the</w:t>
      </w:r>
      <w:r w:rsidR="0015675D">
        <w:t xml:space="preserve"> participants </w:t>
      </w:r>
      <w:r w:rsidR="0027097A">
        <w:t>that the discussion is</w:t>
      </w:r>
      <w:r w:rsidR="00156876">
        <w:t xml:space="preserve"> being recorded</w:t>
      </w:r>
      <w:r w:rsidR="0027097A">
        <w:t>,</w:t>
      </w:r>
      <w:r w:rsidR="00156876">
        <w:t xml:space="preserve"> </w:t>
      </w:r>
      <w:r w:rsidR="00A755D7">
        <w:t>and ensure</w:t>
      </w:r>
      <w:r w:rsidR="00156876">
        <w:t xml:space="preserve"> </w:t>
      </w:r>
      <w:r w:rsidR="0027097A">
        <w:t xml:space="preserve">that </w:t>
      </w:r>
      <w:r w:rsidR="00156876">
        <w:t xml:space="preserve">full consent </w:t>
      </w:r>
      <w:r w:rsidR="0027097A">
        <w:t>ha</w:t>
      </w:r>
      <w:r w:rsidR="00156876">
        <w:t xml:space="preserve">s </w:t>
      </w:r>
      <w:r w:rsidR="0027097A">
        <w:t xml:space="preserve">been </w:t>
      </w:r>
      <w:r w:rsidR="00156876">
        <w:t>given</w:t>
      </w:r>
      <w:bookmarkEnd w:id="130"/>
      <w:r w:rsidR="0027097A">
        <w:t>.</w:t>
      </w:r>
    </w:p>
    <w:p w14:paraId="455176AB" w14:textId="6AC7B9A1" w:rsidR="009A1D75" w:rsidRDefault="009A1D75" w:rsidP="009A1D75">
      <w:pPr>
        <w:pStyle w:val="ListParagraph"/>
        <w:numPr>
          <w:ilvl w:val="0"/>
          <w:numId w:val="10"/>
        </w:numPr>
      </w:pPr>
      <w:r>
        <w:t xml:space="preserve">Overview </w:t>
      </w:r>
      <w:r w:rsidR="0027097A">
        <w:t xml:space="preserve">of </w:t>
      </w:r>
      <w:r>
        <w:t>the topic</w:t>
      </w:r>
      <w:r w:rsidR="0027097A">
        <w:t>:  o</w:t>
      </w:r>
      <w:r w:rsidR="0015675D">
        <w:t>verview of the effects sugar has had on children</w:t>
      </w:r>
      <w:r w:rsidR="0027097A">
        <w:t>;</w:t>
      </w:r>
      <w:r w:rsidR="0015675D">
        <w:t xml:space="preserve"> overv</w:t>
      </w:r>
      <w:r w:rsidR="0027097A">
        <w:t xml:space="preserve">iew of the proposal of a </w:t>
      </w:r>
      <w:r w:rsidR="00A97FC2">
        <w:t>Sugar Tax</w:t>
      </w:r>
      <w:r w:rsidR="0015675D">
        <w:t>.</w:t>
      </w:r>
    </w:p>
    <w:p w14:paraId="6142624C" w14:textId="26F0CAE7" w:rsidR="009A1D75" w:rsidRDefault="009A1D75" w:rsidP="009A1D75">
      <w:pPr>
        <w:pStyle w:val="ListParagraph"/>
        <w:numPr>
          <w:ilvl w:val="0"/>
          <w:numId w:val="10"/>
        </w:numPr>
      </w:pPr>
      <w:r>
        <w:t>Group rules</w:t>
      </w:r>
      <w:r w:rsidR="0052484B">
        <w:t xml:space="preserve">: take turns </w:t>
      </w:r>
      <w:r w:rsidR="0027097A">
        <w:t xml:space="preserve">in </w:t>
      </w:r>
      <w:r w:rsidR="0052484B">
        <w:t xml:space="preserve">talking, </w:t>
      </w:r>
      <w:r w:rsidR="0027097A">
        <w:t xml:space="preserve">there are </w:t>
      </w:r>
      <w:r w:rsidR="0052484B">
        <w:t>no wrong answer</w:t>
      </w:r>
      <w:r w:rsidR="0027097A">
        <w:t>s.</w:t>
      </w:r>
      <w:r w:rsidR="0052484B">
        <w:t xml:space="preserve"> </w:t>
      </w:r>
    </w:p>
    <w:p w14:paraId="0E5B4FF0" w14:textId="71D3567D" w:rsidR="00386E95" w:rsidRDefault="009A1D75" w:rsidP="001A7D8C">
      <w:pPr>
        <w:pStyle w:val="ListParagraph"/>
        <w:numPr>
          <w:ilvl w:val="0"/>
          <w:numId w:val="10"/>
        </w:numPr>
      </w:pPr>
      <w:r>
        <w:t>First</w:t>
      </w:r>
      <w:r w:rsidR="0052484B">
        <w:t xml:space="preserve"> questio</w:t>
      </w:r>
      <w:r w:rsidR="0027097A">
        <w:t>n.</w:t>
      </w:r>
    </w:p>
    <w:p w14:paraId="53A9EF59" w14:textId="77777777" w:rsidR="00874CAF" w:rsidRDefault="0052484B" w:rsidP="001A7D8C">
      <w:r>
        <w:t>Questions in a focus group need to be carefully planned</w:t>
      </w:r>
      <w:r w:rsidR="0027097A">
        <w:t>;</w:t>
      </w:r>
      <w:r>
        <w:t xml:space="preserve"> the question need to yield powerful information. Therefore, questions need to be open questions such as </w:t>
      </w:r>
      <w:r w:rsidR="00277C31">
        <w:t>‘W</w:t>
      </w:r>
      <w:r>
        <w:t>hat did you think or feel</w:t>
      </w:r>
      <w:r w:rsidR="00277C31">
        <w:t xml:space="preserve">?’ </w:t>
      </w:r>
      <w:r w:rsidR="00215F0A">
        <w:t>or ‘Where</w:t>
      </w:r>
      <w:r>
        <w:t xml:space="preserve"> do you get information from</w:t>
      </w:r>
      <w:r w:rsidR="00277C31">
        <w:t>?’ or ‘W</w:t>
      </w:r>
      <w:r w:rsidR="000C1E6D">
        <w:t xml:space="preserve">hat do you like or dislike </w:t>
      </w:r>
      <w:r w:rsidR="002A136B">
        <w:t>most?</w:t>
      </w:r>
      <w:r w:rsidR="00BD0E51">
        <w:t>’</w:t>
      </w:r>
      <w:r w:rsidR="000C1E6D">
        <w:t xml:space="preserve"> These types of question ensure you avoid dichotomous questions </w:t>
      </w:r>
      <w:r w:rsidR="00277C31">
        <w:t xml:space="preserve">therefore </w:t>
      </w:r>
      <w:r w:rsidR="000C1E6D">
        <w:t xml:space="preserve">avoiding </w:t>
      </w:r>
      <w:r w:rsidR="00277C31">
        <w:t>a ‘Y</w:t>
      </w:r>
      <w:r w:rsidR="000C1E6D">
        <w:t>es</w:t>
      </w:r>
      <w:r w:rsidR="00277C31">
        <w:t>’</w:t>
      </w:r>
      <w:r w:rsidR="000C1E6D">
        <w:t xml:space="preserve"> or </w:t>
      </w:r>
      <w:r w:rsidR="00277C31">
        <w:t>‘N</w:t>
      </w:r>
      <w:r w:rsidR="000C1E6D">
        <w:t>o</w:t>
      </w:r>
      <w:r w:rsidR="00277C31">
        <w:t>’</w:t>
      </w:r>
      <w:r w:rsidR="000C1E6D">
        <w:t xml:space="preserve"> answer. In addition</w:t>
      </w:r>
      <w:r w:rsidR="007D3FBC">
        <w:t>,</w:t>
      </w:r>
      <w:r w:rsidR="00277C31">
        <w:t xml:space="preserve"> the use of ‘think back’</w:t>
      </w:r>
      <w:r w:rsidR="000C1E6D">
        <w:t xml:space="preserve"> in </w:t>
      </w:r>
      <w:r w:rsidR="00277C31">
        <w:t xml:space="preserve">a </w:t>
      </w:r>
      <w:r w:rsidR="000C1E6D">
        <w:t>question enables t</w:t>
      </w:r>
      <w:r w:rsidR="00277C31">
        <w:t>he</w:t>
      </w:r>
      <w:r w:rsidR="000C1E6D">
        <w:t xml:space="preserve"> participant to think back to an experience and not to the future</w:t>
      </w:r>
      <w:r w:rsidR="00277C31">
        <w:t>;</w:t>
      </w:r>
      <w:r w:rsidR="000C1E6D">
        <w:t xml:space="preserve"> therefor</w:t>
      </w:r>
      <w:r w:rsidR="006F15B5">
        <w:t>e</w:t>
      </w:r>
      <w:r w:rsidR="00277C31">
        <w:t>,</w:t>
      </w:r>
      <w:r w:rsidR="006F15B5">
        <w:t xml:space="preserve"> </w:t>
      </w:r>
      <w:r w:rsidR="00277C31">
        <w:t xml:space="preserve">one is </w:t>
      </w:r>
      <w:r w:rsidR="006F15B5">
        <w:t xml:space="preserve">able to get informed answers. </w:t>
      </w:r>
    </w:p>
    <w:p w14:paraId="26C31496" w14:textId="394FFF93" w:rsidR="000C1E6D" w:rsidRDefault="006F15B5" w:rsidP="001A7D8C">
      <w:r>
        <w:t>It</w:t>
      </w:r>
      <w:r w:rsidR="00277C31">
        <w:t xml:space="preserve"> i</w:t>
      </w:r>
      <w:r>
        <w:t>s also important to use question</w:t>
      </w:r>
      <w:r w:rsidR="00277C31">
        <w:t>s</w:t>
      </w:r>
      <w:r>
        <w:t xml:space="preserve"> that get participants involved through reflection, examples, choices and/or drawings.</w:t>
      </w:r>
    </w:p>
    <w:p w14:paraId="24F985FA" w14:textId="60CBA3DE" w:rsidR="000C1E6D" w:rsidRDefault="00215F0A" w:rsidP="001A7D8C">
      <w:pPr>
        <w:spacing w:after="0" w:line="480" w:lineRule="auto"/>
      </w:pPr>
      <w:r>
        <w:t>T</w:t>
      </w:r>
      <w:r w:rsidR="000C1E6D">
        <w:t>here are five different types of questions</w:t>
      </w:r>
      <w:r w:rsidR="00277C31">
        <w:t>:</w:t>
      </w:r>
      <w:r w:rsidR="000C1E6D">
        <w:t xml:space="preserve"> </w:t>
      </w:r>
    </w:p>
    <w:p w14:paraId="1395863D" w14:textId="77777777" w:rsidR="000C1E6D" w:rsidRDefault="000C1E6D" w:rsidP="006F15B5">
      <w:pPr>
        <w:pStyle w:val="ListParagraph"/>
        <w:numPr>
          <w:ilvl w:val="0"/>
          <w:numId w:val="11"/>
        </w:numPr>
      </w:pPr>
      <w:r>
        <w:t>Opening questions</w:t>
      </w:r>
    </w:p>
    <w:p w14:paraId="6A4B9166" w14:textId="77777777" w:rsidR="000C1E6D" w:rsidRDefault="000C1E6D" w:rsidP="006F15B5">
      <w:pPr>
        <w:pStyle w:val="ListParagraph"/>
        <w:numPr>
          <w:ilvl w:val="0"/>
          <w:numId w:val="11"/>
        </w:numPr>
      </w:pPr>
      <w:r>
        <w:t>Introductory questions</w:t>
      </w:r>
    </w:p>
    <w:p w14:paraId="7015DB94" w14:textId="77777777" w:rsidR="000C1E6D" w:rsidRDefault="000C1E6D" w:rsidP="006F15B5">
      <w:pPr>
        <w:pStyle w:val="ListParagraph"/>
        <w:numPr>
          <w:ilvl w:val="0"/>
          <w:numId w:val="11"/>
        </w:numPr>
      </w:pPr>
      <w:r>
        <w:t>Transition questions</w:t>
      </w:r>
    </w:p>
    <w:p w14:paraId="1195C1B1" w14:textId="77777777" w:rsidR="000C1E6D" w:rsidRDefault="000C1E6D" w:rsidP="006F15B5">
      <w:pPr>
        <w:pStyle w:val="ListParagraph"/>
        <w:numPr>
          <w:ilvl w:val="0"/>
          <w:numId w:val="11"/>
        </w:numPr>
      </w:pPr>
      <w:r>
        <w:t>Key ques</w:t>
      </w:r>
      <w:r w:rsidR="006F15B5">
        <w:t xml:space="preserve">tions </w:t>
      </w:r>
    </w:p>
    <w:p w14:paraId="39345FC5" w14:textId="77777777" w:rsidR="00386E95" w:rsidRDefault="006F15B5" w:rsidP="00386E95">
      <w:pPr>
        <w:pStyle w:val="ListParagraph"/>
        <w:numPr>
          <w:ilvl w:val="0"/>
          <w:numId w:val="11"/>
        </w:numPr>
      </w:pPr>
      <w:r>
        <w:t>Ending Questions</w:t>
      </w:r>
    </w:p>
    <w:p w14:paraId="294AD273" w14:textId="1DD55FC2" w:rsidR="008552C0" w:rsidRPr="00386E95" w:rsidRDefault="00277C31" w:rsidP="00386E95">
      <w:r>
        <w:rPr>
          <w:b/>
        </w:rPr>
        <w:t>Question o</w:t>
      </w:r>
      <w:r w:rsidR="008552C0" w:rsidRPr="00386E95">
        <w:rPr>
          <w:b/>
        </w:rPr>
        <w:t>ne:</w:t>
      </w:r>
      <w:r w:rsidR="008552C0">
        <w:t xml:space="preserve"> How concerned are you by recent studies which show that obesity and tooth decay are on the rise due to food </w:t>
      </w:r>
      <w:r>
        <w:t xml:space="preserve">that is </w:t>
      </w:r>
      <w:r w:rsidR="008552C0">
        <w:t xml:space="preserve">high in sugar? This question can be referred back to section 1.1 where the research underlines current public concerns in relation to obesity </w:t>
      </w:r>
      <w:r>
        <w:t>and</w:t>
      </w:r>
      <w:r w:rsidR="008552C0">
        <w:t xml:space="preserve"> tooth decay.</w:t>
      </w:r>
    </w:p>
    <w:p w14:paraId="36783D00" w14:textId="4CD11455" w:rsidR="008552C0" w:rsidRDefault="008552C0" w:rsidP="001A7D8C">
      <w:r w:rsidRPr="001A7D8C">
        <w:rPr>
          <w:b/>
        </w:rPr>
        <w:t xml:space="preserve">Question </w:t>
      </w:r>
      <w:r w:rsidR="00277C31">
        <w:rPr>
          <w:b/>
        </w:rPr>
        <w:t>t</w:t>
      </w:r>
      <w:r w:rsidRPr="001A7D8C">
        <w:rPr>
          <w:b/>
        </w:rPr>
        <w:t>wo:</w:t>
      </w:r>
      <w:r w:rsidRPr="00CB7B98">
        <w:t xml:space="preserve"> </w:t>
      </w:r>
      <w:r>
        <w:t xml:space="preserve">How do you feel about governmental intervention to change excess sugar consumption? Examples for illustration: </w:t>
      </w:r>
      <w:r w:rsidR="00277C31">
        <w:t>f</w:t>
      </w:r>
      <w:r>
        <w:t xml:space="preserve">or example: government intervening </w:t>
      </w:r>
      <w:r w:rsidR="001A7D8C">
        <w:t xml:space="preserve">through taxation and/or banning, </w:t>
      </w:r>
      <w:r>
        <w:t>Compar</w:t>
      </w:r>
      <w:r w:rsidR="00277C31">
        <w:t>isons</w:t>
      </w:r>
      <w:r>
        <w:t xml:space="preserve"> with taxation on cigarettes and alcohol to reduce conception. Is this a fair comparison?</w:t>
      </w:r>
    </w:p>
    <w:p w14:paraId="3DC8FDD2" w14:textId="0C05EDAE" w:rsidR="008552C0" w:rsidRDefault="008552C0" w:rsidP="001A7D8C">
      <w:r>
        <w:t xml:space="preserve">This question can be linked back to literature found in </w:t>
      </w:r>
      <w:r w:rsidR="00002754">
        <w:t>section 2.3, where the researcher analys</w:t>
      </w:r>
      <w:r w:rsidR="00277C31">
        <w:t>ed</w:t>
      </w:r>
      <w:r w:rsidR="00002754">
        <w:t xml:space="preserve"> the effectiveness of government intervention, and evaluates the link between the sugar industry and the sin industry. </w:t>
      </w:r>
    </w:p>
    <w:p w14:paraId="34BBCC02" w14:textId="4D0C86DD" w:rsidR="00386E95" w:rsidRDefault="008552C0" w:rsidP="008552C0">
      <w:pPr>
        <w:rPr>
          <w:b/>
        </w:rPr>
      </w:pPr>
      <w:r w:rsidRPr="001A7D8C">
        <w:rPr>
          <w:b/>
        </w:rPr>
        <w:t xml:space="preserve">Question </w:t>
      </w:r>
      <w:r w:rsidR="00277C31">
        <w:rPr>
          <w:b/>
        </w:rPr>
        <w:t>t</w:t>
      </w:r>
      <w:r w:rsidRPr="001A7D8C">
        <w:rPr>
          <w:b/>
        </w:rPr>
        <w:t>hree:</w:t>
      </w:r>
      <w:r w:rsidRPr="006E3AAB">
        <w:rPr>
          <w:b/>
        </w:rPr>
        <w:t xml:space="preserve"> </w:t>
      </w:r>
      <w:r w:rsidR="00002754">
        <w:rPr>
          <w:b/>
        </w:rPr>
        <w:t xml:space="preserve"> </w:t>
      </w:r>
      <w:r>
        <w:t>In recent months</w:t>
      </w:r>
      <w:r w:rsidR="00277C31">
        <w:t>,</w:t>
      </w:r>
      <w:r>
        <w:t xml:space="preserve"> it has been recommended by Jamie Oliver that a 20% </w:t>
      </w:r>
      <w:r w:rsidR="00277C31">
        <w:t>t</w:t>
      </w:r>
      <w:r>
        <w:t>ax should be added to products high in sugar. Such a tax will raise the prices of many food</w:t>
      </w:r>
      <w:r w:rsidR="00277C31">
        <w:t>s</w:t>
      </w:r>
      <w:r>
        <w:t xml:space="preserve"> we buy often. What are your thoughts on the introduction of such a tax?</w:t>
      </w:r>
      <w:r w:rsidR="00002754">
        <w:t xml:space="preserve">  This question can be linked back section 2.4, where the research br</w:t>
      </w:r>
      <w:r w:rsidR="00277C31">
        <w:t>ought</w:t>
      </w:r>
      <w:r w:rsidR="00002754">
        <w:t xml:space="preserve"> forward a debate for and against a </w:t>
      </w:r>
      <w:r w:rsidR="00A97FC2">
        <w:t>Sugar Tax</w:t>
      </w:r>
    </w:p>
    <w:p w14:paraId="238E4437" w14:textId="048C0411" w:rsidR="00002754" w:rsidRDefault="008552C0" w:rsidP="008552C0">
      <w:r w:rsidRPr="001A7D8C">
        <w:rPr>
          <w:b/>
        </w:rPr>
        <w:t>Question four</w:t>
      </w:r>
      <w:r w:rsidRPr="00805D24">
        <w:t xml:space="preserve">: </w:t>
      </w:r>
      <w:r>
        <w:t xml:space="preserve">Do you think a 20% </w:t>
      </w:r>
      <w:r w:rsidR="007D2DB0">
        <w:t>t</w:t>
      </w:r>
      <w:r>
        <w:t>ax on sugar will change your eating habits? Please explain for sugar</w:t>
      </w:r>
      <w:r w:rsidR="007D2DB0">
        <w:t>-</w:t>
      </w:r>
      <w:r>
        <w:t>related products</w:t>
      </w:r>
      <w:r w:rsidR="00002754">
        <w:t>. (Example given</w:t>
      </w:r>
      <w:r w:rsidR="007D2DB0">
        <w:t>:</w:t>
      </w:r>
      <w:r w:rsidR="00002754">
        <w:t xml:space="preserve"> see </w:t>
      </w:r>
      <w:r w:rsidR="007D2DB0">
        <w:t>A</w:t>
      </w:r>
      <w:r w:rsidR="00002754">
        <w:t>ppendix 7.3 for full questions). T</w:t>
      </w:r>
      <w:r w:rsidR="00A755D7">
        <w:t>his question is linked back</w:t>
      </w:r>
      <w:r w:rsidR="00002754">
        <w:t xml:space="preserve"> the research found in 2.</w:t>
      </w:r>
      <w:r w:rsidR="00A755D7">
        <w:t>9</w:t>
      </w:r>
      <w:r w:rsidR="00002754">
        <w:t xml:space="preserve"> where the effectiveness of a </w:t>
      </w:r>
      <w:r w:rsidR="007D2DB0">
        <w:t>t</w:t>
      </w:r>
      <w:r w:rsidR="00002754">
        <w:t xml:space="preserve">ax is analysed in terms of the business environment and </w:t>
      </w:r>
      <w:r w:rsidR="00A755D7">
        <w:t>how a Tax effects consumer behaviour</w:t>
      </w:r>
      <w:r w:rsidR="00002754">
        <w:t>.</w:t>
      </w:r>
    </w:p>
    <w:p w14:paraId="749EABAA" w14:textId="77777777" w:rsidR="00874CAF" w:rsidRDefault="00874CAF" w:rsidP="008552C0">
      <w:pPr>
        <w:rPr>
          <w:b/>
        </w:rPr>
      </w:pPr>
    </w:p>
    <w:p w14:paraId="23DBC381" w14:textId="1F79E484" w:rsidR="008552C0" w:rsidRDefault="008552C0" w:rsidP="008552C0">
      <w:r w:rsidRPr="001A7D8C">
        <w:rPr>
          <w:b/>
        </w:rPr>
        <w:t>Question five</w:t>
      </w:r>
      <w:r w:rsidRPr="00805D24">
        <w:t xml:space="preserve">: </w:t>
      </w:r>
      <w:r>
        <w:t>How much will the price of products have to rise in order for the taxation to have an effect on your behaviour?</w:t>
      </w:r>
      <w:r w:rsidR="002C0A42">
        <w:t xml:space="preserve"> (</w:t>
      </w:r>
      <w:r w:rsidR="00A755D7">
        <w:t>Please</w:t>
      </w:r>
      <w:r w:rsidR="007D2DB0">
        <w:t xml:space="preserve"> see e</w:t>
      </w:r>
      <w:r w:rsidR="002C0A42">
        <w:t xml:space="preserve">xamples </w:t>
      </w:r>
      <w:r w:rsidR="007D2DB0">
        <w:t>in</w:t>
      </w:r>
      <w:r w:rsidR="002C0A42">
        <w:t xml:space="preserve"> </w:t>
      </w:r>
      <w:r w:rsidR="007D2DB0">
        <w:t>A</w:t>
      </w:r>
      <w:r w:rsidR="002C0A42">
        <w:t>ppendix 7.3 for full questions)</w:t>
      </w:r>
      <w:r>
        <w:t>.</w:t>
      </w:r>
    </w:p>
    <w:p w14:paraId="40E7F751" w14:textId="3EF57752" w:rsidR="002C0A42" w:rsidRDefault="008552C0" w:rsidP="002C0A42">
      <w:r w:rsidRPr="001A7D8C">
        <w:rPr>
          <w:b/>
        </w:rPr>
        <w:t>Question six:</w:t>
      </w:r>
      <w:r w:rsidRPr="00805D24">
        <w:t xml:space="preserve"> </w:t>
      </w:r>
      <w:r>
        <w:t>What forms of regulation would change your eating habits and why?</w:t>
      </w:r>
      <w:r w:rsidR="002C0A42" w:rsidRPr="002C0A42">
        <w:t xml:space="preserve"> </w:t>
      </w:r>
      <w:r w:rsidR="002C0A42">
        <w:t xml:space="preserve">(Examples given </w:t>
      </w:r>
      <w:r w:rsidR="007D2DB0">
        <w:t>in A</w:t>
      </w:r>
      <w:r w:rsidR="002C0A42">
        <w:t>ppendix 7.3 for full questions). This can be link</w:t>
      </w:r>
      <w:r w:rsidR="007D2DB0">
        <w:t>ed</w:t>
      </w:r>
      <w:r w:rsidR="002C0A42">
        <w:t xml:space="preserve"> back to section 2.2 which discusses the different form</w:t>
      </w:r>
      <w:r w:rsidR="007D2DB0">
        <w:t>s</w:t>
      </w:r>
      <w:r w:rsidR="002C0A42">
        <w:t xml:space="preserve"> of regulations. </w:t>
      </w:r>
    </w:p>
    <w:p w14:paraId="1E07B4E5" w14:textId="69EF66B8" w:rsidR="008552C0" w:rsidRDefault="008552C0" w:rsidP="008552C0">
      <w:r w:rsidRPr="001A7D8C">
        <w:rPr>
          <w:b/>
        </w:rPr>
        <w:t>Question seven</w:t>
      </w:r>
      <w:r w:rsidRPr="00805D24">
        <w:t xml:space="preserve">: </w:t>
      </w:r>
      <w:r w:rsidR="002C0A42">
        <w:t xml:space="preserve"> </w:t>
      </w:r>
      <w:r>
        <w:t xml:space="preserve">Are you aware of how much sugar you are eating? For </w:t>
      </w:r>
      <w:r w:rsidR="007D2DB0">
        <w:t xml:space="preserve">an </w:t>
      </w:r>
      <w:r>
        <w:t>example</w:t>
      </w:r>
      <w:r w:rsidR="007D2DB0">
        <w:t>,</w:t>
      </w:r>
      <w:r>
        <w:t xml:space="preserve"> a can of beans has 1</w:t>
      </w:r>
      <w:r w:rsidR="007D2DB0">
        <w:t>6 grams of added sugar, but is ‘</w:t>
      </w:r>
      <w:r>
        <w:t xml:space="preserve">one of your five a </w:t>
      </w:r>
      <w:r w:rsidR="007D2DB0">
        <w:t>day’</w:t>
      </w:r>
      <w:r w:rsidR="00661AE5">
        <w:t>. How</w:t>
      </w:r>
      <w:r>
        <w:t xml:space="preserve"> do you feel about manufacture</w:t>
      </w:r>
      <w:r w:rsidR="007D2DB0">
        <w:t>r</w:t>
      </w:r>
      <w:r>
        <w:t>s hiding sugars under different names, when you assume that you are having a healthy product</w:t>
      </w:r>
      <w:r w:rsidR="002C0A42">
        <w:t>? This question is in refere</w:t>
      </w:r>
      <w:r w:rsidR="007D2DB0">
        <w:t>nc</w:t>
      </w:r>
      <w:r w:rsidR="002C0A42">
        <w:t xml:space="preserve">e </w:t>
      </w:r>
      <w:r w:rsidR="00661AE5">
        <w:t>to section 2.7</w:t>
      </w:r>
      <w:r w:rsidR="002C0A42">
        <w:t>, which brings forward an ethical debate.</w:t>
      </w:r>
    </w:p>
    <w:p w14:paraId="28B38032" w14:textId="58ACB2A4" w:rsidR="008552C0" w:rsidRDefault="008552C0" w:rsidP="008552C0">
      <w:r w:rsidRPr="001A7D8C">
        <w:rPr>
          <w:b/>
        </w:rPr>
        <w:t>Question eight</w:t>
      </w:r>
      <w:r w:rsidRPr="00805D24">
        <w:t xml:space="preserve">: </w:t>
      </w:r>
      <w:r>
        <w:t>We have a lot of health information. Do you take it in? Explain how you access such information and what would give you the information you need.</w:t>
      </w:r>
      <w:r w:rsidR="002C0A42">
        <w:t xml:space="preserve"> </w:t>
      </w:r>
      <w:r>
        <w:t>Probing question:</w:t>
      </w:r>
      <w:r w:rsidR="002C0A42">
        <w:t xml:space="preserve"> </w:t>
      </w:r>
      <w:r>
        <w:t xml:space="preserve">Why is </w:t>
      </w:r>
      <w:r w:rsidR="007D2DB0">
        <w:t xml:space="preserve">it </w:t>
      </w:r>
      <w:r>
        <w:t>easier to consume food high i</w:t>
      </w:r>
      <w:r w:rsidR="007D2DB0">
        <w:t>n</w:t>
      </w:r>
      <w:r>
        <w:t xml:space="preserve"> sugar as </w:t>
      </w:r>
      <w:r w:rsidR="007D2DB0">
        <w:t>op</w:t>
      </w:r>
      <w:r>
        <w:t>pose</w:t>
      </w:r>
      <w:r w:rsidR="007D2DB0">
        <w:t>d</w:t>
      </w:r>
      <w:r>
        <w:t xml:space="preserve"> to healthier products?</w:t>
      </w:r>
    </w:p>
    <w:p w14:paraId="0949D130" w14:textId="6430D0B6" w:rsidR="001876BE" w:rsidRPr="00661AE5" w:rsidRDefault="008552C0" w:rsidP="00661AE5">
      <w:r w:rsidRPr="001A7D8C">
        <w:rPr>
          <w:b/>
        </w:rPr>
        <w:t>Question nine</w:t>
      </w:r>
      <w:r w:rsidRPr="001876BE">
        <w:t>:</w:t>
      </w:r>
      <w:r w:rsidRPr="00805D24">
        <w:rPr>
          <w:b/>
        </w:rPr>
        <w:t xml:space="preserve"> </w:t>
      </w:r>
      <w:r w:rsidR="001876BE">
        <w:rPr>
          <w:b/>
        </w:rPr>
        <w:t xml:space="preserve"> </w:t>
      </w:r>
      <w:r>
        <w:t xml:space="preserve">Do you think food businesses should be more responsible </w:t>
      </w:r>
      <w:r w:rsidR="007D2DB0">
        <w:t xml:space="preserve">in </w:t>
      </w:r>
      <w:r>
        <w:t>selling products that have negative effects?</w:t>
      </w:r>
      <w:r w:rsidR="00661AE5">
        <w:rPr>
          <w:b/>
        </w:rPr>
        <w:t xml:space="preserve"> </w:t>
      </w:r>
      <w:r w:rsidR="00661AE5">
        <w:t xml:space="preserve">This question is also in reference to sections 2.7, as it will attempt to bring </w:t>
      </w:r>
      <w:r w:rsidR="007D2DB0">
        <w:t xml:space="preserve">an </w:t>
      </w:r>
      <w:r w:rsidR="00661AE5">
        <w:t>understanding on whether organisation</w:t>
      </w:r>
      <w:r w:rsidR="007D2DB0">
        <w:t>s</w:t>
      </w:r>
      <w:r w:rsidR="00661AE5">
        <w:t xml:space="preserve"> believe that the sugar industry is responsible. </w:t>
      </w:r>
    </w:p>
    <w:p w14:paraId="6FEADBCD" w14:textId="77777777" w:rsidR="008552C0" w:rsidRDefault="008552C0" w:rsidP="008552C0">
      <w:r w:rsidRPr="001A7D8C">
        <w:rPr>
          <w:b/>
        </w:rPr>
        <w:t>Question ten:</w:t>
      </w:r>
      <w:r w:rsidR="001876BE">
        <w:t xml:space="preserve"> </w:t>
      </w:r>
      <w:r>
        <w:t>How much freedom of choice should we have in buying what we like? What products would you like controls on?</w:t>
      </w:r>
      <w:r w:rsidR="001876BE">
        <w:t xml:space="preserve"> </w:t>
      </w:r>
      <w:r>
        <w:t xml:space="preserve"> What products would you resent being controlled?</w:t>
      </w:r>
    </w:p>
    <w:p w14:paraId="1FFF3E9C" w14:textId="2910923D" w:rsidR="008552C0" w:rsidRPr="00BE4ECD" w:rsidRDefault="008552C0" w:rsidP="008552C0">
      <w:r>
        <w:t>From what you have heard</w:t>
      </w:r>
      <w:r w:rsidR="007D2DB0">
        <w:t>,</w:t>
      </w:r>
      <w:r>
        <w:t xml:space="preserve"> will the proposed soft drinks tax in the March 2016 </w:t>
      </w:r>
      <w:r w:rsidR="007D2DB0">
        <w:t>b</w:t>
      </w:r>
      <w:r>
        <w:t xml:space="preserve">udget have any effect on improving healthy eating and </w:t>
      </w:r>
      <w:r w:rsidR="007E76AE">
        <w:t>lifestyles?</w:t>
      </w:r>
      <w:r w:rsidR="00874CAF">
        <w:t xml:space="preserve"> The</w:t>
      </w:r>
      <w:r w:rsidR="001876BE">
        <w:t xml:space="preserve"> first part of this question can be linked back to section </w:t>
      </w:r>
      <w:r w:rsidR="00661AE5">
        <w:t xml:space="preserve">2.6 which discusses the </w:t>
      </w:r>
      <w:r w:rsidR="00A97FC2">
        <w:t>rationale</w:t>
      </w:r>
      <w:r w:rsidR="00661AE5">
        <w:t xml:space="preserve"> consumer, whereby consumers should be left to make their own choices.</w:t>
      </w:r>
    </w:p>
    <w:p w14:paraId="1E11B952" w14:textId="77777777" w:rsidR="008552C0" w:rsidRDefault="008552C0" w:rsidP="008552C0"/>
    <w:p w14:paraId="35D0B38C" w14:textId="77777777" w:rsidR="00874CAF" w:rsidRDefault="00874CAF">
      <w:pPr>
        <w:spacing w:after="0" w:line="480" w:lineRule="auto"/>
        <w:rPr>
          <w:rFonts w:eastAsiaTheme="majorEastAsia" w:cstheme="majorBidi"/>
          <w:b/>
          <w:szCs w:val="24"/>
        </w:rPr>
      </w:pPr>
      <w:bookmarkStart w:id="131" w:name="_Toc448672437"/>
      <w:r>
        <w:br w:type="page"/>
      </w:r>
    </w:p>
    <w:p w14:paraId="28FF3FAE" w14:textId="61DB5174" w:rsidR="00BE0008" w:rsidRDefault="00BE0008" w:rsidP="00152A50">
      <w:pPr>
        <w:pStyle w:val="Heading3"/>
      </w:pPr>
      <w:bookmarkStart w:id="132" w:name="_Toc449683591"/>
      <w:r>
        <w:t xml:space="preserve">3.6 Pilot </w:t>
      </w:r>
      <w:r w:rsidR="007D2DB0">
        <w:t>f</w:t>
      </w:r>
      <w:r>
        <w:t xml:space="preserve">ocus </w:t>
      </w:r>
      <w:r w:rsidR="007D2DB0">
        <w:t>g</w:t>
      </w:r>
      <w:r>
        <w:t>roup</w:t>
      </w:r>
      <w:bookmarkEnd w:id="131"/>
      <w:bookmarkEnd w:id="132"/>
    </w:p>
    <w:p w14:paraId="633AB539" w14:textId="3DA8A935" w:rsidR="00BE0008" w:rsidRPr="00BE0008" w:rsidRDefault="00BE0008" w:rsidP="00BE0008">
      <w:r>
        <w:t xml:space="preserve">In order to </w:t>
      </w:r>
      <w:r w:rsidR="00834F34">
        <w:t>achieve</w:t>
      </w:r>
      <w:r>
        <w:t xml:space="preserve"> a more in</w:t>
      </w:r>
      <w:r w:rsidR="007D2DB0">
        <w:t>-</w:t>
      </w:r>
      <w:r>
        <w:t xml:space="preserve">depth understanding of the research and in order to dig deeper </w:t>
      </w:r>
      <w:r w:rsidR="007D2DB0">
        <w:t>into</w:t>
      </w:r>
      <w:r>
        <w:t xml:space="preserve"> what is </w:t>
      </w:r>
      <w:r w:rsidR="007D2DB0">
        <w:t xml:space="preserve">to be </w:t>
      </w:r>
      <w:r>
        <w:t>discussed within the focus group</w:t>
      </w:r>
      <w:r w:rsidR="00834F34">
        <w:t xml:space="preserve">, a pilot focus group will be held. </w:t>
      </w:r>
      <w:r w:rsidR="007D2DB0">
        <w:t>The p</w:t>
      </w:r>
      <w:r w:rsidR="00834F34">
        <w:t xml:space="preserve">ilot focus group will be created in order to develop </w:t>
      </w:r>
      <w:r w:rsidR="007D2DB0">
        <w:t xml:space="preserve">a </w:t>
      </w:r>
      <w:r w:rsidR="00834F34">
        <w:t xml:space="preserve">better understanding </w:t>
      </w:r>
      <w:r w:rsidR="00E230CD">
        <w:t xml:space="preserve">of </w:t>
      </w:r>
      <w:r w:rsidR="007D2DB0">
        <w:t xml:space="preserve">the </w:t>
      </w:r>
      <w:r w:rsidR="00705142">
        <w:t>potential comments and attitude</w:t>
      </w:r>
      <w:r w:rsidR="007D2DB0">
        <w:t>,</w:t>
      </w:r>
      <w:r w:rsidR="00705142">
        <w:t xml:space="preserve"> </w:t>
      </w:r>
      <w:r w:rsidR="007D2DB0">
        <w:t>i</w:t>
      </w:r>
      <w:r w:rsidR="00705142">
        <w:t xml:space="preserve">ncluding </w:t>
      </w:r>
      <w:r w:rsidR="001E4988">
        <w:t xml:space="preserve">the </w:t>
      </w:r>
      <w:r w:rsidR="006649A2">
        <w:t>group</w:t>
      </w:r>
      <w:r w:rsidR="001E4988">
        <w:t>’s</w:t>
      </w:r>
      <w:r w:rsidR="006649A2">
        <w:t xml:space="preserve"> individual questions and </w:t>
      </w:r>
      <w:r w:rsidR="001E4988">
        <w:t xml:space="preserve">the </w:t>
      </w:r>
      <w:r w:rsidR="006649A2">
        <w:t xml:space="preserve">group questions in order to compare </w:t>
      </w:r>
      <w:r w:rsidR="001E4988">
        <w:t xml:space="preserve">the </w:t>
      </w:r>
      <w:r w:rsidR="006649A2">
        <w:t>participant’s truthfulness throughout the discussion</w:t>
      </w:r>
      <w:r w:rsidR="001E4988">
        <w:t>.</w:t>
      </w:r>
      <w:r w:rsidR="006649A2">
        <w:t xml:space="preserve"> </w:t>
      </w:r>
      <w:r w:rsidR="001E4988">
        <w:t>T</w:t>
      </w:r>
      <w:r w:rsidR="006649A2">
        <w:t>his will allow participants to share anything that couldn’t share within the group</w:t>
      </w:r>
      <w:sdt>
        <w:sdtPr>
          <w:id w:val="-1139112227"/>
          <w:citation/>
        </w:sdtPr>
        <w:sdtEndPr/>
        <w:sdtContent>
          <w:r w:rsidR="004F0FD0">
            <w:fldChar w:fldCharType="begin"/>
          </w:r>
          <w:r w:rsidR="004F0FD0">
            <w:instrText xml:space="preserve"> CITATION Hen14 \l 2057 </w:instrText>
          </w:r>
          <w:r w:rsidR="004F0FD0">
            <w:fldChar w:fldCharType="separate"/>
          </w:r>
          <w:r w:rsidR="00230FF7">
            <w:rPr>
              <w:noProof/>
            </w:rPr>
            <w:t xml:space="preserve"> </w:t>
          </w:r>
          <w:r w:rsidR="00230FF7" w:rsidRPr="00230FF7">
            <w:rPr>
              <w:noProof/>
            </w:rPr>
            <w:t>(Hennink, 2014)</w:t>
          </w:r>
          <w:r w:rsidR="004F0FD0">
            <w:fldChar w:fldCharType="end"/>
          </w:r>
        </w:sdtContent>
      </w:sdt>
      <w:r w:rsidR="006649A2">
        <w:t>.</w:t>
      </w:r>
      <w:r w:rsidR="00705142">
        <w:t xml:space="preserve"> </w:t>
      </w:r>
      <w:r w:rsidR="00C83EC5">
        <w:t>This means the researcher can establish a link with what people say and d</w:t>
      </w:r>
      <w:r w:rsidR="00F4502B">
        <w:t xml:space="preserve">o. According to Gibbs </w:t>
      </w:r>
      <w:sdt>
        <w:sdtPr>
          <w:id w:val="-1657059510"/>
          <w:citation/>
        </w:sdtPr>
        <w:sdtEndPr/>
        <w:sdtContent>
          <w:r w:rsidR="00F4502B">
            <w:fldChar w:fldCharType="begin"/>
          </w:r>
          <w:r w:rsidR="00F4502B">
            <w:instrText xml:space="preserve">CITATION Gib97 \n  \l 2057 </w:instrText>
          </w:r>
          <w:r w:rsidR="00F4502B">
            <w:fldChar w:fldCharType="separate"/>
          </w:r>
          <w:r w:rsidR="00F4502B">
            <w:rPr>
              <w:noProof/>
            </w:rPr>
            <w:t xml:space="preserve"> </w:t>
          </w:r>
          <w:r w:rsidR="00F4502B" w:rsidRPr="00F4502B">
            <w:rPr>
              <w:noProof/>
            </w:rPr>
            <w:t>(1997)</w:t>
          </w:r>
          <w:r w:rsidR="00F4502B">
            <w:fldChar w:fldCharType="end"/>
          </w:r>
        </w:sdtContent>
      </w:sdt>
      <w:r w:rsidR="00F4502B">
        <w:t xml:space="preserve">, </w:t>
      </w:r>
      <w:r w:rsidR="004A37B3">
        <w:t>if</w:t>
      </w:r>
      <w:r w:rsidR="00C83EC5">
        <w:t xml:space="preserve"> participants have a range of </w:t>
      </w:r>
      <w:r w:rsidR="004A37B3">
        <w:t>understandings</w:t>
      </w:r>
      <w:r w:rsidR="00C83EC5">
        <w:t xml:space="preserve"> and meanings on the topic</w:t>
      </w:r>
      <w:r w:rsidR="001E4988">
        <w:t>,</w:t>
      </w:r>
      <w:r w:rsidR="00C83EC5">
        <w:t xml:space="preserve"> </w:t>
      </w:r>
      <w:r w:rsidR="001E4988">
        <w:t>it</w:t>
      </w:r>
      <w:r w:rsidR="00C83EC5">
        <w:t xml:space="preserve"> means the participants</w:t>
      </w:r>
      <w:r w:rsidR="001E4988">
        <w:t>’</w:t>
      </w:r>
      <w:r w:rsidR="004A37B3">
        <w:t xml:space="preserve"> attitudes can be articulated.</w:t>
      </w:r>
    </w:p>
    <w:p w14:paraId="5E4742B1" w14:textId="77777777" w:rsidR="00D46508" w:rsidRPr="00386E95" w:rsidRDefault="00BE0008" w:rsidP="00152A50">
      <w:pPr>
        <w:pStyle w:val="Heading3"/>
      </w:pPr>
      <w:bookmarkStart w:id="133" w:name="_Toc448672438"/>
      <w:bookmarkStart w:id="134" w:name="_Toc449683592"/>
      <w:r>
        <w:t>3.7</w:t>
      </w:r>
      <w:r w:rsidR="00AA376B">
        <w:t xml:space="preserve"> D</w:t>
      </w:r>
      <w:r w:rsidR="00D46508">
        <w:t>ata analysis</w:t>
      </w:r>
      <w:bookmarkEnd w:id="133"/>
      <w:bookmarkEnd w:id="134"/>
    </w:p>
    <w:p w14:paraId="6ED66B39" w14:textId="0C4E01C4" w:rsidR="00797FF9" w:rsidRPr="00797FF9" w:rsidRDefault="00797FF9" w:rsidP="00797FF9">
      <w:r>
        <w:t>The analysis of the focus group data requires the researcher</w:t>
      </w:r>
      <w:r w:rsidR="001E4988">
        <w:t>’s</w:t>
      </w:r>
      <w:r>
        <w:t xml:space="preserve"> full attention and care, just as any other approach to </w:t>
      </w:r>
      <w:r w:rsidR="001E4988">
        <w:t xml:space="preserve">a </w:t>
      </w:r>
      <w:r>
        <w:t>research requires.</w:t>
      </w:r>
      <w:r w:rsidR="00CE2EA9">
        <w:t xml:space="preserve"> The main challenge within the analysis i</w:t>
      </w:r>
      <w:r w:rsidR="001E4988">
        <w:t>s</w:t>
      </w:r>
      <w:r w:rsidR="00CE2EA9">
        <w:t xml:space="preserve"> putting together a structure</w:t>
      </w:r>
      <w:r w:rsidR="001E4988">
        <w:t>.</w:t>
      </w:r>
      <w:r w:rsidR="00CE2EA9">
        <w:t xml:space="preserve"> </w:t>
      </w:r>
      <w:r w:rsidR="001E4988">
        <w:t>O</w:t>
      </w:r>
      <w:r w:rsidR="00CE2EA9">
        <w:t>nce the structure has been produce</w:t>
      </w:r>
      <w:r w:rsidR="001E4988">
        <w:t>d</w:t>
      </w:r>
      <w:r w:rsidR="00CE2EA9">
        <w:t>, the analysis becomes easier to reflect on and make comparison</w:t>
      </w:r>
      <w:r w:rsidR="001E4988">
        <w:t>s</w:t>
      </w:r>
      <w:r w:rsidR="00CE2EA9">
        <w:t xml:space="preserve"> to the literature review</w:t>
      </w:r>
      <w:sdt>
        <w:sdtPr>
          <w:id w:val="546577330"/>
          <w:citation/>
        </w:sdtPr>
        <w:sdtEndPr/>
        <w:sdtContent>
          <w:r w:rsidR="008800AD">
            <w:fldChar w:fldCharType="begin"/>
          </w:r>
          <w:r w:rsidR="008800AD">
            <w:instrText xml:space="preserve"> CITATION Kle15 \l 2057 </w:instrText>
          </w:r>
          <w:r w:rsidR="008800AD">
            <w:fldChar w:fldCharType="separate"/>
          </w:r>
          <w:r w:rsidR="00230FF7">
            <w:rPr>
              <w:noProof/>
            </w:rPr>
            <w:t xml:space="preserve"> </w:t>
          </w:r>
          <w:r w:rsidR="00230FF7" w:rsidRPr="00230FF7">
            <w:rPr>
              <w:noProof/>
            </w:rPr>
            <w:t>(Klenke, 2015)</w:t>
          </w:r>
          <w:r w:rsidR="008800AD">
            <w:fldChar w:fldCharType="end"/>
          </w:r>
        </w:sdtContent>
      </w:sdt>
      <w:r w:rsidR="00CE2EA9">
        <w:t>. The answers r</w:t>
      </w:r>
      <w:r w:rsidR="00215F0A">
        <w:t>etrieved within the focus group</w:t>
      </w:r>
      <w:r w:rsidR="00CE2EA9">
        <w:t xml:space="preserve"> should</w:t>
      </w:r>
      <w:r w:rsidR="001E4988">
        <w:t>,</w:t>
      </w:r>
      <w:r w:rsidR="00CE2EA9">
        <w:t xml:space="preserve"> in theory</w:t>
      </w:r>
      <w:r w:rsidR="001E4988">
        <w:t>,</w:t>
      </w:r>
      <w:r w:rsidR="00CE2EA9">
        <w:t xml:space="preserve"> answer the question</w:t>
      </w:r>
      <w:r w:rsidR="001E4988">
        <w:t>s</w:t>
      </w:r>
      <w:r w:rsidR="00CE2EA9">
        <w:t xml:space="preserve"> opposed by the objectives</w:t>
      </w:r>
      <w:r w:rsidR="00426F28">
        <w:t>. According to Stewart and Shamdasani</w:t>
      </w:r>
      <w:r w:rsidR="00E61C1D">
        <w:t xml:space="preserve"> (2014)</w:t>
      </w:r>
      <w:r w:rsidR="002D0886">
        <w:t xml:space="preserve">, focus group data </w:t>
      </w:r>
      <w:r w:rsidR="001E4988">
        <w:t>is</w:t>
      </w:r>
      <w:r w:rsidR="002D0886">
        <w:t xml:space="preserve"> more difficult to interpret</w:t>
      </w:r>
      <w:r w:rsidR="001E4988">
        <w:t>;</w:t>
      </w:r>
      <w:r w:rsidR="002D0886">
        <w:t xml:space="preserve"> however, the analysis and interpretation of a focus group can be analysed the same way as any other research method</w:t>
      </w:r>
      <w:r w:rsidR="004C6891">
        <w:t xml:space="preserve">. However, there is no best method or approach in analysing a focus group </w:t>
      </w:r>
      <w:r w:rsidR="00D9738E">
        <w:t>compared with</w:t>
      </w:r>
      <w:r w:rsidR="004C6891">
        <w:t xml:space="preserve"> other resear</w:t>
      </w:r>
      <w:r w:rsidR="00817982">
        <w:t xml:space="preserve">ch methods, the research analysis is determined based on the research questions and the purpose </w:t>
      </w:r>
      <w:r w:rsidR="00D9738E">
        <w:t xml:space="preserve">of </w:t>
      </w:r>
      <w:r w:rsidR="00817982">
        <w:t xml:space="preserve">the data </w:t>
      </w:r>
      <w:r w:rsidR="00D9738E">
        <w:t>that wa</w:t>
      </w:r>
      <w:r w:rsidR="00817982">
        <w:t xml:space="preserve">s collected. The main reason for a focus group is to provide an in-depth exploration into a particular topic, identifying issues, opportunity and problems. </w:t>
      </w:r>
      <w:r w:rsidR="001E4988">
        <w:t>T</w:t>
      </w:r>
      <w:r w:rsidR="00817982">
        <w:t xml:space="preserve">his type </w:t>
      </w:r>
      <w:r w:rsidR="001E4988">
        <w:t>of</w:t>
      </w:r>
      <w:r w:rsidR="00817982">
        <w:t xml:space="preserve"> research </w:t>
      </w:r>
      <w:r w:rsidR="001E4988">
        <w:t xml:space="preserve">is </w:t>
      </w:r>
      <w:r w:rsidR="00817982">
        <w:t xml:space="preserve">a simple descriptive narrative </w:t>
      </w:r>
      <w:r w:rsidR="001E4988">
        <w:t xml:space="preserve">and </w:t>
      </w:r>
      <w:r w:rsidR="00817982">
        <w:t>is most appropriate</w:t>
      </w:r>
      <w:r w:rsidR="00E61C1D">
        <w:t xml:space="preserve"> as</w:t>
      </w:r>
      <w:r w:rsidR="00817982">
        <w:t xml:space="preserve"> you are able to compare opinion</w:t>
      </w:r>
      <w:r w:rsidR="001E4988">
        <w:t>s</w:t>
      </w:r>
      <w:r w:rsidR="00817982">
        <w:t xml:space="preserve"> easier. </w:t>
      </w:r>
    </w:p>
    <w:p w14:paraId="32DC4B44" w14:textId="77777777" w:rsidR="00386E95" w:rsidRDefault="00386E95">
      <w:pPr>
        <w:spacing w:after="0" w:line="480" w:lineRule="auto"/>
        <w:rPr>
          <w:rFonts w:eastAsiaTheme="majorEastAsia" w:cstheme="majorBidi"/>
          <w:b/>
          <w:szCs w:val="24"/>
        </w:rPr>
      </w:pPr>
      <w:r>
        <w:br w:type="page"/>
      </w:r>
    </w:p>
    <w:p w14:paraId="4840365C" w14:textId="77777777" w:rsidR="00D46508" w:rsidRPr="00D46508" w:rsidRDefault="00BE0008" w:rsidP="00152A50">
      <w:pPr>
        <w:pStyle w:val="Heading3"/>
      </w:pPr>
      <w:bookmarkStart w:id="135" w:name="_Toc448672439"/>
      <w:bookmarkStart w:id="136" w:name="_Toc449683593"/>
      <w:r>
        <w:t>3.8</w:t>
      </w:r>
      <w:r w:rsidR="00D46508">
        <w:t xml:space="preserve"> Reliability and validity</w:t>
      </w:r>
      <w:bookmarkEnd w:id="135"/>
      <w:bookmarkEnd w:id="136"/>
      <w:r w:rsidR="00D46508">
        <w:t xml:space="preserve"> </w:t>
      </w:r>
    </w:p>
    <w:p w14:paraId="62724C46" w14:textId="5AD6190A" w:rsidR="00B342DA" w:rsidRDefault="00A74158" w:rsidP="00D77259">
      <w:proofErr w:type="spellStart"/>
      <w:r>
        <w:t>Joppe</w:t>
      </w:r>
      <w:proofErr w:type="spellEnd"/>
      <w:r>
        <w:t xml:space="preserve"> (2000</w:t>
      </w:r>
      <w:r w:rsidR="00B10502">
        <w:t xml:space="preserve">, </w:t>
      </w:r>
      <w:r w:rsidR="00D9738E">
        <w:t>p.</w:t>
      </w:r>
      <w:r w:rsidR="00B10502">
        <w:t>56</w:t>
      </w:r>
      <w:r w:rsidR="00D9738E">
        <w:t>) defended reliability as ‘t</w:t>
      </w:r>
      <w:r>
        <w:t>he extent to which results are consistent over time and an accurate representation of the total population under study is referred to as reliability and if the results of a study can be reproduced under a similar methodology, then the research instrumen</w:t>
      </w:r>
      <w:r w:rsidR="00D9738E">
        <w:t>t is considered to be reliable’</w:t>
      </w:r>
      <w:r w:rsidR="00E61C1D">
        <w:t xml:space="preserve">. </w:t>
      </w:r>
      <w:r w:rsidR="007F3182">
        <w:t>According to Sprenkle</w:t>
      </w:r>
      <w:r w:rsidR="005A4A37">
        <w:t xml:space="preserve"> and Piercy</w:t>
      </w:r>
      <w:r w:rsidR="007F3182">
        <w:t xml:space="preserve"> (</w:t>
      </w:r>
      <w:r w:rsidR="005A4811">
        <w:t xml:space="preserve">2005, </w:t>
      </w:r>
      <w:r w:rsidR="00D9738E">
        <w:t>p.</w:t>
      </w:r>
      <w:r w:rsidR="007F3182">
        <w:t xml:space="preserve">96), the basic notion of reliability </w:t>
      </w:r>
      <w:r w:rsidR="00D9738E">
        <w:t>is</w:t>
      </w:r>
      <w:r w:rsidR="007F3182">
        <w:t xml:space="preserve"> not important within </w:t>
      </w:r>
      <w:r w:rsidR="00D9738E">
        <w:t xml:space="preserve">a </w:t>
      </w:r>
      <w:r w:rsidR="007F3182">
        <w:t>focus group</w:t>
      </w:r>
      <w:r w:rsidR="0075725F">
        <w:t xml:space="preserve"> research, as focus group results may be heuristic, which may raise </w:t>
      </w:r>
      <w:r w:rsidR="00D9738E">
        <w:t xml:space="preserve">the </w:t>
      </w:r>
      <w:r w:rsidR="00846B43">
        <w:t>possibilit</w:t>
      </w:r>
      <w:r w:rsidR="00D9738E">
        <w:t>y</w:t>
      </w:r>
      <w:r w:rsidR="00846B43">
        <w:t xml:space="preserve"> </w:t>
      </w:r>
      <w:r w:rsidR="00D9738E">
        <w:t>o</w:t>
      </w:r>
      <w:r w:rsidR="00846B43">
        <w:t>f what might be effective for others</w:t>
      </w:r>
      <w:r w:rsidR="00F12E79">
        <w:t>, as well as giv</w:t>
      </w:r>
      <w:r w:rsidR="00D9738E">
        <w:t>ing</w:t>
      </w:r>
      <w:r w:rsidR="00F12E79">
        <w:t xml:space="preserve"> direction</w:t>
      </w:r>
      <w:r w:rsidR="00D9738E">
        <w:t>s</w:t>
      </w:r>
      <w:r w:rsidR="00F12E79">
        <w:t xml:space="preserve"> for further quantitative research. </w:t>
      </w:r>
      <w:r w:rsidR="00D9738E">
        <w:t>The r</w:t>
      </w:r>
      <w:r w:rsidR="00F12E79">
        <w:t xml:space="preserve">eliability of procedures within focus </w:t>
      </w:r>
      <w:r w:rsidR="00F12E79" w:rsidRPr="00215F0A">
        <w:t>groups</w:t>
      </w:r>
      <w:r w:rsidR="00F12E79">
        <w:t xml:space="preserve"> is more important, as a focus group needs to follow a standard when conducting the research and throughout the analysis </w:t>
      </w:r>
      <w:r w:rsidR="001B1AE1">
        <w:t xml:space="preserve">of the data. The protocol needs to be also published in </w:t>
      </w:r>
      <w:r w:rsidR="00D9738E">
        <w:t xml:space="preserve">a </w:t>
      </w:r>
      <w:r w:rsidR="001B1AE1">
        <w:t>written documentation, which this chapter aim</w:t>
      </w:r>
      <w:r w:rsidR="00D9738E">
        <w:t>s</w:t>
      </w:r>
      <w:r w:rsidR="001B1AE1">
        <w:t xml:space="preserve"> to do. Belgrave et al</w:t>
      </w:r>
      <w:r w:rsidR="00D9738E">
        <w:t>.</w:t>
      </w:r>
      <w:r w:rsidR="001B1AE1">
        <w:t xml:space="preserve"> (2002) stated that consistency </w:t>
      </w:r>
      <w:r w:rsidR="00D9738E">
        <w:t xml:space="preserve">has to </w:t>
      </w:r>
      <w:r w:rsidR="001B1AE1">
        <w:t xml:space="preserve">ensure </w:t>
      </w:r>
      <w:r w:rsidR="00D9738E">
        <w:t xml:space="preserve">that </w:t>
      </w:r>
      <w:r w:rsidR="001B1AE1">
        <w:t>the focus group</w:t>
      </w:r>
      <w:r w:rsidR="00D9738E">
        <w:t>’s procedure i</w:t>
      </w:r>
      <w:r w:rsidR="001B1AE1">
        <w:t>s more accountable and trustworthy</w:t>
      </w:r>
      <w:r w:rsidR="00F4502B">
        <w:rPr>
          <w:noProof/>
        </w:rPr>
        <w:t xml:space="preserve">. </w:t>
      </w:r>
      <w:r w:rsidR="005F0428">
        <w:t>Validity</w:t>
      </w:r>
      <w:r w:rsidR="001B1AE1">
        <w:t xml:space="preserve"> is the degree </w:t>
      </w:r>
      <w:r w:rsidR="005F0428">
        <w:t>at</w:t>
      </w:r>
      <w:r w:rsidR="001B1AE1">
        <w:t xml:space="preserve"> which </w:t>
      </w:r>
      <w:r w:rsidR="00E30E35">
        <w:t xml:space="preserve">the data accurately reflects the </w:t>
      </w:r>
      <w:r w:rsidR="00555424">
        <w:t>aims. As a focus group</w:t>
      </w:r>
      <w:r w:rsidR="005F0428">
        <w:t>, it</w:t>
      </w:r>
      <w:r w:rsidR="00555424">
        <w:t xml:space="preserve"> is best used</w:t>
      </w:r>
      <w:r w:rsidR="00E30E35">
        <w:t xml:space="preserve"> to gather opinion</w:t>
      </w:r>
      <w:r w:rsidR="005F0428">
        <w:t>s</w:t>
      </w:r>
      <w:r w:rsidR="00E30E35">
        <w:t xml:space="preserve"> on a particular topic fro</w:t>
      </w:r>
      <w:r w:rsidR="00555424">
        <w:t xml:space="preserve">m </w:t>
      </w:r>
      <w:r w:rsidR="005F0428">
        <w:t xml:space="preserve">the </w:t>
      </w:r>
      <w:r w:rsidR="00555424">
        <w:t>participants. A valid focus group needs to reflect accurately on participants</w:t>
      </w:r>
      <w:r w:rsidR="005F0428">
        <w:t>’</w:t>
      </w:r>
      <w:r w:rsidR="00555424">
        <w:t xml:space="preserve"> views.</w:t>
      </w:r>
      <w:r w:rsidR="00E733C7">
        <w:t xml:space="preserve"> The researcher aim</w:t>
      </w:r>
      <w:r w:rsidR="005F0428">
        <w:t>s</w:t>
      </w:r>
      <w:r w:rsidR="00E733C7">
        <w:t xml:space="preserve"> to tap into perceived reality of participants</w:t>
      </w:r>
      <w:r w:rsidR="005F0428">
        <w:rPr>
          <w:noProof/>
        </w:rPr>
        <w:t xml:space="preserve"> </w:t>
      </w:r>
      <w:r w:rsidR="005F0428" w:rsidRPr="00230FF7">
        <w:rPr>
          <w:noProof/>
        </w:rPr>
        <w:t xml:space="preserve">(Sprenkle </w:t>
      </w:r>
      <w:r w:rsidR="005F0428">
        <w:rPr>
          <w:noProof/>
        </w:rPr>
        <w:t>and</w:t>
      </w:r>
      <w:r w:rsidR="005F0428" w:rsidRPr="00230FF7">
        <w:rPr>
          <w:noProof/>
        </w:rPr>
        <w:t xml:space="preserve"> Piercy, 2005)</w:t>
      </w:r>
      <w:r w:rsidR="005A4811">
        <w:t xml:space="preserve">. </w:t>
      </w:r>
    </w:p>
    <w:p w14:paraId="55E50600" w14:textId="77777777" w:rsidR="00D925C7" w:rsidRDefault="00BE0008" w:rsidP="00152A50">
      <w:pPr>
        <w:pStyle w:val="Heading3"/>
      </w:pPr>
      <w:bookmarkStart w:id="137" w:name="_Toc448672440"/>
      <w:bookmarkStart w:id="138" w:name="_Toc449683594"/>
      <w:r>
        <w:t>3.9</w:t>
      </w:r>
      <w:r w:rsidR="00D925C7">
        <w:t xml:space="preserve"> Limitations</w:t>
      </w:r>
      <w:bookmarkEnd w:id="137"/>
      <w:bookmarkEnd w:id="138"/>
      <w:r w:rsidR="00D925C7">
        <w:t xml:space="preserve"> </w:t>
      </w:r>
    </w:p>
    <w:p w14:paraId="4E240F68" w14:textId="7FC64F2A" w:rsidR="008E581C" w:rsidRDefault="008E581C" w:rsidP="001A7D8C">
      <w:r>
        <w:t xml:space="preserve">Kitzinger (1995) argued that a key part of </w:t>
      </w:r>
      <w:r w:rsidR="005F0428">
        <w:t xml:space="preserve">a </w:t>
      </w:r>
      <w:r>
        <w:t>focus group is interactions, this is because inter</w:t>
      </w:r>
      <w:r w:rsidR="001901E0">
        <w:t xml:space="preserve">action between participants tend to be based on their values and beliefs on the situations. </w:t>
      </w:r>
      <w:r w:rsidR="00103C9A">
        <w:t>When undergoing any research</w:t>
      </w:r>
      <w:r w:rsidR="005F0428">
        <w:t>,</w:t>
      </w:r>
      <w:r w:rsidR="00103C9A">
        <w:t xml:space="preserve"> there are bound to be limitation</w:t>
      </w:r>
      <w:r w:rsidR="005F0428">
        <w:t>s</w:t>
      </w:r>
      <w:r w:rsidR="00103C9A">
        <w:t xml:space="preserve"> when conducting the research and analysing the data. First</w:t>
      </w:r>
      <w:r w:rsidR="005F0428">
        <w:t>ly, when conducting a focus group,</w:t>
      </w:r>
      <w:r w:rsidR="00103C9A">
        <w:t xml:space="preserve"> participants need to </w:t>
      </w:r>
      <w:r w:rsidR="005F0428">
        <w:t xml:space="preserve">be </w:t>
      </w:r>
      <w:r w:rsidR="00103C9A">
        <w:t>select</w:t>
      </w:r>
      <w:r w:rsidR="005F0428">
        <w:t>ed</w:t>
      </w:r>
      <w:r w:rsidR="00103C9A">
        <w:t xml:space="preserve"> based on their relevance to the study, </w:t>
      </w:r>
      <w:r w:rsidR="00944E90">
        <w:t xml:space="preserve">and </w:t>
      </w:r>
      <w:r w:rsidR="00103C9A">
        <w:t xml:space="preserve">participants will need to have knowledge </w:t>
      </w:r>
      <w:r w:rsidR="00944E90">
        <w:t>of</w:t>
      </w:r>
      <w:r w:rsidR="00103C9A">
        <w:t xml:space="preserve"> the group topic and need to have a shared interest in the outcome of the research.</w:t>
      </w:r>
      <w:r w:rsidR="0077235B">
        <w:t xml:space="preserve"> </w:t>
      </w:r>
      <w:r w:rsidR="00944E90">
        <w:t>A f</w:t>
      </w:r>
      <w:r w:rsidR="0077235B">
        <w:t xml:space="preserve">ocus group will stop you from reaching your </w:t>
      </w:r>
      <w:r w:rsidR="00944E90">
        <w:t xml:space="preserve">goal </w:t>
      </w:r>
      <w:r w:rsidR="0077235B">
        <w:t>if there is a barrier of interest between the participants and the researcher</w:t>
      </w:r>
      <w:r w:rsidR="00944E90">
        <w:t>’</w:t>
      </w:r>
      <w:r w:rsidR="0077235B">
        <w:t xml:space="preserve">s topic. Therefore, the participants need to share some common </w:t>
      </w:r>
      <w:r w:rsidR="0076289A">
        <w:t>characteristic</w:t>
      </w:r>
      <w:r w:rsidR="00944E90">
        <w:t>s</w:t>
      </w:r>
      <w:r w:rsidR="0076289A">
        <w:t xml:space="preserve">. </w:t>
      </w:r>
      <w:r w:rsidR="00944E90">
        <w:t>The f</w:t>
      </w:r>
      <w:r w:rsidR="0076289A">
        <w:t xml:space="preserve">ocus </w:t>
      </w:r>
      <w:r w:rsidR="00944E90">
        <w:t>g</w:t>
      </w:r>
      <w:r w:rsidR="0076289A">
        <w:t>roup require</w:t>
      </w:r>
      <w:r w:rsidR="00944E90">
        <w:t>s</w:t>
      </w:r>
      <w:r w:rsidR="0076289A">
        <w:t xml:space="preserve"> adequate time and resources for organi</w:t>
      </w:r>
      <w:r w:rsidR="00944E90">
        <w:t>s</w:t>
      </w:r>
      <w:r w:rsidR="0076289A">
        <w:t xml:space="preserve">ing and conducting the group effectively. </w:t>
      </w:r>
    </w:p>
    <w:p w14:paraId="63D440E9" w14:textId="77777777" w:rsidR="009126B4" w:rsidRDefault="009126B4">
      <w:pPr>
        <w:spacing w:after="0" w:line="480" w:lineRule="auto"/>
      </w:pPr>
      <w:r>
        <w:br w:type="page"/>
      </w:r>
    </w:p>
    <w:p w14:paraId="586FE7B7" w14:textId="5772A296" w:rsidR="00386E95" w:rsidRDefault="0076289A" w:rsidP="001A7D8C">
      <w:r>
        <w:t>Additionally</w:t>
      </w:r>
      <w:r w:rsidR="00426F28">
        <w:t xml:space="preserve">, </w:t>
      </w:r>
      <w:r w:rsidR="00F4502B">
        <w:t>the</w:t>
      </w:r>
      <w:r>
        <w:t xml:space="preserve"> focus group can be costly and time-consuming and in order for the focus group to run effectively if there is a lack of experience in handling and leading a group of people, therefore researcher requires elements of leadership. </w:t>
      </w:r>
      <w:r w:rsidR="00944E90">
        <w:t>Ano</w:t>
      </w:r>
      <w:r>
        <w:t xml:space="preserve">ther </w:t>
      </w:r>
      <w:r w:rsidR="00E6425C">
        <w:t>limitation</w:t>
      </w:r>
      <w:r>
        <w:t xml:space="preserve"> </w:t>
      </w:r>
      <w:r w:rsidR="00944E90">
        <w:t>that</w:t>
      </w:r>
      <w:r>
        <w:t xml:space="preserve"> could </w:t>
      </w:r>
      <w:r w:rsidR="00E6425C">
        <w:t>affect</w:t>
      </w:r>
      <w:r>
        <w:t xml:space="preserve"> the </w:t>
      </w:r>
      <w:r w:rsidR="00E6425C">
        <w:t>research</w:t>
      </w:r>
      <w:r>
        <w:t xml:space="preserve"> is the data gather</w:t>
      </w:r>
      <w:r w:rsidR="00944E90">
        <w:t>ing, it</w:t>
      </w:r>
      <w:r>
        <w:t xml:space="preserve"> can </w:t>
      </w:r>
      <w:r w:rsidR="00944E90">
        <w:t xml:space="preserve">be </w:t>
      </w:r>
      <w:r>
        <w:t xml:space="preserve">potentially biased and manipulated </w:t>
      </w:r>
      <w:r w:rsidR="00944E90">
        <w:t>for</w:t>
      </w:r>
      <w:r w:rsidR="00E6425C">
        <w:t xml:space="preserve"> focus groups can analyse what participants say they do or believe</w:t>
      </w:r>
      <w:r w:rsidR="00944E90">
        <w:t>;</w:t>
      </w:r>
      <w:r w:rsidR="00E6425C">
        <w:t xml:space="preserve"> however</w:t>
      </w:r>
      <w:r w:rsidR="00944E90">
        <w:t>,</w:t>
      </w:r>
      <w:r w:rsidR="00E6425C">
        <w:t xml:space="preserve"> people may not say what they actually</w:t>
      </w:r>
      <w:r w:rsidR="00691646">
        <w:t xml:space="preserve"> do or believe</w:t>
      </w:r>
      <w:sdt>
        <w:sdtPr>
          <w:id w:val="65311856"/>
          <w:citation/>
        </w:sdtPr>
        <w:sdtEndPr/>
        <w:sdtContent>
          <w:r w:rsidR="00F4502B">
            <w:fldChar w:fldCharType="begin"/>
          </w:r>
          <w:r w:rsidR="00F4502B">
            <w:instrText xml:space="preserve"> CITATION Gib97 \l 2057 </w:instrText>
          </w:r>
          <w:r w:rsidR="00F4502B">
            <w:fldChar w:fldCharType="separate"/>
          </w:r>
          <w:r w:rsidR="00F4502B">
            <w:rPr>
              <w:noProof/>
            </w:rPr>
            <w:t xml:space="preserve"> </w:t>
          </w:r>
          <w:r w:rsidR="00F4502B" w:rsidRPr="00F4502B">
            <w:rPr>
              <w:noProof/>
            </w:rPr>
            <w:t>(Gibbs, 1997)</w:t>
          </w:r>
          <w:r w:rsidR="00F4502B">
            <w:fldChar w:fldCharType="end"/>
          </w:r>
        </w:sdtContent>
      </w:sdt>
      <w:r w:rsidR="00691646">
        <w:t xml:space="preserve">. </w:t>
      </w:r>
    </w:p>
    <w:p w14:paraId="0F4DA9E1" w14:textId="27A1A1FB" w:rsidR="00325494" w:rsidRDefault="00691646" w:rsidP="001A7D8C">
      <w:r>
        <w:t xml:space="preserve">Often participants may tell you what </w:t>
      </w:r>
      <w:r w:rsidR="00F17820">
        <w:t>they think you want to hear.</w:t>
      </w:r>
      <w:r w:rsidR="001021D7">
        <w:t xml:space="preserve"> In addition, people often do not want to share things with a gr</w:t>
      </w:r>
      <w:r w:rsidR="00845D96">
        <w:t xml:space="preserve">oup of people, especially if they </w:t>
      </w:r>
      <w:r w:rsidR="00944E90">
        <w:t xml:space="preserve">have </w:t>
      </w:r>
      <w:r w:rsidR="00845D96">
        <w:t>perceived the topic to be embarrassing or person</w:t>
      </w:r>
      <w:r w:rsidR="00944E90">
        <w:t>al</w:t>
      </w:r>
      <w:r w:rsidR="00845D96">
        <w:t xml:space="preserve">. In </w:t>
      </w:r>
      <w:r w:rsidR="00944E90">
        <w:t xml:space="preserve">the </w:t>
      </w:r>
      <w:r w:rsidR="00845D96">
        <w:t xml:space="preserve">case of the </w:t>
      </w:r>
      <w:r w:rsidR="00A97FC2">
        <w:t>Sugar Tax</w:t>
      </w:r>
      <w:r w:rsidR="00845D96">
        <w:t xml:space="preserve">, questions will be based on </w:t>
      </w:r>
      <w:r w:rsidR="00B5055D">
        <w:t xml:space="preserve">what food </w:t>
      </w:r>
      <w:r w:rsidR="00845D96">
        <w:t xml:space="preserve">parents </w:t>
      </w:r>
      <w:r w:rsidR="00B5055D">
        <w:t>give</w:t>
      </w:r>
      <w:r w:rsidR="00845D96">
        <w:t xml:space="preserve"> to their children, this can come across </w:t>
      </w:r>
      <w:r w:rsidR="00944E90">
        <w:t xml:space="preserve">as </w:t>
      </w:r>
      <w:r w:rsidR="00845D96">
        <w:t xml:space="preserve">personal and people may not want to share </w:t>
      </w:r>
      <w:r w:rsidR="00944E90">
        <w:t xml:space="preserve">that </w:t>
      </w:r>
      <w:r w:rsidR="00845D96">
        <w:t xml:space="preserve">particular </w:t>
      </w:r>
      <w:r w:rsidR="00944E90">
        <w:t xml:space="preserve">piece of </w:t>
      </w:r>
      <w:r w:rsidR="00845D96">
        <w:t>information with a room full of people</w:t>
      </w:r>
      <w:r w:rsidR="00944E90">
        <w:t>.</w:t>
      </w:r>
      <w:r w:rsidR="00845D96">
        <w:t xml:space="preserve"> </w:t>
      </w:r>
      <w:r w:rsidR="00944E90">
        <w:t>F</w:t>
      </w:r>
      <w:r w:rsidR="00845D96">
        <w:t>or example</w:t>
      </w:r>
      <w:r w:rsidR="00944E90">
        <w:t>,</w:t>
      </w:r>
      <w:r w:rsidR="00845D96">
        <w:t xml:space="preserve"> a reason could be affordability</w:t>
      </w:r>
      <w:r w:rsidR="00944E90">
        <w:t>;</w:t>
      </w:r>
      <w:r w:rsidR="00845D96">
        <w:t xml:space="preserve"> </w:t>
      </w:r>
      <w:r w:rsidR="00BE0008">
        <w:t>this is personal and people may not want to disclose true personal feelings.</w:t>
      </w:r>
      <w:r w:rsidR="00A42B31">
        <w:t xml:space="preserve"> However</w:t>
      </w:r>
      <w:r w:rsidR="00944E90">
        <w:t>,</w:t>
      </w:r>
      <w:r w:rsidR="00A42B31">
        <w:t xml:space="preserve"> Langford and Mc</w:t>
      </w:r>
      <w:r w:rsidR="00944E90">
        <w:t>D</w:t>
      </w:r>
      <w:r w:rsidR="00A42B31">
        <w:t>onagh (200</w:t>
      </w:r>
      <w:r w:rsidR="00944E90">
        <w:t>3) argued that participants who</w:t>
      </w:r>
      <w:r w:rsidR="00A42B31">
        <w:t xml:space="preserve"> feel part of the group may in fact share more when they realise others share the same opinion or are in the same position.</w:t>
      </w:r>
    </w:p>
    <w:p w14:paraId="5A51FF47" w14:textId="77777777" w:rsidR="00D925C7" w:rsidRPr="00386E95" w:rsidRDefault="00173E66" w:rsidP="00152A50">
      <w:pPr>
        <w:pStyle w:val="Heading3"/>
      </w:pPr>
      <w:bookmarkStart w:id="139" w:name="_Toc448672441"/>
      <w:bookmarkStart w:id="140" w:name="_Toc449683595"/>
      <w:r>
        <w:t xml:space="preserve">3.10 </w:t>
      </w:r>
      <w:r w:rsidR="00874630">
        <w:t>Ethical considerations</w:t>
      </w:r>
      <w:bookmarkEnd w:id="139"/>
      <w:bookmarkEnd w:id="140"/>
    </w:p>
    <w:p w14:paraId="16BB2E7F" w14:textId="40D2E80F" w:rsidR="0012593B" w:rsidRDefault="00D36292" w:rsidP="00874630">
      <w:r>
        <w:t>When doing any research</w:t>
      </w:r>
      <w:r w:rsidR="00B5055D">
        <w:t>,</w:t>
      </w:r>
      <w:r>
        <w:t xml:space="preserve"> the researcher must take into consideration any ethical risks which may arise. A primary consideration which needs to be taken into account when conducting focus groups is, you are not always able to </w:t>
      </w:r>
      <w:r w:rsidR="00974E32">
        <w:t>be guarantee confidentiality of the information discussed</w:t>
      </w:r>
      <w:r w:rsidR="00E80A35">
        <w:t xml:space="preserve"> due to ethical responsibility</w:t>
      </w:r>
      <w:r w:rsidR="00B5055D">
        <w:t>.</w:t>
      </w:r>
      <w:r w:rsidR="00E80A35">
        <w:t xml:space="preserve"> </w:t>
      </w:r>
      <w:r w:rsidR="00B5055D">
        <w:t>P</w:t>
      </w:r>
      <w:r w:rsidR="003160B8">
        <w:t>rivacy and confidentiality is essential in conducting focus group</w:t>
      </w:r>
      <w:r w:rsidR="00B5055D">
        <w:t>-</w:t>
      </w:r>
      <w:r w:rsidR="003160B8">
        <w:t>based research</w:t>
      </w:r>
      <w:r w:rsidR="00B5055D">
        <w:rPr>
          <w:noProof/>
        </w:rPr>
        <w:t xml:space="preserve"> </w:t>
      </w:r>
      <w:r w:rsidR="00B5055D" w:rsidRPr="00230FF7">
        <w:rPr>
          <w:noProof/>
        </w:rPr>
        <w:t xml:space="preserve">(Pavlish </w:t>
      </w:r>
      <w:r w:rsidR="00B5055D">
        <w:rPr>
          <w:noProof/>
        </w:rPr>
        <w:t>and</w:t>
      </w:r>
      <w:r w:rsidR="00B5055D" w:rsidRPr="00230FF7">
        <w:rPr>
          <w:noProof/>
        </w:rPr>
        <w:t xml:space="preserve"> Pharris, 2011)</w:t>
      </w:r>
      <w:r w:rsidR="00974E32">
        <w:t xml:space="preserve">. </w:t>
      </w:r>
      <w:r w:rsidR="0039546B">
        <w:t>Wilkinson</w:t>
      </w:r>
      <w:r w:rsidR="00974E32">
        <w:t xml:space="preserve"> (1998) </w:t>
      </w:r>
      <w:r w:rsidR="0039546B">
        <w:t xml:space="preserve">discussed a potential concern in conducting focus groups, </w:t>
      </w:r>
      <w:r w:rsidR="00B5055D">
        <w:t xml:space="preserve">that </w:t>
      </w:r>
      <w:r w:rsidR="0039546B">
        <w:t>is</w:t>
      </w:r>
      <w:r w:rsidR="00B5055D">
        <w:t>,</w:t>
      </w:r>
      <w:r w:rsidR="0039546B">
        <w:t xml:space="preserve"> bullying or intimidation between members</w:t>
      </w:r>
      <w:r w:rsidR="00B5055D">
        <w:rPr>
          <w:noProof/>
        </w:rPr>
        <w:t xml:space="preserve"> (Hesse-Biber and</w:t>
      </w:r>
      <w:r w:rsidR="00B5055D" w:rsidRPr="00230FF7">
        <w:rPr>
          <w:noProof/>
        </w:rPr>
        <w:t xml:space="preserve"> Leavy , 2010)</w:t>
      </w:r>
      <w:r w:rsidR="0039546B">
        <w:t xml:space="preserve">. </w:t>
      </w:r>
      <w:r w:rsidR="00B5055D">
        <w:t>F</w:t>
      </w:r>
      <w:r w:rsidR="0039546B">
        <w:t xml:space="preserve">ocus groups can be subject </w:t>
      </w:r>
      <w:r w:rsidR="00B5055D">
        <w:t xml:space="preserve">to </w:t>
      </w:r>
      <w:r w:rsidR="0039546B">
        <w:t>group pressure, to feel or act a certain way, or disclose information which a member ma</w:t>
      </w:r>
      <w:r w:rsidR="00B5055D">
        <w:t>y not want to disclose, as the ‘</w:t>
      </w:r>
      <w:r w:rsidR="00A97FC2">
        <w:t>Sugar Tax</w:t>
      </w:r>
      <w:r w:rsidR="00B5055D">
        <w:t xml:space="preserve"> debate’</w:t>
      </w:r>
      <w:r w:rsidR="0039546B">
        <w:t xml:space="preserve"> is based on children</w:t>
      </w:r>
      <w:r w:rsidR="00B5055D">
        <w:t>’s</w:t>
      </w:r>
      <w:r w:rsidR="0039546B">
        <w:t xml:space="preserve"> obesity, this may be a touchy subject for parents as they do not want to come across as bad parents, therefore </w:t>
      </w:r>
      <w:r w:rsidR="00B5055D">
        <w:t xml:space="preserve">they </w:t>
      </w:r>
      <w:r w:rsidR="0039546B">
        <w:t>feel pressured to respond with the minority.</w:t>
      </w:r>
      <w:r w:rsidR="008A57FE">
        <w:t xml:space="preserve">  Therefore, the </w:t>
      </w:r>
      <w:r w:rsidR="00E80A35">
        <w:t>researcher</w:t>
      </w:r>
      <w:r w:rsidR="008A57FE">
        <w:t xml:space="preserve"> needs to attempt to get a generalised opinion as </w:t>
      </w:r>
      <w:r w:rsidR="00536EC0">
        <w:t>op</w:t>
      </w:r>
      <w:r w:rsidR="008A57FE">
        <w:t>pose to personal opinions</w:t>
      </w:r>
      <w:r w:rsidR="00536EC0">
        <w:t>;</w:t>
      </w:r>
      <w:r w:rsidR="008A57FE">
        <w:t xml:space="preserve"> for example</w:t>
      </w:r>
      <w:r w:rsidR="00536EC0">
        <w:t>,</w:t>
      </w:r>
      <w:r w:rsidR="008A57FE">
        <w:t xml:space="preserve"> avoid personal storytelling.</w:t>
      </w:r>
      <w:r w:rsidR="0039546B">
        <w:t xml:space="preserve"> Another ethical consideration is </w:t>
      </w:r>
      <w:r w:rsidR="0012593B">
        <w:t>the researcher needs to create a safe en</w:t>
      </w:r>
      <w:r w:rsidR="00AA376B">
        <w:t xml:space="preserve">vironment, </w:t>
      </w:r>
      <w:r w:rsidR="00536EC0">
        <w:t>b</w:t>
      </w:r>
      <w:r w:rsidR="0012593B">
        <w:t>ecause in a focus group environment people tend to disclose more. In addition, a focus group environment tend</w:t>
      </w:r>
      <w:r w:rsidR="00536EC0">
        <w:t>s</w:t>
      </w:r>
      <w:r w:rsidR="0012593B">
        <w:t xml:space="preserve"> to have a group narrative, discussing what to share to the outside world all the while being sensitive to </w:t>
      </w:r>
      <w:r w:rsidR="008A763E">
        <w:t>member’s</w:t>
      </w:r>
      <w:r w:rsidR="0012593B">
        <w:t xml:space="preserve"> privacy can be problematic.</w:t>
      </w:r>
    </w:p>
    <w:p w14:paraId="0BD18244" w14:textId="2DF915B1" w:rsidR="008E6989" w:rsidRPr="00874CAF" w:rsidRDefault="008E6989" w:rsidP="00874CAF">
      <w:pPr>
        <w:pStyle w:val="Heading1"/>
        <w:rPr>
          <w:sz w:val="40"/>
        </w:rPr>
      </w:pPr>
      <w:bookmarkStart w:id="141" w:name="_Toc448672442"/>
      <w:bookmarkStart w:id="142" w:name="_Toc449683596"/>
      <w:r w:rsidRPr="00215F0A">
        <w:t>Chapter Four</w:t>
      </w:r>
      <w:bookmarkEnd w:id="141"/>
      <w:bookmarkEnd w:id="142"/>
    </w:p>
    <w:p w14:paraId="1E4E4893" w14:textId="4B84C99E" w:rsidR="002B3E12" w:rsidRPr="00215F0A" w:rsidRDefault="00892176" w:rsidP="00215F0A">
      <w:pPr>
        <w:pStyle w:val="Heading2"/>
        <w:rPr>
          <w:sz w:val="52"/>
          <w:szCs w:val="32"/>
        </w:rPr>
      </w:pPr>
      <w:bookmarkStart w:id="143" w:name="_Toc448672443"/>
      <w:bookmarkStart w:id="144" w:name="_Toc449683597"/>
      <w:r w:rsidRPr="00253436">
        <w:t xml:space="preserve">4.0 </w:t>
      </w:r>
      <w:r w:rsidR="002B3E12" w:rsidRPr="00253436">
        <w:t>Analysis and discussion of results</w:t>
      </w:r>
      <w:bookmarkEnd w:id="143"/>
      <w:bookmarkEnd w:id="144"/>
      <w:r w:rsidR="002B3E12" w:rsidRPr="00253436">
        <w:t xml:space="preserve"> </w:t>
      </w:r>
    </w:p>
    <w:p w14:paraId="3C43002D" w14:textId="77777777" w:rsidR="002B3E12" w:rsidRPr="00253436" w:rsidRDefault="002B3E12" w:rsidP="00152A50">
      <w:pPr>
        <w:pStyle w:val="Heading3"/>
      </w:pPr>
      <w:bookmarkStart w:id="145" w:name="_Toc448672444"/>
      <w:bookmarkStart w:id="146" w:name="_Toc449683598"/>
      <w:r w:rsidRPr="00253436">
        <w:t>4.1 introduction</w:t>
      </w:r>
      <w:bookmarkEnd w:id="145"/>
      <w:bookmarkEnd w:id="146"/>
      <w:r w:rsidRPr="00253436">
        <w:t xml:space="preserve"> </w:t>
      </w:r>
    </w:p>
    <w:p w14:paraId="716A90D7" w14:textId="60DF3D68" w:rsidR="004B0C6E" w:rsidRPr="00253436" w:rsidRDefault="00815478" w:rsidP="00BC1F59">
      <w:r w:rsidRPr="00253436">
        <w:t>This chapter will analyse the research data collected and research findings</w:t>
      </w:r>
      <w:r w:rsidR="004B0C6E" w:rsidRPr="00253436">
        <w:t xml:space="preserve">. A focus group was conducted in order to identify </w:t>
      </w:r>
      <w:r w:rsidR="00536EC0">
        <w:t xml:space="preserve">a </w:t>
      </w:r>
      <w:r w:rsidR="004B0C6E" w:rsidRPr="00253436">
        <w:t xml:space="preserve">consumer perspective on </w:t>
      </w:r>
      <w:r w:rsidR="00536EC0">
        <w:t xml:space="preserve">a </w:t>
      </w:r>
      <w:r w:rsidR="004B0C6E" w:rsidRPr="00253436">
        <w:t>government regulation, and w</w:t>
      </w:r>
      <w:r w:rsidR="00536EC0">
        <w:t>h</w:t>
      </w:r>
      <w:r w:rsidR="004B0C6E" w:rsidRPr="00253436">
        <w:t xml:space="preserve">ether there </w:t>
      </w:r>
      <w:r w:rsidR="00536EC0">
        <w:t xml:space="preserve">is </w:t>
      </w:r>
      <w:r w:rsidR="004B0C6E" w:rsidRPr="00253436">
        <w:t xml:space="preserve">a </w:t>
      </w:r>
      <w:r w:rsidR="00A97FC2">
        <w:t>rationale</w:t>
      </w:r>
      <w:r w:rsidR="004B0C6E" w:rsidRPr="00253436">
        <w:t xml:space="preserve"> for a </w:t>
      </w:r>
      <w:r w:rsidR="00A97FC2">
        <w:t>Sugar Tax</w:t>
      </w:r>
      <w:r w:rsidR="004B0C6E" w:rsidRPr="00253436">
        <w:t>. Due to the time constraints placed on the research, it was decided that only one focus group of ten people would be conducted.</w:t>
      </w:r>
    </w:p>
    <w:p w14:paraId="204387C9" w14:textId="1DA1933B" w:rsidR="00EB2038" w:rsidRDefault="00590F45" w:rsidP="008C10E0">
      <w:r w:rsidRPr="00253436">
        <w:t>For the purpose of the research, the focus group is going to consist of parents from the ages 18-50+ (</w:t>
      </w:r>
      <w:r w:rsidR="00536EC0">
        <w:t>A</w:t>
      </w:r>
      <w:r w:rsidRPr="00253436">
        <w:t>ppendix 7.2). The r</w:t>
      </w:r>
      <w:r w:rsidR="00E4454E" w:rsidRPr="00253436">
        <w:t>eason for aiming the research at</w:t>
      </w:r>
      <w:r w:rsidRPr="00253436">
        <w:t xml:space="preserve"> parents is because they are respo</w:t>
      </w:r>
      <w:r w:rsidR="006E5E49">
        <w:t>nsible for what they eat and also</w:t>
      </w:r>
      <w:r w:rsidR="00536EC0">
        <w:t xml:space="preserve"> </w:t>
      </w:r>
      <w:r w:rsidRPr="00253436">
        <w:t>their children</w:t>
      </w:r>
      <w:r w:rsidR="00536EC0">
        <w:t>;</w:t>
      </w:r>
      <w:r w:rsidRPr="00253436">
        <w:t xml:space="preserve"> therefore, it was decided these participants would have a wider opinion on the subject.</w:t>
      </w:r>
      <w:r>
        <w:t xml:space="preserve"> </w:t>
      </w:r>
    </w:p>
    <w:p w14:paraId="408100AB" w14:textId="397BA261" w:rsidR="000B557E" w:rsidRPr="009126B4" w:rsidRDefault="00215F0A" w:rsidP="009126B4">
      <w:pPr>
        <w:pStyle w:val="Heading3"/>
      </w:pPr>
      <w:bookmarkStart w:id="147" w:name="_Toc448672445"/>
      <w:bookmarkStart w:id="148" w:name="_Toc449683599"/>
      <w:r w:rsidRPr="00215F0A">
        <w:t xml:space="preserve">4.2 </w:t>
      </w:r>
      <w:r w:rsidR="00467B7E" w:rsidRPr="00215F0A">
        <w:t>Question One</w:t>
      </w:r>
      <w:bookmarkEnd w:id="147"/>
      <w:bookmarkEnd w:id="148"/>
      <w:r w:rsidR="00467B7E" w:rsidRPr="00215F0A">
        <w:t xml:space="preserve"> </w:t>
      </w:r>
    </w:p>
    <w:p w14:paraId="30036BBA" w14:textId="48D0F88C" w:rsidR="007472CA" w:rsidRPr="007057BB" w:rsidRDefault="007472CA" w:rsidP="000B557E">
      <w:pPr>
        <w:rPr>
          <w:b/>
          <w:lang w:eastAsia="en-GB"/>
        </w:rPr>
      </w:pPr>
      <w:r w:rsidRPr="007057BB">
        <w:rPr>
          <w:b/>
          <w:lang w:eastAsia="en-GB"/>
        </w:rPr>
        <w:t xml:space="preserve">How concerned are you by recent studies which show that obesity and tooth decay are on the rise due to food </w:t>
      </w:r>
      <w:r w:rsidR="00536EC0">
        <w:rPr>
          <w:b/>
          <w:lang w:eastAsia="en-GB"/>
        </w:rPr>
        <w:t xml:space="preserve">which is </w:t>
      </w:r>
      <w:r w:rsidRPr="007057BB">
        <w:rPr>
          <w:b/>
          <w:lang w:eastAsia="en-GB"/>
        </w:rPr>
        <w:t xml:space="preserve">high in sugar? </w:t>
      </w:r>
    </w:p>
    <w:p w14:paraId="0E487C9D" w14:textId="515D8C95" w:rsidR="00206DE6" w:rsidRPr="00536EC0" w:rsidRDefault="00206DE6" w:rsidP="00B23168">
      <w:pPr>
        <w:pStyle w:val="Caption"/>
        <w:rPr>
          <w:b/>
          <w:i w:val="0"/>
          <w:color w:val="auto"/>
          <w:sz w:val="20"/>
          <w:szCs w:val="20"/>
        </w:rPr>
      </w:pPr>
      <w:bookmarkStart w:id="149" w:name="_Toc447301233"/>
      <w:bookmarkStart w:id="150" w:name="_Toc448672472"/>
      <w:bookmarkStart w:id="151" w:name="_Toc449351988"/>
      <w:bookmarkStart w:id="152" w:name="_Toc449541510"/>
      <w:bookmarkStart w:id="153" w:name="_Toc449683542"/>
      <w:r w:rsidRPr="00536EC0">
        <w:rPr>
          <w:b/>
          <w:i w:val="0"/>
          <w:color w:val="auto"/>
          <w:sz w:val="20"/>
          <w:szCs w:val="20"/>
        </w:rPr>
        <w:t xml:space="preserve">Figure </w:t>
      </w:r>
      <w:r w:rsidRPr="00536EC0">
        <w:rPr>
          <w:b/>
          <w:i w:val="0"/>
          <w:color w:val="auto"/>
          <w:sz w:val="20"/>
          <w:szCs w:val="20"/>
        </w:rPr>
        <w:fldChar w:fldCharType="begin"/>
      </w:r>
      <w:r w:rsidRPr="00536EC0">
        <w:rPr>
          <w:b/>
          <w:i w:val="0"/>
          <w:color w:val="auto"/>
          <w:sz w:val="20"/>
          <w:szCs w:val="20"/>
        </w:rPr>
        <w:instrText xml:space="preserve"> SEQ Figure \* ARABIC </w:instrText>
      </w:r>
      <w:r w:rsidRPr="00536EC0">
        <w:rPr>
          <w:b/>
          <w:i w:val="0"/>
          <w:color w:val="auto"/>
          <w:sz w:val="20"/>
          <w:szCs w:val="20"/>
        </w:rPr>
        <w:fldChar w:fldCharType="separate"/>
      </w:r>
      <w:r w:rsidR="00C57E35">
        <w:rPr>
          <w:b/>
          <w:i w:val="0"/>
          <w:noProof/>
          <w:color w:val="auto"/>
          <w:sz w:val="20"/>
          <w:szCs w:val="20"/>
        </w:rPr>
        <w:t>10</w:t>
      </w:r>
      <w:r w:rsidRPr="00536EC0">
        <w:rPr>
          <w:b/>
          <w:i w:val="0"/>
          <w:color w:val="auto"/>
          <w:sz w:val="20"/>
          <w:szCs w:val="20"/>
        </w:rPr>
        <w:fldChar w:fldCharType="end"/>
      </w:r>
      <w:r w:rsidR="000151F2">
        <w:rPr>
          <w:b/>
          <w:i w:val="0"/>
          <w:color w:val="auto"/>
          <w:sz w:val="20"/>
          <w:szCs w:val="20"/>
        </w:rPr>
        <w:t>:</w:t>
      </w:r>
      <w:r w:rsidRPr="00536EC0">
        <w:rPr>
          <w:b/>
          <w:i w:val="0"/>
          <w:color w:val="auto"/>
          <w:sz w:val="20"/>
          <w:szCs w:val="20"/>
        </w:rPr>
        <w:t xml:space="preserve"> Question one results</w:t>
      </w:r>
      <w:bookmarkEnd w:id="149"/>
      <w:bookmarkEnd w:id="150"/>
      <w:bookmarkEnd w:id="151"/>
      <w:bookmarkEnd w:id="152"/>
      <w:bookmarkEnd w:id="153"/>
      <w:r w:rsidRPr="00536EC0">
        <w:rPr>
          <w:b/>
          <w:i w:val="0"/>
          <w:color w:val="auto"/>
          <w:sz w:val="20"/>
          <w:szCs w:val="20"/>
        </w:rPr>
        <w:t xml:space="preserve"> </w:t>
      </w:r>
    </w:p>
    <w:p w14:paraId="18A546E2" w14:textId="60CD8C60" w:rsidR="003B60C6" w:rsidRDefault="00C74345" w:rsidP="002A136B">
      <w:pPr>
        <w:jc w:val="center"/>
        <w:rPr>
          <w:lang w:eastAsia="en-GB"/>
        </w:rPr>
      </w:pPr>
      <w:r>
        <w:rPr>
          <w:noProof/>
          <w:lang w:eastAsia="en-GB"/>
        </w:rPr>
        <w:drawing>
          <wp:inline distT="0" distB="0" distL="0" distR="0" wp14:anchorId="2239FDDE" wp14:editId="7FE61FAF">
            <wp:extent cx="3898760" cy="2038350"/>
            <wp:effectExtent l="0" t="0" r="698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79D026D" w14:textId="352F82E1" w:rsidR="00E4454E" w:rsidRDefault="006E5E49" w:rsidP="00E4454E">
      <w:r>
        <w:t xml:space="preserve">Figure 10, </w:t>
      </w:r>
      <w:r w:rsidR="00426F28">
        <w:t>indicates</w:t>
      </w:r>
      <w:r w:rsidR="00C74345">
        <w:t xml:space="preserve"> that </w:t>
      </w:r>
      <w:r w:rsidR="00187841">
        <w:t>the majority of participants are concerned with the current health concerns. Studies</w:t>
      </w:r>
      <w:r w:rsidR="00B31225">
        <w:t xml:space="preserve"> b</w:t>
      </w:r>
      <w:r w:rsidR="004E2712">
        <w:t>r</w:t>
      </w:r>
      <w:r w:rsidR="00B31225">
        <w:t xml:space="preserve">ought forward </w:t>
      </w:r>
      <w:proofErr w:type="spellStart"/>
      <w:r w:rsidR="00B31225">
        <w:t>show</w:t>
      </w:r>
      <w:r>
        <w:t>e</w:t>
      </w:r>
      <w:proofErr w:type="spellEnd"/>
      <w:r w:rsidR="00B31225">
        <w:t xml:space="preserve"> that </w:t>
      </w:r>
      <w:r w:rsidR="004E2712">
        <w:t xml:space="preserve">the </w:t>
      </w:r>
      <w:r w:rsidR="00B31225">
        <w:t>UK ha</w:t>
      </w:r>
      <w:r w:rsidR="004E2712">
        <w:t>s</w:t>
      </w:r>
      <w:r w:rsidR="00B31225">
        <w:t xml:space="preserve"> the largest obesity rate in Europe</w:t>
      </w:r>
      <w:r w:rsidR="00C65D5C">
        <w:t xml:space="preserve"> and according to </w:t>
      </w:r>
      <w:r w:rsidR="004E2712">
        <w:t xml:space="preserve">a </w:t>
      </w:r>
      <w:r w:rsidR="00C65D5C">
        <w:t xml:space="preserve">recent study, over half </w:t>
      </w:r>
      <w:r w:rsidR="004E2712">
        <w:t>of the</w:t>
      </w:r>
      <w:r w:rsidR="00A35CD6">
        <w:t xml:space="preserve"> children have tooth decay due to</w:t>
      </w:r>
      <w:r w:rsidR="00C65D5C">
        <w:t xml:space="preserve"> sugar </w:t>
      </w:r>
      <w:sdt>
        <w:sdtPr>
          <w:id w:val="-558324052"/>
          <w:citation/>
        </w:sdtPr>
        <w:sdtEndPr/>
        <w:sdtContent>
          <w:r w:rsidR="00C65D5C">
            <w:fldChar w:fldCharType="begin"/>
          </w:r>
          <w:r w:rsidR="00C65D5C">
            <w:instrText xml:space="preserve"> CITATION Gre15 \l 2057 </w:instrText>
          </w:r>
          <w:r w:rsidR="00C65D5C">
            <w:fldChar w:fldCharType="separate"/>
          </w:r>
          <w:r w:rsidR="00230FF7" w:rsidRPr="00230FF7">
            <w:rPr>
              <w:noProof/>
            </w:rPr>
            <w:t>(Gregory, 2015)</w:t>
          </w:r>
          <w:r w:rsidR="00C65D5C">
            <w:fldChar w:fldCharType="end"/>
          </w:r>
        </w:sdtContent>
      </w:sdt>
      <w:r w:rsidR="004E2712">
        <w:t xml:space="preserve"> </w:t>
      </w:r>
      <w:r w:rsidR="00A2111C">
        <w:t>(refer to section 1.1)</w:t>
      </w:r>
      <w:r w:rsidR="00C65D5C">
        <w:t>.  Many health organisation</w:t>
      </w:r>
      <w:r w:rsidR="004E2712">
        <w:t>s</w:t>
      </w:r>
      <w:r w:rsidR="00C65D5C">
        <w:t xml:space="preserve"> have b</w:t>
      </w:r>
      <w:r w:rsidR="004E2712">
        <w:t>r</w:t>
      </w:r>
      <w:r w:rsidR="00C65D5C">
        <w:t xml:space="preserve">ought this national concern to the </w:t>
      </w:r>
      <w:r w:rsidR="00CC66CB">
        <w:t>government’s</w:t>
      </w:r>
      <w:r w:rsidR="00C65D5C">
        <w:t xml:space="preserve"> attention. </w:t>
      </w:r>
    </w:p>
    <w:p w14:paraId="2AB85A6C" w14:textId="71713607" w:rsidR="00B23168" w:rsidRDefault="00AA6571" w:rsidP="00B31225">
      <w:r>
        <w:t>Research shows that five</w:t>
      </w:r>
      <w:r w:rsidR="00187841">
        <w:t xml:space="preserve"> out of the ten </w:t>
      </w:r>
      <w:r w:rsidR="00F04B90">
        <w:t>participants</w:t>
      </w:r>
      <w:r w:rsidR="00187841">
        <w:t xml:space="preserve"> were either unaware or </w:t>
      </w:r>
      <w:r w:rsidR="00F04B90">
        <w:t>unconcerned</w:t>
      </w:r>
      <w:r w:rsidR="00187841">
        <w:t xml:space="preserve"> because they are not directly </w:t>
      </w:r>
      <w:r w:rsidR="00F04B90">
        <w:t>affected</w:t>
      </w:r>
      <w:r w:rsidR="00C65D5C">
        <w:t xml:space="preserve"> by obesity and tooth decay</w:t>
      </w:r>
      <w:r w:rsidR="00187841">
        <w:t>.</w:t>
      </w:r>
      <w:r w:rsidR="00F04B90">
        <w:t xml:space="preserve"> #J</w:t>
      </w:r>
      <w:r w:rsidR="004E2712">
        <w:t>:</w:t>
      </w:r>
      <w:r w:rsidR="00F04B90">
        <w:t xml:space="preserve"> </w:t>
      </w:r>
      <w:r w:rsidR="004E2712">
        <w:t>‘</w:t>
      </w:r>
      <w:r w:rsidR="00F04B90">
        <w:t>I am no</w:t>
      </w:r>
      <w:r w:rsidR="004E2712">
        <w:t>t</w:t>
      </w:r>
      <w:r w:rsidR="00F04B90">
        <w:t xml:space="preserve"> </w:t>
      </w:r>
      <w:r w:rsidR="004E2712">
        <w:t>a</w:t>
      </w:r>
      <w:r w:rsidR="00F04B90">
        <w:t>ffected by obesity or tooth decay, nor was I aware sugar was the cause</w:t>
      </w:r>
      <w:r w:rsidR="004E2712">
        <w:t>.’</w:t>
      </w:r>
      <w:r w:rsidR="00F04B90">
        <w:t xml:space="preserve"> </w:t>
      </w:r>
      <w:r w:rsidR="00187841">
        <w:t>H</w:t>
      </w:r>
      <w:r w:rsidR="00622642">
        <w:t>owever,</w:t>
      </w:r>
      <w:r w:rsidR="0095184E">
        <w:t xml:space="preserve"> many did </w:t>
      </w:r>
      <w:r w:rsidR="005E19E6">
        <w:t>show concerns for the future</w:t>
      </w:r>
      <w:r w:rsidR="00C65D5C">
        <w:t xml:space="preserve">. </w:t>
      </w:r>
      <w:r w:rsidR="00A755D7">
        <w:t>The</w:t>
      </w:r>
      <w:r w:rsidR="00CC66CB">
        <w:t xml:space="preserve"> </w:t>
      </w:r>
      <w:r w:rsidR="00622642">
        <w:t xml:space="preserve">Health belief model </w:t>
      </w:r>
      <w:r w:rsidR="00CC66CB">
        <w:t>states that consumers will only begin to cha</w:t>
      </w:r>
      <w:r w:rsidR="00E83713">
        <w:t xml:space="preserve">nge their behaviour if </w:t>
      </w:r>
      <w:r w:rsidR="00CC66CB">
        <w:t xml:space="preserve">they are being personally </w:t>
      </w:r>
      <w:r w:rsidR="004E2712">
        <w:t>a</w:t>
      </w:r>
      <w:r w:rsidR="00CC66CB">
        <w:t xml:space="preserve">ffected. </w:t>
      </w:r>
      <w:r w:rsidR="005D02CA">
        <w:t>The little knowledge consumer</w:t>
      </w:r>
      <w:r w:rsidR="004E2712">
        <w:t>s</w:t>
      </w:r>
      <w:r w:rsidR="005D02CA">
        <w:t xml:space="preserve"> have </w:t>
      </w:r>
      <w:r w:rsidR="00997239">
        <w:t xml:space="preserve">in relation to the </w:t>
      </w:r>
      <w:r w:rsidR="005D02CA">
        <w:t>effect</w:t>
      </w:r>
      <w:r w:rsidR="00053FA2">
        <w:t>s of sugar</w:t>
      </w:r>
      <w:r>
        <w:t xml:space="preserve"> is an</w:t>
      </w:r>
      <w:r w:rsidR="005D02CA">
        <w:t xml:space="preserve"> indication </w:t>
      </w:r>
      <w:r w:rsidR="00E83713">
        <w:t xml:space="preserve">that there is information failure </w:t>
      </w:r>
      <w:sdt>
        <w:sdtPr>
          <w:id w:val="567619529"/>
          <w:citation/>
        </w:sdtPr>
        <w:sdtEndPr/>
        <w:sdtContent>
          <w:r w:rsidR="00363152">
            <w:fldChar w:fldCharType="begin"/>
          </w:r>
          <w:r w:rsidR="00363152">
            <w:instrText xml:space="preserve"> CITATION Car11 \l 2057 </w:instrText>
          </w:r>
          <w:r w:rsidR="00363152">
            <w:fldChar w:fldCharType="separate"/>
          </w:r>
          <w:r w:rsidR="00230FF7">
            <w:rPr>
              <w:noProof/>
            </w:rPr>
            <w:t xml:space="preserve"> </w:t>
          </w:r>
          <w:r w:rsidR="00230FF7" w:rsidRPr="00230FF7">
            <w:rPr>
              <w:noProof/>
            </w:rPr>
            <w:t>(Carter, 2011)</w:t>
          </w:r>
          <w:r w:rsidR="00363152">
            <w:fldChar w:fldCharType="end"/>
          </w:r>
        </w:sdtContent>
      </w:sdt>
      <w:r w:rsidR="005D02CA">
        <w:t xml:space="preserve">. </w:t>
      </w:r>
    </w:p>
    <w:p w14:paraId="6B813D8B" w14:textId="57113AE7" w:rsidR="009126B4" w:rsidRDefault="002A136B" w:rsidP="00A26F39">
      <w:r>
        <w:t>Participant’s</w:t>
      </w:r>
      <w:r w:rsidR="005D02CA">
        <w:t xml:space="preserve"> </w:t>
      </w:r>
      <w:r w:rsidR="00F04B90">
        <w:t>#</w:t>
      </w:r>
      <w:r w:rsidR="005D02CA">
        <w:t xml:space="preserve">B, </w:t>
      </w:r>
      <w:r w:rsidR="00F04B90">
        <w:t>#</w:t>
      </w:r>
      <w:r w:rsidR="005D02CA">
        <w:t xml:space="preserve">D and </w:t>
      </w:r>
      <w:r w:rsidR="00F04B90">
        <w:t>#</w:t>
      </w:r>
      <w:r w:rsidR="005D02CA">
        <w:t xml:space="preserve">F </w:t>
      </w:r>
      <w:r w:rsidR="00622642">
        <w:t xml:space="preserve">acknowledged the </w:t>
      </w:r>
      <w:r w:rsidR="005D02CA">
        <w:t>national health concerns</w:t>
      </w:r>
      <w:r w:rsidR="004E2712">
        <w:t>;</w:t>
      </w:r>
      <w:r w:rsidR="00F04B90">
        <w:t xml:space="preserve"> however</w:t>
      </w:r>
      <w:r w:rsidR="004E2712">
        <w:t>, they</w:t>
      </w:r>
      <w:r w:rsidR="00F04B90">
        <w:t xml:space="preserve"> disregarded sugar as the cause</w:t>
      </w:r>
      <w:r w:rsidR="00AF3D37">
        <w:t>.</w:t>
      </w:r>
      <w:r w:rsidR="005D02CA">
        <w:t xml:space="preserve"> </w:t>
      </w:r>
      <w:r w:rsidR="004E2712">
        <w:t>‘</w:t>
      </w:r>
      <w:r w:rsidR="00F04B90">
        <w:t xml:space="preserve">Products high in </w:t>
      </w:r>
      <w:r w:rsidR="004E2712">
        <w:t>s</w:t>
      </w:r>
      <w:r w:rsidR="00D514C1">
        <w:t>ugar don’t affect</w:t>
      </w:r>
      <w:r w:rsidR="00F04B90">
        <w:t xml:space="preserve"> </w:t>
      </w:r>
      <w:r w:rsidR="004E2712">
        <w:t>o</w:t>
      </w:r>
      <w:r w:rsidR="00F04B90">
        <w:t>besity</w:t>
      </w:r>
      <w:r w:rsidR="004E2712">
        <w:t>;</w:t>
      </w:r>
      <w:r w:rsidR="00F04B90">
        <w:t xml:space="preserve"> overeating is the ca</w:t>
      </w:r>
      <w:r w:rsidR="004E2712">
        <w:t>use.’</w:t>
      </w:r>
      <w:r w:rsidR="00F04B90">
        <w:t xml:space="preserve"> The argument </w:t>
      </w:r>
      <w:r w:rsidR="004E2712">
        <w:t xml:space="preserve">that </w:t>
      </w:r>
      <w:r w:rsidR="00F04B90">
        <w:t>these participants made is that obesity is caused through a number of factors and one industry should not be targeted</w:t>
      </w:r>
      <w:r w:rsidR="003B60C6">
        <w:t>.</w:t>
      </w:r>
      <w:r w:rsidR="005D02CA">
        <w:t xml:space="preserve"> </w:t>
      </w:r>
      <w:r w:rsidR="00DC01DA">
        <w:t xml:space="preserve">Their views can be linked back </w:t>
      </w:r>
      <w:r w:rsidR="003B60C6">
        <w:t>to</w:t>
      </w:r>
      <w:r w:rsidR="00DC01DA">
        <w:t xml:space="preserve"> the</w:t>
      </w:r>
      <w:r w:rsidR="00363152">
        <w:t xml:space="preserve"> </w:t>
      </w:r>
      <w:r w:rsidR="003B60C6">
        <w:t xml:space="preserve">ABA and BSA (chapter </w:t>
      </w:r>
      <w:r w:rsidR="00E83713">
        <w:t>2.6</w:t>
      </w:r>
      <w:r w:rsidR="00363152">
        <w:t xml:space="preserve">), whereby </w:t>
      </w:r>
      <w:r w:rsidR="004E2712">
        <w:t xml:space="preserve">the </w:t>
      </w:r>
      <w:r w:rsidR="00363152">
        <w:t>ABA</w:t>
      </w:r>
      <w:r w:rsidR="003B60C6">
        <w:t xml:space="preserve"> and BSA</w:t>
      </w:r>
      <w:r w:rsidR="00363152">
        <w:t xml:space="preserve"> believe that there are ot</w:t>
      </w:r>
      <w:r w:rsidR="00505FA2">
        <w:t xml:space="preserve">her issues </w:t>
      </w:r>
      <w:r w:rsidR="004E2712">
        <w:t>a</w:t>
      </w:r>
      <w:r w:rsidR="00505FA2">
        <w:t xml:space="preserve">ffecting obesity and </w:t>
      </w:r>
      <w:r w:rsidR="00363152">
        <w:t xml:space="preserve">sugar should not take </w:t>
      </w:r>
      <w:r w:rsidR="004E2712">
        <w:t xml:space="preserve">the </w:t>
      </w:r>
      <w:r w:rsidR="00363152">
        <w:t>sole blame</w:t>
      </w:r>
      <w:r w:rsidR="00AF3D37" w:rsidRPr="00AF3D37">
        <w:t xml:space="preserve"> </w:t>
      </w:r>
      <w:sdt>
        <w:sdtPr>
          <w:id w:val="-2007124385"/>
          <w:citation/>
        </w:sdtPr>
        <w:sdtEndPr/>
        <w:sdtContent>
          <w:r w:rsidR="00AF3D37">
            <w:fldChar w:fldCharType="begin"/>
          </w:r>
          <w:r w:rsidR="00AF3D37">
            <w:instrText xml:space="preserve"> CITATION Ell16 \l 2057 </w:instrText>
          </w:r>
          <w:r w:rsidR="00AF3D37">
            <w:fldChar w:fldCharType="separate"/>
          </w:r>
          <w:r w:rsidR="00230FF7" w:rsidRPr="00230FF7">
            <w:rPr>
              <w:noProof/>
            </w:rPr>
            <w:t>(Ellison, 2016)</w:t>
          </w:r>
          <w:r w:rsidR="00AF3D37">
            <w:fldChar w:fldCharType="end"/>
          </w:r>
        </w:sdtContent>
      </w:sdt>
      <w:r w:rsidR="00AF3D37">
        <w:t xml:space="preserve">. </w:t>
      </w:r>
      <w:r w:rsidR="005E19E6">
        <w:t xml:space="preserve"> </w:t>
      </w:r>
    </w:p>
    <w:p w14:paraId="7F7165AC" w14:textId="77777777" w:rsidR="009126B4" w:rsidRDefault="005E19E6" w:rsidP="009126B4">
      <w:r>
        <w:t>Moreover</w:t>
      </w:r>
      <w:r w:rsidR="004E2712">
        <w:t>,</w:t>
      </w:r>
      <w:r>
        <w:t xml:space="preserve"> </w:t>
      </w:r>
      <w:r w:rsidR="003B60C6">
        <w:t>#A</w:t>
      </w:r>
      <w:r>
        <w:t xml:space="preserve"> made the link between </w:t>
      </w:r>
      <w:r w:rsidR="004E2712">
        <w:t>o</w:t>
      </w:r>
      <w:r>
        <w:t>besity and tooth decay with the price of food</w:t>
      </w:r>
      <w:r w:rsidR="004E2712">
        <w:t>. ‘Many can only a</w:t>
      </w:r>
      <w:r w:rsidR="00B224CF">
        <w:t>ffor</w:t>
      </w:r>
      <w:r>
        <w:t xml:space="preserve">d </w:t>
      </w:r>
      <w:proofErr w:type="gramStart"/>
      <w:r>
        <w:t>food</w:t>
      </w:r>
      <w:proofErr w:type="gramEnd"/>
      <w:r>
        <w:t xml:space="preserve"> </w:t>
      </w:r>
      <w:r w:rsidR="00B224CF">
        <w:t>which</w:t>
      </w:r>
      <w:r w:rsidR="007D189E">
        <w:t xml:space="preserve"> is </w:t>
      </w:r>
      <w:r>
        <w:t>high in sugar, this the</w:t>
      </w:r>
      <w:r w:rsidR="00977C41">
        <w:t>n leads on to health concerns, and it is</w:t>
      </w:r>
      <w:r w:rsidR="003E3FDD">
        <w:t xml:space="preserve"> not the consumers fault</w:t>
      </w:r>
      <w:r w:rsidR="007D189E">
        <w:t>.</w:t>
      </w:r>
      <w:r w:rsidR="004E2712">
        <w:t>’</w:t>
      </w:r>
      <w:r w:rsidR="003B60C6">
        <w:t xml:space="preserve"> Participant </w:t>
      </w:r>
      <w:r w:rsidR="00215F0A">
        <w:t>#</w:t>
      </w:r>
      <w:r w:rsidR="003B60C6">
        <w:t>A</w:t>
      </w:r>
      <w:r w:rsidR="00977C41">
        <w:t xml:space="preserve"> identified the link between </w:t>
      </w:r>
      <w:r w:rsidR="007D189E">
        <w:t xml:space="preserve">the </w:t>
      </w:r>
      <w:r w:rsidR="00977C41">
        <w:t>inequalities within people</w:t>
      </w:r>
      <w:r w:rsidR="007D189E">
        <w:t>’</w:t>
      </w:r>
      <w:r w:rsidR="00977C41">
        <w:t xml:space="preserve">s diets is </w:t>
      </w:r>
      <w:r w:rsidR="007D189E">
        <w:t xml:space="preserve">as </w:t>
      </w:r>
      <w:r w:rsidR="00977C41">
        <w:t xml:space="preserve">a result of </w:t>
      </w:r>
      <w:r w:rsidR="007D189E">
        <w:t xml:space="preserve">the </w:t>
      </w:r>
      <w:r w:rsidR="00977C41">
        <w:t xml:space="preserve">inequalities within </w:t>
      </w:r>
      <w:r w:rsidR="0060789A">
        <w:t>people’s health. Consumers suffering from lower incomes tend to suffer from poor diets</w:t>
      </w:r>
      <w:sdt>
        <w:sdtPr>
          <w:id w:val="-658305164"/>
          <w:citation/>
        </w:sdtPr>
        <w:sdtEndPr/>
        <w:sdtContent>
          <w:r w:rsidR="0060789A">
            <w:fldChar w:fldCharType="begin"/>
          </w:r>
          <w:r w:rsidR="0060789A">
            <w:instrText xml:space="preserve"> CITATION Fac15 \l 2057 </w:instrText>
          </w:r>
          <w:r w:rsidR="0060789A">
            <w:fldChar w:fldCharType="separate"/>
          </w:r>
          <w:r w:rsidR="00230FF7">
            <w:rPr>
              <w:noProof/>
            </w:rPr>
            <w:t xml:space="preserve"> </w:t>
          </w:r>
          <w:r w:rsidR="00230FF7" w:rsidRPr="00230FF7">
            <w:rPr>
              <w:noProof/>
            </w:rPr>
            <w:t>(Faculty of Public Health, 2015)</w:t>
          </w:r>
          <w:r w:rsidR="0060789A">
            <w:fldChar w:fldCharType="end"/>
          </w:r>
        </w:sdtContent>
      </w:sdt>
      <w:r w:rsidR="0060789A">
        <w:t xml:space="preserve">. </w:t>
      </w:r>
      <w:r w:rsidR="00A26F39">
        <w:t xml:space="preserve">According to Sally Peck </w:t>
      </w:r>
      <w:sdt>
        <w:sdtPr>
          <w:id w:val="463002845"/>
          <w:citation/>
        </w:sdtPr>
        <w:sdtEndPr/>
        <w:sdtContent>
          <w:r w:rsidR="006E5E49">
            <w:fldChar w:fldCharType="begin"/>
          </w:r>
          <w:r w:rsidR="006E5E49">
            <w:instrText xml:space="preserve">CITATION Pec13 \n  \l 2057 </w:instrText>
          </w:r>
          <w:r w:rsidR="006E5E49">
            <w:fldChar w:fldCharType="separate"/>
          </w:r>
          <w:r w:rsidR="006E5E49" w:rsidRPr="006E5E49">
            <w:rPr>
              <w:noProof/>
            </w:rPr>
            <w:t>(2013)</w:t>
          </w:r>
          <w:r w:rsidR="006E5E49">
            <w:fldChar w:fldCharType="end"/>
          </w:r>
        </w:sdtContent>
      </w:sdt>
      <w:r w:rsidR="006E5E49">
        <w:t xml:space="preserve"> </w:t>
      </w:r>
      <w:r w:rsidR="00A26F39">
        <w:t xml:space="preserve">at </w:t>
      </w:r>
      <w:r w:rsidR="007D189E" w:rsidRPr="007676F2">
        <w:t>T</w:t>
      </w:r>
      <w:r w:rsidR="00A26F39" w:rsidRPr="007676F2">
        <w:t>he Telegraph,</w:t>
      </w:r>
      <w:r w:rsidR="00A26F39">
        <w:t xml:space="preserve"> the subsidising </w:t>
      </w:r>
      <w:r w:rsidR="007D189E">
        <w:t xml:space="preserve">of </w:t>
      </w:r>
      <w:r w:rsidR="00A26F39">
        <w:t>vegetables within the taxation of junk food will fight of</w:t>
      </w:r>
      <w:r w:rsidR="007D189E">
        <w:t>f</w:t>
      </w:r>
      <w:r w:rsidR="00A26F39">
        <w:t xml:space="preserve"> obesity within the lower class socio status. </w:t>
      </w:r>
      <w:r w:rsidR="0057786C">
        <w:t xml:space="preserve">Peck, Believed that a tax should be applied to all junk food and recommends healthy food should become affordable to all types of income level families. </w:t>
      </w:r>
      <w:bookmarkStart w:id="154" w:name="_Toc448672446"/>
    </w:p>
    <w:p w14:paraId="5CCD062A" w14:textId="77777777" w:rsidR="009126B4" w:rsidRDefault="009126B4" w:rsidP="009126B4"/>
    <w:p w14:paraId="53B75D9C" w14:textId="77777777" w:rsidR="009126B4" w:rsidRDefault="009126B4">
      <w:pPr>
        <w:spacing w:after="0" w:line="480" w:lineRule="auto"/>
      </w:pPr>
      <w:r>
        <w:br w:type="page"/>
      </w:r>
    </w:p>
    <w:p w14:paraId="6C10BFB9" w14:textId="7C2FE028" w:rsidR="00B31225" w:rsidRPr="00021BFB" w:rsidRDefault="009E1409" w:rsidP="009126B4">
      <w:pPr>
        <w:pStyle w:val="Heading3"/>
      </w:pPr>
      <w:bookmarkStart w:id="155" w:name="_Toc449683600"/>
      <w:r>
        <w:t>4.3 Question two</w:t>
      </w:r>
      <w:bookmarkEnd w:id="154"/>
      <w:bookmarkEnd w:id="155"/>
    </w:p>
    <w:p w14:paraId="59981A29" w14:textId="77777777" w:rsidR="001441ED" w:rsidRPr="007057BB" w:rsidRDefault="007472CA" w:rsidP="001441ED">
      <w:pPr>
        <w:rPr>
          <w:b/>
          <w:lang w:eastAsia="en-GB"/>
        </w:rPr>
      </w:pPr>
      <w:r w:rsidRPr="007057BB">
        <w:rPr>
          <w:b/>
          <w:lang w:eastAsia="en-GB"/>
        </w:rPr>
        <w:t xml:space="preserve">How do you feel about governmental intervention to change excess sugar consumption? </w:t>
      </w:r>
      <w:bookmarkStart w:id="156" w:name="_Toc447301234"/>
    </w:p>
    <w:p w14:paraId="3B307DC6" w14:textId="4FABB27E" w:rsidR="00206DE6" w:rsidRPr="007D189E" w:rsidRDefault="00206DE6" w:rsidP="001441ED">
      <w:pPr>
        <w:rPr>
          <w:b/>
          <w:sz w:val="20"/>
          <w:szCs w:val="20"/>
          <w:lang w:eastAsia="en-GB"/>
        </w:rPr>
      </w:pPr>
      <w:bookmarkStart w:id="157" w:name="_Toc448672473"/>
      <w:bookmarkStart w:id="158" w:name="_Toc449351989"/>
      <w:bookmarkStart w:id="159" w:name="_Toc449541511"/>
      <w:bookmarkStart w:id="160" w:name="_Toc449683543"/>
      <w:r w:rsidRPr="007D189E">
        <w:rPr>
          <w:b/>
          <w:sz w:val="20"/>
          <w:szCs w:val="20"/>
        </w:rPr>
        <w:t xml:space="preserve">Figure </w:t>
      </w:r>
      <w:r w:rsidRPr="007D189E">
        <w:rPr>
          <w:b/>
          <w:sz w:val="20"/>
          <w:szCs w:val="20"/>
        </w:rPr>
        <w:fldChar w:fldCharType="begin"/>
      </w:r>
      <w:r w:rsidRPr="007D189E">
        <w:rPr>
          <w:b/>
          <w:sz w:val="20"/>
          <w:szCs w:val="20"/>
        </w:rPr>
        <w:instrText xml:space="preserve"> SEQ Figure \* ARABIC </w:instrText>
      </w:r>
      <w:r w:rsidRPr="007D189E">
        <w:rPr>
          <w:b/>
          <w:sz w:val="20"/>
          <w:szCs w:val="20"/>
        </w:rPr>
        <w:fldChar w:fldCharType="separate"/>
      </w:r>
      <w:r w:rsidR="00C57E35">
        <w:rPr>
          <w:b/>
          <w:noProof/>
          <w:sz w:val="20"/>
          <w:szCs w:val="20"/>
        </w:rPr>
        <w:t>11</w:t>
      </w:r>
      <w:r w:rsidRPr="007D189E">
        <w:rPr>
          <w:b/>
          <w:sz w:val="20"/>
          <w:szCs w:val="20"/>
        </w:rPr>
        <w:fldChar w:fldCharType="end"/>
      </w:r>
      <w:r w:rsidR="00AD1BB0">
        <w:rPr>
          <w:b/>
          <w:sz w:val="20"/>
          <w:szCs w:val="20"/>
        </w:rPr>
        <w:t>:</w:t>
      </w:r>
      <w:r w:rsidRPr="007D189E">
        <w:rPr>
          <w:b/>
          <w:sz w:val="20"/>
          <w:szCs w:val="20"/>
        </w:rPr>
        <w:t xml:space="preserve"> Question two results</w:t>
      </w:r>
      <w:bookmarkEnd w:id="156"/>
      <w:bookmarkEnd w:id="157"/>
      <w:bookmarkEnd w:id="158"/>
      <w:bookmarkEnd w:id="159"/>
      <w:bookmarkEnd w:id="160"/>
    </w:p>
    <w:p w14:paraId="4E55D777" w14:textId="77777777" w:rsidR="003B60C6" w:rsidRDefault="007A2837" w:rsidP="002C7BFE">
      <w:pPr>
        <w:jc w:val="center"/>
        <w:rPr>
          <w:lang w:eastAsia="en-GB"/>
        </w:rPr>
      </w:pPr>
      <w:r>
        <w:rPr>
          <w:noProof/>
          <w:lang w:eastAsia="en-GB"/>
        </w:rPr>
        <w:drawing>
          <wp:inline distT="0" distB="0" distL="0" distR="0" wp14:anchorId="41218C12" wp14:editId="4863B14E">
            <wp:extent cx="3999244" cy="2290445"/>
            <wp:effectExtent l="0" t="0" r="1270"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37D575" w14:textId="50F59FD1" w:rsidR="00B23168" w:rsidRDefault="002803E0" w:rsidP="001125B9">
      <w:r>
        <w:t>Figure 11,</w:t>
      </w:r>
      <w:r w:rsidR="00853099">
        <w:t xml:space="preserve"> show</w:t>
      </w:r>
      <w:r>
        <w:t>s</w:t>
      </w:r>
      <w:r w:rsidR="00853099">
        <w:t xml:space="preserve"> that </w:t>
      </w:r>
      <w:r w:rsidR="00217A34">
        <w:t xml:space="preserve">seven out of </w:t>
      </w:r>
      <w:r w:rsidR="007D189E">
        <w:t xml:space="preserve">the </w:t>
      </w:r>
      <w:r w:rsidR="00217A34">
        <w:t xml:space="preserve">ten </w:t>
      </w:r>
      <w:r w:rsidR="00853099">
        <w:t xml:space="preserve">participants thought that government intervention was necessary </w:t>
      </w:r>
      <w:r w:rsidR="00217A34">
        <w:t>in</w:t>
      </w:r>
      <w:r w:rsidR="00853099">
        <w:t xml:space="preserve"> reducing sugar consumption</w:t>
      </w:r>
      <w:r w:rsidR="007D189E">
        <w:t>;</w:t>
      </w:r>
      <w:r w:rsidR="00217A34">
        <w:t xml:space="preserve"> </w:t>
      </w:r>
      <w:r w:rsidR="007D189E">
        <w:t>o</w:t>
      </w:r>
      <w:r w:rsidR="00217A34">
        <w:t xml:space="preserve">nly </w:t>
      </w:r>
      <w:r w:rsidR="005869FC">
        <w:t xml:space="preserve">two out of </w:t>
      </w:r>
      <w:r w:rsidR="007D189E">
        <w:t xml:space="preserve">the </w:t>
      </w:r>
      <w:r w:rsidR="005869FC">
        <w:t>ten</w:t>
      </w:r>
      <w:r w:rsidR="0038794A">
        <w:t xml:space="preserve"> were against</w:t>
      </w:r>
      <w:r w:rsidR="001125B9">
        <w:t xml:space="preserve"> it</w:t>
      </w:r>
      <w:r w:rsidR="0038794A">
        <w:t xml:space="preserve">. </w:t>
      </w:r>
      <w:r w:rsidR="001125B9">
        <w:t xml:space="preserve">The results show a clear trend that </w:t>
      </w:r>
      <w:r w:rsidR="007D189E">
        <w:t xml:space="preserve">the </w:t>
      </w:r>
      <w:r w:rsidR="001125B9">
        <w:t xml:space="preserve">participants agreed with </w:t>
      </w:r>
      <w:r>
        <w:t>government regulations.</w:t>
      </w:r>
      <w:r w:rsidR="001125B9">
        <w:t xml:space="preserve"> </w:t>
      </w:r>
      <w:r>
        <w:t>However</w:t>
      </w:r>
      <w:r w:rsidR="007D189E">
        <w:t>,</w:t>
      </w:r>
      <w:r w:rsidR="001125B9">
        <w:t xml:space="preserve"> o</w:t>
      </w:r>
      <w:r w:rsidR="007D189E">
        <w:t>nly a minority believed that a t</w:t>
      </w:r>
      <w:r w:rsidR="001125B9">
        <w:t xml:space="preserve">ax would have any effect on health concerns. #B believed that regulation through </w:t>
      </w:r>
      <w:r w:rsidR="007D189E">
        <w:t>t</w:t>
      </w:r>
      <w:r w:rsidR="001125B9">
        <w:t>axation is a way to increase flow o</w:t>
      </w:r>
      <w:r w:rsidR="007D189E">
        <w:t>f money to the state. A</w:t>
      </w:r>
      <w:r w:rsidR="001125B9">
        <w:t xml:space="preserve">ccording </w:t>
      </w:r>
      <w:r w:rsidR="007D189E">
        <w:t xml:space="preserve">to </w:t>
      </w:r>
      <w:r w:rsidR="001125B9">
        <w:t>the statistic</w:t>
      </w:r>
      <w:r w:rsidR="007D189E">
        <w:t>s,</w:t>
      </w:r>
      <w:r w:rsidR="001125B9">
        <w:t xml:space="preserve"> the </w:t>
      </w:r>
      <w:r w:rsidR="00A67C98">
        <w:t>Levy</w:t>
      </w:r>
      <w:r w:rsidR="001125B9">
        <w:t xml:space="preserve"> on sugar drinks is set to raise around £520 million pounds a year</w:t>
      </w:r>
      <w:sdt>
        <w:sdtPr>
          <w:id w:val="-17230696"/>
          <w:citation/>
        </w:sdtPr>
        <w:sdtEndPr/>
        <w:sdtContent>
          <w:r w:rsidR="001125B9">
            <w:fldChar w:fldCharType="begin"/>
          </w:r>
          <w:r w:rsidR="001125B9">
            <w:instrText xml:space="preserve"> CITATION The16 \l 2057 </w:instrText>
          </w:r>
          <w:r w:rsidR="001125B9">
            <w:fldChar w:fldCharType="separate"/>
          </w:r>
          <w:r w:rsidR="00230FF7">
            <w:rPr>
              <w:noProof/>
            </w:rPr>
            <w:t xml:space="preserve"> </w:t>
          </w:r>
          <w:r w:rsidR="00230FF7" w:rsidRPr="00230FF7">
            <w:rPr>
              <w:noProof/>
            </w:rPr>
            <w:t>(TheGov, 2016)</w:t>
          </w:r>
          <w:r w:rsidR="001125B9">
            <w:fldChar w:fldCharType="end"/>
          </w:r>
        </w:sdtContent>
      </w:sdt>
      <w:r w:rsidR="007D189E">
        <w:t xml:space="preserve"> </w:t>
      </w:r>
      <w:r w:rsidR="009620A8">
        <w:t>(refer to section 2.6</w:t>
      </w:r>
      <w:r w:rsidR="007D189E">
        <w:t xml:space="preserve">). </w:t>
      </w:r>
      <w:r w:rsidR="000D2ECB">
        <w:t>However it is not possible for the</w:t>
      </w:r>
      <w:r w:rsidR="007D189E">
        <w:t xml:space="preserve"> t</w:t>
      </w:r>
      <w:r w:rsidR="001125B9">
        <w:t>ax</w:t>
      </w:r>
      <w:r w:rsidR="000D2ECB">
        <w:t xml:space="preserve"> to</w:t>
      </w:r>
      <w:r w:rsidR="001125B9">
        <w:t xml:space="preserve"> reduce consumption and</w:t>
      </w:r>
      <w:r w:rsidR="007D189E">
        <w:t xml:space="preserve"> increase</w:t>
      </w:r>
      <w:r w:rsidR="001125B9">
        <w:t xml:space="preserve"> better health and raise that amount. This leads people to believe that it</w:t>
      </w:r>
      <w:r w:rsidR="007D189E">
        <w:t xml:space="preserve"> i</w:t>
      </w:r>
      <w:r w:rsidR="001125B9">
        <w:t>s just a form</w:t>
      </w:r>
      <w:r w:rsidR="007D189E">
        <w:t xml:space="preserve"> of</w:t>
      </w:r>
      <w:r w:rsidR="001125B9">
        <w:t xml:space="preserve"> government monop</w:t>
      </w:r>
      <w:r>
        <w:t>oly. Participants tend agree with the IEA, and believe in a</w:t>
      </w:r>
      <w:r w:rsidR="001125B9">
        <w:t xml:space="preserve"> </w:t>
      </w:r>
      <w:r w:rsidR="007D189E">
        <w:t>f</w:t>
      </w:r>
      <w:r w:rsidR="001125B9">
        <w:t xml:space="preserve">ree </w:t>
      </w:r>
      <w:r w:rsidR="007D189E">
        <w:t>m</w:t>
      </w:r>
      <w:r w:rsidR="001125B9">
        <w:t xml:space="preserve">arket </w:t>
      </w:r>
      <w:r>
        <w:t>perception. They</w:t>
      </w:r>
      <w:r w:rsidR="001125B9">
        <w:t xml:space="preserve"> argue that government inte</w:t>
      </w:r>
      <w:r w:rsidR="00EA6781">
        <w:t>rvention should be restricted because</w:t>
      </w:r>
      <w:r w:rsidR="001125B9">
        <w:t xml:space="preserve"> when the government intervenes</w:t>
      </w:r>
      <w:r w:rsidR="00EA6781">
        <w:t>,</w:t>
      </w:r>
      <w:r w:rsidR="001125B9">
        <w:t xml:space="preserve"> this tends to cause </w:t>
      </w:r>
      <w:r w:rsidR="00EA6781">
        <w:t xml:space="preserve">an </w:t>
      </w:r>
      <w:r w:rsidR="001125B9">
        <w:t>inefficient alloc</w:t>
      </w:r>
      <w:r w:rsidR="009620A8">
        <w:t xml:space="preserve">ation of resources (refer to </w:t>
      </w:r>
      <w:r w:rsidR="00EA6781">
        <w:t xml:space="preserve">section </w:t>
      </w:r>
      <w:r w:rsidR="009620A8">
        <w:t>2.9</w:t>
      </w:r>
      <w:r w:rsidR="001125B9">
        <w:t>).</w:t>
      </w:r>
    </w:p>
    <w:p w14:paraId="4F04D28E" w14:textId="02AB0256" w:rsidR="001441ED" w:rsidRDefault="001125B9" w:rsidP="001125B9">
      <w:r>
        <w:t>#B</w:t>
      </w:r>
      <w:r w:rsidR="002803E0">
        <w:t>,</w:t>
      </w:r>
      <w:r>
        <w:t xml:space="preserve"> </w:t>
      </w:r>
      <w:r w:rsidR="002803E0">
        <w:t>i</w:t>
      </w:r>
      <w:r>
        <w:t xml:space="preserve">dentified that the </w:t>
      </w:r>
      <w:r w:rsidR="002803E0">
        <w:t>“</w:t>
      </w:r>
      <w:r>
        <w:t xml:space="preserve">government </w:t>
      </w:r>
      <w:r w:rsidR="00EA6781">
        <w:t>is</w:t>
      </w:r>
      <w:r>
        <w:t xml:space="preserve"> unable to make a link between</w:t>
      </w:r>
      <w:r w:rsidR="00EA6781">
        <w:t xml:space="preserve"> the</w:t>
      </w:r>
      <w:r>
        <w:t xml:space="preserve"> tobacco industry and the sugar industry because the consumption of sugar only </w:t>
      </w:r>
      <w:r w:rsidR="00EA6781">
        <w:t>a</w:t>
      </w:r>
      <w:r>
        <w:t>ffects the individual but tobacco affects others through second</w:t>
      </w:r>
      <w:r w:rsidR="00EA6781">
        <w:t>-</w:t>
      </w:r>
      <w:r>
        <w:t>hand smoking</w:t>
      </w:r>
      <w:r w:rsidR="002803E0">
        <w:t>”</w:t>
      </w:r>
      <w:r>
        <w:t>. According to Friedman</w:t>
      </w:r>
      <w:r w:rsidR="0057786C">
        <w:t xml:space="preserve"> (2010)</w:t>
      </w:r>
      <w:r w:rsidR="009620A8">
        <w:t>,</w:t>
      </w:r>
      <w:r>
        <w:t xml:space="preserve"> participants who do not believe in free market don’t believe in freedom itself</w:t>
      </w:r>
      <w:r w:rsidR="001441ED">
        <w:t>.</w:t>
      </w:r>
    </w:p>
    <w:p w14:paraId="083F75F2" w14:textId="77777777" w:rsidR="002C7BFE" w:rsidRDefault="002C7BFE" w:rsidP="001125B9"/>
    <w:p w14:paraId="442D7304" w14:textId="77777777" w:rsidR="002C7BFE" w:rsidRDefault="002C7BFE">
      <w:pPr>
        <w:spacing w:after="0" w:line="480" w:lineRule="auto"/>
      </w:pPr>
      <w:r>
        <w:br w:type="page"/>
      </w:r>
    </w:p>
    <w:p w14:paraId="070E5E64" w14:textId="5F3660D3" w:rsidR="001125B9" w:rsidRDefault="001441ED" w:rsidP="001125B9">
      <w:r w:rsidRPr="00AE514A">
        <w:t>H</w:t>
      </w:r>
      <w:r w:rsidR="009620A8" w:rsidRPr="00AE514A">
        <w:t xml:space="preserve">owever, </w:t>
      </w:r>
      <w:r w:rsidRPr="00AE514A">
        <w:t>Freeman believes that a</w:t>
      </w:r>
      <w:r w:rsidR="001125B9" w:rsidRPr="00AE514A">
        <w:t xml:space="preserve"> situation where a solution to a stakeholder problem is imposed by a government agency or the courts</w:t>
      </w:r>
      <w:r w:rsidR="00A36EE4">
        <w:t>,</w:t>
      </w:r>
      <w:r w:rsidR="001125B9" w:rsidRPr="00AE514A">
        <w:t xml:space="preserve"> </w:t>
      </w:r>
      <w:r w:rsidR="00A36EE4">
        <w:t xml:space="preserve">this must </w:t>
      </w:r>
      <w:r w:rsidR="001125B9" w:rsidRPr="00AE514A">
        <w:t>be seen as a managerial failure</w:t>
      </w:r>
      <w:r w:rsidR="00A36EE4">
        <w:t>. T</w:t>
      </w:r>
      <w:r w:rsidR="001125B9" w:rsidRPr="00AE514A">
        <w:t>herefore</w:t>
      </w:r>
      <w:r w:rsidR="00AE514A">
        <w:t>,</w:t>
      </w:r>
      <w:r w:rsidR="001125B9" w:rsidRPr="00AE514A">
        <w:t xml:space="preserve"> </w:t>
      </w:r>
      <w:r w:rsidR="00BA382B">
        <w:t xml:space="preserve">he believed </w:t>
      </w:r>
      <w:r w:rsidR="001125B9" w:rsidRPr="00AE514A">
        <w:t>organisational managers are fai</w:t>
      </w:r>
      <w:r w:rsidR="00AE514A">
        <w:t>ling to self-regulate so the government has</w:t>
      </w:r>
      <w:r w:rsidR="001125B9" w:rsidRPr="00AE514A">
        <w:t xml:space="preserve"> to step in. </w:t>
      </w:r>
      <w:r w:rsidR="000D2ECB">
        <w:t xml:space="preserve"> However, </w:t>
      </w:r>
      <w:r w:rsidR="001125B9" w:rsidRPr="00AE514A">
        <w:t>Freeman believe</w:t>
      </w:r>
      <w:r w:rsidR="00AE514A">
        <w:t>s</w:t>
      </w:r>
      <w:r w:rsidR="001125B9" w:rsidRPr="00AE514A">
        <w:t xml:space="preserve"> it has nothing to do with freedom but believe</w:t>
      </w:r>
      <w:r w:rsidR="00AE514A">
        <w:t>s</w:t>
      </w:r>
      <w:r w:rsidR="001125B9" w:rsidRPr="00AE514A">
        <w:t xml:space="preserve"> when </w:t>
      </w:r>
      <w:r w:rsidR="00AE514A">
        <w:t xml:space="preserve">an </w:t>
      </w:r>
      <w:r w:rsidR="001125B9" w:rsidRPr="00AE514A">
        <w:t>organisation fail</w:t>
      </w:r>
      <w:r w:rsidR="00AE514A">
        <w:t>s</w:t>
      </w:r>
      <w:r w:rsidR="001125B9" w:rsidRPr="00AE514A">
        <w:t xml:space="preserve"> to do </w:t>
      </w:r>
      <w:r w:rsidR="00AE514A">
        <w:t xml:space="preserve">the </w:t>
      </w:r>
      <w:r w:rsidR="001125B9" w:rsidRPr="00AE514A">
        <w:t>right thin</w:t>
      </w:r>
      <w:r w:rsidR="00AE514A">
        <w:t>g then</w:t>
      </w:r>
      <w:r w:rsidR="001125B9" w:rsidRPr="00AE514A">
        <w:t xml:space="preserve"> someone needs to step in and regulate</w:t>
      </w:r>
      <w:sdt>
        <w:sdtPr>
          <w:id w:val="-617987948"/>
          <w:citation/>
        </w:sdtPr>
        <w:sdtEndPr/>
        <w:sdtContent>
          <w:r w:rsidR="001125B9" w:rsidRPr="00AE514A">
            <w:fldChar w:fldCharType="begin"/>
          </w:r>
          <w:r w:rsidR="001125B9" w:rsidRPr="00AE514A">
            <w:instrText xml:space="preserve">CITATION Edw10 \l 2057 </w:instrText>
          </w:r>
          <w:r w:rsidR="001125B9" w:rsidRPr="00AE514A">
            <w:fldChar w:fldCharType="separate"/>
          </w:r>
          <w:r w:rsidR="00230FF7" w:rsidRPr="00AE514A">
            <w:rPr>
              <w:noProof/>
            </w:rPr>
            <w:t xml:space="preserve"> (Freeman, 2010)</w:t>
          </w:r>
          <w:r w:rsidR="001125B9" w:rsidRPr="00AE514A">
            <w:fldChar w:fldCharType="end"/>
          </w:r>
        </w:sdtContent>
      </w:sdt>
      <w:r w:rsidR="001125B9" w:rsidRPr="00AE514A">
        <w:t>.</w:t>
      </w:r>
    </w:p>
    <w:p w14:paraId="4D47DCC6" w14:textId="2B64CCE0" w:rsidR="001125B9" w:rsidRDefault="00BA382B" w:rsidP="001125B9">
      <w:r>
        <w:t>T</w:t>
      </w:r>
      <w:r w:rsidR="00AE514A">
        <w:t>he m</w:t>
      </w:r>
      <w:r w:rsidR="001125B9">
        <w:t xml:space="preserve">ajority </w:t>
      </w:r>
      <w:r>
        <w:t xml:space="preserve">of participants </w:t>
      </w:r>
      <w:r w:rsidR="001125B9">
        <w:t xml:space="preserve">do have a </w:t>
      </w:r>
      <w:r w:rsidR="00AE514A">
        <w:t>F</w:t>
      </w:r>
      <w:r w:rsidR="001125B9">
        <w:t xml:space="preserve">reeman </w:t>
      </w:r>
      <w:r>
        <w:t>approach to</w:t>
      </w:r>
      <w:r w:rsidR="001125B9">
        <w:t xml:space="preserve"> regulation, and believe that government intervention is warranted when there is market failure</w:t>
      </w:r>
      <w:r w:rsidR="00AE514A">
        <w:t>.</w:t>
      </w:r>
      <w:r w:rsidR="006E1C58">
        <w:t xml:space="preserve"> </w:t>
      </w:r>
      <w:r>
        <w:t>H</w:t>
      </w:r>
      <w:r w:rsidR="006E1C58">
        <w:t>owever</w:t>
      </w:r>
      <w:r w:rsidR="00AE514A">
        <w:t>,</w:t>
      </w:r>
      <w:r w:rsidR="006E1C58">
        <w:t xml:space="preserve"> </w:t>
      </w:r>
      <w:r>
        <w:t>they do not</w:t>
      </w:r>
      <w:r w:rsidR="006E1C58">
        <w:t xml:space="preserve"> agree that </w:t>
      </w:r>
      <w:r w:rsidR="00AE514A">
        <w:t>t</w:t>
      </w:r>
      <w:r w:rsidR="006E1C58">
        <w:t>ax is effective in terms of regulation</w:t>
      </w:r>
      <w:r w:rsidR="001125B9">
        <w:t xml:space="preserve">. </w:t>
      </w:r>
      <w:r>
        <w:t>Minority of participants have</w:t>
      </w:r>
      <w:r w:rsidR="001125B9">
        <w:t xml:space="preserve"> Friedman approach </w:t>
      </w:r>
      <w:r>
        <w:t xml:space="preserve">to regulation, where they </w:t>
      </w:r>
      <w:r w:rsidR="001125B9">
        <w:t>believe in free market solution</w:t>
      </w:r>
      <w:r w:rsidR="00AE514A">
        <w:t>;</w:t>
      </w:r>
      <w:r w:rsidR="001125B9">
        <w:t xml:space="preserve"> </w:t>
      </w:r>
      <w:r w:rsidR="00AE514A">
        <w:t xml:space="preserve">the </w:t>
      </w:r>
      <w:r w:rsidR="001125B9">
        <w:t>free market solution is based on supply and demand with no governmental intervention</w:t>
      </w:r>
      <w:r w:rsidR="00AE514A">
        <w:rPr>
          <w:noProof/>
        </w:rPr>
        <w:t xml:space="preserve"> </w:t>
      </w:r>
      <w:r w:rsidR="00AE514A" w:rsidRPr="00230FF7">
        <w:rPr>
          <w:noProof/>
        </w:rPr>
        <w:t>(Friedman, 2010)</w:t>
      </w:r>
      <w:r w:rsidR="00AE514A">
        <w:rPr>
          <w:noProof/>
        </w:rPr>
        <w:t xml:space="preserve"> </w:t>
      </w:r>
      <w:r w:rsidR="009620A8">
        <w:t>(refer</w:t>
      </w:r>
      <w:r w:rsidR="00AE514A">
        <w:t xml:space="preserve"> to</w:t>
      </w:r>
      <w:r w:rsidR="009620A8">
        <w:t xml:space="preserve"> section 2.12)</w:t>
      </w:r>
      <w:r w:rsidR="001125B9">
        <w:t>.</w:t>
      </w:r>
    </w:p>
    <w:p w14:paraId="58ED657B" w14:textId="139F353E" w:rsidR="00206DE6" w:rsidRDefault="007E7E72" w:rsidP="00206DE6">
      <w:r>
        <w:t xml:space="preserve">Moreover, participants against government regulation can be referred to as a </w:t>
      </w:r>
      <w:r w:rsidR="00A97FC2">
        <w:t>rationale</w:t>
      </w:r>
      <w:r w:rsidR="0057786C">
        <w:t xml:space="preserve"> consumer (refer section 2.11</w:t>
      </w:r>
      <w:r>
        <w:t>)</w:t>
      </w:r>
      <w:r w:rsidR="0088051B">
        <w:t>. In theory</w:t>
      </w:r>
      <w:r w:rsidR="00AE514A">
        <w:t>,</w:t>
      </w:r>
      <w:r w:rsidR="0088051B">
        <w:t xml:space="preserve"> a </w:t>
      </w:r>
      <w:r w:rsidR="00A97FC2">
        <w:t>rationale</w:t>
      </w:r>
      <w:r w:rsidR="0088051B">
        <w:t xml:space="preserve"> consumer has the intelligence to make decision</w:t>
      </w:r>
      <w:r w:rsidR="00AE514A">
        <w:t>s</w:t>
      </w:r>
      <w:r w:rsidR="0088051B">
        <w:t xml:space="preserve"> for their own best interest, therefore government regulation is not needed. </w:t>
      </w:r>
    </w:p>
    <w:p w14:paraId="265AF973" w14:textId="39FC331D" w:rsidR="00EB2022" w:rsidRDefault="00BA382B" w:rsidP="00206DE6">
      <w:r>
        <w:t>Overall, P</w:t>
      </w:r>
      <w:r w:rsidR="000B557E">
        <w:t>articipants feel that there</w:t>
      </w:r>
      <w:r w:rsidR="001B515D">
        <w:t xml:space="preserve"> is a need for regulations. H</w:t>
      </w:r>
      <w:r w:rsidR="000B557E">
        <w:t xml:space="preserve">owever, </w:t>
      </w:r>
      <w:r w:rsidR="009840B3">
        <w:t>participants</w:t>
      </w:r>
      <w:r w:rsidR="000B557E">
        <w:t xml:space="preserve"> </w:t>
      </w:r>
      <w:r w:rsidR="00065266">
        <w:t>do not</w:t>
      </w:r>
      <w:r w:rsidR="000B557E">
        <w:t xml:space="preserve"> think </w:t>
      </w:r>
      <w:r w:rsidR="001B515D">
        <w:t>t</w:t>
      </w:r>
      <w:r w:rsidR="000B557E">
        <w:t>axation is an effective way for the government to intervene</w:t>
      </w:r>
      <w:r w:rsidR="009840B3">
        <w:t>. For the government to attack consumers with higher prices, this then minimise</w:t>
      </w:r>
      <w:r w:rsidR="001B515D">
        <w:t>s the</w:t>
      </w:r>
      <w:r w:rsidR="009840B3">
        <w:t xml:space="preserve"> results because the message of what they are trying to achieve gets lost</w:t>
      </w:r>
      <w:r w:rsidR="001B515D">
        <w:t>.</w:t>
      </w:r>
      <w:r w:rsidR="00065266">
        <w:t xml:space="preserve"> </w:t>
      </w:r>
      <w:r w:rsidR="001B515D">
        <w:t>A</w:t>
      </w:r>
      <w:r w:rsidR="00065266">
        <w:t>n introduction to health campaigns and better labelling maybe more effective</w:t>
      </w:r>
      <w:r w:rsidR="009840B3">
        <w:t>. Participants also question</w:t>
      </w:r>
      <w:r w:rsidR="002F005B">
        <w:t>ed</w:t>
      </w:r>
      <w:r w:rsidR="009840B3">
        <w:t xml:space="preserve"> the government</w:t>
      </w:r>
      <w:r w:rsidR="001B515D">
        <w:t>’</w:t>
      </w:r>
      <w:r w:rsidR="00065266">
        <w:t>s</w:t>
      </w:r>
      <w:r w:rsidR="009840B3">
        <w:t xml:space="preserve"> motive </w:t>
      </w:r>
      <w:r w:rsidR="001B515D">
        <w:t>e</w:t>
      </w:r>
      <w:r w:rsidR="009840B3">
        <w:t>specially because</w:t>
      </w:r>
      <w:r w:rsidR="001B515D">
        <w:t>,</w:t>
      </w:r>
      <w:r w:rsidR="009840B3">
        <w:t xml:space="preserve"> as of late</w:t>
      </w:r>
      <w:r w:rsidR="001B515D">
        <w:t>,</w:t>
      </w:r>
      <w:r w:rsidR="009840B3">
        <w:t xml:space="preserve"> other </w:t>
      </w:r>
      <w:r w:rsidR="001B515D">
        <w:t>t</w:t>
      </w:r>
      <w:r w:rsidR="009840B3">
        <w:t>axes have been cut</w:t>
      </w:r>
      <w:r w:rsidR="001B515D">
        <w:t>.</w:t>
      </w:r>
      <w:r w:rsidR="009840B3">
        <w:t xml:space="preserve"> </w:t>
      </w:r>
      <w:r w:rsidR="001B515D">
        <w:t>F</w:t>
      </w:r>
      <w:r w:rsidR="00065266">
        <w:t>or example</w:t>
      </w:r>
      <w:r w:rsidR="001B515D">
        <w:t>, the</w:t>
      </w:r>
      <w:r w:rsidR="009840B3">
        <w:t xml:space="preserve"> corporate </w:t>
      </w:r>
      <w:r w:rsidR="001B515D">
        <w:t>t</w:t>
      </w:r>
      <w:r w:rsidR="009840B3">
        <w:t>ax</w:t>
      </w:r>
      <w:r w:rsidR="002F005B">
        <w:t>’s</w:t>
      </w:r>
      <w:r w:rsidR="009840B3">
        <w:t xml:space="preserve"> </w:t>
      </w:r>
      <w:r w:rsidR="001B515D">
        <w:t xml:space="preserve">- </w:t>
      </w:r>
      <w:r w:rsidR="009840B3">
        <w:t xml:space="preserve">this will lead consumers to think </w:t>
      </w:r>
      <w:r w:rsidR="001B515D">
        <w:t xml:space="preserve">that </w:t>
      </w:r>
      <w:r w:rsidR="009840B3">
        <w:t xml:space="preserve">the government </w:t>
      </w:r>
      <w:r w:rsidR="001B515D">
        <w:t>is</w:t>
      </w:r>
      <w:r w:rsidR="009840B3">
        <w:t xml:space="preserve"> more concerned with the rich as </w:t>
      </w:r>
      <w:r w:rsidR="001B515D">
        <w:t>op</w:t>
      </w:r>
      <w:r w:rsidR="009840B3">
        <w:t>pose</w:t>
      </w:r>
      <w:r w:rsidR="001B515D">
        <w:t>d</w:t>
      </w:r>
      <w:r w:rsidR="009840B3">
        <w:t xml:space="preserve"> to the </w:t>
      </w:r>
      <w:r w:rsidR="007C4BDA">
        <w:t>economically disadvantaged</w:t>
      </w:r>
      <w:r w:rsidR="001B515D">
        <w:t>.</w:t>
      </w:r>
    </w:p>
    <w:p w14:paraId="76814692" w14:textId="411004F7" w:rsidR="00A36EE4" w:rsidRPr="00206DE6" w:rsidRDefault="00292519" w:rsidP="00206DE6">
      <w:r>
        <w:t xml:space="preserve">This can be linked back to </w:t>
      </w:r>
      <w:r w:rsidR="00A70C4F">
        <w:t xml:space="preserve">Aristotle et al </w:t>
      </w:r>
      <w:r w:rsidR="000E72CB">
        <w:t>traditional ethical theory (2.12), which bring forward the Teleological and Deontological debate to ethics.  The Teleological theory would suggest that the motive behind their decisions to implement a tax is not what matters if the consequences are ultimately good</w:t>
      </w:r>
      <w:r w:rsidR="0058556F" w:rsidRPr="0058556F">
        <w:t xml:space="preserve"> </w:t>
      </w:r>
      <w:sdt>
        <w:sdtPr>
          <w:id w:val="2060979532"/>
          <w:citation/>
        </w:sdtPr>
        <w:sdtEndPr/>
        <w:sdtContent>
          <w:r w:rsidR="0058556F" w:rsidRPr="00A854CA">
            <w:fldChar w:fldCharType="begin"/>
          </w:r>
          <w:r w:rsidR="0058556F" w:rsidRPr="00A854CA">
            <w:instrText xml:space="preserve"> CITATION Kra02 \l 2057 </w:instrText>
          </w:r>
          <w:r w:rsidR="0058556F" w:rsidRPr="00A854CA">
            <w:fldChar w:fldCharType="separate"/>
          </w:r>
          <w:r w:rsidR="0058556F" w:rsidRPr="00230FF7">
            <w:rPr>
              <w:noProof/>
            </w:rPr>
            <w:t>(Krantz, 2002)</w:t>
          </w:r>
          <w:r w:rsidR="0058556F" w:rsidRPr="00A854CA">
            <w:fldChar w:fldCharType="end"/>
          </w:r>
        </w:sdtContent>
      </w:sdt>
      <w:r w:rsidR="000E72CB">
        <w:t xml:space="preserve">. </w:t>
      </w:r>
      <w:r w:rsidR="004C181D">
        <w:t xml:space="preserve">This would suggest that the government are being ethical and doing the right thing as the Tax will either better health, or raise money which will supposedly </w:t>
      </w:r>
      <w:r w:rsidR="00897E2C">
        <w:t>be used</w:t>
      </w:r>
      <w:r w:rsidR="002F005B">
        <w:t xml:space="preserve"> for schools</w:t>
      </w:r>
      <w:r w:rsidR="00897E2C">
        <w:t xml:space="preserve">. However, Deontology is concerned more with the consequences, </w:t>
      </w:r>
      <w:r w:rsidR="0058556F">
        <w:t xml:space="preserve">therefore, if the consequence of the Tax </w:t>
      </w:r>
      <w:r w:rsidR="002F005B">
        <w:t>has a</w:t>
      </w:r>
      <w:r w:rsidR="0058556F">
        <w:t xml:space="preserve"> direct effect on the </w:t>
      </w:r>
      <w:r w:rsidR="007C4BDA">
        <w:t>economically disadvantaged</w:t>
      </w:r>
      <w:r w:rsidR="0058556F">
        <w:t>, this is poor judgement on the government part and they are being unethical and not taking in to account equality.</w:t>
      </w:r>
    </w:p>
    <w:p w14:paraId="782DFB31" w14:textId="719A2432" w:rsidR="009E1409" w:rsidRPr="009126B4" w:rsidRDefault="009620A8" w:rsidP="009126B4">
      <w:pPr>
        <w:pStyle w:val="Heading3"/>
      </w:pPr>
      <w:r>
        <w:br w:type="page"/>
      </w:r>
      <w:bookmarkStart w:id="161" w:name="_Toc448672447"/>
      <w:bookmarkStart w:id="162" w:name="_Toc449683601"/>
      <w:r w:rsidR="007472CA">
        <w:t>4.4 Question three</w:t>
      </w:r>
      <w:bookmarkEnd w:id="161"/>
      <w:bookmarkEnd w:id="162"/>
    </w:p>
    <w:p w14:paraId="170A7B04" w14:textId="5C3B00C8" w:rsidR="007472CA" w:rsidRPr="007057BB" w:rsidRDefault="007472CA" w:rsidP="007472CA">
      <w:pPr>
        <w:rPr>
          <w:b/>
          <w:lang w:eastAsia="en-GB"/>
        </w:rPr>
      </w:pPr>
      <w:r w:rsidRPr="007057BB">
        <w:rPr>
          <w:b/>
          <w:lang w:eastAsia="en-GB"/>
        </w:rPr>
        <w:t>In recent months</w:t>
      </w:r>
      <w:r w:rsidR="001B515D">
        <w:rPr>
          <w:b/>
          <w:lang w:eastAsia="en-GB"/>
        </w:rPr>
        <w:t>,</w:t>
      </w:r>
      <w:r w:rsidRPr="007057BB">
        <w:rPr>
          <w:b/>
          <w:lang w:eastAsia="en-GB"/>
        </w:rPr>
        <w:t xml:space="preserve"> it has been recommended by Jamie Oliver that a 20% </w:t>
      </w:r>
      <w:r w:rsidR="001B515D">
        <w:rPr>
          <w:b/>
          <w:lang w:eastAsia="en-GB"/>
        </w:rPr>
        <w:t>t</w:t>
      </w:r>
      <w:r w:rsidRPr="007057BB">
        <w:rPr>
          <w:b/>
          <w:lang w:eastAsia="en-GB"/>
        </w:rPr>
        <w:t xml:space="preserve">ax should be added to products </w:t>
      </w:r>
      <w:r w:rsidR="001B515D">
        <w:rPr>
          <w:b/>
          <w:lang w:eastAsia="en-GB"/>
        </w:rPr>
        <w:t xml:space="preserve">that are </w:t>
      </w:r>
      <w:r w:rsidRPr="007057BB">
        <w:rPr>
          <w:b/>
          <w:lang w:eastAsia="en-GB"/>
        </w:rPr>
        <w:t>high in sugar. Such a tax will raise the prices of many food</w:t>
      </w:r>
      <w:r w:rsidR="001B515D">
        <w:rPr>
          <w:b/>
          <w:lang w:eastAsia="en-GB"/>
        </w:rPr>
        <w:t>s</w:t>
      </w:r>
      <w:r w:rsidRPr="007057BB">
        <w:rPr>
          <w:b/>
          <w:lang w:eastAsia="en-GB"/>
        </w:rPr>
        <w:t xml:space="preserve"> we buy often. What are your thoughts on the introduction of such a tax? </w:t>
      </w:r>
    </w:p>
    <w:p w14:paraId="081E17CE" w14:textId="1259AEA1" w:rsidR="00206DE6" w:rsidRPr="001B515D" w:rsidRDefault="00206DE6" w:rsidP="00021FAA">
      <w:pPr>
        <w:pStyle w:val="Caption"/>
        <w:rPr>
          <w:b/>
          <w:i w:val="0"/>
          <w:color w:val="auto"/>
          <w:sz w:val="20"/>
          <w:szCs w:val="20"/>
        </w:rPr>
      </w:pPr>
      <w:bookmarkStart w:id="163" w:name="_Toc447301235"/>
      <w:bookmarkStart w:id="164" w:name="_Toc448672474"/>
      <w:bookmarkStart w:id="165" w:name="_Toc449351990"/>
      <w:bookmarkStart w:id="166" w:name="_Toc449541512"/>
      <w:bookmarkStart w:id="167" w:name="_Toc449683544"/>
      <w:r w:rsidRPr="001B515D">
        <w:rPr>
          <w:b/>
          <w:i w:val="0"/>
          <w:color w:val="auto"/>
          <w:sz w:val="20"/>
          <w:szCs w:val="20"/>
        </w:rPr>
        <w:t xml:space="preserve">Figure </w:t>
      </w:r>
      <w:r w:rsidRPr="001B515D">
        <w:rPr>
          <w:b/>
          <w:i w:val="0"/>
          <w:color w:val="auto"/>
          <w:sz w:val="20"/>
          <w:szCs w:val="20"/>
        </w:rPr>
        <w:fldChar w:fldCharType="begin"/>
      </w:r>
      <w:r w:rsidRPr="001B515D">
        <w:rPr>
          <w:b/>
          <w:i w:val="0"/>
          <w:color w:val="auto"/>
          <w:sz w:val="20"/>
          <w:szCs w:val="20"/>
        </w:rPr>
        <w:instrText xml:space="preserve"> SEQ Figure \* ARABIC </w:instrText>
      </w:r>
      <w:r w:rsidRPr="001B515D">
        <w:rPr>
          <w:b/>
          <w:i w:val="0"/>
          <w:color w:val="auto"/>
          <w:sz w:val="20"/>
          <w:szCs w:val="20"/>
        </w:rPr>
        <w:fldChar w:fldCharType="separate"/>
      </w:r>
      <w:r w:rsidR="00C57E35">
        <w:rPr>
          <w:b/>
          <w:i w:val="0"/>
          <w:noProof/>
          <w:color w:val="auto"/>
          <w:sz w:val="20"/>
          <w:szCs w:val="20"/>
        </w:rPr>
        <w:t>12</w:t>
      </w:r>
      <w:r w:rsidRPr="001B515D">
        <w:rPr>
          <w:b/>
          <w:i w:val="0"/>
          <w:color w:val="auto"/>
          <w:sz w:val="20"/>
          <w:szCs w:val="20"/>
        </w:rPr>
        <w:fldChar w:fldCharType="end"/>
      </w:r>
      <w:r w:rsidRPr="001B515D">
        <w:rPr>
          <w:b/>
          <w:i w:val="0"/>
          <w:color w:val="auto"/>
          <w:sz w:val="20"/>
          <w:szCs w:val="20"/>
        </w:rPr>
        <w:t>: Question three results</w:t>
      </w:r>
      <w:bookmarkEnd w:id="163"/>
      <w:bookmarkEnd w:id="164"/>
      <w:bookmarkEnd w:id="165"/>
      <w:bookmarkEnd w:id="166"/>
      <w:bookmarkEnd w:id="167"/>
    </w:p>
    <w:p w14:paraId="0583FB07" w14:textId="77777777" w:rsidR="007A2837" w:rsidRDefault="0066104B" w:rsidP="009126B4">
      <w:pPr>
        <w:jc w:val="center"/>
        <w:rPr>
          <w:lang w:eastAsia="en-GB"/>
        </w:rPr>
      </w:pPr>
      <w:r>
        <w:rPr>
          <w:noProof/>
          <w:lang w:eastAsia="en-GB"/>
        </w:rPr>
        <w:drawing>
          <wp:inline distT="0" distB="0" distL="0" distR="0" wp14:anchorId="1B391788" wp14:editId="633A5F3E">
            <wp:extent cx="2711669" cy="2350770"/>
            <wp:effectExtent l="0" t="0" r="12700" b="114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341F012" w14:textId="0D92DE46" w:rsidR="0080289B" w:rsidRDefault="00045AC0" w:rsidP="00021FAA">
      <w:r>
        <w:t xml:space="preserve">The research shows that seven out of </w:t>
      </w:r>
      <w:r w:rsidR="00172CFF">
        <w:t>ten</w:t>
      </w:r>
      <w:r>
        <w:t xml:space="preserve"> participants </w:t>
      </w:r>
      <w:r w:rsidR="0080289B">
        <w:t>believe</w:t>
      </w:r>
      <w:r>
        <w:t xml:space="preserve"> that a </w:t>
      </w:r>
      <w:r w:rsidR="00A97FC2">
        <w:t>Sugar Tax</w:t>
      </w:r>
      <w:r>
        <w:t xml:space="preserve"> would be an effe</w:t>
      </w:r>
      <w:r w:rsidR="004F7CF0">
        <w:t xml:space="preserve">ctive form of regulation and </w:t>
      </w:r>
      <w:r w:rsidR="0080289B">
        <w:t>assumed</w:t>
      </w:r>
      <w:r w:rsidR="00172CFF">
        <w:t xml:space="preserve"> that </w:t>
      </w:r>
      <w:r w:rsidR="001B515D">
        <w:t>the t</w:t>
      </w:r>
      <w:r w:rsidR="00172CFF">
        <w:t xml:space="preserve">ax alone would have little to no effect on sugar consumption. </w:t>
      </w:r>
      <w:r w:rsidR="009673E6">
        <w:t xml:space="preserve">#B </w:t>
      </w:r>
      <w:r w:rsidR="00CE5153">
        <w:t>said that ‘t</w:t>
      </w:r>
      <w:r w:rsidR="009673E6">
        <w:t>he most important form of regulation is better health education campaigns because people need to truly understand how and to what extent the sugar in their</w:t>
      </w:r>
      <w:r w:rsidR="002F005B">
        <w:t xml:space="preserve"> food is affecting their health</w:t>
      </w:r>
      <w:r w:rsidR="009673E6">
        <w:t xml:space="preserve">. Also clearer labels </w:t>
      </w:r>
      <w:r w:rsidR="00CE5153">
        <w:t>are</w:t>
      </w:r>
      <w:r w:rsidR="009673E6">
        <w:t xml:space="preserve"> a great method that will allow people to kn</w:t>
      </w:r>
      <w:r w:rsidR="0057786C">
        <w:t>ow what they are eating and those</w:t>
      </w:r>
      <w:r w:rsidR="009673E6">
        <w:t xml:space="preserve"> control the proportions and consumption of the product. Finally, it is important to decrease the amount of sugars in produc</w:t>
      </w:r>
      <w:r w:rsidR="00CE5153">
        <w:t>ts or reduce their portion size.’ P</w:t>
      </w:r>
      <w:r w:rsidR="00392E3E">
        <w:t xml:space="preserve">articipants agreed with government regulation </w:t>
      </w:r>
      <w:r w:rsidR="00CE5153">
        <w:t xml:space="preserve">but </w:t>
      </w:r>
      <w:r w:rsidR="00392E3E">
        <w:t xml:space="preserve">they do not believe this will be effective alone. </w:t>
      </w:r>
    </w:p>
    <w:p w14:paraId="03A3A2AF" w14:textId="3BFEB537" w:rsidR="005569DB" w:rsidRDefault="0057786C" w:rsidP="00021FAA">
      <w:r>
        <w:t>L</w:t>
      </w:r>
      <w:r w:rsidR="00392E3E">
        <w:t>inking this back to Selznick</w:t>
      </w:r>
      <w:r w:rsidR="00CE5153">
        <w:t>’s</w:t>
      </w:r>
      <w:r w:rsidR="00CD7706">
        <w:t xml:space="preserve"> (1992)</w:t>
      </w:r>
      <w:r w:rsidR="00EB2022">
        <w:t xml:space="preserve"> </w:t>
      </w:r>
      <w:r w:rsidR="00392E3E">
        <w:t>notion of r</w:t>
      </w:r>
      <w:r w:rsidR="009620A8">
        <w:t>egulations (refer to section 2.3</w:t>
      </w:r>
      <w:r w:rsidR="00392E3E">
        <w:t>)</w:t>
      </w:r>
      <w:r w:rsidR="005B3F86">
        <w:t>, it</w:t>
      </w:r>
      <w:r w:rsidR="00CE5153">
        <w:t xml:space="preserve"> i</w:t>
      </w:r>
      <w:r w:rsidR="005B3F86">
        <w:t xml:space="preserve">s </w:t>
      </w:r>
      <w:r w:rsidR="007057BB">
        <w:t>believed</w:t>
      </w:r>
      <w:r w:rsidR="00CD7706">
        <w:t xml:space="preserve"> that participants would disagree with his notion and would agree more with Hunt</w:t>
      </w:r>
      <w:r w:rsidR="00921CB6">
        <w:t>s</w:t>
      </w:r>
      <w:r w:rsidR="003F0CD1">
        <w:t xml:space="preserve"> (1999</w:t>
      </w:r>
      <w:r w:rsidR="00CD7706">
        <w:t>), who believed that government</w:t>
      </w:r>
      <w:r w:rsidR="00CE5153">
        <w:t>al</w:t>
      </w:r>
      <w:r w:rsidR="00CD7706">
        <w:t xml:space="preserve"> intervention alone would restrict outcomes and believed that self-regulation and governmental regulation </w:t>
      </w:r>
      <w:r w:rsidR="00CE5153">
        <w:t xml:space="preserve">would </w:t>
      </w:r>
      <w:r w:rsidR="00CD7706">
        <w:t>work hand in hand</w:t>
      </w:r>
      <w:r w:rsidR="003F0CD1">
        <w:rPr>
          <w:noProof/>
        </w:rPr>
        <w:t>.</w:t>
      </w:r>
      <w:r w:rsidR="003F0CD1">
        <w:t xml:space="preserve"> </w:t>
      </w:r>
      <w:r w:rsidR="006F62F1">
        <w:t>Hunt</w:t>
      </w:r>
      <w:r w:rsidR="00921CB6">
        <w:t>s</w:t>
      </w:r>
      <w:r w:rsidR="006F62F1">
        <w:t xml:space="preserve"> </w:t>
      </w:r>
      <w:r w:rsidR="003F0CD1">
        <w:t xml:space="preserve">also </w:t>
      </w:r>
      <w:r w:rsidR="006F62F1">
        <w:t xml:space="preserve">believed </w:t>
      </w:r>
      <w:r w:rsidR="00934E7E">
        <w:t>that if</w:t>
      </w:r>
      <w:r w:rsidR="005569DB">
        <w:t xml:space="preserve"> social control is not applied, regulation will then be less effective, which will then lead to </w:t>
      </w:r>
      <w:r w:rsidR="00CE5153">
        <w:t xml:space="preserve">a </w:t>
      </w:r>
      <w:r w:rsidR="005569DB">
        <w:t xml:space="preserve">limitation within the results of a </w:t>
      </w:r>
      <w:r w:rsidR="00A97FC2">
        <w:t>Sugar Tax</w:t>
      </w:r>
      <w:r w:rsidR="005569DB" w:rsidRPr="005569DB">
        <w:t xml:space="preserve"> </w:t>
      </w:r>
      <w:sdt>
        <w:sdtPr>
          <w:id w:val="2132665298"/>
          <w:citation/>
        </w:sdtPr>
        <w:sdtEndPr/>
        <w:sdtContent>
          <w:r w:rsidR="005569DB">
            <w:fldChar w:fldCharType="begin"/>
          </w:r>
          <w:r w:rsidR="005569DB">
            <w:instrText xml:space="preserve"> CITATION Sam11 \l 2057 </w:instrText>
          </w:r>
          <w:r w:rsidR="005569DB">
            <w:fldChar w:fldCharType="separate"/>
          </w:r>
          <w:r w:rsidR="00230FF7" w:rsidRPr="00230FF7">
            <w:rPr>
              <w:noProof/>
            </w:rPr>
            <w:t>(Sammeck, 2011)</w:t>
          </w:r>
          <w:r w:rsidR="005569DB">
            <w:fldChar w:fldCharType="end"/>
          </w:r>
        </w:sdtContent>
      </w:sdt>
      <w:r w:rsidR="005569DB">
        <w:t xml:space="preserve">. </w:t>
      </w:r>
    </w:p>
    <w:p w14:paraId="0CF91130" w14:textId="77777777" w:rsidR="009126B4" w:rsidRDefault="009126B4" w:rsidP="009673E6"/>
    <w:p w14:paraId="37A4B345" w14:textId="5291B4AF" w:rsidR="004F7CF0" w:rsidRDefault="00934E7E" w:rsidP="009673E6">
      <w:r>
        <w:t xml:space="preserve">In conclusion, participants believed that a </w:t>
      </w:r>
      <w:r w:rsidR="00A97FC2">
        <w:t>Sugar Tax</w:t>
      </w:r>
      <w:r>
        <w:t xml:space="preserve"> w</w:t>
      </w:r>
      <w:r w:rsidR="001B259B">
        <w:t>ill have little to no effect on</w:t>
      </w:r>
      <w:r>
        <w:t xml:space="preserve"> o</w:t>
      </w:r>
      <w:r w:rsidR="001B259B">
        <w:t>besity</w:t>
      </w:r>
      <w:r>
        <w:t xml:space="preserve">, and believed that </w:t>
      </w:r>
      <w:r w:rsidR="00CE5153">
        <w:t xml:space="preserve">the </w:t>
      </w:r>
      <w:r>
        <w:t>government need</w:t>
      </w:r>
      <w:r w:rsidR="00CE5153">
        <w:t>s</w:t>
      </w:r>
      <w:r>
        <w:t xml:space="preserve"> to regulate other aspects </w:t>
      </w:r>
      <w:r w:rsidR="00CE5153">
        <w:t>i</w:t>
      </w:r>
      <w:r>
        <w:t>n the food indust</w:t>
      </w:r>
      <w:r w:rsidR="001B259B">
        <w:t>ry in order to see a real difference</w:t>
      </w:r>
      <w:r>
        <w:t xml:space="preserve">. Applying a </w:t>
      </w:r>
      <w:r w:rsidR="00CE5153">
        <w:t>t</w:t>
      </w:r>
      <w:r>
        <w:t xml:space="preserve">axation without </w:t>
      </w:r>
      <w:r w:rsidR="00CE5153">
        <w:t xml:space="preserve">an </w:t>
      </w:r>
      <w:r>
        <w:t>organisation</w:t>
      </w:r>
      <w:r w:rsidR="00CE5153">
        <w:t>al</w:t>
      </w:r>
      <w:r>
        <w:t xml:space="preserve"> restructure will have little effect</w:t>
      </w:r>
      <w:r w:rsidR="005B3F86">
        <w:t>,</w:t>
      </w:r>
      <w:r>
        <w:t xml:space="preserve"> </w:t>
      </w:r>
      <w:r w:rsidR="005B3F86">
        <w:t>since</w:t>
      </w:r>
      <w:r>
        <w:t xml:space="preserve"> people will al</w:t>
      </w:r>
      <w:r w:rsidR="00B5027A">
        <w:t>ways</w:t>
      </w:r>
      <w:r>
        <w:t xml:space="preserve"> find alternative cheaper products or may</w:t>
      </w:r>
      <w:r w:rsidR="00B5027A">
        <w:t>,</w:t>
      </w:r>
      <w:r>
        <w:t xml:space="preserve"> in fact</w:t>
      </w:r>
      <w:r w:rsidR="00B5027A">
        <w:t>,</w:t>
      </w:r>
      <w:r>
        <w:t xml:space="preserve"> turn to other products </w:t>
      </w:r>
      <w:r w:rsidR="00B5027A">
        <w:t xml:space="preserve">that are </w:t>
      </w:r>
      <w:r>
        <w:t>high in fat</w:t>
      </w:r>
      <w:r w:rsidR="00B5027A">
        <w:t>;</w:t>
      </w:r>
      <w:r>
        <w:t xml:space="preserve"> this will then have no effect on the amount of calorie intake. Participants believe that in order to have a real effect on obesity</w:t>
      </w:r>
      <w:r w:rsidR="00B5027A">
        <w:t>,</w:t>
      </w:r>
      <w:r>
        <w:t xml:space="preserve"> organisational regulation needs to go hand in hand with governmental regulation. </w:t>
      </w:r>
      <w:r w:rsidR="00B5027A">
        <w:t>Moreover</w:t>
      </w:r>
      <w:r w:rsidR="001B259B">
        <w:t>, participants do not believe</w:t>
      </w:r>
      <w:r w:rsidR="00B5027A">
        <w:t xml:space="preserve"> that</w:t>
      </w:r>
      <w:r w:rsidR="001B259B">
        <w:t xml:space="preserve"> </w:t>
      </w:r>
      <w:r w:rsidR="00B5027A">
        <w:t>t</w:t>
      </w:r>
      <w:r w:rsidR="001B259B">
        <w:t xml:space="preserve">ax is an effective form of regulation </w:t>
      </w:r>
      <w:r w:rsidR="00B5027A">
        <w:t>but</w:t>
      </w:r>
      <w:r w:rsidR="001B259B">
        <w:t xml:space="preserve"> believe that educating Britain </w:t>
      </w:r>
      <w:r w:rsidR="00B5027A">
        <w:t xml:space="preserve">is more applicable </w:t>
      </w:r>
      <w:r w:rsidR="001B259B">
        <w:t xml:space="preserve">so </w:t>
      </w:r>
      <w:r w:rsidR="00B5027A">
        <w:t xml:space="preserve">that </w:t>
      </w:r>
      <w:r w:rsidR="001B259B">
        <w:t xml:space="preserve">consumers can make </w:t>
      </w:r>
      <w:r w:rsidR="002A136B">
        <w:t>rational</w:t>
      </w:r>
      <w:r w:rsidR="001B259B">
        <w:t xml:space="preserve"> decisions</w:t>
      </w:r>
      <w:r w:rsidR="00B5027A">
        <w:t>; this idea</w:t>
      </w:r>
      <w:r w:rsidR="001B259B">
        <w:t xml:space="preserve"> is more effective.  </w:t>
      </w:r>
    </w:p>
    <w:p w14:paraId="383F3BF2" w14:textId="095A150C" w:rsidR="007472CA" w:rsidRPr="009126B4" w:rsidRDefault="007472CA" w:rsidP="009126B4">
      <w:pPr>
        <w:spacing w:after="0" w:line="480" w:lineRule="auto"/>
        <w:rPr>
          <w:rFonts w:eastAsiaTheme="majorEastAsia" w:cstheme="majorBidi"/>
          <w:b/>
          <w:szCs w:val="24"/>
        </w:rPr>
      </w:pPr>
      <w:bookmarkStart w:id="168" w:name="_Toc448672448"/>
      <w:r>
        <w:t>4.5 Questions four</w:t>
      </w:r>
      <w:bookmarkEnd w:id="168"/>
      <w:r>
        <w:t xml:space="preserve"> </w:t>
      </w:r>
    </w:p>
    <w:p w14:paraId="6CEB9152" w14:textId="6047628D" w:rsidR="007472CA" w:rsidRPr="007057BB" w:rsidRDefault="007472CA" w:rsidP="007472CA">
      <w:pPr>
        <w:rPr>
          <w:b/>
          <w:lang w:eastAsia="en-GB"/>
        </w:rPr>
      </w:pPr>
      <w:r w:rsidRPr="007057BB">
        <w:rPr>
          <w:b/>
          <w:lang w:eastAsia="en-GB"/>
        </w:rPr>
        <w:t xml:space="preserve">Do you think a 20% </w:t>
      </w:r>
      <w:r w:rsidR="004D41BE">
        <w:rPr>
          <w:b/>
          <w:lang w:eastAsia="en-GB"/>
        </w:rPr>
        <w:t>t</w:t>
      </w:r>
      <w:r w:rsidRPr="007057BB">
        <w:rPr>
          <w:b/>
          <w:lang w:eastAsia="en-GB"/>
        </w:rPr>
        <w:t>ax on sugar will change your eating habits? Please explain for sugar</w:t>
      </w:r>
      <w:r w:rsidR="004D41BE">
        <w:rPr>
          <w:b/>
          <w:lang w:eastAsia="en-GB"/>
        </w:rPr>
        <w:t>-</w:t>
      </w:r>
      <w:r w:rsidRPr="007057BB">
        <w:rPr>
          <w:b/>
          <w:lang w:eastAsia="en-GB"/>
        </w:rPr>
        <w:t xml:space="preserve"> related products.</w:t>
      </w:r>
    </w:p>
    <w:p w14:paraId="2432F1E6" w14:textId="6A311C93" w:rsidR="003F2DC9" w:rsidRPr="004D41BE" w:rsidRDefault="003F2DC9" w:rsidP="00021FAA">
      <w:pPr>
        <w:pStyle w:val="Caption"/>
        <w:rPr>
          <w:b/>
          <w:i w:val="0"/>
          <w:color w:val="auto"/>
          <w:sz w:val="20"/>
          <w:szCs w:val="20"/>
        </w:rPr>
      </w:pPr>
      <w:bookmarkStart w:id="169" w:name="_Toc447301236"/>
      <w:bookmarkStart w:id="170" w:name="_Toc448672475"/>
      <w:bookmarkStart w:id="171" w:name="_Toc449351991"/>
      <w:bookmarkStart w:id="172" w:name="_Toc449541513"/>
      <w:bookmarkStart w:id="173" w:name="_Toc449683545"/>
      <w:r w:rsidRPr="004D41BE">
        <w:rPr>
          <w:b/>
          <w:i w:val="0"/>
          <w:color w:val="auto"/>
          <w:sz w:val="20"/>
          <w:szCs w:val="20"/>
        </w:rPr>
        <w:t xml:space="preserve">Figure </w:t>
      </w:r>
      <w:r w:rsidRPr="004D41BE">
        <w:rPr>
          <w:b/>
          <w:i w:val="0"/>
          <w:color w:val="auto"/>
          <w:sz w:val="20"/>
          <w:szCs w:val="20"/>
        </w:rPr>
        <w:fldChar w:fldCharType="begin"/>
      </w:r>
      <w:r w:rsidRPr="004D41BE">
        <w:rPr>
          <w:b/>
          <w:i w:val="0"/>
          <w:color w:val="auto"/>
          <w:sz w:val="20"/>
          <w:szCs w:val="20"/>
        </w:rPr>
        <w:instrText xml:space="preserve"> SEQ Figure \* ARABIC </w:instrText>
      </w:r>
      <w:r w:rsidRPr="004D41BE">
        <w:rPr>
          <w:b/>
          <w:i w:val="0"/>
          <w:color w:val="auto"/>
          <w:sz w:val="20"/>
          <w:szCs w:val="20"/>
        </w:rPr>
        <w:fldChar w:fldCharType="separate"/>
      </w:r>
      <w:r w:rsidR="00C57E35">
        <w:rPr>
          <w:b/>
          <w:i w:val="0"/>
          <w:noProof/>
          <w:color w:val="auto"/>
          <w:sz w:val="20"/>
          <w:szCs w:val="20"/>
        </w:rPr>
        <w:t>13</w:t>
      </w:r>
      <w:r w:rsidRPr="004D41BE">
        <w:rPr>
          <w:b/>
          <w:i w:val="0"/>
          <w:color w:val="auto"/>
          <w:sz w:val="20"/>
          <w:szCs w:val="20"/>
        </w:rPr>
        <w:fldChar w:fldCharType="end"/>
      </w:r>
      <w:r w:rsidRPr="004D41BE">
        <w:rPr>
          <w:b/>
          <w:i w:val="0"/>
          <w:color w:val="auto"/>
          <w:sz w:val="20"/>
          <w:szCs w:val="20"/>
        </w:rPr>
        <w:t>: Question four results</w:t>
      </w:r>
      <w:bookmarkEnd w:id="169"/>
      <w:bookmarkEnd w:id="170"/>
      <w:bookmarkEnd w:id="171"/>
      <w:bookmarkEnd w:id="172"/>
      <w:bookmarkEnd w:id="173"/>
    </w:p>
    <w:p w14:paraId="5176C8D0" w14:textId="77777777" w:rsidR="00375623" w:rsidRDefault="0066104B" w:rsidP="00021FAA">
      <w:pPr>
        <w:jc w:val="center"/>
        <w:rPr>
          <w:lang w:eastAsia="en-GB"/>
        </w:rPr>
      </w:pPr>
      <w:r>
        <w:rPr>
          <w:noProof/>
          <w:lang w:eastAsia="en-GB"/>
        </w:rPr>
        <w:drawing>
          <wp:inline distT="0" distB="0" distL="0" distR="0" wp14:anchorId="110C9F57" wp14:editId="47D063D8">
            <wp:extent cx="3436883" cy="2712720"/>
            <wp:effectExtent l="0" t="0" r="11430" b="1143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502BF9C" w14:textId="50833D09" w:rsidR="005B3F86" w:rsidRDefault="00444115" w:rsidP="0080154B">
      <w:r>
        <w:t xml:space="preserve">The results </w:t>
      </w:r>
      <w:r w:rsidR="005B3F86">
        <w:t xml:space="preserve">reveal </w:t>
      </w:r>
      <w:r w:rsidRPr="00123A07">
        <w:t>that</w:t>
      </w:r>
      <w:r w:rsidR="009105BF" w:rsidRPr="00123A07">
        <w:t xml:space="preserve"> </w:t>
      </w:r>
      <w:r w:rsidR="009105BF" w:rsidRPr="00573F58">
        <w:t xml:space="preserve">participants do not believe a 20% </w:t>
      </w:r>
      <w:r w:rsidR="00FE50EE" w:rsidRPr="00573F58">
        <w:t>t</w:t>
      </w:r>
      <w:r w:rsidR="009105BF" w:rsidRPr="00573F58">
        <w:t>ax will be an effective</w:t>
      </w:r>
      <w:r w:rsidR="009105BF" w:rsidRPr="00123A07">
        <w:t xml:space="preserve"> form of regulation</w:t>
      </w:r>
      <w:r w:rsidR="00FE50EE" w:rsidRPr="00123A07">
        <w:t>.</w:t>
      </w:r>
      <w:r w:rsidR="009105BF" w:rsidRPr="00123A07">
        <w:t xml:space="preserve"> </w:t>
      </w:r>
      <w:r w:rsidR="00FE50EE" w:rsidRPr="00123A07">
        <w:t>T</w:t>
      </w:r>
      <w:r w:rsidR="009105BF" w:rsidRPr="00123A07">
        <w:t xml:space="preserve">he </w:t>
      </w:r>
      <w:r w:rsidR="009105BF" w:rsidRPr="00573F58">
        <w:t>same participants who agreed with government regulation</w:t>
      </w:r>
      <w:r w:rsidR="009105BF" w:rsidRPr="00123A07">
        <w:t xml:space="preserve"> also thought that a </w:t>
      </w:r>
      <w:r w:rsidR="00FE50EE" w:rsidRPr="00123A07">
        <w:t>t</w:t>
      </w:r>
      <w:r w:rsidR="009105BF" w:rsidRPr="00123A07">
        <w:t>ax would have no effect on consumer eating habits.</w:t>
      </w:r>
      <w:r w:rsidR="009105BF">
        <w:t xml:space="preserve"> </w:t>
      </w:r>
    </w:p>
    <w:p w14:paraId="41CC0544" w14:textId="77777777" w:rsidR="002C7BFE" w:rsidRDefault="009105BF" w:rsidP="0080154B">
      <w:r>
        <w:t xml:space="preserve">Nine out of </w:t>
      </w:r>
      <w:r w:rsidR="00FE50EE">
        <w:t>t</w:t>
      </w:r>
      <w:r>
        <w:t>en believed that a small price change will not have an effect especially if consumers are not fully aware of the implication</w:t>
      </w:r>
      <w:r w:rsidR="00FE50EE">
        <w:t>s</w:t>
      </w:r>
      <w:r>
        <w:t xml:space="preserve"> of consuming in excess.  </w:t>
      </w:r>
      <w:r w:rsidR="00E538CE">
        <w:t xml:space="preserve">This contradicts Dr </w:t>
      </w:r>
      <w:proofErr w:type="spellStart"/>
      <w:r w:rsidR="00E538CE">
        <w:t>Tollison</w:t>
      </w:r>
      <w:proofErr w:type="spellEnd"/>
      <w:r w:rsidR="00E538CE">
        <w:t xml:space="preserve"> et al</w:t>
      </w:r>
      <w:r w:rsidR="00A22B46">
        <w:t xml:space="preserve"> (2012)</w:t>
      </w:r>
      <w:r w:rsidR="00E538CE">
        <w:t xml:space="preserve">, link between price change and consumption (2.5), as he suggested that when price goes up consumption goes down. </w:t>
      </w:r>
    </w:p>
    <w:p w14:paraId="7A0E7B0E" w14:textId="58962468" w:rsidR="007676F2" w:rsidRDefault="002C7BFE" w:rsidP="002C7BFE">
      <w:r>
        <w:br w:type="page"/>
      </w:r>
      <w:r w:rsidR="00E538CE">
        <w:t>However, responses from pa</w:t>
      </w:r>
      <w:r w:rsidR="00A22B46">
        <w:t xml:space="preserve">rticipants does not reflect his </w:t>
      </w:r>
      <w:r w:rsidR="00E538CE">
        <w:t xml:space="preserve">assumption. Moreover, this also breaks </w:t>
      </w:r>
      <w:proofErr w:type="spellStart"/>
      <w:r w:rsidR="00E538CE">
        <w:t>Snowdens</w:t>
      </w:r>
      <w:proofErr w:type="spellEnd"/>
      <w:r w:rsidR="00E538CE">
        <w:t xml:space="preserve"> (2016) Taxation model, as the majority of participants believed the 20% tax would have no effect on their consumption</w:t>
      </w:r>
      <w:r w:rsidR="006D607A">
        <w:t>,</w:t>
      </w:r>
      <w:r w:rsidR="00E538CE">
        <w:t xml:space="preserve"> so right away the model is broke</w:t>
      </w:r>
      <w:r w:rsidR="006D607A">
        <w:t>n</w:t>
      </w:r>
      <w:r w:rsidR="00E538CE">
        <w:t xml:space="preserve"> and the price rise would have no effect on health. </w:t>
      </w:r>
    </w:p>
    <w:p w14:paraId="674593DD" w14:textId="315FEBD9" w:rsidR="00921CB6" w:rsidRDefault="009105BF" w:rsidP="0080154B">
      <w:r>
        <w:t>However, this question did start a debate among participants when #D said</w:t>
      </w:r>
      <w:r w:rsidR="00FE50EE">
        <w:t>:</w:t>
      </w:r>
      <w:r>
        <w:t xml:space="preserve"> </w:t>
      </w:r>
      <w:r w:rsidR="00FE50EE">
        <w:t>‘</w:t>
      </w:r>
      <w:r>
        <w:t>I don’t think it will change eating habit</w:t>
      </w:r>
      <w:r w:rsidR="00FE50EE">
        <w:t>s</w:t>
      </w:r>
      <w:r>
        <w:t xml:space="preserve"> nor do I think it will change the amount of fizzy drinks the public </w:t>
      </w:r>
      <w:r w:rsidR="00FE50EE">
        <w:t xml:space="preserve">will </w:t>
      </w:r>
      <w:r>
        <w:t>consum</w:t>
      </w:r>
      <w:r w:rsidR="00A87644">
        <w:t>e</w:t>
      </w:r>
      <w:r>
        <w:t>, it</w:t>
      </w:r>
      <w:r w:rsidR="00FE50EE">
        <w:t xml:space="preserve"> </w:t>
      </w:r>
      <w:r w:rsidR="007676F2">
        <w:t>is</w:t>
      </w:r>
      <w:r>
        <w:t xml:space="preserve"> just a</w:t>
      </w:r>
      <w:r w:rsidR="00386E7F">
        <w:t xml:space="preserve">n excuse to </w:t>
      </w:r>
      <w:r w:rsidR="00FE50EE">
        <w:t>t</w:t>
      </w:r>
      <w:r w:rsidR="00386E7F">
        <w:t xml:space="preserve">ax </w:t>
      </w:r>
      <w:r w:rsidR="007C4BDA">
        <w:t>the economically disadvantaged</w:t>
      </w:r>
      <w:r w:rsidR="00FE50EE">
        <w:t xml:space="preserve">.’ </w:t>
      </w:r>
    </w:p>
    <w:p w14:paraId="657D9AA9" w14:textId="77767FD1" w:rsidR="003A32C1" w:rsidRDefault="00FE50EE" w:rsidP="0080154B">
      <w:r>
        <w:t>However, in response, #E said: ‘</w:t>
      </w:r>
      <w:r w:rsidR="00CF7BEA">
        <w:t xml:space="preserve">The </w:t>
      </w:r>
      <w:r w:rsidR="00A97FC2">
        <w:t>Sugar Tax</w:t>
      </w:r>
      <w:r w:rsidR="007C4BDA">
        <w:t xml:space="preserve"> is not a tax on the economically disadvantaged</w:t>
      </w:r>
      <w:r w:rsidR="00194CCF">
        <w:t>. It is</w:t>
      </w:r>
      <w:r w:rsidR="00CF7BEA">
        <w:t xml:space="preserve"> just a </w:t>
      </w:r>
      <w:r>
        <w:t>t</w:t>
      </w:r>
      <w:r w:rsidR="00CF7BEA">
        <w:t xml:space="preserve">ax on poor </w:t>
      </w:r>
      <w:r>
        <w:t>p</w:t>
      </w:r>
      <w:r w:rsidR="00CF7BEA">
        <w:t>arenting. If you don’t want to pay it, don’t give your kids food</w:t>
      </w:r>
      <w:r w:rsidR="00194CCF">
        <w:t xml:space="preserve"> high in sugar; it is</w:t>
      </w:r>
      <w:r>
        <w:t xml:space="preserve"> that simple.’</w:t>
      </w:r>
      <w:r w:rsidR="00CF7BEA">
        <w:t xml:space="preserve"> </w:t>
      </w:r>
      <w:r>
        <w:t>T</w:t>
      </w:r>
      <w:r w:rsidR="00CF7BEA">
        <w:t xml:space="preserve">his participant believed you can only be </w:t>
      </w:r>
      <w:r>
        <w:t>a</w:t>
      </w:r>
      <w:r w:rsidR="00CF7BEA">
        <w:t xml:space="preserve">ffected by the </w:t>
      </w:r>
      <w:r>
        <w:t>t</w:t>
      </w:r>
      <w:r w:rsidR="00CF7BEA">
        <w:t>ax i</w:t>
      </w:r>
      <w:r>
        <w:t>f</w:t>
      </w:r>
      <w:r w:rsidR="00CF7BEA">
        <w:t xml:space="preserve"> you consume </w:t>
      </w:r>
      <w:r>
        <w:t xml:space="preserve">the </w:t>
      </w:r>
      <w:r w:rsidR="00CF7BEA">
        <w:t xml:space="preserve">products </w:t>
      </w:r>
      <w:r>
        <w:t xml:space="preserve">that are </w:t>
      </w:r>
      <w:r w:rsidR="00CF7BEA">
        <w:t>high i</w:t>
      </w:r>
      <w:r>
        <w:t>n</w:t>
      </w:r>
      <w:r w:rsidR="00CF7BEA">
        <w:t xml:space="preserve"> sugar frequent</w:t>
      </w:r>
      <w:r w:rsidR="00386E7F">
        <w:t>ly</w:t>
      </w:r>
      <w:r w:rsidR="00CF7BEA">
        <w:t xml:space="preserve">. They also went on to say this should not </w:t>
      </w:r>
      <w:r w:rsidR="0032184B">
        <w:t>strike</w:t>
      </w:r>
      <w:r w:rsidR="00CF7BEA">
        <w:t xml:space="preserve"> up </w:t>
      </w:r>
      <w:r w:rsidR="00A22B46">
        <w:t>an</w:t>
      </w:r>
      <w:r w:rsidR="00CF7BEA">
        <w:t xml:space="preserve"> </w:t>
      </w:r>
      <w:r>
        <w:t>‘</w:t>
      </w:r>
      <w:r w:rsidR="007C4BDA">
        <w:t>economically disadvantaged</w:t>
      </w:r>
      <w:r w:rsidR="007C4BDA">
        <w:rPr>
          <w:noProof/>
        </w:rPr>
        <w:t xml:space="preserve"> </w:t>
      </w:r>
      <w:r>
        <w:t>versus</w:t>
      </w:r>
      <w:r w:rsidR="00CF7BEA">
        <w:t xml:space="preserve"> rich debate</w:t>
      </w:r>
      <w:r>
        <w:t>’</w:t>
      </w:r>
      <w:r w:rsidR="00CF7BEA">
        <w:t xml:space="preserve"> because</w:t>
      </w:r>
      <w:r w:rsidR="00021FAA">
        <w:t xml:space="preserve"> sugar is consumed by everyone.</w:t>
      </w:r>
    </w:p>
    <w:p w14:paraId="1EA3412E" w14:textId="1746C330" w:rsidR="00021BFB" w:rsidRDefault="00DF4E01" w:rsidP="00021FAA">
      <w:r>
        <w:t xml:space="preserve">However, </w:t>
      </w:r>
      <w:r w:rsidR="00C74C4C">
        <w:t xml:space="preserve">George Orwell would </w:t>
      </w:r>
      <w:r>
        <w:t>have disagree</w:t>
      </w:r>
      <w:r w:rsidR="00FE50EE">
        <w:t>d</w:t>
      </w:r>
      <w:r>
        <w:t xml:space="preserve"> with #E</w:t>
      </w:r>
      <w:r w:rsidR="00FE50EE">
        <w:t>.</w:t>
      </w:r>
      <w:r>
        <w:t xml:space="preserve"> </w:t>
      </w:r>
      <w:r w:rsidR="00FE50EE">
        <w:t>H</w:t>
      </w:r>
      <w:r w:rsidR="00C74C4C">
        <w:t>e stated that a rich person is able to afford the fi</w:t>
      </w:r>
      <w:r w:rsidR="00A22B46">
        <w:t>ner things in life such as luxury</w:t>
      </w:r>
      <w:r w:rsidR="00C74C4C">
        <w:t xml:space="preserve"> holidays, and other </w:t>
      </w:r>
      <w:r w:rsidR="007F2F81">
        <w:t>luxur</w:t>
      </w:r>
      <w:r w:rsidR="00FE50EE">
        <w:t>ies</w:t>
      </w:r>
      <w:r w:rsidR="00C74C4C">
        <w:t xml:space="preserve"> that </w:t>
      </w:r>
      <w:r w:rsidR="007C4BDA">
        <w:t>an</w:t>
      </w:r>
      <w:r w:rsidR="00C74C4C">
        <w:t xml:space="preserve"> </w:t>
      </w:r>
      <w:r w:rsidR="007C4BDA">
        <w:t>economically disadvantaged</w:t>
      </w:r>
      <w:r w:rsidR="00C74C4C">
        <w:t xml:space="preserve"> person </w:t>
      </w:r>
      <w:r w:rsidR="007F2F81">
        <w:t>cannot</w:t>
      </w:r>
      <w:r w:rsidR="00C74C4C">
        <w:t xml:space="preserve">. Therefore, </w:t>
      </w:r>
      <w:r w:rsidR="00082625">
        <w:t>someone with a lower economic status</w:t>
      </w:r>
      <w:r w:rsidR="00C74C4C">
        <w:t xml:space="preserve"> tend</w:t>
      </w:r>
      <w:r w:rsidR="00FE50EE">
        <w:t>s</w:t>
      </w:r>
      <w:r w:rsidR="00C74C4C">
        <w:t xml:space="preserve"> to use cheaper products as </w:t>
      </w:r>
      <w:r w:rsidR="007F2F81">
        <w:t xml:space="preserve">luxuries such as </w:t>
      </w:r>
      <w:r w:rsidR="007F2F81" w:rsidRPr="00082625">
        <w:t>smoking</w:t>
      </w:r>
      <w:r w:rsidR="007F2F81">
        <w:t xml:space="preserve"> or consuming</w:t>
      </w:r>
      <w:r w:rsidR="00C74C4C">
        <w:t xml:space="preserve"> food high in sugar</w:t>
      </w:r>
      <w:r w:rsidR="00082625">
        <w:t xml:space="preserve"> as pose to luxury holidays</w:t>
      </w:r>
      <w:r w:rsidR="00C74C4C">
        <w:t xml:space="preserve">. In making these products out of </w:t>
      </w:r>
      <w:r w:rsidR="007C4BDA">
        <w:t>an</w:t>
      </w:r>
      <w:r w:rsidR="00C74C4C">
        <w:t xml:space="preserve"> </w:t>
      </w:r>
      <w:r w:rsidR="007C4BDA">
        <w:t>economically disadvantaged</w:t>
      </w:r>
      <w:r w:rsidR="00C74C4C">
        <w:t xml:space="preserve"> person price range, this will only cause unintended </w:t>
      </w:r>
      <w:r w:rsidR="007F2F81">
        <w:t>consequences</w:t>
      </w:r>
      <w:r w:rsidR="00C74C4C">
        <w:t xml:space="preserve">. </w:t>
      </w:r>
      <w:r w:rsidR="00082625">
        <w:t>Thereby</w:t>
      </w:r>
      <w:r w:rsidR="00C74C4C">
        <w:t xml:space="preserve"> </w:t>
      </w:r>
      <w:r w:rsidR="007326F7">
        <w:t xml:space="preserve">making </w:t>
      </w:r>
      <w:r w:rsidR="00C74C4C">
        <w:t>substitute products a luxury product</w:t>
      </w:r>
      <w:r>
        <w:t xml:space="preserve"> (</w:t>
      </w:r>
      <w:r w:rsidR="007326F7">
        <w:t>r</w:t>
      </w:r>
      <w:r>
        <w:t>efer to 2.5, Equation 3)</w:t>
      </w:r>
      <w:r w:rsidR="00082625">
        <w:rPr>
          <w:noProof/>
        </w:rPr>
        <w:t>.</w:t>
      </w:r>
    </w:p>
    <w:p w14:paraId="70F5EA95" w14:textId="77777777" w:rsidR="002C7BFE" w:rsidRDefault="002C7BFE">
      <w:pPr>
        <w:spacing w:after="0" w:line="480" w:lineRule="auto"/>
        <w:rPr>
          <w:rFonts w:eastAsiaTheme="majorEastAsia" w:cstheme="majorBidi"/>
          <w:b/>
          <w:szCs w:val="24"/>
        </w:rPr>
      </w:pPr>
      <w:bookmarkStart w:id="174" w:name="_Toc448672449"/>
      <w:r>
        <w:br w:type="page"/>
      </w:r>
    </w:p>
    <w:p w14:paraId="780837E2" w14:textId="12FF8DF7" w:rsidR="00861289" w:rsidRDefault="00867BEC" w:rsidP="00152A50">
      <w:pPr>
        <w:pStyle w:val="Heading3"/>
      </w:pPr>
      <w:bookmarkStart w:id="175" w:name="_Toc449683602"/>
      <w:r>
        <w:t xml:space="preserve">4.6 Question </w:t>
      </w:r>
      <w:r w:rsidR="00923991">
        <w:t>f</w:t>
      </w:r>
      <w:r>
        <w:t>ive</w:t>
      </w:r>
      <w:bookmarkEnd w:id="174"/>
      <w:bookmarkEnd w:id="175"/>
    </w:p>
    <w:p w14:paraId="6E54BF73" w14:textId="43B2785D" w:rsidR="007472CA" w:rsidRPr="007057BB" w:rsidRDefault="007472CA" w:rsidP="00861289">
      <w:pPr>
        <w:rPr>
          <w:rFonts w:eastAsiaTheme="majorEastAsia" w:cstheme="majorBidi"/>
          <w:b/>
        </w:rPr>
      </w:pPr>
      <w:r w:rsidRPr="007057BB">
        <w:rPr>
          <w:b/>
          <w:lang w:eastAsia="en-GB"/>
        </w:rPr>
        <w:t xml:space="preserve">How much will the price of products have to rise in order for the taxation to have an effect on your behaviour? </w:t>
      </w:r>
      <w:r w:rsidR="00E15F5C" w:rsidRPr="007057BB">
        <w:rPr>
          <w:rFonts w:eastAsiaTheme="majorEastAsia" w:cstheme="majorBidi"/>
          <w:b/>
        </w:rPr>
        <w:t xml:space="preserve"> </w:t>
      </w:r>
      <w:r w:rsidRPr="007057BB">
        <w:rPr>
          <w:rFonts w:eastAsia="Times New Roman" w:cs="Times New Roman"/>
          <w:b/>
          <w:szCs w:val="24"/>
          <w:lang w:eastAsia="en-GB"/>
        </w:rPr>
        <w:t xml:space="preserve">Example: </w:t>
      </w:r>
      <w:r w:rsidR="00923991">
        <w:rPr>
          <w:rFonts w:eastAsia="Times New Roman" w:cs="Times New Roman"/>
          <w:b/>
          <w:szCs w:val="24"/>
          <w:lang w:eastAsia="en-GB"/>
        </w:rPr>
        <w:t>f</w:t>
      </w:r>
      <w:r w:rsidRPr="007057BB">
        <w:rPr>
          <w:rFonts w:eastAsia="Times New Roman" w:cs="Times New Roman"/>
          <w:b/>
          <w:szCs w:val="24"/>
          <w:lang w:eastAsia="en-GB"/>
        </w:rPr>
        <w:t>amily bar of chocolate currently cost</w:t>
      </w:r>
      <w:r w:rsidR="00923991">
        <w:rPr>
          <w:rFonts w:eastAsia="Times New Roman" w:cs="Times New Roman"/>
          <w:b/>
          <w:szCs w:val="24"/>
          <w:lang w:eastAsia="en-GB"/>
        </w:rPr>
        <w:t>s</w:t>
      </w:r>
      <w:r w:rsidRPr="007057BB">
        <w:rPr>
          <w:rFonts w:eastAsia="Times New Roman" w:cs="Times New Roman"/>
          <w:b/>
          <w:szCs w:val="24"/>
          <w:lang w:eastAsia="en-GB"/>
        </w:rPr>
        <w:t xml:space="preserve"> £1.50, at what stage does it become not affordable? </w:t>
      </w:r>
    </w:p>
    <w:p w14:paraId="4441A3C6" w14:textId="14959D6D" w:rsidR="003F2DC9" w:rsidRPr="00923991" w:rsidRDefault="003F2DC9" w:rsidP="003F2DC9">
      <w:pPr>
        <w:pStyle w:val="Caption"/>
        <w:rPr>
          <w:b/>
          <w:i w:val="0"/>
          <w:color w:val="auto"/>
          <w:sz w:val="20"/>
          <w:szCs w:val="20"/>
          <w:lang w:eastAsia="en-GB"/>
        </w:rPr>
      </w:pPr>
      <w:bookmarkStart w:id="176" w:name="_Toc447301237"/>
      <w:bookmarkStart w:id="177" w:name="_Toc448672476"/>
      <w:bookmarkStart w:id="178" w:name="_Toc449351992"/>
      <w:bookmarkStart w:id="179" w:name="_Toc449541514"/>
      <w:bookmarkStart w:id="180" w:name="_Toc449683546"/>
      <w:r w:rsidRPr="00923991">
        <w:rPr>
          <w:b/>
          <w:i w:val="0"/>
          <w:color w:val="auto"/>
          <w:sz w:val="20"/>
          <w:szCs w:val="20"/>
        </w:rPr>
        <w:t xml:space="preserve">Figure </w:t>
      </w:r>
      <w:r w:rsidRPr="00923991">
        <w:rPr>
          <w:b/>
          <w:i w:val="0"/>
          <w:color w:val="auto"/>
          <w:sz w:val="20"/>
          <w:szCs w:val="20"/>
        </w:rPr>
        <w:fldChar w:fldCharType="begin"/>
      </w:r>
      <w:r w:rsidRPr="00923991">
        <w:rPr>
          <w:b/>
          <w:i w:val="0"/>
          <w:color w:val="auto"/>
          <w:sz w:val="20"/>
          <w:szCs w:val="20"/>
        </w:rPr>
        <w:instrText xml:space="preserve"> SEQ Figure \* ARABIC </w:instrText>
      </w:r>
      <w:r w:rsidRPr="00923991">
        <w:rPr>
          <w:b/>
          <w:i w:val="0"/>
          <w:color w:val="auto"/>
          <w:sz w:val="20"/>
          <w:szCs w:val="20"/>
        </w:rPr>
        <w:fldChar w:fldCharType="separate"/>
      </w:r>
      <w:r w:rsidR="00C57E35">
        <w:rPr>
          <w:b/>
          <w:i w:val="0"/>
          <w:noProof/>
          <w:color w:val="auto"/>
          <w:sz w:val="20"/>
          <w:szCs w:val="20"/>
        </w:rPr>
        <w:t>14</w:t>
      </w:r>
      <w:r w:rsidRPr="00923991">
        <w:rPr>
          <w:b/>
          <w:i w:val="0"/>
          <w:color w:val="auto"/>
          <w:sz w:val="20"/>
          <w:szCs w:val="20"/>
        </w:rPr>
        <w:fldChar w:fldCharType="end"/>
      </w:r>
      <w:r w:rsidR="00923991">
        <w:rPr>
          <w:b/>
          <w:i w:val="0"/>
          <w:color w:val="auto"/>
          <w:sz w:val="20"/>
          <w:szCs w:val="20"/>
        </w:rPr>
        <w:t>:</w:t>
      </w:r>
      <w:r w:rsidRPr="00923991">
        <w:rPr>
          <w:b/>
          <w:i w:val="0"/>
          <w:color w:val="auto"/>
          <w:sz w:val="20"/>
          <w:szCs w:val="20"/>
        </w:rPr>
        <w:t xml:space="preserve"> Question five results</w:t>
      </w:r>
      <w:bookmarkEnd w:id="176"/>
      <w:bookmarkEnd w:id="177"/>
      <w:bookmarkEnd w:id="178"/>
      <w:bookmarkEnd w:id="179"/>
      <w:bookmarkEnd w:id="180"/>
    </w:p>
    <w:p w14:paraId="2FAC5FC0" w14:textId="02E21029" w:rsidR="002C7BFE" w:rsidRPr="002C7BFE" w:rsidRDefault="009B7CEF" w:rsidP="002C7BFE">
      <w:pPr>
        <w:spacing w:before="100" w:beforeAutospacing="1" w:after="100" w:afterAutospacing="1" w:line="240" w:lineRule="auto"/>
        <w:jc w:val="center"/>
        <w:rPr>
          <w:rFonts w:eastAsia="Times New Roman" w:cs="Times New Roman"/>
          <w:szCs w:val="24"/>
          <w:lang w:eastAsia="en-GB"/>
        </w:rPr>
      </w:pPr>
      <w:r>
        <w:rPr>
          <w:rFonts w:eastAsia="Times New Roman" w:cs="Times New Roman"/>
          <w:noProof/>
          <w:szCs w:val="24"/>
          <w:lang w:eastAsia="en-GB"/>
        </w:rPr>
        <w:drawing>
          <wp:inline distT="0" distB="0" distL="0" distR="0" wp14:anchorId="1DF3D293" wp14:editId="731A71F4">
            <wp:extent cx="3838575" cy="2105025"/>
            <wp:effectExtent l="0" t="0" r="9525"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9C07D1" w14:textId="2EFAB54D" w:rsidR="003A32C1" w:rsidRDefault="00923991" w:rsidP="00861289">
      <w:r>
        <w:t>The b</w:t>
      </w:r>
      <w:r w:rsidR="00922313">
        <w:t>asic economic theory would predict that if the price goes up</w:t>
      </w:r>
      <w:r>
        <w:t>,</w:t>
      </w:r>
      <w:r w:rsidR="00922313">
        <w:t xml:space="preserve"> this would lead to less demand</w:t>
      </w:r>
      <w:r w:rsidR="000E6AC2">
        <w:t xml:space="preserve"> (refer to section 2.7)</w:t>
      </w:r>
      <w:sdt>
        <w:sdtPr>
          <w:id w:val="-364450656"/>
          <w:citation/>
        </w:sdtPr>
        <w:sdtEndPr/>
        <w:sdtContent>
          <w:r w:rsidR="000E6AC2">
            <w:fldChar w:fldCharType="begin"/>
          </w:r>
          <w:r w:rsidR="000E6AC2">
            <w:instrText xml:space="preserve"> CITATION IEA12 \l 2057 </w:instrText>
          </w:r>
          <w:r w:rsidR="000E6AC2">
            <w:fldChar w:fldCharType="separate"/>
          </w:r>
          <w:r w:rsidR="00230FF7">
            <w:rPr>
              <w:noProof/>
            </w:rPr>
            <w:t xml:space="preserve"> </w:t>
          </w:r>
          <w:r w:rsidR="00230FF7" w:rsidRPr="00230FF7">
            <w:rPr>
              <w:noProof/>
            </w:rPr>
            <w:t>(IEA, 2012)</w:t>
          </w:r>
          <w:r w:rsidR="000E6AC2">
            <w:fldChar w:fldCharType="end"/>
          </w:r>
        </w:sdtContent>
      </w:sdt>
      <w:r w:rsidR="00922313">
        <w:t xml:space="preserve">. However, </w:t>
      </w:r>
      <w:r w:rsidR="00922313" w:rsidRPr="00253436">
        <w:t>t</w:t>
      </w:r>
      <w:r w:rsidR="00861289" w:rsidRPr="00253436">
        <w:t>he</w:t>
      </w:r>
      <w:r w:rsidR="00861289">
        <w:t xml:space="preserve"> results show a sp</w:t>
      </w:r>
      <w:r w:rsidR="003A32C1">
        <w:t>l</w:t>
      </w:r>
      <w:r w:rsidR="00861289">
        <w:t>it in opinions</w:t>
      </w:r>
      <w:r>
        <w:t>.</w:t>
      </w:r>
      <w:r w:rsidR="00861289">
        <w:t xml:space="preserve"> Four out of </w:t>
      </w:r>
      <w:r>
        <w:t>t</w:t>
      </w:r>
      <w:r w:rsidR="00861289">
        <w:t>en consumers said that once the price of a bar of c</w:t>
      </w:r>
      <w:r w:rsidR="00A22B46">
        <w:t>hocolate increased to £4.00. T</w:t>
      </w:r>
      <w:r w:rsidR="00861289">
        <w:t xml:space="preserve">his would then change </w:t>
      </w:r>
      <w:r w:rsidR="00223F3E">
        <w:t>their</w:t>
      </w:r>
      <w:r w:rsidR="00861289">
        <w:t xml:space="preserve"> behaviour as the product becomes out of their price range and the price no longer reflects </w:t>
      </w:r>
      <w:r w:rsidR="00223F3E">
        <w:t xml:space="preserve">its desire. However, four out of </w:t>
      </w:r>
      <w:r w:rsidR="00587E42">
        <w:t>ten people also said that if the price of a chocolate ba</w:t>
      </w:r>
      <w:r w:rsidR="003A32C1">
        <w:t>r</w:t>
      </w:r>
      <w:r w:rsidR="00E15F5C">
        <w:t xml:space="preserve"> went up,</w:t>
      </w:r>
      <w:r w:rsidR="00587E42">
        <w:t xml:space="preserve"> they would then </w:t>
      </w:r>
      <w:r w:rsidR="00E15F5C">
        <w:t>refer to substitute products. Moreover, only two out of ten participants believed it would have no effect on their behaviour</w:t>
      </w:r>
      <w:r>
        <w:t>.</w:t>
      </w:r>
      <w:r w:rsidR="00E15F5C">
        <w:t xml:space="preserve"> </w:t>
      </w:r>
      <w:r>
        <w:t>H</w:t>
      </w:r>
      <w:r w:rsidR="00E15F5C">
        <w:t xml:space="preserve">owever, this may be </w:t>
      </w:r>
      <w:r w:rsidR="008457DC">
        <w:t>due</w:t>
      </w:r>
      <w:r w:rsidR="00E15F5C">
        <w:t xml:space="preserve"> to their financial </w:t>
      </w:r>
      <w:r w:rsidR="008457DC">
        <w:t xml:space="preserve">situation. </w:t>
      </w:r>
    </w:p>
    <w:p w14:paraId="7DE4E55E" w14:textId="24C4BE59" w:rsidR="00374C71" w:rsidRDefault="003A32C1" w:rsidP="00861289">
      <w:r>
        <w:t xml:space="preserve">There a </w:t>
      </w:r>
      <w:r w:rsidR="000E6AC2">
        <w:t>strong</w:t>
      </w:r>
      <w:r>
        <w:t xml:space="preserve"> link between</w:t>
      </w:r>
      <w:r w:rsidR="007B12CB">
        <w:t xml:space="preserve"> afforda</w:t>
      </w:r>
      <w:r w:rsidR="00923991">
        <w:t xml:space="preserve">bility and consumption </w:t>
      </w:r>
      <w:r w:rsidR="007B12CB">
        <w:t xml:space="preserve">even if a </w:t>
      </w:r>
      <w:r w:rsidR="00923991">
        <w:t>t</w:t>
      </w:r>
      <w:r w:rsidR="007B12CB">
        <w:t xml:space="preserve">ax was applied </w:t>
      </w:r>
      <w:r w:rsidR="003E6538">
        <w:t xml:space="preserve">and </w:t>
      </w:r>
      <w:r w:rsidR="007B12CB">
        <w:t>the pric</w:t>
      </w:r>
      <w:r w:rsidR="003E6538">
        <w:t>es would</w:t>
      </w:r>
      <w:r w:rsidR="00883D07">
        <w:t xml:space="preserve"> only go up by 20%.</w:t>
      </w:r>
      <w:r w:rsidR="003E6538">
        <w:t xml:space="preserve"> </w:t>
      </w:r>
      <w:r w:rsidR="00883D07">
        <w:t>T</w:t>
      </w:r>
      <w:r w:rsidR="007B12CB">
        <w:t>herefore</w:t>
      </w:r>
      <w:r w:rsidR="00923991">
        <w:t>,</w:t>
      </w:r>
      <w:r w:rsidR="007B12CB">
        <w:t xml:space="preserve"> this shows that the application of a 20% </w:t>
      </w:r>
      <w:r w:rsidR="00923991">
        <w:t>t</w:t>
      </w:r>
      <w:r w:rsidR="007B12CB">
        <w:t>ax woul</w:t>
      </w:r>
      <w:r w:rsidR="003E6538">
        <w:t>d have no effect on consumption</w:t>
      </w:r>
      <w:r w:rsidR="007B12CB">
        <w:t xml:space="preserve"> and consumers will continue to pu</w:t>
      </w:r>
      <w:r w:rsidR="00374C71">
        <w:t xml:space="preserve">rchase </w:t>
      </w:r>
      <w:r w:rsidR="007B12CB">
        <w:t xml:space="preserve">the products they desire unless the price </w:t>
      </w:r>
      <w:r w:rsidR="00374C71">
        <w:t>go</w:t>
      </w:r>
      <w:r w:rsidR="00923991">
        <w:t>es</w:t>
      </w:r>
      <w:r w:rsidR="00374C71">
        <w:t xml:space="preserve"> up dramatically.</w:t>
      </w:r>
    </w:p>
    <w:p w14:paraId="51403E82" w14:textId="1788F1A1" w:rsidR="00374C71" w:rsidRDefault="008E4765" w:rsidP="00861289">
      <w:r>
        <w:t xml:space="preserve">Participants </w:t>
      </w:r>
      <w:r w:rsidR="006D607A">
        <w:t xml:space="preserve">stated that if price goes up </w:t>
      </w:r>
      <w:r w:rsidR="00922313">
        <w:t>beyond their affordability,</w:t>
      </w:r>
      <w:r w:rsidR="00374C71">
        <w:t xml:space="preserve"> this </w:t>
      </w:r>
      <w:r>
        <w:t>will</w:t>
      </w:r>
      <w:r w:rsidR="00374C71">
        <w:t xml:space="preserve"> stop them from purchasing the bar of </w:t>
      </w:r>
      <w:r w:rsidR="00922313">
        <w:t>chocolate. However,</w:t>
      </w:r>
      <w:r>
        <w:t xml:space="preserve"> they </w:t>
      </w:r>
      <w:r w:rsidR="00374C71">
        <w:t>would look for a substitu</w:t>
      </w:r>
      <w:r w:rsidR="00D22A72">
        <w:t xml:space="preserve">te product. This then indicated that </w:t>
      </w:r>
      <w:r>
        <w:t xml:space="preserve">the </w:t>
      </w:r>
      <w:r w:rsidR="00A5139E">
        <w:t>t</w:t>
      </w:r>
      <w:r>
        <w:t xml:space="preserve">ax will not have an effect on consumer health but will in fact effect the manufacturers </w:t>
      </w:r>
      <w:r w:rsidR="00062F0C">
        <w:t>revenue (refer to section 2.10, Equation 2)</w:t>
      </w:r>
      <w:sdt>
        <w:sdtPr>
          <w:id w:val="-1534730913"/>
          <w:citation/>
        </w:sdtPr>
        <w:sdtEndPr/>
        <w:sdtContent>
          <w:r w:rsidR="000E6AC2">
            <w:fldChar w:fldCharType="begin"/>
          </w:r>
          <w:r w:rsidR="000E6AC2">
            <w:instrText xml:space="preserve"> CITATION Mia12 \l 2057 </w:instrText>
          </w:r>
          <w:r w:rsidR="000E6AC2">
            <w:fldChar w:fldCharType="separate"/>
          </w:r>
          <w:r w:rsidR="00230FF7">
            <w:rPr>
              <w:noProof/>
            </w:rPr>
            <w:t xml:space="preserve"> </w:t>
          </w:r>
          <w:r w:rsidR="00230FF7" w:rsidRPr="00230FF7">
            <w:rPr>
              <w:noProof/>
            </w:rPr>
            <w:t>(Miao, 2012)</w:t>
          </w:r>
          <w:r w:rsidR="000E6AC2">
            <w:fldChar w:fldCharType="end"/>
          </w:r>
        </w:sdtContent>
      </w:sdt>
      <w:r w:rsidR="00062F0C">
        <w:t>.</w:t>
      </w:r>
    </w:p>
    <w:p w14:paraId="28AAE8B4" w14:textId="703F2639" w:rsidR="00861289" w:rsidRDefault="00922313" w:rsidP="00861289">
      <w:r>
        <w:t xml:space="preserve">The results show that the </w:t>
      </w:r>
      <w:r w:rsidR="00A5139E">
        <w:t>t</w:t>
      </w:r>
      <w:r>
        <w:t>axation model for better health in Figure two could break down when unintended consequences occur. For example, if consumers stop b</w:t>
      </w:r>
      <w:r w:rsidR="00A5139E">
        <w:t>uy</w:t>
      </w:r>
      <w:r>
        <w:t>ing a family bar of chocolate</w:t>
      </w:r>
      <w:r w:rsidR="00A5139E">
        <w:t>,</w:t>
      </w:r>
      <w:r>
        <w:t xml:space="preserve"> they may start drinking fizz</w:t>
      </w:r>
      <w:r w:rsidR="00A5139E">
        <w:t>ier</w:t>
      </w:r>
      <w:r>
        <w:t xml:space="preserve"> drinks, or </w:t>
      </w:r>
      <w:r w:rsidR="000E6AC2">
        <w:t>vi</w:t>
      </w:r>
      <w:r w:rsidR="00A5139E">
        <w:t>ce</w:t>
      </w:r>
      <w:r w:rsidR="000E6AC2">
        <w:t>-versa</w:t>
      </w:r>
      <w:r w:rsidR="007057BB">
        <w:t>.</w:t>
      </w:r>
    </w:p>
    <w:p w14:paraId="10BACFD5" w14:textId="3B107A4B" w:rsidR="003847BE" w:rsidRPr="000E6AC2" w:rsidRDefault="003847BE" w:rsidP="00861289">
      <w:r>
        <w:t xml:space="preserve">The results would suggested that in fact consumers are not always “rational consumers” (refer to section 2.11). Under the rational choice theory, consumers base their decisions on their best-interest in the long-run. However, participants suggested that their decisions are based </w:t>
      </w:r>
      <w:r w:rsidR="00E4139D">
        <w:t>on</w:t>
      </w:r>
      <w:r>
        <w:t xml:space="preserve"> short-term feelings. </w:t>
      </w:r>
      <w:r w:rsidR="00FA12EA">
        <w:t>Micro</w:t>
      </w:r>
      <w:r>
        <w:t xml:space="preserve"> economic theory makes the link between consumer’s preferences and consumption expenditure. However, expenditure is not of a great concern as even if price rises behaviour will only change </w:t>
      </w:r>
      <w:r w:rsidR="00FA12EA">
        <w:t xml:space="preserve">if the price changes dramatically. </w:t>
      </w:r>
    </w:p>
    <w:p w14:paraId="3FAE1550" w14:textId="603FFEF7" w:rsidR="00867BEC" w:rsidRPr="002C7BFE" w:rsidRDefault="00867BEC" w:rsidP="002C7BFE">
      <w:pPr>
        <w:pStyle w:val="Heading3"/>
      </w:pPr>
      <w:bookmarkStart w:id="181" w:name="_Toc448672450"/>
      <w:bookmarkStart w:id="182" w:name="_Toc449683603"/>
      <w:r>
        <w:t>4.7 Question six</w:t>
      </w:r>
      <w:bookmarkEnd w:id="181"/>
      <w:bookmarkEnd w:id="182"/>
      <w:r>
        <w:t xml:space="preserve"> </w:t>
      </w:r>
    </w:p>
    <w:p w14:paraId="14746253" w14:textId="77777777" w:rsidR="00867BEC" w:rsidRPr="00867BEC" w:rsidRDefault="00867BEC" w:rsidP="00867BEC">
      <w:pPr>
        <w:spacing w:before="100" w:beforeAutospacing="1" w:after="100" w:afterAutospacing="1" w:line="240" w:lineRule="auto"/>
        <w:jc w:val="left"/>
        <w:rPr>
          <w:rFonts w:eastAsia="Times New Roman" w:cs="Times New Roman"/>
          <w:szCs w:val="24"/>
          <w:lang w:eastAsia="en-GB"/>
        </w:rPr>
      </w:pPr>
      <w:r w:rsidRPr="007057BB">
        <w:rPr>
          <w:rFonts w:eastAsia="Times New Roman" w:cs="Times New Roman"/>
          <w:b/>
          <w:szCs w:val="24"/>
          <w:lang w:eastAsia="en-GB"/>
        </w:rPr>
        <w:t>What forms of regulation would change your eating habits and why</w:t>
      </w:r>
      <w:r w:rsidRPr="00867BEC">
        <w:rPr>
          <w:rFonts w:eastAsia="Times New Roman" w:cs="Times New Roman"/>
          <w:szCs w:val="24"/>
          <w:lang w:eastAsia="en-GB"/>
        </w:rPr>
        <w:t xml:space="preserve">? </w:t>
      </w:r>
    </w:p>
    <w:p w14:paraId="7A8B76DC" w14:textId="43CFF542" w:rsidR="007676F2" w:rsidRDefault="001D1A1A" w:rsidP="002C7BFE">
      <w:r>
        <w:rPr>
          <w:lang w:eastAsia="en-GB"/>
        </w:rPr>
        <w:t>The research results show that seven out of ten participants believed that the first step in order to change people’s behaviour is to introduce</w:t>
      </w:r>
      <w:r w:rsidR="00CE7108">
        <w:rPr>
          <w:lang w:eastAsia="en-GB"/>
        </w:rPr>
        <w:t xml:space="preserve"> better health education campaigns</w:t>
      </w:r>
      <w:r>
        <w:rPr>
          <w:lang w:eastAsia="en-GB"/>
        </w:rPr>
        <w:t>. Participants believed that the application of</w:t>
      </w:r>
      <w:r w:rsidR="009A70A6">
        <w:rPr>
          <w:lang w:eastAsia="en-GB"/>
        </w:rPr>
        <w:t xml:space="preserve"> a </w:t>
      </w:r>
      <w:r w:rsidR="00A5139E">
        <w:rPr>
          <w:lang w:eastAsia="en-GB"/>
        </w:rPr>
        <w:t>t</w:t>
      </w:r>
      <w:r w:rsidR="009A70A6">
        <w:rPr>
          <w:lang w:eastAsia="en-GB"/>
        </w:rPr>
        <w:t>ax</w:t>
      </w:r>
      <w:r>
        <w:rPr>
          <w:lang w:eastAsia="en-GB"/>
        </w:rPr>
        <w:t xml:space="preserve"> will have no effect if consumer</w:t>
      </w:r>
      <w:r w:rsidR="00F23510">
        <w:rPr>
          <w:lang w:eastAsia="en-GB"/>
        </w:rPr>
        <w:t>s</w:t>
      </w:r>
      <w:r>
        <w:rPr>
          <w:lang w:eastAsia="en-GB"/>
        </w:rPr>
        <w:t xml:space="preserve"> are not fully aware of </w:t>
      </w:r>
      <w:r w:rsidR="009A70A6">
        <w:rPr>
          <w:lang w:eastAsia="en-GB"/>
        </w:rPr>
        <w:t xml:space="preserve">the health concerns. Consumers need to be told why they should not be doing something, and then given the freedom to make their own choice. Friedman (1970) </w:t>
      </w:r>
      <w:r w:rsidR="009A70A6">
        <w:rPr>
          <w:sz w:val="23"/>
          <w:szCs w:val="23"/>
        </w:rPr>
        <w:t>believed that people are responsible and not the business</w:t>
      </w:r>
      <w:r w:rsidR="00F23510">
        <w:rPr>
          <w:sz w:val="23"/>
          <w:szCs w:val="23"/>
        </w:rPr>
        <w:t>.</w:t>
      </w:r>
      <w:r w:rsidR="009A70A6">
        <w:rPr>
          <w:sz w:val="23"/>
          <w:szCs w:val="23"/>
        </w:rPr>
        <w:t xml:space="preserve"> </w:t>
      </w:r>
      <w:r w:rsidR="00F23510">
        <w:rPr>
          <w:sz w:val="23"/>
          <w:szCs w:val="23"/>
        </w:rPr>
        <w:t>A</w:t>
      </w:r>
      <w:r w:rsidR="009A70A6">
        <w:rPr>
          <w:sz w:val="23"/>
          <w:szCs w:val="23"/>
        </w:rPr>
        <w:t>n organisation is an artificial body created by people</w:t>
      </w:r>
      <w:r w:rsidR="00F23510">
        <w:rPr>
          <w:sz w:val="23"/>
          <w:szCs w:val="23"/>
        </w:rPr>
        <w:t>;</w:t>
      </w:r>
      <w:r w:rsidR="009A70A6">
        <w:rPr>
          <w:sz w:val="23"/>
          <w:szCs w:val="23"/>
        </w:rPr>
        <w:t xml:space="preserve"> therefore, a business cannot be expected to act in a way that people do</w:t>
      </w:r>
      <w:r w:rsidR="002D6921">
        <w:rPr>
          <w:sz w:val="23"/>
          <w:szCs w:val="23"/>
        </w:rPr>
        <w:t xml:space="preserve"> (refer to section 2.12). Therefore, when consumers are given the right information and better health education </w:t>
      </w:r>
      <w:r w:rsidR="00FA12EA">
        <w:rPr>
          <w:sz w:val="23"/>
          <w:szCs w:val="23"/>
        </w:rPr>
        <w:t xml:space="preserve">campaign are </w:t>
      </w:r>
      <w:r w:rsidR="002D6921">
        <w:rPr>
          <w:sz w:val="23"/>
          <w:szCs w:val="23"/>
        </w:rPr>
        <w:t>available to consumers, they are t</w:t>
      </w:r>
      <w:r w:rsidR="00F23510">
        <w:rPr>
          <w:sz w:val="23"/>
          <w:szCs w:val="23"/>
        </w:rPr>
        <w:t xml:space="preserve">hen </w:t>
      </w:r>
      <w:r w:rsidR="002D6921">
        <w:rPr>
          <w:sz w:val="23"/>
          <w:szCs w:val="23"/>
        </w:rPr>
        <w:t xml:space="preserve">able to make their own </w:t>
      </w:r>
      <w:r w:rsidR="002A136B">
        <w:rPr>
          <w:sz w:val="23"/>
          <w:szCs w:val="23"/>
        </w:rPr>
        <w:t>rational</w:t>
      </w:r>
      <w:r w:rsidR="002D6921">
        <w:rPr>
          <w:sz w:val="23"/>
          <w:szCs w:val="23"/>
        </w:rPr>
        <w:t xml:space="preserve"> decisions (refer to sections 2.11)</w:t>
      </w:r>
      <w:r w:rsidR="00333E5A">
        <w:rPr>
          <w:lang w:eastAsia="en-GB"/>
        </w:rPr>
        <w:t>.</w:t>
      </w:r>
      <w:r w:rsidR="002D6921">
        <w:rPr>
          <w:lang w:eastAsia="en-GB"/>
        </w:rPr>
        <w:t xml:space="preserve"> Additionally, </w:t>
      </w:r>
      <w:r w:rsidR="00F23510">
        <w:rPr>
          <w:lang w:eastAsia="en-GB"/>
        </w:rPr>
        <w:t>p</w:t>
      </w:r>
      <w:r w:rsidR="002D6921">
        <w:rPr>
          <w:lang w:eastAsia="en-GB"/>
        </w:rPr>
        <w:t>articipants</w:t>
      </w:r>
      <w:r w:rsidR="00333E5A">
        <w:rPr>
          <w:lang w:eastAsia="en-GB"/>
        </w:rPr>
        <w:t xml:space="preserve"> believe that</w:t>
      </w:r>
      <w:r w:rsidR="00F23510">
        <w:rPr>
          <w:lang w:eastAsia="en-GB"/>
        </w:rPr>
        <w:t xml:space="preserve"> the</w:t>
      </w:r>
      <w:r w:rsidR="00333E5A">
        <w:rPr>
          <w:lang w:eastAsia="en-GB"/>
        </w:rPr>
        <w:t xml:space="preserve"> government should utilise</w:t>
      </w:r>
      <w:r w:rsidR="002D6921">
        <w:rPr>
          <w:lang w:eastAsia="en-GB"/>
        </w:rPr>
        <w:t xml:space="preserve"> t</w:t>
      </w:r>
      <w:r w:rsidR="00210B29">
        <w:rPr>
          <w:lang w:eastAsia="en-GB"/>
        </w:rPr>
        <w:t>heir</w:t>
      </w:r>
      <w:r w:rsidR="00333E5A">
        <w:rPr>
          <w:lang w:eastAsia="en-GB"/>
        </w:rPr>
        <w:t xml:space="preserve"> </w:t>
      </w:r>
      <w:r w:rsidR="00333E5A">
        <w:t>contractual powers, and the use of resources in order to make consumers more info</w:t>
      </w:r>
      <w:r w:rsidR="00545E68">
        <w:t xml:space="preserve">rmed in order to make </w:t>
      </w:r>
      <w:r w:rsidR="00F23510">
        <w:t xml:space="preserve">a </w:t>
      </w:r>
      <w:r w:rsidR="00545E68">
        <w:t xml:space="preserve">better decision and minimise </w:t>
      </w:r>
      <w:r w:rsidR="00F23510">
        <w:t>n</w:t>
      </w:r>
      <w:r w:rsidR="00545E68">
        <w:t>an</w:t>
      </w:r>
      <w:r w:rsidR="00F23510">
        <w:t>n</w:t>
      </w:r>
      <w:r w:rsidR="00545E68">
        <w:t>y state-ism.</w:t>
      </w:r>
      <w:r w:rsidR="00210B29">
        <w:t xml:space="preserve"> </w:t>
      </w:r>
    </w:p>
    <w:p w14:paraId="6FCD0880" w14:textId="620A1C17" w:rsidR="00921CB6" w:rsidRDefault="00210B29" w:rsidP="008457DC">
      <w:r>
        <w:t xml:space="preserve">However, three out of </w:t>
      </w:r>
      <w:r w:rsidR="00F23510">
        <w:t>t</w:t>
      </w:r>
      <w:r>
        <w:t xml:space="preserve">en people believed that </w:t>
      </w:r>
      <w:r w:rsidR="00F23510">
        <w:t>s</w:t>
      </w:r>
      <w:r>
        <w:t xml:space="preserve">ugar does not need to be regulated </w:t>
      </w:r>
      <w:r w:rsidR="00E21E4A">
        <w:t>and it</w:t>
      </w:r>
      <w:r w:rsidR="00F23510">
        <w:t xml:space="preserve"> i</w:t>
      </w:r>
      <w:r w:rsidR="00E21E4A">
        <w:t>s their choice what they want to consume</w:t>
      </w:r>
      <w:r>
        <w:t xml:space="preserve">. These participants could understand the </w:t>
      </w:r>
      <w:r w:rsidR="00A97FC2">
        <w:t>rationale</w:t>
      </w:r>
      <w:r>
        <w:t xml:space="preserve"> for an </w:t>
      </w:r>
      <w:r w:rsidR="00F23510">
        <w:t>a</w:t>
      </w:r>
      <w:r>
        <w:t xml:space="preserve">lcohol </w:t>
      </w:r>
      <w:r w:rsidR="00F23510">
        <w:t>t</w:t>
      </w:r>
      <w:r>
        <w:t xml:space="preserve">ax or a </w:t>
      </w:r>
      <w:r w:rsidR="00F23510">
        <w:t>to</w:t>
      </w:r>
      <w:r>
        <w:t>bac</w:t>
      </w:r>
      <w:r w:rsidR="00F23510">
        <w:t>c</w:t>
      </w:r>
      <w:r>
        <w:t xml:space="preserve">o </w:t>
      </w:r>
      <w:r w:rsidR="00F23510">
        <w:t xml:space="preserve">tax </w:t>
      </w:r>
      <w:r>
        <w:t>as both these products can indirectly harm others</w:t>
      </w:r>
      <w:r w:rsidR="00547F79">
        <w:t xml:space="preserve"> (ref</w:t>
      </w:r>
      <w:r w:rsidR="00F23510">
        <w:t>er to</w:t>
      </w:r>
      <w:r w:rsidR="00FA12EA">
        <w:t xml:space="preserve"> section 2.7</w:t>
      </w:r>
      <w:r w:rsidR="00547F79">
        <w:t>)</w:t>
      </w:r>
      <w:r>
        <w:t xml:space="preserve">. Moreover, these consumers believed that there are bigger issues </w:t>
      </w:r>
      <w:r w:rsidR="00F23510">
        <w:t>a</w:t>
      </w:r>
      <w:r>
        <w:t xml:space="preserve">ffecting the public that need to be addressed by the government </w:t>
      </w:r>
      <w:r w:rsidR="00F23510">
        <w:t xml:space="preserve">who </w:t>
      </w:r>
      <w:r>
        <w:t>are attempting to divert attention away from the cuts th</w:t>
      </w:r>
      <w:r w:rsidR="00F23510">
        <w:t>at</w:t>
      </w:r>
      <w:r>
        <w:t xml:space="preserve"> are being made to disability benefits.</w:t>
      </w:r>
      <w:r w:rsidR="007C2763">
        <w:t xml:space="preserve"> </w:t>
      </w:r>
    </w:p>
    <w:p w14:paraId="12253A0D" w14:textId="77777777" w:rsidR="002C7BFE" w:rsidRDefault="002C7BFE" w:rsidP="008457DC"/>
    <w:p w14:paraId="4AEE1BBC" w14:textId="6A8207DB" w:rsidR="008457DC" w:rsidRPr="00867BEC" w:rsidRDefault="007C2763" w:rsidP="008457DC">
      <w:r>
        <w:t>These participants</w:t>
      </w:r>
      <w:r w:rsidR="00E4139D">
        <w:t xml:space="preserve"> have a Friedman </w:t>
      </w:r>
      <w:sdt>
        <w:sdtPr>
          <w:id w:val="495227891"/>
          <w:citation/>
        </w:sdtPr>
        <w:sdtEndPr/>
        <w:sdtContent>
          <w:r w:rsidR="00E4139D">
            <w:fldChar w:fldCharType="begin"/>
          </w:r>
          <w:r w:rsidR="00E4139D">
            <w:instrText xml:space="preserve">CITATION Fri62 \n  \l 2057 </w:instrText>
          </w:r>
          <w:r w:rsidR="00E4139D">
            <w:fldChar w:fldCharType="separate"/>
          </w:r>
          <w:r w:rsidR="00E4139D">
            <w:rPr>
              <w:noProof/>
            </w:rPr>
            <w:t xml:space="preserve"> </w:t>
          </w:r>
          <w:r w:rsidR="00E4139D" w:rsidRPr="00E4139D">
            <w:rPr>
              <w:noProof/>
            </w:rPr>
            <w:t>(1962)</w:t>
          </w:r>
          <w:r w:rsidR="00E4139D">
            <w:fldChar w:fldCharType="end"/>
          </w:r>
        </w:sdtContent>
      </w:sdt>
      <w:r w:rsidR="00E4139D">
        <w:t xml:space="preserve"> perspective</w:t>
      </w:r>
      <w:r w:rsidR="00426D24">
        <w:t xml:space="preserve"> to regulation</w:t>
      </w:r>
      <w:r w:rsidR="00F23510">
        <w:t>; they</w:t>
      </w:r>
      <w:r w:rsidR="00426D24">
        <w:t xml:space="preserve"> believe in freedom and capitalism. </w:t>
      </w:r>
      <w:r w:rsidR="00E21E4A">
        <w:t xml:space="preserve"> </w:t>
      </w:r>
      <w:r w:rsidR="00426D24">
        <w:t xml:space="preserve">However, </w:t>
      </w:r>
      <w:r w:rsidR="001A3824">
        <w:t xml:space="preserve">participants </w:t>
      </w:r>
      <w:r w:rsidR="00426D24">
        <w:t>do believe</w:t>
      </w:r>
      <w:r w:rsidR="001A3824">
        <w:t xml:space="preserve"> that organisation</w:t>
      </w:r>
      <w:r w:rsidR="00F23510">
        <w:t>s</w:t>
      </w:r>
      <w:r w:rsidR="001A3824">
        <w:t xml:space="preserve"> should attempt to reduce </w:t>
      </w:r>
      <w:r w:rsidR="00F23510">
        <w:t>s</w:t>
      </w:r>
      <w:r w:rsidR="001A3824">
        <w:t xml:space="preserve">ugar in their products and clear up labels so </w:t>
      </w:r>
      <w:r w:rsidR="00F23510">
        <w:t xml:space="preserve">that </w:t>
      </w:r>
      <w:r w:rsidR="001A3824">
        <w:t>consumers are fully aware of what they are consuming</w:t>
      </w:r>
      <w:sdt>
        <w:sdtPr>
          <w:id w:val="-249051925"/>
          <w:citation/>
        </w:sdtPr>
        <w:sdtEndPr/>
        <w:sdtContent>
          <w:r w:rsidR="001A3824">
            <w:fldChar w:fldCharType="begin"/>
          </w:r>
          <w:r w:rsidR="001A3824">
            <w:instrText xml:space="preserve"> CITATION Dus07 \l 2057 </w:instrText>
          </w:r>
          <w:r w:rsidR="001A3824">
            <w:fldChar w:fldCharType="separate"/>
          </w:r>
          <w:r w:rsidR="00230FF7">
            <w:rPr>
              <w:noProof/>
            </w:rPr>
            <w:t xml:space="preserve"> </w:t>
          </w:r>
          <w:r w:rsidR="00230FF7" w:rsidRPr="00230FF7">
            <w:rPr>
              <w:noProof/>
            </w:rPr>
            <w:t>(Duska, 2007)</w:t>
          </w:r>
          <w:r w:rsidR="001A3824">
            <w:fldChar w:fldCharType="end"/>
          </w:r>
        </w:sdtContent>
      </w:sdt>
      <w:r w:rsidR="001A3824">
        <w:t xml:space="preserve">. Self-regulation is the best form of regulation as it still allows for a free market and consumers are trusted to make </w:t>
      </w:r>
      <w:r w:rsidR="002A136B">
        <w:t>rational</w:t>
      </w:r>
      <w:r w:rsidR="001A3824">
        <w:t xml:space="preserve"> decisions. </w:t>
      </w:r>
      <w:r w:rsidR="00E4139D">
        <w:t>Duska,</w:t>
      </w:r>
      <w:r w:rsidR="00426D24">
        <w:t xml:space="preserve"> would suggest that it</w:t>
      </w:r>
      <w:r w:rsidR="00F23510">
        <w:t xml:space="preserve"> i</w:t>
      </w:r>
      <w:r w:rsidR="00426D24">
        <w:t>s the organisation</w:t>
      </w:r>
      <w:r w:rsidR="00F23510">
        <w:t>’s</w:t>
      </w:r>
      <w:r w:rsidR="00426D24">
        <w:t xml:space="preserve"> fault to correct market failures</w:t>
      </w:r>
      <w:r w:rsidR="00E4139D">
        <w:t xml:space="preserve"> and </w:t>
      </w:r>
      <w:r w:rsidR="00426D24">
        <w:t>consumers</w:t>
      </w:r>
      <w:r w:rsidR="00E4139D">
        <w:t xml:space="preserve"> should not suffer through higher prices. </w:t>
      </w:r>
    </w:p>
    <w:p w14:paraId="5315D904" w14:textId="1E34885F" w:rsidR="00867BEC" w:rsidRPr="002C7BFE" w:rsidRDefault="00867BEC" w:rsidP="002C7BFE">
      <w:pPr>
        <w:pStyle w:val="Heading3"/>
      </w:pPr>
      <w:bookmarkStart w:id="183" w:name="_Toc448672451"/>
      <w:bookmarkStart w:id="184" w:name="_Toc449683604"/>
      <w:r>
        <w:t>4.8 Question seven</w:t>
      </w:r>
      <w:bookmarkEnd w:id="183"/>
      <w:bookmarkEnd w:id="184"/>
      <w:r>
        <w:t xml:space="preserve"> </w:t>
      </w:r>
    </w:p>
    <w:p w14:paraId="083354CF" w14:textId="7EE5A2B8" w:rsidR="00867BEC" w:rsidRPr="007057BB" w:rsidRDefault="00867BEC" w:rsidP="00867BEC">
      <w:pPr>
        <w:rPr>
          <w:b/>
          <w:lang w:eastAsia="en-GB"/>
        </w:rPr>
      </w:pPr>
      <w:r w:rsidRPr="007057BB">
        <w:rPr>
          <w:b/>
          <w:lang w:eastAsia="en-GB"/>
        </w:rPr>
        <w:t>Are you aware of how much sugar you are eating? For example</w:t>
      </w:r>
      <w:r w:rsidR="00F23510">
        <w:rPr>
          <w:b/>
          <w:lang w:eastAsia="en-GB"/>
        </w:rPr>
        <w:t>,</w:t>
      </w:r>
      <w:r w:rsidRPr="007057BB">
        <w:rPr>
          <w:b/>
          <w:lang w:eastAsia="en-GB"/>
        </w:rPr>
        <w:t xml:space="preserve"> a can of beans has 16 grams of added sugar, but </w:t>
      </w:r>
      <w:r w:rsidR="00BA3C2B" w:rsidRPr="007057BB">
        <w:rPr>
          <w:b/>
          <w:lang w:eastAsia="en-GB"/>
        </w:rPr>
        <w:t xml:space="preserve">it </w:t>
      </w:r>
      <w:r w:rsidRPr="007057BB">
        <w:rPr>
          <w:b/>
          <w:lang w:eastAsia="en-GB"/>
        </w:rPr>
        <w:t>is</w:t>
      </w:r>
      <w:r w:rsidR="00BA3C2B" w:rsidRPr="007057BB">
        <w:rPr>
          <w:b/>
          <w:lang w:eastAsia="en-GB"/>
        </w:rPr>
        <w:t xml:space="preserve"> also</w:t>
      </w:r>
      <w:r w:rsidR="00F23510">
        <w:rPr>
          <w:b/>
          <w:lang w:eastAsia="en-GB"/>
        </w:rPr>
        <w:t xml:space="preserve"> ‘one of your five a day’</w:t>
      </w:r>
      <w:r w:rsidR="00086CDA" w:rsidRPr="007057BB">
        <w:rPr>
          <w:b/>
          <w:lang w:eastAsia="en-GB"/>
        </w:rPr>
        <w:t xml:space="preserve">.  </w:t>
      </w:r>
      <w:r w:rsidRPr="007057BB">
        <w:rPr>
          <w:b/>
          <w:lang w:eastAsia="en-GB"/>
        </w:rPr>
        <w:t xml:space="preserve">How do you feel about manufactures hiding sugars under different names, when you assume that you are having a healthy product? </w:t>
      </w:r>
    </w:p>
    <w:p w14:paraId="34494152" w14:textId="39868CD5" w:rsidR="003F2DC9" w:rsidRPr="00F23510" w:rsidRDefault="003F2DC9" w:rsidP="002829F8">
      <w:pPr>
        <w:pStyle w:val="Caption"/>
        <w:rPr>
          <w:b/>
          <w:i w:val="0"/>
          <w:color w:val="auto"/>
          <w:sz w:val="20"/>
          <w:szCs w:val="20"/>
        </w:rPr>
      </w:pPr>
      <w:bookmarkStart w:id="185" w:name="_Toc447301238"/>
      <w:bookmarkStart w:id="186" w:name="_Toc448672477"/>
      <w:bookmarkStart w:id="187" w:name="_Toc449351993"/>
      <w:bookmarkStart w:id="188" w:name="_Toc449541515"/>
      <w:bookmarkStart w:id="189" w:name="_Toc449683547"/>
      <w:r w:rsidRPr="00F23510">
        <w:rPr>
          <w:b/>
          <w:i w:val="0"/>
          <w:color w:val="auto"/>
          <w:sz w:val="20"/>
          <w:szCs w:val="20"/>
        </w:rPr>
        <w:t xml:space="preserve">Figure </w:t>
      </w:r>
      <w:r w:rsidRPr="00F23510">
        <w:rPr>
          <w:b/>
          <w:i w:val="0"/>
          <w:color w:val="auto"/>
          <w:sz w:val="20"/>
          <w:szCs w:val="20"/>
        </w:rPr>
        <w:fldChar w:fldCharType="begin"/>
      </w:r>
      <w:r w:rsidRPr="00F23510">
        <w:rPr>
          <w:b/>
          <w:i w:val="0"/>
          <w:color w:val="auto"/>
          <w:sz w:val="20"/>
          <w:szCs w:val="20"/>
        </w:rPr>
        <w:instrText xml:space="preserve"> SEQ Figure \* ARABIC </w:instrText>
      </w:r>
      <w:r w:rsidRPr="00F23510">
        <w:rPr>
          <w:b/>
          <w:i w:val="0"/>
          <w:color w:val="auto"/>
          <w:sz w:val="20"/>
          <w:szCs w:val="20"/>
        </w:rPr>
        <w:fldChar w:fldCharType="separate"/>
      </w:r>
      <w:r w:rsidR="00C57E35">
        <w:rPr>
          <w:b/>
          <w:i w:val="0"/>
          <w:noProof/>
          <w:color w:val="auto"/>
          <w:sz w:val="20"/>
          <w:szCs w:val="20"/>
        </w:rPr>
        <w:t>15</w:t>
      </w:r>
      <w:r w:rsidRPr="00F23510">
        <w:rPr>
          <w:b/>
          <w:i w:val="0"/>
          <w:color w:val="auto"/>
          <w:sz w:val="20"/>
          <w:szCs w:val="20"/>
        </w:rPr>
        <w:fldChar w:fldCharType="end"/>
      </w:r>
      <w:r w:rsidRPr="00F23510">
        <w:rPr>
          <w:b/>
          <w:i w:val="0"/>
          <w:color w:val="auto"/>
          <w:sz w:val="20"/>
          <w:szCs w:val="20"/>
        </w:rPr>
        <w:t>: Question seven results</w:t>
      </w:r>
      <w:bookmarkEnd w:id="185"/>
      <w:bookmarkEnd w:id="186"/>
      <w:bookmarkEnd w:id="187"/>
      <w:bookmarkEnd w:id="188"/>
      <w:bookmarkEnd w:id="189"/>
    </w:p>
    <w:p w14:paraId="795BC280" w14:textId="77777777" w:rsidR="000D25FC" w:rsidRDefault="000D25FC" w:rsidP="000D25FC">
      <w:pPr>
        <w:spacing w:line="259" w:lineRule="auto"/>
        <w:jc w:val="center"/>
        <w:rPr>
          <w:lang w:eastAsia="en-GB"/>
        </w:rPr>
      </w:pPr>
      <w:r>
        <w:rPr>
          <w:noProof/>
          <w:lang w:eastAsia="en-GB"/>
        </w:rPr>
        <w:drawing>
          <wp:inline distT="0" distB="0" distL="0" distR="0" wp14:anchorId="55A51D98" wp14:editId="4B315C2B">
            <wp:extent cx="3310759" cy="2419350"/>
            <wp:effectExtent l="0" t="0" r="444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0418EED" w14:textId="1A76BAD0" w:rsidR="002829F8" w:rsidRDefault="00624D43" w:rsidP="002829F8">
      <w:r>
        <w:rPr>
          <w:lang w:eastAsia="en-GB"/>
        </w:rPr>
        <w:t>Figure 15,</w:t>
      </w:r>
      <w:r w:rsidR="000D25FC">
        <w:rPr>
          <w:lang w:eastAsia="en-GB"/>
        </w:rPr>
        <w:t xml:space="preserve"> results show that nine </w:t>
      </w:r>
      <w:r w:rsidR="00AA6571">
        <w:rPr>
          <w:lang w:eastAsia="en-GB"/>
        </w:rPr>
        <w:t xml:space="preserve">out </w:t>
      </w:r>
      <w:r w:rsidR="000D25FC">
        <w:rPr>
          <w:lang w:eastAsia="en-GB"/>
        </w:rPr>
        <w:t xml:space="preserve">of ten participants were unaware </w:t>
      </w:r>
      <w:r w:rsidR="00BA3C2B">
        <w:rPr>
          <w:lang w:eastAsia="en-GB"/>
        </w:rPr>
        <w:t>o</w:t>
      </w:r>
      <w:r w:rsidR="00AA6571">
        <w:rPr>
          <w:lang w:eastAsia="en-GB"/>
        </w:rPr>
        <w:t xml:space="preserve">f the amount of </w:t>
      </w:r>
      <w:r w:rsidR="00123A07">
        <w:rPr>
          <w:lang w:eastAsia="en-GB"/>
        </w:rPr>
        <w:t>s</w:t>
      </w:r>
      <w:r w:rsidR="00AA6571">
        <w:rPr>
          <w:lang w:eastAsia="en-GB"/>
        </w:rPr>
        <w:t xml:space="preserve">ugar </w:t>
      </w:r>
      <w:r w:rsidR="00E4139D">
        <w:rPr>
          <w:lang w:eastAsia="en-GB"/>
        </w:rPr>
        <w:t>that</w:t>
      </w:r>
      <w:r w:rsidR="00AA6571">
        <w:rPr>
          <w:lang w:eastAsia="en-GB"/>
        </w:rPr>
        <w:t xml:space="preserve"> go</w:t>
      </w:r>
      <w:r w:rsidR="00425E26">
        <w:rPr>
          <w:lang w:eastAsia="en-GB"/>
        </w:rPr>
        <w:t>es</w:t>
      </w:r>
      <w:r w:rsidR="00AA6571">
        <w:rPr>
          <w:lang w:eastAsia="en-GB"/>
        </w:rPr>
        <w:t xml:space="preserve"> in</w:t>
      </w:r>
      <w:r w:rsidR="00425E26">
        <w:rPr>
          <w:lang w:eastAsia="en-GB"/>
        </w:rPr>
        <w:t>to</w:t>
      </w:r>
      <w:r w:rsidR="00AA6571">
        <w:rPr>
          <w:lang w:eastAsia="en-GB"/>
        </w:rPr>
        <w:t xml:space="preserve"> a</w:t>
      </w:r>
      <w:r w:rsidR="00BA3C2B">
        <w:rPr>
          <w:lang w:eastAsia="en-GB"/>
        </w:rPr>
        <w:t xml:space="preserve"> tin of beans. However, these participants also made reference to life style, due to working an</w:t>
      </w:r>
      <w:r w:rsidR="00E4139D">
        <w:rPr>
          <w:lang w:eastAsia="en-GB"/>
        </w:rPr>
        <w:t xml:space="preserve">d other commitments, </w:t>
      </w:r>
      <w:r w:rsidR="00BA3C2B">
        <w:rPr>
          <w:lang w:eastAsia="en-GB"/>
        </w:rPr>
        <w:t xml:space="preserve">they tend to make the assumption that certain products are automatically healthy and tend not to check the label. #J </w:t>
      </w:r>
      <w:r w:rsidR="00425E26">
        <w:rPr>
          <w:lang w:eastAsia="en-GB"/>
        </w:rPr>
        <w:t>said: ’</w:t>
      </w:r>
      <w:r w:rsidR="00425E26">
        <w:t>D</w:t>
      </w:r>
      <w:r w:rsidR="0035723B">
        <w:t>ue to living in a fast</w:t>
      </w:r>
      <w:r w:rsidR="00425E26">
        <w:t>-</w:t>
      </w:r>
      <w:r w:rsidR="0035723B">
        <w:t>paced society where studying and working take most of our time</w:t>
      </w:r>
      <w:r w:rsidR="00425E26">
        <w:t>,</w:t>
      </w:r>
      <w:r w:rsidR="0035723B">
        <w:t xml:space="preserve"> we forget to pay attention to our health or the bad habits that we do. The idea that manufacturers hide sugars under different names makes me really angry because they are lying. The contents of the product s</w:t>
      </w:r>
      <w:r w:rsidR="00425E26">
        <w:t>hould be clear for the consumer.’</w:t>
      </w:r>
      <w:r w:rsidR="00962E92">
        <w:t xml:space="preserve"> </w:t>
      </w:r>
    </w:p>
    <w:p w14:paraId="6A3C7EB6" w14:textId="6060683F" w:rsidR="007676F2" w:rsidRDefault="00962E92" w:rsidP="002C7BFE">
      <w:r>
        <w:t>From the reaction of participants</w:t>
      </w:r>
      <w:r w:rsidR="00425E26">
        <w:t>,</w:t>
      </w:r>
      <w:r>
        <w:t xml:space="preserve"> it</w:t>
      </w:r>
      <w:r w:rsidR="00425E26">
        <w:t xml:space="preserve"> i</w:t>
      </w:r>
      <w:r w:rsidR="00E4139D">
        <w:t>s clear that participants</w:t>
      </w:r>
      <w:r>
        <w:t xml:space="preserve"> w</w:t>
      </w:r>
      <w:r w:rsidR="00425E26">
        <w:t>ere</w:t>
      </w:r>
      <w:r>
        <w:t xml:space="preserve"> unaware that manufacture</w:t>
      </w:r>
      <w:r w:rsidR="00425E26">
        <w:t>rs</w:t>
      </w:r>
      <w:r>
        <w:t xml:space="preserve"> </w:t>
      </w:r>
      <w:r w:rsidR="00E4139D">
        <w:t>are hiding</w:t>
      </w:r>
      <w:r>
        <w:t xml:space="preserve"> particular ingredients under different names</w:t>
      </w:r>
      <w:r w:rsidR="00425E26">
        <w:t>;</w:t>
      </w:r>
      <w:r>
        <w:t xml:space="preserve"> without the knowledge of nutrition </w:t>
      </w:r>
      <w:r w:rsidR="00053B27">
        <w:t xml:space="preserve">consumers </w:t>
      </w:r>
      <w:r>
        <w:t xml:space="preserve">are not fully aware </w:t>
      </w:r>
      <w:r w:rsidR="00425E26">
        <w:t xml:space="preserve">of </w:t>
      </w:r>
      <w:r w:rsidR="00053B27">
        <w:t xml:space="preserve">what they </w:t>
      </w:r>
      <w:r>
        <w:t>are consuming. Participants believe that organisation</w:t>
      </w:r>
      <w:r w:rsidR="00425E26">
        <w:t>s</w:t>
      </w:r>
      <w:r>
        <w:t xml:space="preserve"> are not being responsible in deceiving consumers. </w:t>
      </w:r>
      <w:r w:rsidR="00530299">
        <w:t xml:space="preserve">However, </w:t>
      </w:r>
      <w:r w:rsidR="00EF7551">
        <w:t>manufacturers do not legally have to s</w:t>
      </w:r>
      <w:r w:rsidR="00530299">
        <w:t>eparate ingredients</w:t>
      </w:r>
      <w:r w:rsidR="00053B27">
        <w:t>. P</w:t>
      </w:r>
      <w:r w:rsidR="00EF7551">
        <w:t>articipants feel that organisation</w:t>
      </w:r>
      <w:r w:rsidR="00425E26">
        <w:t>s</w:t>
      </w:r>
      <w:r w:rsidR="00EF7551">
        <w:t xml:space="preserve"> who are not fully transparent with consumers are acting in an unethical way (refer </w:t>
      </w:r>
      <w:r w:rsidR="00425E26">
        <w:t xml:space="preserve">to </w:t>
      </w:r>
      <w:r w:rsidR="00EF7551">
        <w:t xml:space="preserve">section 2.6). </w:t>
      </w:r>
    </w:p>
    <w:p w14:paraId="069F7BB0" w14:textId="40FF1173" w:rsidR="00A1734C" w:rsidRDefault="007C2763" w:rsidP="002C7BFE">
      <w:r>
        <w:t>The results indicate the participants would prefer if the organisation utilised Freeman’s stakeholder theory</w:t>
      </w:r>
      <w:r w:rsidR="00F93E93">
        <w:t xml:space="preserve"> </w:t>
      </w:r>
      <w:sdt>
        <w:sdtPr>
          <w:id w:val="-362289626"/>
          <w:citation/>
        </w:sdtPr>
        <w:sdtEndPr/>
        <w:sdtContent>
          <w:r w:rsidR="00F93E93">
            <w:fldChar w:fldCharType="begin"/>
          </w:r>
          <w:r w:rsidR="00F93E93">
            <w:instrText xml:space="preserve">CITATION Edw10 \n  \l 2057 </w:instrText>
          </w:r>
          <w:r w:rsidR="00F93E93">
            <w:fldChar w:fldCharType="separate"/>
          </w:r>
          <w:r w:rsidR="00F93E93">
            <w:rPr>
              <w:noProof/>
            </w:rPr>
            <w:t xml:space="preserve"> </w:t>
          </w:r>
          <w:r w:rsidR="00F93E93" w:rsidRPr="00F93E93">
            <w:rPr>
              <w:noProof/>
            </w:rPr>
            <w:t>(2010)</w:t>
          </w:r>
          <w:r w:rsidR="00F93E93">
            <w:fldChar w:fldCharType="end"/>
          </w:r>
        </w:sdtContent>
      </w:sdt>
      <w:r>
        <w:t xml:space="preserve"> (2.12), </w:t>
      </w:r>
      <w:r w:rsidR="00DB1D03">
        <w:t xml:space="preserve">which believed that an organisation is responsible for conducting business in an ethical way ensuring that all </w:t>
      </w:r>
      <w:r w:rsidR="00425E26">
        <w:t>s</w:t>
      </w:r>
      <w:r w:rsidR="00DB1D03">
        <w:t>takeholders are happy</w:t>
      </w:r>
      <w:r w:rsidR="00425E26">
        <w:t>;</w:t>
      </w:r>
      <w:r w:rsidR="00DB1D03">
        <w:t xml:space="preserve"> a key stakeholder of any organisation is </w:t>
      </w:r>
      <w:r w:rsidR="00425E26">
        <w:t xml:space="preserve">a </w:t>
      </w:r>
      <w:r w:rsidR="00DB1D03">
        <w:t>customer. Therefore, it</w:t>
      </w:r>
      <w:r w:rsidR="00425E26">
        <w:t xml:space="preserve"> i</w:t>
      </w:r>
      <w:r w:rsidR="00DB1D03">
        <w:t>s in the organisation</w:t>
      </w:r>
      <w:r w:rsidR="00425E26">
        <w:t>s</w:t>
      </w:r>
      <w:r w:rsidR="00DB1D03">
        <w:t xml:space="preserve"> be</w:t>
      </w:r>
      <w:r w:rsidR="00425E26">
        <w:t>st</w:t>
      </w:r>
      <w:r w:rsidR="00DB1D03">
        <w:t xml:space="preserve"> interest to ensure they are happy. If an organisation </w:t>
      </w:r>
      <w:r w:rsidR="00425E26">
        <w:t>is</w:t>
      </w:r>
      <w:r w:rsidR="00DB1D03">
        <w:t xml:space="preserve"> lying to their stakeholders then they are being unethical and are not abiding by their CSR. </w:t>
      </w:r>
      <w:r w:rsidR="00A1734C">
        <w:t xml:space="preserve">However, </w:t>
      </w:r>
      <w:r w:rsidR="00425E26">
        <w:t>the t</w:t>
      </w:r>
      <w:r w:rsidR="00A1734C">
        <w:t>eleological theory (</w:t>
      </w:r>
      <w:r w:rsidR="00893233">
        <w:t>2.12.1) believes an action</w:t>
      </w:r>
      <w:r w:rsidR="00624D43">
        <w:t>s consequences</w:t>
      </w:r>
      <w:r w:rsidR="00893233">
        <w:t xml:space="preserve"> can be measured and balanced against one </w:t>
      </w:r>
      <w:r w:rsidR="00425E26">
        <w:t>an</w:t>
      </w:r>
      <w:r w:rsidR="00893233">
        <w:t>other, therefore manufacture</w:t>
      </w:r>
      <w:r w:rsidR="00425E26">
        <w:t>r</w:t>
      </w:r>
      <w:r w:rsidR="00893233">
        <w:t>s are not being ethically wrong, as manufacture</w:t>
      </w:r>
      <w:r w:rsidR="00425E26">
        <w:t>r</w:t>
      </w:r>
      <w:r w:rsidR="00893233">
        <w:t xml:space="preserve">s have already attempted to modify products to make them healthier through reducing </w:t>
      </w:r>
      <w:r w:rsidR="00425E26">
        <w:t xml:space="preserve">the </w:t>
      </w:r>
      <w:r w:rsidR="00893233">
        <w:t xml:space="preserve">calorie intake. </w:t>
      </w:r>
      <w:r w:rsidR="00A1734C">
        <w:t>Therefore</w:t>
      </w:r>
      <w:r w:rsidR="00425E26">
        <w:t>,</w:t>
      </w:r>
      <w:r w:rsidR="00A1734C">
        <w:t xml:space="preserve"> because they have attempted to rectify the harm that </w:t>
      </w:r>
      <w:r w:rsidR="00893233">
        <w:t xml:space="preserve">is </w:t>
      </w:r>
      <w:r w:rsidR="00A1734C">
        <w:t>caused</w:t>
      </w:r>
      <w:r w:rsidR="00425E26">
        <w:t>,</w:t>
      </w:r>
      <w:r w:rsidR="00A1734C">
        <w:t xml:space="preserve"> they are being an ethical industry. T</w:t>
      </w:r>
      <w:r w:rsidR="00425E26">
        <w:t>he t</w:t>
      </w:r>
      <w:r w:rsidR="00A1734C">
        <w:t xml:space="preserve">eleological theory is more concerned with the action as </w:t>
      </w:r>
      <w:r w:rsidR="00425E26">
        <w:t>op</w:t>
      </w:r>
      <w:r w:rsidR="00A1734C">
        <w:t>pose</w:t>
      </w:r>
      <w:r w:rsidR="00425E26">
        <w:t>d</w:t>
      </w:r>
      <w:r w:rsidR="00A1734C">
        <w:t xml:space="preserve"> to the consequences</w:t>
      </w:r>
      <w:r w:rsidR="00053B27">
        <w:t>. This suggested that traditional ethical theories ignore the wider concept of moral decision-making and is deficient as a result</w:t>
      </w:r>
      <w:r w:rsidR="00A1734C" w:rsidRPr="00DC048E">
        <w:rPr>
          <w:rFonts w:ascii="Arial" w:hAnsi="Arial" w:cs="Arial"/>
          <w:szCs w:val="24"/>
        </w:rPr>
        <w:t xml:space="preserve"> </w:t>
      </w:r>
      <w:sdt>
        <w:sdtPr>
          <w:id w:val="666669934"/>
          <w:citation/>
        </w:sdtPr>
        <w:sdtEndPr/>
        <w:sdtContent>
          <w:r w:rsidR="00A1734C" w:rsidRPr="00DC048E">
            <w:fldChar w:fldCharType="begin"/>
          </w:r>
          <w:r w:rsidR="00A1734C" w:rsidRPr="00DC048E">
            <w:instrText xml:space="preserve"> CITATION Dye88 \l 2057 </w:instrText>
          </w:r>
          <w:r w:rsidR="00A1734C" w:rsidRPr="00DC048E">
            <w:fldChar w:fldCharType="separate"/>
          </w:r>
          <w:r w:rsidR="00230FF7" w:rsidRPr="00230FF7">
            <w:rPr>
              <w:noProof/>
            </w:rPr>
            <w:t>(Dyer, 1988)</w:t>
          </w:r>
          <w:r w:rsidR="00A1734C" w:rsidRPr="00DC048E">
            <w:fldChar w:fldCharType="end"/>
          </w:r>
        </w:sdtContent>
      </w:sdt>
      <w:r w:rsidR="00A1734C" w:rsidRPr="00DC048E">
        <w:t>.</w:t>
      </w:r>
      <w:r w:rsidR="00A1734C">
        <w:t xml:space="preserve"> </w:t>
      </w:r>
    </w:p>
    <w:p w14:paraId="7C801EA8" w14:textId="272363E5" w:rsidR="00867BEC" w:rsidRPr="00921CB6" w:rsidRDefault="00867BEC" w:rsidP="00152A50">
      <w:pPr>
        <w:pStyle w:val="Heading3"/>
        <w:rPr>
          <w:lang w:eastAsia="en-GB"/>
        </w:rPr>
      </w:pPr>
      <w:bookmarkStart w:id="190" w:name="_Toc448672452"/>
      <w:bookmarkStart w:id="191" w:name="_Toc449683605"/>
      <w:r>
        <w:rPr>
          <w:lang w:eastAsia="en-GB"/>
        </w:rPr>
        <w:t>4.9 Question eight</w:t>
      </w:r>
      <w:bookmarkEnd w:id="190"/>
      <w:bookmarkEnd w:id="191"/>
      <w:r>
        <w:rPr>
          <w:lang w:eastAsia="en-GB"/>
        </w:rPr>
        <w:t xml:space="preserve"> </w:t>
      </w:r>
    </w:p>
    <w:p w14:paraId="5A2516FB" w14:textId="77777777" w:rsidR="00ED711D" w:rsidRPr="007057BB" w:rsidRDefault="00ED711D" w:rsidP="00ED711D">
      <w:pPr>
        <w:rPr>
          <w:b/>
          <w:lang w:eastAsia="en-GB"/>
        </w:rPr>
      </w:pPr>
      <w:r w:rsidRPr="007057BB">
        <w:rPr>
          <w:b/>
          <w:lang w:eastAsia="en-GB"/>
        </w:rPr>
        <w:t xml:space="preserve">We have a lot of health information. Do you take it in? Explain how you access such information and what would give you the information you need. </w:t>
      </w:r>
    </w:p>
    <w:p w14:paraId="5BEF7013" w14:textId="410F93A8" w:rsidR="00ED711D" w:rsidRPr="007057BB" w:rsidRDefault="00086CDA" w:rsidP="00ED711D">
      <w:pPr>
        <w:rPr>
          <w:b/>
          <w:lang w:eastAsia="en-GB"/>
        </w:rPr>
      </w:pPr>
      <w:r w:rsidRPr="007057BB">
        <w:rPr>
          <w:b/>
          <w:lang w:eastAsia="en-GB"/>
        </w:rPr>
        <w:t xml:space="preserve">Probing question:  </w:t>
      </w:r>
      <w:r w:rsidR="00ED711D" w:rsidRPr="007057BB">
        <w:rPr>
          <w:b/>
          <w:lang w:eastAsia="en-GB"/>
        </w:rPr>
        <w:t xml:space="preserve">Why it is easier to consume food high is sugar as </w:t>
      </w:r>
      <w:r w:rsidR="00DD7930">
        <w:rPr>
          <w:b/>
          <w:lang w:eastAsia="en-GB"/>
        </w:rPr>
        <w:t>op</w:t>
      </w:r>
      <w:r w:rsidR="00ED711D" w:rsidRPr="007057BB">
        <w:rPr>
          <w:b/>
          <w:lang w:eastAsia="en-GB"/>
        </w:rPr>
        <w:t xml:space="preserve">pose to healthier products? </w:t>
      </w:r>
    </w:p>
    <w:p w14:paraId="18C13923" w14:textId="77777777" w:rsidR="00DD30DD" w:rsidRDefault="00547F79" w:rsidP="00032DF6">
      <w:r>
        <w:t xml:space="preserve">Participants stated that they do not go out their way to look for health information, and did not believe that there was </w:t>
      </w:r>
      <w:r w:rsidR="004805E0">
        <w:t xml:space="preserve">not </w:t>
      </w:r>
      <w:r>
        <w:t>enoug</w:t>
      </w:r>
      <w:r w:rsidR="00C22519">
        <w:t>h health information available in relation to the effects of sugar</w:t>
      </w:r>
      <w:r w:rsidR="003A7818">
        <w:t xml:space="preserve">. </w:t>
      </w:r>
      <w:r w:rsidR="00C22519">
        <w:t>I</w:t>
      </w:r>
      <w:r>
        <w:t>n question one</w:t>
      </w:r>
      <w:r w:rsidR="003A7818">
        <w:t xml:space="preserve"> (section 4.2)</w:t>
      </w:r>
      <w:r w:rsidR="00DD7930">
        <w:t>,</w:t>
      </w:r>
      <w:r>
        <w:t xml:space="preserve"> </w:t>
      </w:r>
      <w:r w:rsidR="00DD7930">
        <w:t>five</w:t>
      </w:r>
      <w:r w:rsidR="003A7818">
        <w:rPr>
          <w:vertAlign w:val="superscript"/>
        </w:rPr>
        <w:t xml:space="preserve"> </w:t>
      </w:r>
      <w:r w:rsidR="003A7818">
        <w:t xml:space="preserve">out of </w:t>
      </w:r>
      <w:r w:rsidR="00DD7930">
        <w:t>ten</w:t>
      </w:r>
      <w:r w:rsidR="003A7818">
        <w:t xml:space="preserve"> people were unconcerned or unaware of the health problems related </w:t>
      </w:r>
      <w:r w:rsidR="004805E0">
        <w:t xml:space="preserve">to </w:t>
      </w:r>
      <w:r w:rsidR="003A7818">
        <w:t xml:space="preserve">sugar. </w:t>
      </w:r>
      <w:r w:rsidR="004805E0">
        <w:t>I</w:t>
      </w:r>
      <w:r w:rsidR="003C6FE3">
        <w:t>nformational failure</w:t>
      </w:r>
      <w:r w:rsidR="004805E0">
        <w:t xml:space="preserve"> is </w:t>
      </w:r>
      <w:r w:rsidR="00D05205">
        <w:t>an</w:t>
      </w:r>
      <w:r w:rsidR="004805E0">
        <w:t xml:space="preserve"> identified problem</w:t>
      </w:r>
      <w:r w:rsidR="003C6FE3">
        <w:t xml:space="preserve"> as people have inaccurate, incomplete and misunderstood information at hand</w:t>
      </w:r>
      <w:r w:rsidR="00C22519">
        <w:t>.</w:t>
      </w:r>
      <w:r w:rsidR="00E076BB">
        <w:t xml:space="preserve"> This may be why the government has decided to intervene within the sugar industry, when informational failures become more serious. </w:t>
      </w:r>
    </w:p>
    <w:p w14:paraId="42357B00" w14:textId="7717ABB8" w:rsidR="00D05205" w:rsidRDefault="00E076BB" w:rsidP="00032DF6">
      <w:r>
        <w:t xml:space="preserve">However, it is clear that the government </w:t>
      </w:r>
      <w:r w:rsidR="00DD7930">
        <w:t>is</w:t>
      </w:r>
      <w:r>
        <w:t xml:space="preserve"> failing to communicate with consumers effectively. This could then be due </w:t>
      </w:r>
      <w:r w:rsidR="00DD7930">
        <w:t xml:space="preserve">to </w:t>
      </w:r>
      <w:r>
        <w:t>government</w:t>
      </w:r>
      <w:r w:rsidR="00D05205">
        <w:t xml:space="preserve">al failure within communication, when the government is failing to inform consumers through enforcing regulation on the organisation, this is then not the consumers fault, as how can consumer make rational decisions if the right information is not available. </w:t>
      </w:r>
      <w:r>
        <w:t xml:space="preserve"> </w:t>
      </w:r>
    </w:p>
    <w:p w14:paraId="2DD60C8C" w14:textId="13CDE24F" w:rsidR="007676F2" w:rsidRDefault="00C22519" w:rsidP="00032DF6">
      <w:r>
        <w:t>Participants w</w:t>
      </w:r>
      <w:r w:rsidR="00DD7930">
        <w:t>ere</w:t>
      </w:r>
      <w:r w:rsidR="004A19D1">
        <w:t xml:space="preserve"> aware that there are some</w:t>
      </w:r>
      <w:r>
        <w:t xml:space="preserve"> health campaigns</w:t>
      </w:r>
      <w:r w:rsidR="004A19D1">
        <w:t xml:space="preserve"> available, for example</w:t>
      </w:r>
      <w:r>
        <w:t xml:space="preserve"> </w:t>
      </w:r>
      <w:r w:rsidR="00DD7930">
        <w:t>‘Change 4 Life’ and ‘Five a Day’</w:t>
      </w:r>
      <w:r>
        <w:t xml:space="preserve">. </w:t>
      </w:r>
      <w:r w:rsidR="00D05205">
        <w:t>However, these health campaigns are not based on Sug</w:t>
      </w:r>
      <w:r w:rsidR="004A19D1">
        <w:t xml:space="preserve">ar, which has led to </w:t>
      </w:r>
      <w:r w:rsidR="00D05205">
        <w:t>consumers being unaware of the effects of sugar or how much sugar they are actually consuming per day. P</w:t>
      </w:r>
      <w:r w:rsidR="00636AC0">
        <w:t xml:space="preserve">articipants did go on to say that it is cheaper to buy food high in sugar as </w:t>
      </w:r>
      <w:r w:rsidR="00DD7930">
        <w:t>op</w:t>
      </w:r>
      <w:r w:rsidR="00636AC0">
        <w:t>pose</w:t>
      </w:r>
      <w:r w:rsidR="00DD7930">
        <w:t>d</w:t>
      </w:r>
      <w:r w:rsidR="00636AC0">
        <w:t xml:space="preserve"> to healthy food. According </w:t>
      </w:r>
      <w:r w:rsidR="00DD7930">
        <w:t>to a recent study in the NHS (</w:t>
      </w:r>
      <w:r w:rsidR="00636AC0">
        <w:t>2014</w:t>
      </w:r>
      <w:r w:rsidR="00DD7930">
        <w:t>)</w:t>
      </w:r>
      <w:r w:rsidR="00636AC0">
        <w:t xml:space="preserve">, buying healthy food is three times more expensive than buying junk food. Fruit and vegetables are more expensive per calorie than food </w:t>
      </w:r>
      <w:r w:rsidR="00DD7930">
        <w:t xml:space="preserve">that is </w:t>
      </w:r>
      <w:r w:rsidR="00636AC0">
        <w:t>high in fat and sugar</w:t>
      </w:r>
      <w:r w:rsidR="00DD7930">
        <w:t>,</w:t>
      </w:r>
      <w:r w:rsidR="00636AC0">
        <w:t xml:space="preserve"> such as junk food which is why people are put off buying healthy food for their children.</w:t>
      </w:r>
    </w:p>
    <w:p w14:paraId="4D8F8FCD" w14:textId="41FA2405" w:rsidR="00032DF6" w:rsidRDefault="00636AC0" w:rsidP="00032DF6">
      <w:r>
        <w:t xml:space="preserve"> The average price of both more and less healthy food ha</w:t>
      </w:r>
      <w:r w:rsidR="004A19D1">
        <w:t>s</w:t>
      </w:r>
      <w:r>
        <w:t xml:space="preserve"> risen to 35%. </w:t>
      </w:r>
      <w:r w:rsidR="00E076BB">
        <w:t xml:space="preserve">Participants put </w:t>
      </w:r>
      <w:r w:rsidR="00DD7930">
        <w:t xml:space="preserve">the </w:t>
      </w:r>
      <w:r w:rsidR="00E076BB">
        <w:t>blame on</w:t>
      </w:r>
      <w:r w:rsidR="00DD7930">
        <w:t>to</w:t>
      </w:r>
      <w:r w:rsidR="00E076BB">
        <w:t xml:space="preserve"> the government for not regulating the food industry</w:t>
      </w:r>
      <w:r w:rsidR="00DD7930">
        <w:t>.</w:t>
      </w:r>
      <w:r w:rsidR="00E076BB">
        <w:t xml:space="preserve"> </w:t>
      </w:r>
      <w:r w:rsidR="00032DF6">
        <w:t xml:space="preserve">#J </w:t>
      </w:r>
      <w:r w:rsidR="00DD7930">
        <w:t>commented: ‘</w:t>
      </w:r>
      <w:r w:rsidR="00032DF6">
        <w:t>It is the governments fault because they are making it harder for people to become or stay healthy due to the increase of price. I do not think this is fair at all. People should have the choice to eat what they want</w:t>
      </w:r>
      <w:r w:rsidR="00DD7930">
        <w:t>,</w:t>
      </w:r>
      <w:r w:rsidR="00032DF6">
        <w:t xml:space="preserve"> not eat junk food bec</w:t>
      </w:r>
      <w:r w:rsidR="00DD7930">
        <w:t>ause that’s all they can afford.’</w:t>
      </w:r>
    </w:p>
    <w:p w14:paraId="144D4072" w14:textId="390E9F4F" w:rsidR="00F93E93" w:rsidRDefault="00F93E93" w:rsidP="00032DF6">
      <w:r>
        <w:t xml:space="preserve">This can be linked back to governmental failure, participants believe that the reason for the obesity </w:t>
      </w:r>
      <w:r w:rsidRPr="00F93E93">
        <w:t>epidemic</w:t>
      </w:r>
      <w:r>
        <w:t xml:space="preserve"> is the governments</w:t>
      </w:r>
      <w:r w:rsidR="001D2199">
        <w:t xml:space="preserve"> fault. Therefore, the industry should not be punished for governmental failure. The government has failed to identify failures in the market before it turned in to a crisis. </w:t>
      </w:r>
    </w:p>
    <w:p w14:paraId="0D2D76CC" w14:textId="77777777" w:rsidR="00DD30DD" w:rsidRDefault="00DD30DD">
      <w:pPr>
        <w:spacing w:after="0" w:line="480" w:lineRule="auto"/>
        <w:rPr>
          <w:rFonts w:eastAsiaTheme="majorEastAsia" w:cstheme="majorBidi"/>
          <w:b/>
          <w:szCs w:val="24"/>
        </w:rPr>
      </w:pPr>
      <w:bookmarkStart w:id="192" w:name="_Toc448672453"/>
      <w:r>
        <w:br w:type="page"/>
      </w:r>
    </w:p>
    <w:p w14:paraId="68A70BF9" w14:textId="6223A994" w:rsidR="00ED711D" w:rsidRPr="00921CB6" w:rsidRDefault="00ED711D" w:rsidP="00152A50">
      <w:pPr>
        <w:pStyle w:val="Heading3"/>
      </w:pPr>
      <w:bookmarkStart w:id="193" w:name="_Toc449683606"/>
      <w:r>
        <w:t>4.10 Question nine</w:t>
      </w:r>
      <w:bookmarkEnd w:id="192"/>
      <w:bookmarkEnd w:id="193"/>
    </w:p>
    <w:p w14:paraId="6B832E8A" w14:textId="77777777" w:rsidR="00ED711D" w:rsidRPr="007057BB" w:rsidRDefault="00ED711D" w:rsidP="00ED711D">
      <w:pPr>
        <w:rPr>
          <w:b/>
          <w:lang w:eastAsia="en-GB"/>
        </w:rPr>
      </w:pPr>
      <w:r w:rsidRPr="007057BB">
        <w:rPr>
          <w:b/>
          <w:lang w:eastAsia="en-GB"/>
        </w:rPr>
        <w:t xml:space="preserve">Do you think food businesses should be more responsible selling products that have negative effects? </w:t>
      </w:r>
    </w:p>
    <w:p w14:paraId="229D513B" w14:textId="794CA2D2" w:rsidR="003F2DC9" w:rsidRPr="00DD7930" w:rsidRDefault="003F2DC9" w:rsidP="007057BB">
      <w:pPr>
        <w:pStyle w:val="Caption"/>
        <w:rPr>
          <w:b/>
          <w:i w:val="0"/>
          <w:color w:val="auto"/>
          <w:sz w:val="20"/>
          <w:szCs w:val="20"/>
        </w:rPr>
      </w:pPr>
      <w:bookmarkStart w:id="194" w:name="_Toc447301239"/>
      <w:bookmarkStart w:id="195" w:name="_Toc448672478"/>
      <w:bookmarkStart w:id="196" w:name="_Toc449351994"/>
      <w:bookmarkStart w:id="197" w:name="_Toc449541516"/>
      <w:bookmarkStart w:id="198" w:name="_Toc449683548"/>
      <w:r w:rsidRPr="00DD7930">
        <w:rPr>
          <w:b/>
          <w:i w:val="0"/>
          <w:color w:val="auto"/>
          <w:sz w:val="20"/>
          <w:szCs w:val="20"/>
        </w:rPr>
        <w:t xml:space="preserve">Figure </w:t>
      </w:r>
      <w:r w:rsidRPr="00DD7930">
        <w:rPr>
          <w:b/>
          <w:i w:val="0"/>
          <w:color w:val="auto"/>
          <w:sz w:val="20"/>
          <w:szCs w:val="20"/>
        </w:rPr>
        <w:fldChar w:fldCharType="begin"/>
      </w:r>
      <w:r w:rsidRPr="00DD7930">
        <w:rPr>
          <w:b/>
          <w:i w:val="0"/>
          <w:color w:val="auto"/>
          <w:sz w:val="20"/>
          <w:szCs w:val="20"/>
        </w:rPr>
        <w:instrText xml:space="preserve"> SEQ Figure \* ARABIC </w:instrText>
      </w:r>
      <w:r w:rsidRPr="00DD7930">
        <w:rPr>
          <w:b/>
          <w:i w:val="0"/>
          <w:color w:val="auto"/>
          <w:sz w:val="20"/>
          <w:szCs w:val="20"/>
        </w:rPr>
        <w:fldChar w:fldCharType="separate"/>
      </w:r>
      <w:r w:rsidR="00C57E35">
        <w:rPr>
          <w:b/>
          <w:i w:val="0"/>
          <w:noProof/>
          <w:color w:val="auto"/>
          <w:sz w:val="20"/>
          <w:szCs w:val="20"/>
        </w:rPr>
        <w:t>16</w:t>
      </w:r>
      <w:r w:rsidRPr="00DD7930">
        <w:rPr>
          <w:b/>
          <w:i w:val="0"/>
          <w:color w:val="auto"/>
          <w:sz w:val="20"/>
          <w:szCs w:val="20"/>
        </w:rPr>
        <w:fldChar w:fldCharType="end"/>
      </w:r>
      <w:r w:rsidRPr="00DD7930">
        <w:rPr>
          <w:b/>
          <w:i w:val="0"/>
          <w:color w:val="auto"/>
          <w:sz w:val="20"/>
          <w:szCs w:val="20"/>
        </w:rPr>
        <w:t>: Question ten results</w:t>
      </w:r>
      <w:bookmarkEnd w:id="194"/>
      <w:bookmarkEnd w:id="195"/>
      <w:bookmarkEnd w:id="196"/>
      <w:bookmarkEnd w:id="197"/>
      <w:bookmarkEnd w:id="198"/>
    </w:p>
    <w:p w14:paraId="084209E5" w14:textId="77777777" w:rsidR="00EE2DEE" w:rsidRDefault="00EE2DEE" w:rsidP="003F2DC9">
      <w:pPr>
        <w:jc w:val="center"/>
        <w:rPr>
          <w:lang w:eastAsia="en-GB"/>
        </w:rPr>
      </w:pPr>
      <w:r>
        <w:rPr>
          <w:noProof/>
          <w:lang w:eastAsia="en-GB"/>
        </w:rPr>
        <w:drawing>
          <wp:inline distT="0" distB="0" distL="0" distR="0" wp14:anchorId="0C2F2DE1" wp14:editId="252409B9">
            <wp:extent cx="3057525" cy="2381250"/>
            <wp:effectExtent l="0" t="0" r="9525"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8825847" w14:textId="251AF219" w:rsidR="00566E49" w:rsidRDefault="00624D43" w:rsidP="00ED711D">
      <w:pPr>
        <w:rPr>
          <w:lang w:eastAsia="en-GB"/>
        </w:rPr>
      </w:pPr>
      <w:r>
        <w:rPr>
          <w:lang w:eastAsia="en-GB"/>
        </w:rPr>
        <w:t>Figure 16,</w:t>
      </w:r>
      <w:r w:rsidR="00566E49">
        <w:rPr>
          <w:lang w:eastAsia="en-GB"/>
        </w:rPr>
        <w:t xml:space="preserve"> sh</w:t>
      </w:r>
      <w:r w:rsidR="00DD7930">
        <w:rPr>
          <w:lang w:eastAsia="en-GB"/>
        </w:rPr>
        <w:t>ows that within the focus group,</w:t>
      </w:r>
      <w:r w:rsidR="00566E49">
        <w:rPr>
          <w:lang w:eastAsia="en-GB"/>
        </w:rPr>
        <w:t xml:space="preserve"> </w:t>
      </w:r>
      <w:r w:rsidR="00DD7930">
        <w:rPr>
          <w:lang w:eastAsia="en-GB"/>
        </w:rPr>
        <w:t>eight</w:t>
      </w:r>
      <w:r w:rsidR="00566E49">
        <w:rPr>
          <w:lang w:eastAsia="en-GB"/>
        </w:rPr>
        <w:t xml:space="preserve"> out of </w:t>
      </w:r>
      <w:r w:rsidR="00DD7930">
        <w:rPr>
          <w:lang w:eastAsia="en-GB"/>
        </w:rPr>
        <w:t>ten</w:t>
      </w:r>
      <w:r w:rsidR="00566E49">
        <w:rPr>
          <w:lang w:eastAsia="en-GB"/>
        </w:rPr>
        <w:t xml:space="preserve"> participants believed that organisation</w:t>
      </w:r>
      <w:r w:rsidR="00DD7930">
        <w:rPr>
          <w:lang w:eastAsia="en-GB"/>
        </w:rPr>
        <w:t>s</w:t>
      </w:r>
      <w:r w:rsidR="00566E49">
        <w:rPr>
          <w:lang w:eastAsia="en-GB"/>
        </w:rPr>
        <w:t xml:space="preserve"> are responsib</w:t>
      </w:r>
      <w:r w:rsidR="00DD7930">
        <w:rPr>
          <w:lang w:eastAsia="en-GB"/>
        </w:rPr>
        <w:t>le</w:t>
      </w:r>
      <w:r w:rsidR="00566E49">
        <w:rPr>
          <w:lang w:eastAsia="en-GB"/>
        </w:rPr>
        <w:t xml:space="preserve"> for the negative effects. However, two participants did think that consumers are responsible for what they cho</w:t>
      </w:r>
      <w:r w:rsidR="00DD7930">
        <w:rPr>
          <w:lang w:eastAsia="en-GB"/>
        </w:rPr>
        <w:t>o</w:t>
      </w:r>
      <w:r w:rsidR="00566E49">
        <w:rPr>
          <w:lang w:eastAsia="en-GB"/>
        </w:rPr>
        <w:t>se to consume when given the right information.</w:t>
      </w:r>
    </w:p>
    <w:p w14:paraId="70DDFEAA" w14:textId="5BBA82B4" w:rsidR="004A19D1" w:rsidRDefault="00DD30DD" w:rsidP="00EC26F2">
      <w:pPr>
        <w:rPr>
          <w:lang w:eastAsia="en-GB"/>
        </w:rPr>
      </w:pPr>
      <w:r>
        <w:rPr>
          <w:lang w:eastAsia="en-GB"/>
        </w:rPr>
        <w:t>T</w:t>
      </w:r>
      <w:r w:rsidR="00DB7D2F">
        <w:rPr>
          <w:lang w:eastAsia="en-GB"/>
        </w:rPr>
        <w:t xml:space="preserve">he </w:t>
      </w:r>
      <w:r w:rsidR="00DD7930">
        <w:rPr>
          <w:lang w:eastAsia="en-GB"/>
        </w:rPr>
        <w:t>f</w:t>
      </w:r>
      <w:r w:rsidR="00DB7D2F">
        <w:rPr>
          <w:lang w:eastAsia="en-GB"/>
        </w:rPr>
        <w:t xml:space="preserve">izzy drink, sweet and chocolate industry tend </w:t>
      </w:r>
      <w:r w:rsidR="001D2199">
        <w:rPr>
          <w:lang w:eastAsia="en-GB"/>
        </w:rPr>
        <w:t>to show their profits every ninety</w:t>
      </w:r>
      <w:r w:rsidR="00DB7D2F">
        <w:rPr>
          <w:lang w:eastAsia="en-GB"/>
        </w:rPr>
        <w:t xml:space="preserve"> days, this shows that the</w:t>
      </w:r>
      <w:r w:rsidR="000B6699">
        <w:rPr>
          <w:lang w:eastAsia="en-GB"/>
        </w:rPr>
        <w:t>ir</w:t>
      </w:r>
      <w:r w:rsidR="00DB7D2F">
        <w:rPr>
          <w:lang w:eastAsia="en-GB"/>
        </w:rPr>
        <w:t xml:space="preserve"> aim is to make as much profit as possible in a short amount of time. Therefore, the</w:t>
      </w:r>
      <w:r w:rsidR="000B6699">
        <w:rPr>
          <w:lang w:eastAsia="en-GB"/>
        </w:rPr>
        <w:t>ir</w:t>
      </w:r>
      <w:r w:rsidR="00DB7D2F">
        <w:rPr>
          <w:lang w:eastAsia="en-GB"/>
        </w:rPr>
        <w:t xml:space="preserve"> concern i</w:t>
      </w:r>
      <w:r w:rsidR="000B6699">
        <w:rPr>
          <w:lang w:eastAsia="en-GB"/>
        </w:rPr>
        <w:t>s</w:t>
      </w:r>
      <w:r w:rsidR="00DB7D2F">
        <w:rPr>
          <w:lang w:eastAsia="en-GB"/>
        </w:rPr>
        <w:t xml:space="preserve"> not with w</w:t>
      </w:r>
      <w:r w:rsidR="0070289E">
        <w:rPr>
          <w:lang w:eastAsia="en-GB"/>
        </w:rPr>
        <w:t xml:space="preserve">ho they are </w:t>
      </w:r>
      <w:r w:rsidR="000B6699">
        <w:rPr>
          <w:lang w:eastAsia="en-GB"/>
        </w:rPr>
        <w:t>a</w:t>
      </w:r>
      <w:r w:rsidR="0070289E">
        <w:rPr>
          <w:lang w:eastAsia="en-GB"/>
        </w:rPr>
        <w:t>ffecting by selling</w:t>
      </w:r>
      <w:r w:rsidR="00DB7D2F">
        <w:rPr>
          <w:lang w:eastAsia="en-GB"/>
        </w:rPr>
        <w:t xml:space="preserve"> as much as possible but solely with their shareholders. It</w:t>
      </w:r>
      <w:r w:rsidR="000B6699">
        <w:rPr>
          <w:lang w:eastAsia="en-GB"/>
        </w:rPr>
        <w:t xml:space="preserve"> i</w:t>
      </w:r>
      <w:r w:rsidR="00DB7D2F">
        <w:rPr>
          <w:lang w:eastAsia="en-GB"/>
        </w:rPr>
        <w:t>s clear that these organisation</w:t>
      </w:r>
      <w:r w:rsidR="000B6699">
        <w:rPr>
          <w:lang w:eastAsia="en-GB"/>
        </w:rPr>
        <w:t>s</w:t>
      </w:r>
      <w:r w:rsidR="00DB7D2F">
        <w:rPr>
          <w:lang w:eastAsia="en-GB"/>
        </w:rPr>
        <w:t xml:space="preserve"> follow a Friedman</w:t>
      </w:r>
      <w:r w:rsidR="001D2199">
        <w:rPr>
          <w:lang w:eastAsia="en-GB"/>
        </w:rPr>
        <w:t xml:space="preserve"> (2010)</w:t>
      </w:r>
      <w:r w:rsidR="00DB7D2F">
        <w:rPr>
          <w:lang w:eastAsia="en-GB"/>
        </w:rPr>
        <w:t xml:space="preserve"> stockholder theory</w:t>
      </w:r>
      <w:r w:rsidR="000B6699">
        <w:rPr>
          <w:lang w:eastAsia="en-GB"/>
        </w:rPr>
        <w:t>.</w:t>
      </w:r>
      <w:r w:rsidR="00DB7D2F">
        <w:rPr>
          <w:lang w:eastAsia="en-GB"/>
        </w:rPr>
        <w:t xml:space="preserve"> </w:t>
      </w:r>
      <w:r w:rsidR="000B6699">
        <w:rPr>
          <w:lang w:eastAsia="en-GB"/>
        </w:rPr>
        <w:t>H</w:t>
      </w:r>
      <w:r w:rsidR="00DB7D2F">
        <w:rPr>
          <w:lang w:eastAsia="en-GB"/>
        </w:rPr>
        <w:t>owever</w:t>
      </w:r>
      <w:r w:rsidR="000B6699">
        <w:rPr>
          <w:lang w:eastAsia="en-GB"/>
        </w:rPr>
        <w:t>,</w:t>
      </w:r>
      <w:r w:rsidR="00DB7D2F">
        <w:rPr>
          <w:lang w:eastAsia="en-GB"/>
        </w:rPr>
        <w:t xml:space="preserve"> this approach has done them no justice as </w:t>
      </w:r>
      <w:r w:rsidR="000B6699">
        <w:rPr>
          <w:lang w:eastAsia="en-GB"/>
        </w:rPr>
        <w:t xml:space="preserve">the </w:t>
      </w:r>
      <w:r w:rsidR="00DB7D2F">
        <w:rPr>
          <w:lang w:eastAsia="en-GB"/>
        </w:rPr>
        <w:t>organisation</w:t>
      </w:r>
      <w:r w:rsidR="000B6699">
        <w:rPr>
          <w:lang w:eastAsia="en-GB"/>
        </w:rPr>
        <w:t>s</w:t>
      </w:r>
      <w:r w:rsidR="00DB7D2F">
        <w:rPr>
          <w:lang w:eastAsia="en-GB"/>
        </w:rPr>
        <w:t xml:space="preserve"> are currently being public</w:t>
      </w:r>
      <w:r w:rsidR="000B6699">
        <w:rPr>
          <w:lang w:eastAsia="en-GB"/>
        </w:rPr>
        <w:t>ly</w:t>
      </w:r>
      <w:r w:rsidR="00DB7D2F">
        <w:rPr>
          <w:lang w:eastAsia="en-GB"/>
        </w:rPr>
        <w:t xml:space="preserve"> scrutinised and are under attack through governmental regulations</w:t>
      </w:r>
      <w:r w:rsidR="000B6699">
        <w:rPr>
          <w:lang w:eastAsia="en-GB"/>
        </w:rPr>
        <w:t xml:space="preserve"> </w:t>
      </w:r>
      <w:r w:rsidR="00641C5F">
        <w:rPr>
          <w:lang w:eastAsia="en-GB"/>
        </w:rPr>
        <w:t>(refer to section 2.7).</w:t>
      </w:r>
    </w:p>
    <w:p w14:paraId="76A87765" w14:textId="77777777" w:rsidR="00555787" w:rsidRDefault="00024FD7" w:rsidP="00EC26F2">
      <w:pPr>
        <w:rPr>
          <w:lang w:eastAsia="en-GB"/>
        </w:rPr>
      </w:pPr>
      <w:r>
        <w:rPr>
          <w:lang w:eastAsia="en-GB"/>
        </w:rPr>
        <w:t>Participants believe that organisations need to be legislated into changing their business practice and be punished for the way they manufact</w:t>
      </w:r>
      <w:r w:rsidR="000B6699">
        <w:rPr>
          <w:lang w:eastAsia="en-GB"/>
        </w:rPr>
        <w:t>ure</w:t>
      </w:r>
      <w:r>
        <w:rPr>
          <w:lang w:eastAsia="en-GB"/>
        </w:rPr>
        <w:t>, market and sell their products</w:t>
      </w:r>
      <w:r w:rsidR="000B6699">
        <w:rPr>
          <w:lang w:eastAsia="en-GB"/>
        </w:rPr>
        <w:t>.</w:t>
      </w:r>
      <w:r w:rsidR="00835B50">
        <w:rPr>
          <w:lang w:eastAsia="en-GB"/>
        </w:rPr>
        <w:t xml:space="preserve"> </w:t>
      </w:r>
      <w:r w:rsidR="0070289E">
        <w:rPr>
          <w:lang w:eastAsia="en-GB"/>
        </w:rPr>
        <w:t xml:space="preserve">This can be linked back to Kohlberg’s </w:t>
      </w:r>
      <w:r w:rsidR="000B6699">
        <w:rPr>
          <w:lang w:eastAsia="en-GB"/>
        </w:rPr>
        <w:t>four</w:t>
      </w:r>
      <w:r w:rsidR="0070289E">
        <w:rPr>
          <w:lang w:eastAsia="en-GB"/>
        </w:rPr>
        <w:t xml:space="preserve"> stages of </w:t>
      </w:r>
      <w:r w:rsidR="000B6699">
        <w:rPr>
          <w:lang w:eastAsia="en-GB"/>
        </w:rPr>
        <w:t xml:space="preserve">the </w:t>
      </w:r>
      <w:r w:rsidR="0070289E">
        <w:rPr>
          <w:lang w:eastAsia="en-GB"/>
        </w:rPr>
        <w:t>principle morality model, which will refer to sugar manufacture</w:t>
      </w:r>
      <w:r w:rsidR="000B6699">
        <w:rPr>
          <w:lang w:eastAsia="en-GB"/>
        </w:rPr>
        <w:t>r</w:t>
      </w:r>
      <w:r w:rsidR="0070289E">
        <w:rPr>
          <w:lang w:eastAsia="en-GB"/>
        </w:rPr>
        <w:t xml:space="preserve">s as children who need to be punished. </w:t>
      </w:r>
      <w:r w:rsidR="00ED05F8">
        <w:rPr>
          <w:lang w:eastAsia="en-GB"/>
        </w:rPr>
        <w:t>Kohlberg’s</w:t>
      </w:r>
      <w:r w:rsidR="0070289E">
        <w:rPr>
          <w:lang w:eastAsia="en-GB"/>
        </w:rPr>
        <w:t xml:space="preserve"> model</w:t>
      </w:r>
      <w:r w:rsidR="00CE67AF">
        <w:rPr>
          <w:lang w:eastAsia="en-GB"/>
        </w:rPr>
        <w:t xml:space="preserve"> (1958),</w:t>
      </w:r>
      <w:r w:rsidR="0070289E">
        <w:rPr>
          <w:lang w:eastAsia="en-GB"/>
        </w:rPr>
        <w:t xml:space="preserve"> believes everybody needs rules and regulation in place in order to behave in a responsible way</w:t>
      </w:r>
      <w:r w:rsidR="00CD5383">
        <w:rPr>
          <w:lang w:eastAsia="en-GB"/>
        </w:rPr>
        <w:t xml:space="preserve"> </w:t>
      </w:r>
      <w:r w:rsidR="000B6699" w:rsidRPr="00230FF7">
        <w:rPr>
          <w:noProof/>
        </w:rPr>
        <w:t>(Denhardt et al., 2015)</w:t>
      </w:r>
      <w:r w:rsidR="00ED05F8">
        <w:rPr>
          <w:lang w:eastAsia="en-GB"/>
        </w:rPr>
        <w:t xml:space="preserve">. </w:t>
      </w:r>
    </w:p>
    <w:p w14:paraId="72DEFF98" w14:textId="77777777" w:rsidR="00555787" w:rsidRDefault="00555787">
      <w:pPr>
        <w:spacing w:after="0" w:line="480" w:lineRule="auto"/>
        <w:rPr>
          <w:lang w:eastAsia="en-GB"/>
        </w:rPr>
      </w:pPr>
      <w:r>
        <w:rPr>
          <w:lang w:eastAsia="en-GB"/>
        </w:rPr>
        <w:br w:type="page"/>
      </w:r>
    </w:p>
    <w:p w14:paraId="6B817D92" w14:textId="37F95281" w:rsidR="007057BB" w:rsidRDefault="00ED05F8" w:rsidP="00EC26F2">
      <w:pPr>
        <w:rPr>
          <w:lang w:eastAsia="en-GB"/>
        </w:rPr>
      </w:pPr>
      <w:r>
        <w:rPr>
          <w:lang w:eastAsia="en-GB"/>
        </w:rPr>
        <w:t>Sugar manufacture</w:t>
      </w:r>
      <w:r w:rsidR="000B6699">
        <w:rPr>
          <w:lang w:eastAsia="en-GB"/>
        </w:rPr>
        <w:t>r</w:t>
      </w:r>
      <w:r>
        <w:rPr>
          <w:lang w:eastAsia="en-GB"/>
        </w:rPr>
        <w:t xml:space="preserve">s are not behaving accordingly </w:t>
      </w:r>
      <w:r w:rsidR="00566E49">
        <w:rPr>
          <w:lang w:eastAsia="en-GB"/>
        </w:rPr>
        <w:t xml:space="preserve">and </w:t>
      </w:r>
      <w:r>
        <w:rPr>
          <w:lang w:eastAsia="en-GB"/>
        </w:rPr>
        <w:t>are only concerned with their profits</w:t>
      </w:r>
      <w:r w:rsidR="004A19D1">
        <w:rPr>
          <w:lang w:eastAsia="en-GB"/>
        </w:rPr>
        <w:t>, t</w:t>
      </w:r>
      <w:r>
        <w:rPr>
          <w:lang w:eastAsia="en-GB"/>
        </w:rPr>
        <w:t xml:space="preserve">herefore </w:t>
      </w:r>
      <w:r w:rsidR="000B6699">
        <w:rPr>
          <w:lang w:eastAsia="en-GB"/>
        </w:rPr>
        <w:t xml:space="preserve">they </w:t>
      </w:r>
      <w:r>
        <w:rPr>
          <w:lang w:eastAsia="en-GB"/>
        </w:rPr>
        <w:t>should be punished. However</w:t>
      </w:r>
      <w:r w:rsidR="000B6699">
        <w:rPr>
          <w:lang w:eastAsia="en-GB"/>
        </w:rPr>
        <w:t>,</w:t>
      </w:r>
      <w:r>
        <w:rPr>
          <w:lang w:eastAsia="en-GB"/>
        </w:rPr>
        <w:t xml:space="preserve"> under the labelling laws</w:t>
      </w:r>
      <w:r w:rsidR="000B6699">
        <w:rPr>
          <w:lang w:eastAsia="en-GB"/>
        </w:rPr>
        <w:t>,</w:t>
      </w:r>
      <w:r>
        <w:rPr>
          <w:lang w:eastAsia="en-GB"/>
        </w:rPr>
        <w:t xml:space="preserve"> manufacture</w:t>
      </w:r>
      <w:r w:rsidR="000B6699">
        <w:rPr>
          <w:lang w:eastAsia="en-GB"/>
        </w:rPr>
        <w:t>r</w:t>
      </w:r>
      <w:r>
        <w:rPr>
          <w:lang w:eastAsia="en-GB"/>
        </w:rPr>
        <w:t>s are not legally obligated to separate added sugars and as far as they are concerned they are doing everything required of them within the law</w:t>
      </w:r>
      <w:r w:rsidR="00CE67AF">
        <w:rPr>
          <w:lang w:eastAsia="en-GB"/>
        </w:rPr>
        <w:t>. The sugar industry are abiding by the law, therefore, they cannot be punished unless no laws came in to place.</w:t>
      </w:r>
      <w:r w:rsidR="00641C5F">
        <w:t xml:space="preserve"> </w:t>
      </w:r>
    </w:p>
    <w:p w14:paraId="203BE456" w14:textId="151E02B0" w:rsidR="00921CB6" w:rsidRPr="00DD30DD" w:rsidRDefault="00ED05F8" w:rsidP="00DD30DD">
      <w:pPr>
        <w:rPr>
          <w:lang w:eastAsia="en-GB"/>
        </w:rPr>
      </w:pPr>
      <w:r>
        <w:rPr>
          <w:lang w:eastAsia="en-GB"/>
        </w:rPr>
        <w:t>Friedman</w:t>
      </w:r>
      <w:r w:rsidR="001520A8">
        <w:rPr>
          <w:lang w:eastAsia="en-GB"/>
        </w:rPr>
        <w:t xml:space="preserve"> (1962) believed that organisations</w:t>
      </w:r>
      <w:r w:rsidR="00CD5383">
        <w:rPr>
          <w:lang w:eastAsia="en-GB"/>
        </w:rPr>
        <w:t xml:space="preserve"> should do everything they can to maximise profits within the law </w:t>
      </w:r>
      <w:r w:rsidR="001520A8">
        <w:rPr>
          <w:lang w:eastAsia="en-GB"/>
        </w:rPr>
        <w:t>which is what the sugar industry is doing</w:t>
      </w:r>
      <w:r w:rsidR="00D5472E">
        <w:rPr>
          <w:lang w:eastAsia="en-GB"/>
        </w:rPr>
        <w:t>. Additionally</w:t>
      </w:r>
      <w:r w:rsidR="000B6699">
        <w:rPr>
          <w:lang w:eastAsia="en-GB"/>
        </w:rPr>
        <w:t>,</w:t>
      </w:r>
      <w:r w:rsidR="00D5472E">
        <w:rPr>
          <w:lang w:eastAsia="en-GB"/>
        </w:rPr>
        <w:t xml:space="preserve"> </w:t>
      </w:r>
      <w:r w:rsidR="000B6699">
        <w:rPr>
          <w:lang w:eastAsia="en-GB"/>
        </w:rPr>
        <w:t>m</w:t>
      </w:r>
      <w:r w:rsidR="00D5472E">
        <w:rPr>
          <w:lang w:eastAsia="en-GB"/>
        </w:rPr>
        <w:t>arket forces have the power to ru</w:t>
      </w:r>
      <w:r w:rsidR="001520A8">
        <w:rPr>
          <w:lang w:eastAsia="en-GB"/>
        </w:rPr>
        <w:t>i</w:t>
      </w:r>
      <w:r w:rsidR="00D5472E">
        <w:rPr>
          <w:lang w:eastAsia="en-GB"/>
        </w:rPr>
        <w:t>n an organisation</w:t>
      </w:r>
      <w:r w:rsidR="003047F4">
        <w:rPr>
          <w:lang w:eastAsia="en-GB"/>
        </w:rPr>
        <w:t>’</w:t>
      </w:r>
      <w:r w:rsidR="00D5472E">
        <w:rPr>
          <w:lang w:eastAsia="en-GB"/>
        </w:rPr>
        <w:t xml:space="preserve">s reputation when unethical behaviour is </w:t>
      </w:r>
      <w:r w:rsidR="003047F4">
        <w:rPr>
          <w:lang w:eastAsia="en-GB"/>
        </w:rPr>
        <w:t xml:space="preserve">being </w:t>
      </w:r>
      <w:r w:rsidR="00D5472E">
        <w:rPr>
          <w:lang w:eastAsia="en-GB"/>
        </w:rPr>
        <w:t xml:space="preserve">conducted, this can only be done when </w:t>
      </w:r>
      <w:r w:rsidR="003047F4">
        <w:rPr>
          <w:lang w:eastAsia="en-GB"/>
        </w:rPr>
        <w:t xml:space="preserve">the </w:t>
      </w:r>
      <w:r w:rsidR="00D5472E">
        <w:rPr>
          <w:lang w:eastAsia="en-GB"/>
        </w:rPr>
        <w:t>consumers care or have the knowledge to do so. Participants seemed una</w:t>
      </w:r>
      <w:r w:rsidR="009D41CF">
        <w:rPr>
          <w:lang w:eastAsia="en-GB"/>
        </w:rPr>
        <w:t>ware that the sugar industry have</w:t>
      </w:r>
      <w:r w:rsidR="00D5472E">
        <w:rPr>
          <w:lang w:eastAsia="en-GB"/>
        </w:rPr>
        <w:t xml:space="preserve"> such an effect on health, therefore how can they be concerned with the companies</w:t>
      </w:r>
      <w:r w:rsidR="003047F4">
        <w:rPr>
          <w:lang w:eastAsia="en-GB"/>
        </w:rPr>
        <w:t>’</w:t>
      </w:r>
      <w:r w:rsidR="00D5472E">
        <w:rPr>
          <w:lang w:eastAsia="en-GB"/>
        </w:rPr>
        <w:t xml:space="preserve"> social responsibility</w:t>
      </w:r>
      <w:r w:rsidR="00996D9F">
        <w:rPr>
          <w:lang w:eastAsia="en-GB"/>
        </w:rPr>
        <w:t>. Additionally</w:t>
      </w:r>
      <w:r w:rsidR="003047F4">
        <w:rPr>
          <w:lang w:eastAsia="en-GB"/>
        </w:rPr>
        <w:t>,</w:t>
      </w:r>
      <w:r w:rsidR="00996D9F">
        <w:rPr>
          <w:lang w:eastAsia="en-GB"/>
        </w:rPr>
        <w:t xml:space="preserve"> consumers a</w:t>
      </w:r>
      <w:r w:rsidR="003047F4">
        <w:rPr>
          <w:lang w:eastAsia="en-GB"/>
        </w:rPr>
        <w:t>t</w:t>
      </w:r>
      <w:r w:rsidR="00996D9F">
        <w:rPr>
          <w:lang w:eastAsia="en-GB"/>
        </w:rPr>
        <w:t xml:space="preserve"> times tend to be more concerned with convenience. This brings forward the virtue </w:t>
      </w:r>
      <w:r w:rsidR="003047F4">
        <w:rPr>
          <w:lang w:eastAsia="en-GB"/>
        </w:rPr>
        <w:t xml:space="preserve">of an </w:t>
      </w:r>
      <w:r w:rsidR="00996D9F">
        <w:rPr>
          <w:lang w:eastAsia="en-GB"/>
        </w:rPr>
        <w:t>ethics debate which states that consumers will use their morality and stop buying products or services if society disapprove</w:t>
      </w:r>
      <w:r w:rsidR="003047F4">
        <w:rPr>
          <w:lang w:eastAsia="en-GB"/>
        </w:rPr>
        <w:t>s</w:t>
      </w:r>
      <w:r w:rsidR="00996D9F">
        <w:rPr>
          <w:lang w:eastAsia="en-GB"/>
        </w:rPr>
        <w:t xml:space="preserve"> with the actions of the organisations. However</w:t>
      </w:r>
      <w:r w:rsidR="003047F4">
        <w:rPr>
          <w:lang w:eastAsia="en-GB"/>
        </w:rPr>
        <w:t>,</w:t>
      </w:r>
      <w:r w:rsidR="00996D9F">
        <w:rPr>
          <w:lang w:eastAsia="en-GB"/>
        </w:rPr>
        <w:t xml:space="preserve"> </w:t>
      </w:r>
      <w:r w:rsidR="00CE67AF">
        <w:rPr>
          <w:lang w:eastAsia="en-GB"/>
        </w:rPr>
        <w:t>it is debatable whether</w:t>
      </w:r>
      <w:r w:rsidR="00607FBF">
        <w:rPr>
          <w:lang w:eastAsia="en-GB"/>
        </w:rPr>
        <w:t xml:space="preserve"> consumer</w:t>
      </w:r>
      <w:r w:rsidR="00CE67AF">
        <w:rPr>
          <w:lang w:eastAsia="en-GB"/>
        </w:rPr>
        <w:t>s believe</w:t>
      </w:r>
      <w:r w:rsidR="00607FBF">
        <w:rPr>
          <w:lang w:eastAsia="en-GB"/>
        </w:rPr>
        <w:t xml:space="preserve"> that the organisation ha</w:t>
      </w:r>
      <w:r w:rsidR="003047F4">
        <w:rPr>
          <w:lang w:eastAsia="en-GB"/>
        </w:rPr>
        <w:t>s</w:t>
      </w:r>
      <w:r w:rsidR="00607FBF">
        <w:rPr>
          <w:lang w:eastAsia="en-GB"/>
        </w:rPr>
        <w:t xml:space="preserve"> their own principle or beliefs as </w:t>
      </w:r>
      <w:r w:rsidR="003047F4">
        <w:rPr>
          <w:lang w:eastAsia="en-GB"/>
        </w:rPr>
        <w:t>op</w:t>
      </w:r>
      <w:r w:rsidR="00607FBF">
        <w:rPr>
          <w:lang w:eastAsia="en-GB"/>
        </w:rPr>
        <w:t xml:space="preserve">pose to following society, this will give </w:t>
      </w:r>
      <w:r w:rsidR="003047F4">
        <w:rPr>
          <w:lang w:eastAsia="en-GB"/>
        </w:rPr>
        <w:t xml:space="preserve">the </w:t>
      </w:r>
      <w:r w:rsidR="00607FBF">
        <w:rPr>
          <w:lang w:eastAsia="en-GB"/>
        </w:rPr>
        <w:t xml:space="preserve">organisation a unique selling </w:t>
      </w:r>
      <w:r w:rsidR="002A70BA">
        <w:rPr>
          <w:lang w:eastAsia="en-GB"/>
        </w:rPr>
        <w:t>point that</w:t>
      </w:r>
      <w:r w:rsidR="00CE67AF">
        <w:rPr>
          <w:lang w:eastAsia="en-GB"/>
        </w:rPr>
        <w:t xml:space="preserve"> will differentiate them from their </w:t>
      </w:r>
      <w:r w:rsidR="002A70BA">
        <w:rPr>
          <w:lang w:eastAsia="en-GB"/>
        </w:rPr>
        <w:t>competitors</w:t>
      </w:r>
      <w:r w:rsidR="002A70BA">
        <w:rPr>
          <w:noProof/>
        </w:rPr>
        <w:t xml:space="preserve"> (</w:t>
      </w:r>
      <w:r w:rsidR="003047F4">
        <w:rPr>
          <w:noProof/>
        </w:rPr>
        <w:t>Oakley and</w:t>
      </w:r>
      <w:r w:rsidR="003047F4" w:rsidRPr="00230FF7">
        <w:rPr>
          <w:noProof/>
        </w:rPr>
        <w:t xml:space="preserve"> Cocking, 2001)</w:t>
      </w:r>
      <w:r w:rsidR="00FE524F" w:rsidRPr="00FE524F">
        <w:t>.</w:t>
      </w:r>
      <w:r w:rsidR="00FE524F">
        <w:t xml:space="preserve">  </w:t>
      </w:r>
      <w:bookmarkStart w:id="199" w:name="_Toc448672454"/>
    </w:p>
    <w:p w14:paraId="64A2B54E" w14:textId="356374CC" w:rsidR="00ED711D" w:rsidRPr="009D41CF" w:rsidRDefault="00ED711D" w:rsidP="009D41CF">
      <w:pPr>
        <w:pStyle w:val="Heading3"/>
      </w:pPr>
      <w:bookmarkStart w:id="200" w:name="_Toc449683607"/>
      <w:r>
        <w:t>4.11 Question ten</w:t>
      </w:r>
      <w:bookmarkEnd w:id="199"/>
      <w:bookmarkEnd w:id="200"/>
    </w:p>
    <w:p w14:paraId="51124FF8" w14:textId="65014E55" w:rsidR="00ED711D" w:rsidRPr="004A1B50" w:rsidRDefault="00ED711D" w:rsidP="00ED711D">
      <w:pPr>
        <w:rPr>
          <w:b/>
          <w:lang w:eastAsia="en-GB"/>
        </w:rPr>
      </w:pPr>
      <w:r w:rsidRPr="004A1B50">
        <w:rPr>
          <w:b/>
          <w:lang w:eastAsia="en-GB"/>
        </w:rPr>
        <w:t>How much freedom of choice should we have in buying what we like? What products would you like controls on? What products would you resent being controlled? From what you have heard</w:t>
      </w:r>
      <w:r w:rsidR="003047F4">
        <w:rPr>
          <w:b/>
          <w:lang w:eastAsia="en-GB"/>
        </w:rPr>
        <w:t>,</w:t>
      </w:r>
      <w:r w:rsidRPr="004A1B50">
        <w:rPr>
          <w:b/>
          <w:lang w:eastAsia="en-GB"/>
        </w:rPr>
        <w:t xml:space="preserve"> will the proposed soft drin</w:t>
      </w:r>
      <w:r w:rsidR="00A76FA9" w:rsidRPr="004A1B50">
        <w:rPr>
          <w:b/>
          <w:lang w:eastAsia="en-GB"/>
        </w:rPr>
        <w:t xml:space="preserve">ks tax in the March 2016 Budget </w:t>
      </w:r>
      <w:r w:rsidRPr="004A1B50">
        <w:rPr>
          <w:b/>
          <w:lang w:eastAsia="en-GB"/>
        </w:rPr>
        <w:t>have any effect on improvin</w:t>
      </w:r>
      <w:r w:rsidR="0050192A" w:rsidRPr="004A1B50">
        <w:rPr>
          <w:b/>
          <w:lang w:eastAsia="en-GB"/>
        </w:rPr>
        <w:t xml:space="preserve">g healthy eating and </w:t>
      </w:r>
      <w:r w:rsidR="00A76FA9" w:rsidRPr="004A1B50">
        <w:rPr>
          <w:b/>
          <w:lang w:eastAsia="en-GB"/>
        </w:rPr>
        <w:t>lifestyles?</w:t>
      </w:r>
    </w:p>
    <w:p w14:paraId="4692C6BE" w14:textId="4C11909F" w:rsidR="00FD044C" w:rsidRDefault="007057BB" w:rsidP="002A136B">
      <w:r>
        <w:t>The research results show that participants believed</w:t>
      </w:r>
      <w:r w:rsidR="009D41CF">
        <w:t xml:space="preserve"> in Free Market solution, and they</w:t>
      </w:r>
      <w:r>
        <w:t xml:space="preserve"> should have the freedom to </w:t>
      </w:r>
      <w:r w:rsidR="00B9693E">
        <w:t>b</w:t>
      </w:r>
      <w:r w:rsidR="003047F4">
        <w:t>u</w:t>
      </w:r>
      <w:r w:rsidR="00B9693E">
        <w:t xml:space="preserve">y what they like. </w:t>
      </w:r>
      <w:r w:rsidR="003047F4">
        <w:t>The p</w:t>
      </w:r>
      <w:r w:rsidR="00B9693E">
        <w:t>articipants concluded that as long as they have the right health information available they should have full freedom to b</w:t>
      </w:r>
      <w:r w:rsidR="003047F4">
        <w:t>u</w:t>
      </w:r>
      <w:r w:rsidR="00B9693E">
        <w:t xml:space="preserve">y what they like. </w:t>
      </w:r>
      <w:r w:rsidR="00B9693E">
        <w:rPr>
          <w:lang w:eastAsia="en-GB"/>
        </w:rPr>
        <w:t>According to Schwartz</w:t>
      </w:r>
      <w:r w:rsidR="002A70BA">
        <w:rPr>
          <w:lang w:eastAsia="en-GB"/>
        </w:rPr>
        <w:t xml:space="preserve"> </w:t>
      </w:r>
      <w:sdt>
        <w:sdtPr>
          <w:rPr>
            <w:lang w:eastAsia="en-GB"/>
          </w:rPr>
          <w:id w:val="805593972"/>
          <w:citation/>
        </w:sdtPr>
        <w:sdtEndPr/>
        <w:sdtContent>
          <w:r w:rsidR="002A70BA">
            <w:rPr>
              <w:lang w:eastAsia="en-GB"/>
            </w:rPr>
            <w:fldChar w:fldCharType="begin"/>
          </w:r>
          <w:r w:rsidR="002A70BA">
            <w:rPr>
              <w:lang w:eastAsia="en-GB"/>
            </w:rPr>
            <w:instrText xml:space="preserve">CITATION Sch09 \p 56 \n  \l 2057 </w:instrText>
          </w:r>
          <w:r w:rsidR="002A70BA">
            <w:rPr>
              <w:lang w:eastAsia="en-GB"/>
            </w:rPr>
            <w:fldChar w:fldCharType="separate"/>
          </w:r>
          <w:r w:rsidR="002A70BA">
            <w:rPr>
              <w:noProof/>
              <w:lang w:eastAsia="en-GB"/>
            </w:rPr>
            <w:t xml:space="preserve"> </w:t>
          </w:r>
          <w:r w:rsidR="002A70BA" w:rsidRPr="002A70BA">
            <w:rPr>
              <w:noProof/>
              <w:lang w:eastAsia="en-GB"/>
            </w:rPr>
            <w:t>(2009, p. 56)</w:t>
          </w:r>
          <w:r w:rsidR="002A70BA">
            <w:rPr>
              <w:lang w:eastAsia="en-GB"/>
            </w:rPr>
            <w:fldChar w:fldCharType="end"/>
          </w:r>
        </w:sdtContent>
      </w:sdt>
      <w:r w:rsidR="002A70BA">
        <w:rPr>
          <w:lang w:eastAsia="en-GB"/>
        </w:rPr>
        <w:t>,</w:t>
      </w:r>
      <w:r w:rsidR="00B9693E">
        <w:rPr>
          <w:lang w:eastAsia="en-GB"/>
        </w:rPr>
        <w:t xml:space="preserve"> </w:t>
      </w:r>
      <w:r w:rsidR="003047F4">
        <w:rPr>
          <w:lang w:eastAsia="en-GB"/>
        </w:rPr>
        <w:t>‘</w:t>
      </w:r>
      <w:r w:rsidR="00B9693E">
        <w:rPr>
          <w:lang w:eastAsia="en-GB"/>
        </w:rPr>
        <w:t>the more choices people have, the more freedom they have</w:t>
      </w:r>
      <w:r w:rsidR="003047F4">
        <w:rPr>
          <w:lang w:eastAsia="en-GB"/>
        </w:rPr>
        <w:t>’</w:t>
      </w:r>
      <w:r w:rsidR="00FD044C">
        <w:t xml:space="preserve">. There are much more choices out there for consumers, therefore, when attempting to eliminate a product a consumer can look to another product </w:t>
      </w:r>
      <w:r w:rsidR="003047F4">
        <w:t xml:space="preserve">to </w:t>
      </w:r>
      <w:r w:rsidR="00FD044C">
        <w:t xml:space="preserve">fill their similar desires. Therefore, participants believe there </w:t>
      </w:r>
      <w:r w:rsidR="003047F4">
        <w:t xml:space="preserve">is </w:t>
      </w:r>
      <w:r w:rsidR="00FD044C">
        <w:t>too much choice out there to be able to control what consumer</w:t>
      </w:r>
      <w:r w:rsidR="003047F4">
        <w:t>s</w:t>
      </w:r>
      <w:r w:rsidR="00FD044C">
        <w:t xml:space="preserve"> are consuming</w:t>
      </w:r>
      <w:r w:rsidR="00985E26">
        <w:t>.</w:t>
      </w:r>
      <w:r w:rsidR="00FD044C">
        <w:t xml:space="preserve"> #B </w:t>
      </w:r>
      <w:r w:rsidR="00985E26">
        <w:t>remarked: ‘I</w:t>
      </w:r>
      <w:r w:rsidR="00FD044C">
        <w:t>f I cannot buy a bar a chocolate</w:t>
      </w:r>
      <w:r w:rsidR="00985E26">
        <w:t>,</w:t>
      </w:r>
      <w:r w:rsidR="00FD044C">
        <w:t xml:space="preserve"> I’ll get some flo</w:t>
      </w:r>
      <w:r w:rsidR="00985E26">
        <w:t>ur</w:t>
      </w:r>
      <w:r w:rsidR="00FD044C">
        <w:t xml:space="preserve"> and su</w:t>
      </w:r>
      <w:r w:rsidR="00985E26">
        <w:t>gar and make a cake.’</w:t>
      </w:r>
      <w:r w:rsidR="00FD044C">
        <w:t xml:space="preserve"> </w:t>
      </w:r>
      <w:r w:rsidR="00624D43">
        <w:t xml:space="preserve">Therefore, if sugar is more expensive, it would be easy to find equally harmful cheaper substitutes.  </w:t>
      </w:r>
      <w:r w:rsidR="00FD044C">
        <w:t xml:space="preserve"> </w:t>
      </w:r>
    </w:p>
    <w:p w14:paraId="07DF4536" w14:textId="70005729" w:rsidR="00702370" w:rsidRDefault="00DD30DD" w:rsidP="00555787">
      <w:r>
        <w:br w:type="page"/>
      </w:r>
      <w:r w:rsidR="00FD044C">
        <w:t xml:space="preserve">However, </w:t>
      </w:r>
      <w:r w:rsidR="00985E26">
        <w:t xml:space="preserve">the </w:t>
      </w:r>
      <w:r w:rsidR="00FD044C">
        <w:t xml:space="preserve">consumers did agree that particular products which affect not only themselves but others around need to </w:t>
      </w:r>
      <w:r w:rsidR="00985E26">
        <w:t>be controlled</w:t>
      </w:r>
      <w:r w:rsidR="00FD044C">
        <w:t>, such as</w:t>
      </w:r>
      <w:r w:rsidR="009D41CF">
        <w:t xml:space="preserve"> the</w:t>
      </w:r>
      <w:r w:rsidR="00FD044C">
        <w:t xml:space="preserve"> drugs, alcohol and </w:t>
      </w:r>
      <w:r w:rsidR="00985E26">
        <w:t xml:space="preserve">the </w:t>
      </w:r>
      <w:r w:rsidR="009D41CF">
        <w:t>tobacco industries</w:t>
      </w:r>
      <w:r w:rsidR="00FD044C">
        <w:t>.</w:t>
      </w:r>
      <w:r w:rsidR="004A1B50">
        <w:t xml:space="preserve"> #A</w:t>
      </w:r>
      <w:r w:rsidR="00985E26">
        <w:t xml:space="preserve"> stated: ‘W</w:t>
      </w:r>
      <w:r w:rsidR="004A1B50">
        <w:t xml:space="preserve">hen an individual is doing harm </w:t>
      </w:r>
      <w:r w:rsidR="00985E26">
        <w:t xml:space="preserve">to </w:t>
      </w:r>
      <w:r w:rsidR="004A1B50">
        <w:t>a third party, this then becomes a public issue and governmental control needs to be enforced in or</w:t>
      </w:r>
      <w:r w:rsidR="00985E26">
        <w:t>der to minimise risks to others.’</w:t>
      </w:r>
      <w:r w:rsidR="004A1B50">
        <w:t xml:space="preserve">  According to the Dalai Lama XIV</w:t>
      </w:r>
      <w:r w:rsidR="00985E26">
        <w:t>: ‘</w:t>
      </w:r>
      <w:r w:rsidR="004A1B50">
        <w:t>You must do what you can to stop those who are doing wrong or harmful things, for they are harming themselves as well as those who suffer from their actions</w:t>
      </w:r>
      <w:r w:rsidR="00985E26">
        <w:t>’</w:t>
      </w:r>
      <w:r w:rsidR="00985E26">
        <w:rPr>
          <w:noProof/>
        </w:rPr>
        <w:t xml:space="preserve"> </w:t>
      </w:r>
      <w:r w:rsidR="00985E26" w:rsidRPr="00230FF7">
        <w:rPr>
          <w:noProof/>
        </w:rPr>
        <w:t>(Chandra, 2013)</w:t>
      </w:r>
      <w:r w:rsidR="00985E26">
        <w:rPr>
          <w:noProof/>
        </w:rPr>
        <w:t>.</w:t>
      </w:r>
    </w:p>
    <w:p w14:paraId="2C6D7DE8" w14:textId="2D4ADF41" w:rsidR="00CE7108" w:rsidRDefault="00985E26" w:rsidP="00555787">
      <w:r>
        <w:t>The p</w:t>
      </w:r>
      <w:r w:rsidR="00702370">
        <w:t>articipants also c</w:t>
      </w:r>
      <w:r>
        <w:t>a</w:t>
      </w:r>
      <w:r w:rsidR="00702370">
        <w:t xml:space="preserve">me to </w:t>
      </w:r>
      <w:r>
        <w:t>the</w:t>
      </w:r>
      <w:r w:rsidR="00702370">
        <w:t xml:space="preserve"> conclusion that the proposal of a sugar </w:t>
      </w:r>
      <w:r w:rsidR="00A67C98">
        <w:t>Levy</w:t>
      </w:r>
      <w:r w:rsidR="00702370">
        <w:t xml:space="preserve"> </w:t>
      </w:r>
      <w:r>
        <w:t xml:space="preserve">in </w:t>
      </w:r>
      <w:r w:rsidR="00702370">
        <w:t>2018 will have little o</w:t>
      </w:r>
      <w:r>
        <w:t>r</w:t>
      </w:r>
      <w:r w:rsidR="00702370">
        <w:t xml:space="preserve"> no effect, as the price will only increase by a small amount</w:t>
      </w:r>
      <w:r>
        <w:t>.</w:t>
      </w:r>
      <w:r w:rsidR="00702370">
        <w:t xml:space="preserve"> </w:t>
      </w:r>
      <w:r>
        <w:t>M</w:t>
      </w:r>
      <w:r w:rsidR="00DD30DD">
        <w:t>any consumers who</w:t>
      </w:r>
      <w:r>
        <w:t xml:space="preserve"> </w:t>
      </w:r>
      <w:r w:rsidR="00DD30DD">
        <w:t xml:space="preserve">see fizzy </w:t>
      </w:r>
      <w:r w:rsidR="00555787">
        <w:t>drink as</w:t>
      </w:r>
      <w:r w:rsidR="00702370">
        <w:t xml:space="preserve"> </w:t>
      </w:r>
      <w:r>
        <w:t xml:space="preserve">an </w:t>
      </w:r>
      <w:r w:rsidR="00702370">
        <w:t xml:space="preserve">addiction will continue to purchase fizzy drinks. </w:t>
      </w:r>
      <w:r>
        <w:t>The p</w:t>
      </w:r>
      <w:r w:rsidR="00702370">
        <w:t>articipants believed that action need</w:t>
      </w:r>
      <w:r>
        <w:t>s</w:t>
      </w:r>
      <w:r w:rsidR="00702370">
        <w:t xml:space="preserve"> to be taken against the whole industry </w:t>
      </w:r>
      <w:r w:rsidR="002116FC">
        <w:t>in order to</w:t>
      </w:r>
      <w:r w:rsidR="00702370">
        <w:t xml:space="preserve"> put pressure on manufacture</w:t>
      </w:r>
      <w:r>
        <w:t>r</w:t>
      </w:r>
      <w:r w:rsidR="00702370">
        <w:t>s to self-regulat</w:t>
      </w:r>
      <w:r>
        <w:t>e</w:t>
      </w:r>
      <w:r w:rsidR="00702370">
        <w:t xml:space="preserve"> through </w:t>
      </w:r>
      <w:r>
        <w:t xml:space="preserve">a </w:t>
      </w:r>
      <w:r w:rsidR="00702370">
        <w:t>reduc</w:t>
      </w:r>
      <w:r>
        <w:t>tion in</w:t>
      </w:r>
      <w:r w:rsidR="00702370">
        <w:t xml:space="preserve"> the amount of fat and sugar in products. </w:t>
      </w:r>
      <w:bookmarkStart w:id="201" w:name="_Toc448672455"/>
    </w:p>
    <w:p w14:paraId="30A59534" w14:textId="77777777" w:rsidR="00DD30DD" w:rsidRDefault="00DD30DD">
      <w:pPr>
        <w:spacing w:after="0" w:line="480" w:lineRule="auto"/>
        <w:rPr>
          <w:rFonts w:eastAsiaTheme="majorEastAsia" w:cstheme="majorBidi"/>
          <w:b/>
          <w:sz w:val="36"/>
          <w:szCs w:val="32"/>
        </w:rPr>
      </w:pPr>
      <w:r>
        <w:br w:type="page"/>
      </w:r>
    </w:p>
    <w:p w14:paraId="06DB56A9" w14:textId="55C2E3AF" w:rsidR="00F50457" w:rsidRPr="00CE7108" w:rsidRDefault="003C4AF3" w:rsidP="00CE7108">
      <w:pPr>
        <w:pStyle w:val="Heading1"/>
      </w:pPr>
      <w:bookmarkStart w:id="202" w:name="_Toc449683608"/>
      <w:r w:rsidRPr="00CE7108">
        <w:t>C</w:t>
      </w:r>
      <w:r w:rsidR="00F50457" w:rsidRPr="00CE7108">
        <w:t>hapter Five</w:t>
      </w:r>
      <w:bookmarkEnd w:id="201"/>
      <w:bookmarkEnd w:id="202"/>
    </w:p>
    <w:p w14:paraId="5F506387" w14:textId="6C8F4021" w:rsidR="003C4AF3" w:rsidRPr="00CE7108" w:rsidRDefault="00686D75" w:rsidP="00CE7108">
      <w:pPr>
        <w:pStyle w:val="Heading2"/>
        <w:rPr>
          <w:szCs w:val="24"/>
        </w:rPr>
      </w:pPr>
      <w:bookmarkStart w:id="203" w:name="_Toc448672456"/>
      <w:bookmarkStart w:id="204" w:name="_Toc449683609"/>
      <w:r w:rsidRPr="00985E26">
        <w:t>5.0 Conclusion and recommendations</w:t>
      </w:r>
      <w:bookmarkEnd w:id="203"/>
      <w:bookmarkEnd w:id="204"/>
      <w:r w:rsidRPr="00985E26">
        <w:t xml:space="preserve"> </w:t>
      </w:r>
    </w:p>
    <w:p w14:paraId="2A0719BF" w14:textId="77777777" w:rsidR="009A38E5" w:rsidRDefault="009A38E5" w:rsidP="00152A50">
      <w:pPr>
        <w:pStyle w:val="Heading3"/>
      </w:pPr>
      <w:bookmarkStart w:id="205" w:name="_Toc448672457"/>
      <w:bookmarkStart w:id="206" w:name="_Toc449683610"/>
      <w:r>
        <w:t>5.1 Introduction</w:t>
      </w:r>
      <w:bookmarkEnd w:id="205"/>
      <w:bookmarkEnd w:id="206"/>
      <w:r>
        <w:t xml:space="preserve"> </w:t>
      </w:r>
    </w:p>
    <w:p w14:paraId="6D7376D8" w14:textId="105A9DB6" w:rsidR="009A38E5" w:rsidRDefault="009A38E5" w:rsidP="006C49FF">
      <w:r w:rsidRPr="00CE7108">
        <w:t xml:space="preserve">This chapter will </w:t>
      </w:r>
      <w:r w:rsidR="00607051" w:rsidRPr="00CE7108">
        <w:t xml:space="preserve">bring forward </w:t>
      </w:r>
      <w:r w:rsidR="00E204ED" w:rsidRPr="00CE7108">
        <w:t xml:space="preserve">a </w:t>
      </w:r>
      <w:r w:rsidR="003C4AF3" w:rsidRPr="00CE7108">
        <w:t>conclusion</w:t>
      </w:r>
      <w:r w:rsidR="00607051" w:rsidRPr="00CE7108">
        <w:t xml:space="preserve"> and a </w:t>
      </w:r>
      <w:r w:rsidR="003C4AF3" w:rsidRPr="00CE7108">
        <w:t>recommendation</w:t>
      </w:r>
      <w:r w:rsidR="00607051" w:rsidRPr="00CE7108">
        <w:t xml:space="preserve"> for the research</w:t>
      </w:r>
      <w:r w:rsidR="003C4AF3" w:rsidRPr="00CE7108">
        <w:t xml:space="preserve">. </w:t>
      </w:r>
      <w:r w:rsidR="00E204ED" w:rsidRPr="00CE7108">
        <w:t>It</w:t>
      </w:r>
      <w:r w:rsidR="003C4AF3" w:rsidRPr="00CE7108">
        <w:t xml:space="preserve"> will</w:t>
      </w:r>
      <w:r w:rsidR="00E204ED" w:rsidRPr="00CE7108">
        <w:t xml:space="preserve"> also</w:t>
      </w:r>
      <w:r w:rsidR="003C4AF3" w:rsidRPr="00CE7108">
        <w:t xml:space="preserve"> </w:t>
      </w:r>
      <w:r w:rsidRPr="00CE7108">
        <w:t xml:space="preserve">discuss </w:t>
      </w:r>
      <w:r w:rsidR="00E204ED" w:rsidRPr="00CE7108">
        <w:t>the</w:t>
      </w:r>
      <w:r w:rsidRPr="00CE7108">
        <w:t xml:space="preserve"> limitation of the research and how the researcher was able to overcome</w:t>
      </w:r>
      <w:r w:rsidR="00E204ED" w:rsidRPr="00CE7108">
        <w:t xml:space="preserve"> the</w:t>
      </w:r>
      <w:r w:rsidRPr="00CE7108">
        <w:t xml:space="preserve"> limitation that may have arisen. Furthermore, the researcher will identify what will be done to eliminate </w:t>
      </w:r>
      <w:r w:rsidR="00E204ED" w:rsidRPr="00CE7108">
        <w:t xml:space="preserve">the </w:t>
      </w:r>
      <w:r w:rsidRPr="00CE7108">
        <w:t>limitation in t</w:t>
      </w:r>
      <w:r w:rsidR="00E204ED" w:rsidRPr="00CE7108">
        <w:t>he research</w:t>
      </w:r>
      <w:r w:rsidRPr="00CE7108">
        <w:t xml:space="preserve"> going forward</w:t>
      </w:r>
      <w:r>
        <w:t xml:space="preserve">. </w:t>
      </w:r>
    </w:p>
    <w:p w14:paraId="6D248395" w14:textId="7A0494D1" w:rsidR="0023672D" w:rsidRPr="00BA326D" w:rsidRDefault="0023672D" w:rsidP="00152A50">
      <w:pPr>
        <w:pStyle w:val="Heading3"/>
        <w:rPr>
          <w:highlight w:val="lightGray"/>
        </w:rPr>
      </w:pPr>
      <w:bookmarkStart w:id="207" w:name="_Toc448672460"/>
      <w:bookmarkStart w:id="208" w:name="_Toc449683611"/>
      <w:r>
        <w:t xml:space="preserve">5.2 </w:t>
      </w:r>
      <w:r w:rsidRPr="00ED3455">
        <w:t>Limitations</w:t>
      </w:r>
      <w:bookmarkEnd w:id="207"/>
      <w:bookmarkEnd w:id="208"/>
    </w:p>
    <w:p w14:paraId="2CD8EB08" w14:textId="77777777" w:rsidR="0023672D" w:rsidRDefault="0023672D" w:rsidP="0023672D">
      <w:r>
        <w:t xml:space="preserve">The core strength of the research can be found in chapter two. The use of the focus group allowed for flaws within the research. According to </w:t>
      </w:r>
      <w:proofErr w:type="spellStart"/>
      <w:r>
        <w:t>Wimmer</w:t>
      </w:r>
      <w:proofErr w:type="spellEnd"/>
      <w:r>
        <w:t xml:space="preserve"> (2010), a focus group should be conducted by a trained researcher in order to obtain reliable data and minimise the wrong questions being asked. However, the researcher used a pilot focus group on friends and family to illuminate errors before engaging participants in the actual focus group. Moreover, when bringing together the questions that were to be asked in the focus group, the researcher ensured that they refer back to the literature found in chapter two. The questions were also confirmed by the supervisor.</w:t>
      </w:r>
    </w:p>
    <w:p w14:paraId="18BD6E25" w14:textId="59F05F4C" w:rsidR="0023672D" w:rsidRDefault="00E45EE2" w:rsidP="0023672D">
      <w:r>
        <w:t xml:space="preserve">Another limitation in the conducting </w:t>
      </w:r>
      <w:r w:rsidR="0023672D">
        <w:t>the focus groups as participants needed to be selected based on their relevance to the study. The participants will need to have knowledge in the group topic and will also need to have a shared interest in the outcome of the research (re</w:t>
      </w:r>
      <w:r>
        <w:t xml:space="preserve">fer to section 3.9). However, </w:t>
      </w:r>
      <w:r w:rsidR="0023672D">
        <w:t>the research topic has a di</w:t>
      </w:r>
      <w:r>
        <w:t>rect effect on all consumers, so</w:t>
      </w:r>
      <w:r w:rsidR="0023672D">
        <w:t xml:space="preserve"> it was easier to select the participants. </w:t>
      </w:r>
      <w:r w:rsidR="00CB7DE2" w:rsidRPr="00CB7DE2">
        <w:t>The participants were selected based on their interest in the research topic, and were recruited through an advertisement on social media.</w:t>
      </w:r>
      <w:r w:rsidR="00CB7DE2">
        <w:t xml:space="preserve"> </w:t>
      </w:r>
      <w:r w:rsidR="0023672D">
        <w:t xml:space="preserve">The focus group </w:t>
      </w:r>
      <w:r w:rsidR="00322505">
        <w:t>consisted of parents who</w:t>
      </w:r>
      <w:r w:rsidR="0023672D">
        <w:t xml:space="preserve"> were aware of the topic that</w:t>
      </w:r>
      <w:r w:rsidR="002116FC">
        <w:t xml:space="preserve"> is</w:t>
      </w:r>
      <w:r w:rsidR="0023672D">
        <w:t xml:space="preserve"> </w:t>
      </w:r>
      <w:r w:rsidR="002116FC">
        <w:t>being</w:t>
      </w:r>
      <w:r w:rsidR="0023672D">
        <w:t xml:space="preserve"> discussed prior to the meeting and therefore, if they were not interested then they could let the researcher know. </w:t>
      </w:r>
    </w:p>
    <w:p w14:paraId="7D3432E9" w14:textId="2862C47C" w:rsidR="00CB7DE2" w:rsidRDefault="0023672D" w:rsidP="0023672D">
      <w:r>
        <w:t>Moreover, another limitation of the research was the sample size; it tended to be too small, and a focus group tended to be used alongside other research tool such as questionnaires or surveys. However, the research was only based on a focus group consisting of ten people</w:t>
      </w:r>
      <w:r w:rsidR="00E45EE2">
        <w:t>, which meant the research could not prove anything</w:t>
      </w:r>
      <w:r>
        <w:t>.</w:t>
      </w:r>
    </w:p>
    <w:p w14:paraId="36374BEC" w14:textId="597EE6E1" w:rsidR="0023672D" w:rsidRDefault="0023672D" w:rsidP="0023672D">
      <w:r>
        <w:t xml:space="preserve"> Due to a time restriction </w:t>
      </w:r>
      <w:r w:rsidR="00E45EE2">
        <w:t>people</w:t>
      </w:r>
      <w:r>
        <w:t xml:space="preserve"> did not want to take a sign</w:t>
      </w:r>
      <w:r w:rsidR="00E45EE2">
        <w:t>ific</w:t>
      </w:r>
      <w:r w:rsidR="002116FC">
        <w:t>ant time out of their day to participate in the focus group</w:t>
      </w:r>
      <w:r w:rsidR="00E45EE2">
        <w:t>. T</w:t>
      </w:r>
      <w:r>
        <w:t>he researcher had t</w:t>
      </w:r>
      <w:r w:rsidR="002116FC">
        <w:t>o get through the questions as swiftly</w:t>
      </w:r>
      <w:r>
        <w:t xml:space="preserve"> as possible but at the same time ensuring the objectives were being met. The research ensured that there was not a great number of question and attempted to limit the question to just ten so that participants would not get bored or irritated.</w:t>
      </w:r>
    </w:p>
    <w:p w14:paraId="2E9218ED" w14:textId="7E7BB720" w:rsidR="00CB7DE2" w:rsidRPr="00CB7DE2" w:rsidRDefault="00CB7DE2" w:rsidP="00CB7DE2">
      <w:r w:rsidRPr="00CB7DE2">
        <w:t>Another limitation is that the researchers needed to have some form of leadership skills in order to handle and lead the group from question to question ensure the objectives are met. The researcher is currently studying a management and leadership</w:t>
      </w:r>
      <w:r w:rsidR="00B433E6">
        <w:t xml:space="preserve"> integrated masters. Therefore </w:t>
      </w:r>
      <w:r w:rsidRPr="00CB7DE2">
        <w:t>was able to utilise skills learnt within their degree in to conduction the focus group</w:t>
      </w:r>
      <w:r w:rsidR="00B433E6">
        <w:t>.</w:t>
      </w:r>
    </w:p>
    <w:p w14:paraId="084228D1" w14:textId="3E1A04FA" w:rsidR="0023672D" w:rsidRDefault="0020011E" w:rsidP="006C49FF">
      <w:r>
        <w:t>T</w:t>
      </w:r>
      <w:r w:rsidR="00CB7DE2" w:rsidRPr="00CB7DE2">
        <w:t xml:space="preserve">he research may be biased and manipulated, as people may not say what they actually think or feel due to the group dynamic. However, the researcher ensured that participants felt comfortable and open to share their thoughts and ensured participants were aware that their names would not be used in the research analysis, and they would remain anonymous. </w:t>
      </w:r>
    </w:p>
    <w:p w14:paraId="78B39C94" w14:textId="219E5D86" w:rsidR="0020011E" w:rsidRDefault="0020011E" w:rsidP="006C49FF">
      <w:r>
        <w:t>Lastly, the participants in the focus group are n</w:t>
      </w:r>
      <w:r w:rsidR="0004501A">
        <w:t>ot economist, therefore no re</w:t>
      </w:r>
      <w:r w:rsidR="00B433E6">
        <w:t>ference to the theory but a good</w:t>
      </w:r>
      <w:r w:rsidR="0004501A">
        <w:t xml:space="preserve"> reflection of general attitudes.</w:t>
      </w:r>
    </w:p>
    <w:p w14:paraId="01A34119" w14:textId="3153A2A2" w:rsidR="003C4AF3" w:rsidRDefault="00A9628D" w:rsidP="00152A50">
      <w:pPr>
        <w:pStyle w:val="Heading3"/>
      </w:pPr>
      <w:bookmarkStart w:id="209" w:name="_Toc448672458"/>
      <w:bookmarkStart w:id="210" w:name="_Toc449683612"/>
      <w:r>
        <w:t>5.</w:t>
      </w:r>
      <w:r w:rsidR="00CB7DE2">
        <w:t>3</w:t>
      </w:r>
      <w:r w:rsidR="003C4AF3">
        <w:t xml:space="preserve"> Conclusion</w:t>
      </w:r>
      <w:bookmarkEnd w:id="209"/>
      <w:bookmarkEnd w:id="210"/>
      <w:r w:rsidR="003C4AF3">
        <w:t xml:space="preserve"> </w:t>
      </w:r>
    </w:p>
    <w:p w14:paraId="6F04FCAC" w14:textId="743E2DAE" w:rsidR="00C869E8" w:rsidRDefault="008E52FE" w:rsidP="00A67C98">
      <w:r>
        <w:t xml:space="preserve">The research shows that in theory a </w:t>
      </w:r>
      <w:r w:rsidR="00E204ED">
        <w:t>t</w:t>
      </w:r>
      <w:r>
        <w:t xml:space="preserve">axation as a means of reducing obesity should effectively work according to </w:t>
      </w:r>
      <w:r w:rsidR="00E204ED">
        <w:t xml:space="preserve">the </w:t>
      </w:r>
      <w:r>
        <w:t>basic economic theory</w:t>
      </w:r>
      <w:r w:rsidR="00E204ED">
        <w:t>,</w:t>
      </w:r>
      <w:r>
        <w:t xml:space="preserve"> it</w:t>
      </w:r>
      <w:r w:rsidR="00E204ED">
        <w:t xml:space="preserve"> i</w:t>
      </w:r>
      <w:r>
        <w:t xml:space="preserve">s believed </w:t>
      </w:r>
      <w:r w:rsidR="00E204ED">
        <w:t xml:space="preserve">that </w:t>
      </w:r>
      <w:r>
        <w:t xml:space="preserve">if </w:t>
      </w:r>
      <w:r w:rsidR="00E204ED">
        <w:t xml:space="preserve">the </w:t>
      </w:r>
      <w:r>
        <w:t>prices ri</w:t>
      </w:r>
      <w:r w:rsidR="00E204ED">
        <w:t>s</w:t>
      </w:r>
      <w:r>
        <w:t xml:space="preserve">e </w:t>
      </w:r>
      <w:r w:rsidR="00E204ED">
        <w:t xml:space="preserve">the </w:t>
      </w:r>
      <w:r>
        <w:t>demand should decrease (</w:t>
      </w:r>
      <w:r w:rsidR="00E204ED">
        <w:t xml:space="preserve">section </w:t>
      </w:r>
      <w:r>
        <w:t>2.8). However, as discussed within the research</w:t>
      </w:r>
      <w:r w:rsidR="00E204ED">
        <w:t>,</w:t>
      </w:r>
      <w:r w:rsidR="00B433E6">
        <w:t xml:space="preserve"> t</w:t>
      </w:r>
      <w:r>
        <w:t>here are</w:t>
      </w:r>
      <w:r w:rsidR="00E204ED">
        <w:t xml:space="preserve"> a</w:t>
      </w:r>
      <w:r>
        <w:t xml:space="preserve"> number of factors which </w:t>
      </w:r>
      <w:r w:rsidR="00E204ED">
        <w:t>a</w:t>
      </w:r>
      <w:r>
        <w:t xml:space="preserve">ffect this theory. There </w:t>
      </w:r>
      <w:r w:rsidR="00E204ED">
        <w:t xml:space="preserve">is </w:t>
      </w:r>
      <w:r>
        <w:t xml:space="preserve">strong evidence to suggest </w:t>
      </w:r>
      <w:r w:rsidR="00B433E6">
        <w:t xml:space="preserve">that something needs to be done in </w:t>
      </w:r>
      <w:r w:rsidR="00851831">
        <w:t>terms of health concerns</w:t>
      </w:r>
      <w:r w:rsidR="00717A2B">
        <w:t xml:space="preserve">. </w:t>
      </w:r>
      <w:r w:rsidR="00851831">
        <w:t>However,</w:t>
      </w:r>
      <w:r w:rsidR="002C1E1D">
        <w:t xml:space="preserve"> the primary and secondary </w:t>
      </w:r>
      <w:r w:rsidR="00E204ED">
        <w:t xml:space="preserve">data </w:t>
      </w:r>
      <w:r w:rsidR="002C1E1D">
        <w:t xml:space="preserve">both indicated that government intervention triggers unintended consequences as four out of </w:t>
      </w:r>
      <w:r w:rsidR="00E204ED">
        <w:t xml:space="preserve">the </w:t>
      </w:r>
      <w:r w:rsidR="002C1E1D">
        <w:t xml:space="preserve">ten participants suggested that there was </w:t>
      </w:r>
      <w:r w:rsidR="00E204ED">
        <w:t xml:space="preserve">an indication to </w:t>
      </w:r>
      <w:r w:rsidR="002C1E1D">
        <w:t xml:space="preserve">look to other products should </w:t>
      </w:r>
      <w:r w:rsidR="00E204ED">
        <w:t xml:space="preserve">the </w:t>
      </w:r>
      <w:r w:rsidR="002C1E1D">
        <w:t xml:space="preserve">prices rise (section 4.6, Q5). </w:t>
      </w:r>
      <w:r w:rsidR="00851831">
        <w:t>Which suggest that the Sugar Tax will be ineffective or will not have an effect on all consumers</w:t>
      </w:r>
      <w:r w:rsidR="00980063">
        <w:t xml:space="preserve"> but Persuasive information, education are good examples of regulations are preferred to economic intervention. Tax is unlikely to be effective on the level it is imposed. Such behaviours are inadequate and sugar is cheap to start off with. </w:t>
      </w:r>
      <w:r w:rsidR="00851831">
        <w:t>Therefore</w:t>
      </w:r>
      <w:r w:rsidR="002C1E1D">
        <w:t xml:space="preserve">, the </w:t>
      </w:r>
      <w:r w:rsidR="00E204ED">
        <w:t>t</w:t>
      </w:r>
      <w:r w:rsidR="002C1E1D">
        <w:t xml:space="preserve">axation </w:t>
      </w:r>
      <w:r w:rsidR="00C869E8">
        <w:t>model</w:t>
      </w:r>
      <w:r w:rsidR="002C1E1D">
        <w:t xml:space="preserve"> shown in section </w:t>
      </w:r>
      <w:r w:rsidR="00C869E8">
        <w:t xml:space="preserve">2.7, </w:t>
      </w:r>
      <w:r w:rsidR="00E204ED">
        <w:t>F</w:t>
      </w:r>
      <w:r w:rsidR="00C869E8">
        <w:t>igure 2 becomes more complex due to the substitute effect and unintended consequences which need to be accounted for (</w:t>
      </w:r>
      <w:r w:rsidR="00E204ED">
        <w:t>F</w:t>
      </w:r>
      <w:r w:rsidR="00851831">
        <w:t>igure 17</w:t>
      </w:r>
      <w:r w:rsidR="00C869E8">
        <w:t xml:space="preserve">). </w:t>
      </w:r>
    </w:p>
    <w:p w14:paraId="106B5CE8" w14:textId="77777777" w:rsidR="00980063" w:rsidRDefault="00980063" w:rsidP="00A67C98"/>
    <w:p w14:paraId="2D5E5337" w14:textId="5376A622" w:rsidR="00686D75" w:rsidRDefault="00717A2B" w:rsidP="00A67C98">
      <w:r>
        <w:t xml:space="preserve">According to </w:t>
      </w:r>
      <w:proofErr w:type="spellStart"/>
      <w:r>
        <w:t>Shemilt</w:t>
      </w:r>
      <w:proofErr w:type="spellEnd"/>
      <w:r>
        <w:t xml:space="preserve"> et al</w:t>
      </w:r>
      <w:r w:rsidR="0033670F">
        <w:t>.</w:t>
      </w:r>
      <w:r>
        <w:t xml:space="preserve"> (2013, </w:t>
      </w:r>
      <w:r w:rsidR="0033670F">
        <w:t>p.</w:t>
      </w:r>
      <w:r>
        <w:t>11)</w:t>
      </w:r>
      <w:r w:rsidR="0033670F">
        <w:t xml:space="preserve">, </w:t>
      </w:r>
      <w:r>
        <w:t>‘the</w:t>
      </w:r>
      <w:r w:rsidR="002C1E1D">
        <w:t xml:space="preserve"> </w:t>
      </w:r>
      <w:r>
        <w:t>public</w:t>
      </w:r>
      <w:r w:rsidR="002C1E1D">
        <w:t xml:space="preserve"> health case for using economic </w:t>
      </w:r>
      <w:r>
        <w:t xml:space="preserve">instruments </w:t>
      </w:r>
      <w:r w:rsidR="002C1E1D">
        <w:t xml:space="preserve">to promote dietary and physical </w:t>
      </w:r>
      <w:r>
        <w:t>activi</w:t>
      </w:r>
      <w:r w:rsidR="002C1E1D">
        <w:t xml:space="preserve">ty behaviour change may be less </w:t>
      </w:r>
      <w:r>
        <w:t>compelling than some proponents have claimed’</w:t>
      </w:r>
      <w:r w:rsidR="0033670F">
        <w:rPr>
          <w:noProof/>
        </w:rPr>
        <w:t xml:space="preserve"> </w:t>
      </w:r>
      <w:r w:rsidR="0033670F" w:rsidRPr="00230FF7">
        <w:rPr>
          <w:noProof/>
        </w:rPr>
        <w:t>(Shemilt et al., 2013)</w:t>
      </w:r>
      <w:r>
        <w:t>.</w:t>
      </w:r>
      <w:r w:rsidR="00E5039E">
        <w:t xml:space="preserve"> However</w:t>
      </w:r>
      <w:r w:rsidR="0033670F">
        <w:t>,</w:t>
      </w:r>
      <w:r w:rsidR="00E5039E">
        <w:t xml:space="preserve"> according to research by Kim and </w:t>
      </w:r>
      <w:proofErr w:type="spellStart"/>
      <w:r w:rsidR="00E5039E">
        <w:t>Kawaschi</w:t>
      </w:r>
      <w:proofErr w:type="spellEnd"/>
      <w:r w:rsidR="00E5039E">
        <w:t xml:space="preserve"> (2006),</w:t>
      </w:r>
      <w:r w:rsidR="0033670F">
        <w:t xml:space="preserve"> who</w:t>
      </w:r>
      <w:r w:rsidR="00127AF9">
        <w:t xml:space="preserve"> conducted a study between 1991 and 1998</w:t>
      </w:r>
      <w:r w:rsidR="009B342F">
        <w:t>,</w:t>
      </w:r>
      <w:r w:rsidR="00127AF9">
        <w:t xml:space="preserve"> </w:t>
      </w:r>
      <w:r w:rsidR="009B342F">
        <w:t xml:space="preserve">they </w:t>
      </w:r>
      <w:r w:rsidR="00127AF9">
        <w:t xml:space="preserve">suggest that a country without </w:t>
      </w:r>
      <w:r w:rsidR="009B342F">
        <w:t>t</w:t>
      </w:r>
      <w:r w:rsidR="00127AF9">
        <w:t xml:space="preserve">ax on food </w:t>
      </w:r>
      <w:r w:rsidR="009B342F">
        <w:t xml:space="preserve">that is </w:t>
      </w:r>
      <w:r w:rsidR="00127AF9">
        <w:t xml:space="preserve">high in sugar and calories are four times more likely </w:t>
      </w:r>
      <w:r w:rsidR="009F74B0">
        <w:t>to have a higher percent in obesity prevalence</w:t>
      </w:r>
      <w:sdt>
        <w:sdtPr>
          <w:id w:val="-1237313765"/>
          <w:citation/>
        </w:sdtPr>
        <w:sdtEndPr/>
        <w:sdtContent>
          <w:r w:rsidR="00CA4E87">
            <w:fldChar w:fldCharType="begin"/>
          </w:r>
          <w:r w:rsidR="00CA4E87">
            <w:instrText xml:space="preserve"> CITATION Bra02 \l 2057 </w:instrText>
          </w:r>
          <w:r w:rsidR="00CA4E87">
            <w:fldChar w:fldCharType="separate"/>
          </w:r>
          <w:r w:rsidR="00230FF7">
            <w:rPr>
              <w:noProof/>
            </w:rPr>
            <w:t xml:space="preserve"> </w:t>
          </w:r>
          <w:r w:rsidR="00230FF7" w:rsidRPr="00230FF7">
            <w:rPr>
              <w:noProof/>
            </w:rPr>
            <w:t>(Bray, 2002)</w:t>
          </w:r>
          <w:r w:rsidR="00CA4E87">
            <w:fldChar w:fldCharType="end"/>
          </w:r>
        </w:sdtContent>
      </w:sdt>
      <w:r w:rsidR="009F74B0">
        <w:t>.</w:t>
      </w:r>
    </w:p>
    <w:p w14:paraId="3EE6FA61" w14:textId="10D1E067" w:rsidR="00CA4E87" w:rsidRDefault="000F7591" w:rsidP="00A67C98">
      <w:r>
        <w:t xml:space="preserve">The research suggests that a tax on </w:t>
      </w:r>
      <w:r w:rsidR="009B342F">
        <w:t>s</w:t>
      </w:r>
      <w:r>
        <w:t xml:space="preserve">ugar or the </w:t>
      </w:r>
      <w:r w:rsidR="009B342F">
        <w:t>f</w:t>
      </w:r>
      <w:r>
        <w:t xml:space="preserve">izzy drink </w:t>
      </w:r>
      <w:r w:rsidR="00A67C98">
        <w:t>Levy</w:t>
      </w:r>
      <w:r>
        <w:t xml:space="preserve"> </w:t>
      </w:r>
      <w:r w:rsidR="00177128">
        <w:t>may have a consumption of these particular products</w:t>
      </w:r>
      <w:r w:rsidR="009B342F">
        <w:t>.</w:t>
      </w:r>
      <w:r w:rsidR="00177128">
        <w:t xml:space="preserve"> </w:t>
      </w:r>
      <w:r w:rsidR="009B342F">
        <w:t>H</w:t>
      </w:r>
      <w:r w:rsidR="00177128">
        <w:t>owever</w:t>
      </w:r>
      <w:r w:rsidR="009B342F">
        <w:t>, it</w:t>
      </w:r>
      <w:r w:rsidR="00177128">
        <w:t xml:space="preserve"> will have no effect on obesity as consumers do not believe </w:t>
      </w:r>
      <w:r w:rsidR="009B342F">
        <w:t xml:space="preserve">that </w:t>
      </w:r>
      <w:r w:rsidR="00851831">
        <w:t>a Tax should be imposed and government should incorporate better policies</w:t>
      </w:r>
      <w:r w:rsidR="00177128">
        <w:t xml:space="preserve">. Moreover, according to the IEA, such </w:t>
      </w:r>
      <w:r w:rsidR="009B342F">
        <w:t>t</w:t>
      </w:r>
      <w:r w:rsidR="00177128">
        <w:t xml:space="preserve">axes hit the </w:t>
      </w:r>
      <w:r w:rsidR="007C4BDA">
        <w:t>economically disadvantaged</w:t>
      </w:r>
      <w:r w:rsidR="00177128">
        <w:t xml:space="preserve"> the most, which fuels inflation, creates unnecessary bureaucracy and places a dea</w:t>
      </w:r>
      <w:r w:rsidR="00CA4E87">
        <w:t xml:space="preserve">d weight cost on consumers </w:t>
      </w:r>
      <w:sdt>
        <w:sdtPr>
          <w:id w:val="7424457"/>
          <w:citation/>
        </w:sdtPr>
        <w:sdtEndPr/>
        <w:sdtContent>
          <w:r w:rsidR="00CA4E87">
            <w:fldChar w:fldCharType="begin"/>
          </w:r>
          <w:r w:rsidR="00CA4E87">
            <w:instrText xml:space="preserve"> CITATION Sno16 \l 2057 </w:instrText>
          </w:r>
          <w:r w:rsidR="00CA4E87">
            <w:fldChar w:fldCharType="separate"/>
          </w:r>
          <w:r w:rsidR="00230FF7" w:rsidRPr="00230FF7">
            <w:rPr>
              <w:noProof/>
            </w:rPr>
            <w:t>(Snowdon, 2016)</w:t>
          </w:r>
          <w:r w:rsidR="00CA4E87">
            <w:fldChar w:fldCharType="end"/>
          </w:r>
        </w:sdtContent>
      </w:sdt>
      <w:r w:rsidR="00177128">
        <w:t>.</w:t>
      </w:r>
    </w:p>
    <w:p w14:paraId="75E8C331" w14:textId="2731B126" w:rsidR="00D76087" w:rsidRDefault="00D76087" w:rsidP="00A67C98">
      <w:r>
        <w:t xml:space="preserve">The research also indicated that </w:t>
      </w:r>
      <w:r w:rsidR="009B342F">
        <w:t xml:space="preserve">the </w:t>
      </w:r>
      <w:r>
        <w:t>consumers</w:t>
      </w:r>
      <w:r w:rsidR="009B342F">
        <w:t>’</w:t>
      </w:r>
      <w:r>
        <w:t xml:space="preserve"> response </w:t>
      </w:r>
      <w:r w:rsidR="009B342F">
        <w:t xml:space="preserve">requires a </w:t>
      </w:r>
      <w:r>
        <w:t xml:space="preserve">better </w:t>
      </w:r>
      <w:r w:rsidR="009B342F">
        <w:t>and</w:t>
      </w:r>
      <w:r>
        <w:t xml:space="preserve"> softer regulation</w:t>
      </w:r>
      <w:r w:rsidR="00E74B6C">
        <w:t xml:space="preserve"> from the government</w:t>
      </w:r>
      <w:r>
        <w:t>, such as education</w:t>
      </w:r>
      <w:r w:rsidR="009B342F">
        <w:t>al</w:t>
      </w:r>
      <w:r>
        <w:t xml:space="preserve"> campaigns and better labelling. Therefore, the research would suggest that a different approach </w:t>
      </w:r>
      <w:r w:rsidR="00725B62">
        <w:t>be</w:t>
      </w:r>
      <w:r>
        <w:t xml:space="preserve"> taken in order to reduce the obesity rate within the UK, and focus on the larger picture as </w:t>
      </w:r>
      <w:r w:rsidR="00725B62">
        <w:t>op</w:t>
      </w:r>
      <w:r>
        <w:t>pose</w:t>
      </w:r>
      <w:r w:rsidR="00725B62">
        <w:t>d</w:t>
      </w:r>
      <w:r>
        <w:t xml:space="preserve"> to just Sugar. It</w:t>
      </w:r>
      <w:r w:rsidR="00725B62">
        <w:t xml:space="preserve"> i</w:t>
      </w:r>
      <w:r>
        <w:t>s clear that organisation need to adapt to better self-regulation in order to ward off governmental regulation</w:t>
      </w:r>
      <w:r w:rsidR="00725B62">
        <w:t>s.</w:t>
      </w:r>
      <w:r>
        <w:t xml:space="preserve"> There a clear indication that manufacturers are being unethical as the</w:t>
      </w:r>
      <w:r w:rsidR="00725B62">
        <w:t>y</w:t>
      </w:r>
      <w:r>
        <w:t xml:space="preserve"> are not being fully transparent with their</w:t>
      </w:r>
      <w:r w:rsidR="005A4D62">
        <w:t xml:space="preserve"> stakeholders. There </w:t>
      </w:r>
      <w:r w:rsidR="00725B62">
        <w:t xml:space="preserve">is </w:t>
      </w:r>
      <w:r w:rsidR="005A4D62">
        <w:t>a strong indication that regulation</w:t>
      </w:r>
      <w:r w:rsidR="00725B62">
        <w:t>s</w:t>
      </w:r>
      <w:r w:rsidR="005A4D62">
        <w:t xml:space="preserve"> may not be necessary if organisation</w:t>
      </w:r>
      <w:r w:rsidR="00725B62">
        <w:t>s</w:t>
      </w:r>
      <w:r w:rsidR="005A4D62">
        <w:t xml:space="preserve"> uphold the</w:t>
      </w:r>
      <w:r w:rsidR="00725B62">
        <w:t>ir</w:t>
      </w:r>
      <w:r w:rsidR="005A4D62">
        <w:t xml:space="preserve"> CSR and d</w:t>
      </w:r>
      <w:r w:rsidR="00572DFA">
        <w:t>o</w:t>
      </w:r>
      <w:r w:rsidR="005A4D62">
        <w:t xml:space="preserve"> right </w:t>
      </w:r>
      <w:r w:rsidR="00572DFA">
        <w:t xml:space="preserve">by </w:t>
      </w:r>
      <w:r w:rsidR="005A4D62">
        <w:t xml:space="preserve">consumers. </w:t>
      </w:r>
    </w:p>
    <w:p w14:paraId="7D95251C" w14:textId="2514EF45" w:rsidR="00686D75" w:rsidRPr="00725B62" w:rsidRDefault="00C869E8" w:rsidP="00C7694B">
      <w:pPr>
        <w:spacing w:after="0" w:line="480" w:lineRule="auto"/>
        <w:rPr>
          <w:b/>
          <w:iCs/>
          <w:sz w:val="20"/>
          <w:szCs w:val="20"/>
        </w:rPr>
      </w:pPr>
      <w:bookmarkStart w:id="211" w:name="_Toc448672479"/>
      <w:bookmarkStart w:id="212" w:name="_Toc449351995"/>
      <w:bookmarkStart w:id="213" w:name="_Toc449541517"/>
      <w:bookmarkStart w:id="214" w:name="_Toc449683549"/>
      <w:r w:rsidRPr="00725B62">
        <w:rPr>
          <w:b/>
          <w:sz w:val="20"/>
          <w:szCs w:val="20"/>
        </w:rPr>
        <w:t xml:space="preserve">Figure </w:t>
      </w:r>
      <w:r w:rsidRPr="00725B62">
        <w:rPr>
          <w:b/>
          <w:sz w:val="20"/>
          <w:szCs w:val="20"/>
        </w:rPr>
        <w:fldChar w:fldCharType="begin"/>
      </w:r>
      <w:r w:rsidRPr="00725B62">
        <w:rPr>
          <w:b/>
          <w:sz w:val="20"/>
          <w:szCs w:val="20"/>
        </w:rPr>
        <w:instrText xml:space="preserve"> SEQ Figure \* ARABIC </w:instrText>
      </w:r>
      <w:r w:rsidRPr="00725B62">
        <w:rPr>
          <w:b/>
          <w:sz w:val="20"/>
          <w:szCs w:val="20"/>
        </w:rPr>
        <w:fldChar w:fldCharType="separate"/>
      </w:r>
      <w:r w:rsidR="00C57E35">
        <w:rPr>
          <w:b/>
          <w:noProof/>
          <w:sz w:val="20"/>
          <w:szCs w:val="20"/>
        </w:rPr>
        <w:t>17</w:t>
      </w:r>
      <w:r w:rsidRPr="00725B62">
        <w:rPr>
          <w:b/>
          <w:sz w:val="20"/>
          <w:szCs w:val="20"/>
        </w:rPr>
        <w:fldChar w:fldCharType="end"/>
      </w:r>
      <w:r w:rsidR="00725B62">
        <w:rPr>
          <w:b/>
          <w:sz w:val="20"/>
          <w:szCs w:val="20"/>
        </w:rPr>
        <w:t>: Complex taxation m</w:t>
      </w:r>
      <w:r w:rsidRPr="00725B62">
        <w:rPr>
          <w:b/>
          <w:sz w:val="20"/>
          <w:szCs w:val="20"/>
        </w:rPr>
        <w:t>odel</w:t>
      </w:r>
      <w:bookmarkEnd w:id="211"/>
      <w:bookmarkEnd w:id="212"/>
      <w:bookmarkEnd w:id="213"/>
      <w:bookmarkEnd w:id="214"/>
    </w:p>
    <w:p w14:paraId="5DBD9C2E" w14:textId="77777777" w:rsidR="00C869E8" w:rsidRPr="00C869E8" w:rsidRDefault="00C869E8" w:rsidP="00C869E8">
      <w:r>
        <w:rPr>
          <w:noProof/>
          <w:lang w:eastAsia="en-GB"/>
        </w:rPr>
        <w:drawing>
          <wp:inline distT="0" distB="0" distL="0" distR="0" wp14:anchorId="5762004A" wp14:editId="48F784E2">
            <wp:extent cx="6115050" cy="249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3455" t="32204" r="2116" b="27023"/>
                    <a:stretch/>
                  </pic:blipFill>
                  <pic:spPr bwMode="auto">
                    <a:xfrm>
                      <a:off x="0" y="0"/>
                      <a:ext cx="6115050" cy="2495550"/>
                    </a:xfrm>
                    <a:prstGeom prst="rect">
                      <a:avLst/>
                    </a:prstGeom>
                    <a:ln>
                      <a:noFill/>
                    </a:ln>
                    <a:extLst>
                      <a:ext uri="{53640926-AAD7-44D8-BBD7-CCE9431645EC}">
                        <a14:shadowObscured xmlns:a14="http://schemas.microsoft.com/office/drawing/2010/main"/>
                      </a:ext>
                    </a:extLst>
                  </pic:spPr>
                </pic:pic>
              </a:graphicData>
            </a:graphic>
          </wp:inline>
        </w:drawing>
      </w:r>
    </w:p>
    <w:p w14:paraId="4E1D7809" w14:textId="77CC7B17" w:rsidR="00686D75" w:rsidRPr="00725B62" w:rsidRDefault="00725B62" w:rsidP="00CA4E87">
      <w:pPr>
        <w:jc w:val="right"/>
        <w:rPr>
          <w:b/>
          <w:sz w:val="20"/>
          <w:szCs w:val="20"/>
        </w:rPr>
      </w:pPr>
      <w:r>
        <w:rPr>
          <w:b/>
          <w:noProof/>
          <w:sz w:val="20"/>
          <w:szCs w:val="20"/>
        </w:rPr>
        <w:t>Source: Snowdon</w:t>
      </w:r>
      <w:r w:rsidRPr="00725B62">
        <w:rPr>
          <w:b/>
          <w:noProof/>
          <w:sz w:val="20"/>
          <w:szCs w:val="20"/>
        </w:rPr>
        <w:t xml:space="preserve"> </w:t>
      </w:r>
      <w:r>
        <w:rPr>
          <w:b/>
          <w:noProof/>
          <w:sz w:val="20"/>
          <w:szCs w:val="20"/>
        </w:rPr>
        <w:t>(</w:t>
      </w:r>
      <w:r w:rsidRPr="00725B62">
        <w:rPr>
          <w:b/>
          <w:noProof/>
          <w:sz w:val="20"/>
          <w:szCs w:val="20"/>
        </w:rPr>
        <w:t>2016)</w:t>
      </w:r>
    </w:p>
    <w:p w14:paraId="505D98D8" w14:textId="3A8A1095" w:rsidR="00CB7DE2" w:rsidRDefault="005C31EC" w:rsidP="00A67C98">
      <w:r w:rsidRPr="00A67C98">
        <w:t xml:space="preserve">The focus groups </w:t>
      </w:r>
      <w:r w:rsidR="00DD148A" w:rsidRPr="00A67C98">
        <w:t xml:space="preserve">showed that </w:t>
      </w:r>
      <w:r w:rsidR="00725B62" w:rsidRPr="00A67C98">
        <w:t xml:space="preserve">the </w:t>
      </w:r>
      <w:r w:rsidR="00DD148A" w:rsidRPr="00A67C98">
        <w:t xml:space="preserve">majority of participants believed that some </w:t>
      </w:r>
      <w:r w:rsidR="00572DFA" w:rsidRPr="00A67C98">
        <w:t>forms regulations need</w:t>
      </w:r>
      <w:r w:rsidR="00DD148A" w:rsidRPr="00A67C98">
        <w:t xml:space="preserve"> to be </w:t>
      </w:r>
      <w:r w:rsidR="00725B62" w:rsidRPr="00A67C98">
        <w:t xml:space="preserve">put </w:t>
      </w:r>
      <w:r w:rsidR="00DD148A" w:rsidRPr="00A67C98">
        <w:t>in place to better the health of the UK</w:t>
      </w:r>
      <w:r w:rsidR="00725B62" w:rsidRPr="00A67C98">
        <w:t xml:space="preserve"> citizens</w:t>
      </w:r>
      <w:r w:rsidR="00DD148A" w:rsidRPr="00A67C98">
        <w:t xml:space="preserve">. </w:t>
      </w:r>
      <w:r w:rsidR="00541525" w:rsidRPr="00A67C98">
        <w:t xml:space="preserve"> However, only three </w:t>
      </w:r>
      <w:r w:rsidR="00725B62" w:rsidRPr="00A67C98">
        <w:t xml:space="preserve">out </w:t>
      </w:r>
      <w:r w:rsidR="00541525" w:rsidRPr="00A67C98">
        <w:t>of the ten participant</w:t>
      </w:r>
      <w:r w:rsidR="00725B62" w:rsidRPr="00A67C98">
        <w:t>s</w:t>
      </w:r>
      <w:r w:rsidR="00541525" w:rsidRPr="00A67C98">
        <w:t xml:space="preserve"> believed that a 20</w:t>
      </w:r>
      <w:r w:rsidR="00725B62" w:rsidRPr="00A67C98">
        <w:t>%</w:t>
      </w:r>
      <w:r w:rsidR="00541525" w:rsidRPr="00A67C98">
        <w:t xml:space="preserve"> </w:t>
      </w:r>
      <w:r w:rsidR="00725B62" w:rsidRPr="00A67C98">
        <w:t>t</w:t>
      </w:r>
      <w:r w:rsidR="00541525" w:rsidRPr="00A67C98">
        <w:t>ax would</w:t>
      </w:r>
      <w:r w:rsidR="00541525">
        <w:t xml:space="preserve"> have an effect on the UK’s obesity rate as </w:t>
      </w:r>
      <w:r w:rsidR="00725B62">
        <w:t>s</w:t>
      </w:r>
      <w:r w:rsidR="00541525">
        <w:t xml:space="preserve">ugar is not the only problem </w:t>
      </w:r>
      <w:r w:rsidR="00725B62">
        <w:t>a</w:t>
      </w:r>
      <w:r w:rsidR="00541525">
        <w:t xml:space="preserve">ffecting obesity. </w:t>
      </w:r>
    </w:p>
    <w:p w14:paraId="356E753B" w14:textId="324484C5" w:rsidR="00573BC9" w:rsidRDefault="00541525" w:rsidP="00322505">
      <w:r>
        <w:t xml:space="preserve">One issue </w:t>
      </w:r>
      <w:r w:rsidR="00573BC9">
        <w:t>throughout</w:t>
      </w:r>
      <w:r>
        <w:t xml:space="preserve"> the research is informational failure</w:t>
      </w:r>
      <w:r w:rsidR="00DB74A1">
        <w:t>.</w:t>
      </w:r>
      <w:r>
        <w:t xml:space="preserve"> </w:t>
      </w:r>
      <w:r w:rsidR="00DB74A1">
        <w:t>A</w:t>
      </w:r>
      <w:r>
        <w:t>s consumers had little knowledge about the national health concern</w:t>
      </w:r>
      <w:r w:rsidR="00DB74A1">
        <w:t>,</w:t>
      </w:r>
      <w:r w:rsidR="00573BC9">
        <w:t xml:space="preserve"> participants also believed that there is not enough health information available. This suggests that instead of the government raising prices, what may have more of an effect is investing in more education campaign</w:t>
      </w:r>
      <w:r w:rsidR="00DB74A1">
        <w:t>s</w:t>
      </w:r>
      <w:r w:rsidR="00572DFA">
        <w:t xml:space="preserve"> and making healthy food and exercise cheaper</w:t>
      </w:r>
      <w:r w:rsidR="00573BC9">
        <w:t xml:space="preserve">. These forms of regulation would have </w:t>
      </w:r>
      <w:r w:rsidR="00DB74A1">
        <w:t xml:space="preserve">a </w:t>
      </w:r>
      <w:r w:rsidR="00573BC9">
        <w:t xml:space="preserve">better effect on the obesity rate. </w:t>
      </w:r>
    </w:p>
    <w:p w14:paraId="73A85B5F" w14:textId="4B421459" w:rsidR="00AD44F5" w:rsidRDefault="00573BC9" w:rsidP="00322505">
      <w:r>
        <w:t xml:space="preserve">Even though the </w:t>
      </w:r>
      <w:r w:rsidR="00725B62">
        <w:t>s</w:t>
      </w:r>
      <w:r>
        <w:t>ugar manufacturer</w:t>
      </w:r>
      <w:r w:rsidR="00725B62">
        <w:t>s</w:t>
      </w:r>
      <w:r>
        <w:t xml:space="preserve"> are fully aware of the effects the</w:t>
      </w:r>
      <w:r w:rsidR="00DB74A1">
        <w:t>ir</w:t>
      </w:r>
      <w:r>
        <w:t xml:space="preserve"> products have</w:t>
      </w:r>
      <w:r w:rsidR="00DB74A1">
        <w:t xml:space="preserve"> on consumption</w:t>
      </w:r>
      <w:r>
        <w:t>, they continue to advi</w:t>
      </w:r>
      <w:r w:rsidR="00DB74A1">
        <w:t>s</w:t>
      </w:r>
      <w:r>
        <w:t xml:space="preserve">e consumers to self-regulate their consumption </w:t>
      </w:r>
      <w:r w:rsidR="00980063">
        <w:t>by advising</w:t>
      </w:r>
      <w:r>
        <w:t xml:space="preserve"> </w:t>
      </w:r>
      <w:r w:rsidR="00980063">
        <w:t>moderate consumption</w:t>
      </w:r>
      <w:r>
        <w:t>. However, more recently due to the public scrutiny many organisation</w:t>
      </w:r>
      <w:r w:rsidR="00DB74A1">
        <w:t>s</w:t>
      </w:r>
      <w:r>
        <w:t xml:space="preserve"> such as Coca-Cola. Pepsi and Kellogg’s have public</w:t>
      </w:r>
      <w:r w:rsidR="00DB74A1">
        <w:t>ly</w:t>
      </w:r>
      <w:r>
        <w:t xml:space="preserve"> declared they will be reducing sugar </w:t>
      </w:r>
      <w:r w:rsidR="000B62AC">
        <w:t xml:space="preserve">levels </w:t>
      </w:r>
      <w:r>
        <w:t>within their products</w:t>
      </w:r>
      <w:r w:rsidR="00DB74A1">
        <w:rPr>
          <w:noProof/>
        </w:rPr>
        <w:t xml:space="preserve"> (Lavin and</w:t>
      </w:r>
      <w:r w:rsidR="00DB74A1" w:rsidRPr="00230FF7">
        <w:rPr>
          <w:noProof/>
        </w:rPr>
        <w:t xml:space="preserve"> Timpson, 2013)</w:t>
      </w:r>
      <w:r>
        <w:t xml:space="preserve">.  </w:t>
      </w:r>
      <w:r w:rsidR="00A67C98">
        <w:t>In addition</w:t>
      </w:r>
      <w:r w:rsidR="00747A29">
        <w:t xml:space="preserve">, </w:t>
      </w:r>
      <w:r w:rsidR="000B62AC">
        <w:t>h</w:t>
      </w:r>
      <w:r w:rsidR="00747A29">
        <w:t xml:space="preserve">ospitals and other public places have also said to be incorporating the </w:t>
      </w:r>
      <w:r w:rsidR="000B62AC">
        <w:t>t</w:t>
      </w:r>
      <w:r w:rsidR="00747A29">
        <w:t xml:space="preserve">ax on all </w:t>
      </w:r>
      <w:r w:rsidR="004A5555">
        <w:t>foods</w:t>
      </w:r>
      <w:r w:rsidR="00747A29">
        <w:t xml:space="preserve"> high in sugars in the</w:t>
      </w:r>
      <w:r w:rsidR="000B62AC">
        <w:t>ir</w:t>
      </w:r>
      <w:r w:rsidR="00747A29">
        <w:t xml:space="preserve"> cafes and vending machines.</w:t>
      </w:r>
    </w:p>
    <w:p w14:paraId="65415565" w14:textId="434D67BD" w:rsidR="0004501A" w:rsidRPr="00AD44F5" w:rsidRDefault="00AD44F5" w:rsidP="00322505">
      <w:r>
        <w:t xml:space="preserve">The </w:t>
      </w:r>
      <w:r w:rsidR="006F1917" w:rsidRPr="00AD44F5">
        <w:t>Power of the big food business</w:t>
      </w:r>
      <w:r>
        <w:t xml:space="preserve">, means that the Sugar Tax </w:t>
      </w:r>
      <w:r w:rsidR="0033214E">
        <w:t xml:space="preserve">could potentially have little to no effect on </w:t>
      </w:r>
      <w:r w:rsidR="00DB5AE9">
        <w:t>consumption</w:t>
      </w:r>
      <w:r w:rsidR="0033214E">
        <w:t>.</w:t>
      </w:r>
      <w:r w:rsidR="00DB5AE9">
        <w:t xml:space="preserve"> As o</w:t>
      </w:r>
      <w:r w:rsidR="0033214E">
        <w:t>rganisation may choose to hold the tax a pose to passing it on to consumers</w:t>
      </w:r>
      <w:r w:rsidR="00DB5AE9">
        <w:t>,</w:t>
      </w:r>
      <w:r w:rsidR="0033214E">
        <w:t xml:space="preserve"> </w:t>
      </w:r>
      <w:r w:rsidR="00DB5AE9">
        <w:t>w</w:t>
      </w:r>
      <w:r w:rsidR="0033214E">
        <w:t xml:space="preserve">hich will result in the government failing to achieve their aims. </w:t>
      </w:r>
    </w:p>
    <w:p w14:paraId="0155BCEF" w14:textId="77777777" w:rsidR="0033214E" w:rsidRDefault="0033214E">
      <w:pPr>
        <w:spacing w:after="0" w:line="480" w:lineRule="auto"/>
        <w:rPr>
          <w:rFonts w:eastAsiaTheme="majorEastAsia" w:cstheme="majorBidi"/>
          <w:b/>
          <w:szCs w:val="24"/>
        </w:rPr>
      </w:pPr>
      <w:bookmarkStart w:id="215" w:name="_Toc448672459"/>
      <w:r>
        <w:br w:type="page"/>
      </w:r>
    </w:p>
    <w:p w14:paraId="78C10421" w14:textId="5416BF79" w:rsidR="003C4AF3" w:rsidRPr="00322505" w:rsidRDefault="003C4AF3" w:rsidP="00152A50">
      <w:pPr>
        <w:pStyle w:val="Heading3"/>
      </w:pPr>
      <w:bookmarkStart w:id="216" w:name="_Toc449683613"/>
      <w:r>
        <w:t>5.</w:t>
      </w:r>
      <w:r w:rsidR="009A2B05">
        <w:t>4</w:t>
      </w:r>
      <w:r>
        <w:t xml:space="preserve"> </w:t>
      </w:r>
      <w:r w:rsidR="006F1917">
        <w:t xml:space="preserve">Achievement of </w:t>
      </w:r>
      <w:r>
        <w:t>Aim</w:t>
      </w:r>
      <w:r w:rsidR="006F1917">
        <w:t>s</w:t>
      </w:r>
      <w:r>
        <w:t xml:space="preserve"> and Objectives</w:t>
      </w:r>
      <w:bookmarkEnd w:id="215"/>
      <w:bookmarkEnd w:id="216"/>
    </w:p>
    <w:p w14:paraId="1FC852B6" w14:textId="6C25A547" w:rsidR="005A4D62" w:rsidRDefault="009A38E5" w:rsidP="006C49FF">
      <w:r>
        <w:t xml:space="preserve">The overall aim of this </w:t>
      </w:r>
      <w:r w:rsidR="00B65215">
        <w:t>research</w:t>
      </w:r>
      <w:r>
        <w:t xml:space="preserve"> was</w:t>
      </w:r>
      <w:r w:rsidR="00A67C98">
        <w:t xml:space="preserve"> achieved</w:t>
      </w:r>
      <w:r w:rsidR="005A4D62">
        <w:t>, as the aim was</w:t>
      </w:r>
      <w:r>
        <w:t xml:space="preserve"> to identify whether or not a </w:t>
      </w:r>
      <w:r w:rsidR="00A97FC2">
        <w:t>Sugar Tax</w:t>
      </w:r>
      <w:r>
        <w:t xml:space="preserve"> would have an effect on consumers</w:t>
      </w:r>
      <w:r w:rsidR="000B62AC">
        <w:t>’</w:t>
      </w:r>
      <w:r>
        <w:t xml:space="preserve"> </w:t>
      </w:r>
      <w:r w:rsidR="00B65215">
        <w:t>behaviour</w:t>
      </w:r>
      <w:r w:rsidR="000B62AC">
        <w:t>;</w:t>
      </w:r>
      <w:r w:rsidR="005A4D62">
        <w:t xml:space="preserve"> this was done through </w:t>
      </w:r>
      <w:r w:rsidR="000B62AC">
        <w:t>a</w:t>
      </w:r>
      <w:r w:rsidR="005A4D62">
        <w:t xml:space="preserve"> </w:t>
      </w:r>
      <w:r w:rsidR="00A67C98">
        <w:t>primary and secondary</w:t>
      </w:r>
      <w:r w:rsidR="005A4D62">
        <w:t xml:space="preserve"> research. T</w:t>
      </w:r>
      <w:r w:rsidR="000B62AC">
        <w:t>he objective was to gather</w:t>
      </w:r>
      <w:r w:rsidR="005A4D62">
        <w:t xml:space="preserve"> information </w:t>
      </w:r>
      <w:r w:rsidR="000B62AC">
        <w:t xml:space="preserve">and </w:t>
      </w:r>
      <w:r w:rsidR="005A4D62">
        <w:t xml:space="preserve">establish that a tax would have no effect </w:t>
      </w:r>
      <w:r w:rsidR="00C7694B">
        <w:t xml:space="preserve">on </w:t>
      </w:r>
      <w:r w:rsidR="000B62AC">
        <w:t xml:space="preserve">the </w:t>
      </w:r>
      <w:r w:rsidR="00C7694B">
        <w:t>obesity</w:t>
      </w:r>
      <w:r w:rsidR="005A4D62">
        <w:t xml:space="preserve"> rate, therefore would not achieve the governmental objectives.</w:t>
      </w:r>
    </w:p>
    <w:p w14:paraId="6319D92C" w14:textId="77777777" w:rsidR="009A38E5" w:rsidRDefault="00B65215" w:rsidP="006C49FF">
      <w:r>
        <w:t xml:space="preserve">In order to achieve these aims the researcher set out clear objectives: </w:t>
      </w:r>
    </w:p>
    <w:p w14:paraId="71AD4AA4" w14:textId="163D2463" w:rsidR="00B65215" w:rsidRPr="00F90FA8" w:rsidRDefault="00B65215" w:rsidP="00B65215">
      <w:pPr>
        <w:pStyle w:val="ListParagraph"/>
        <w:numPr>
          <w:ilvl w:val="0"/>
          <w:numId w:val="26"/>
        </w:numPr>
        <w:rPr>
          <w:rFonts w:cs="Times New Roman"/>
          <w:szCs w:val="24"/>
        </w:rPr>
      </w:pPr>
      <w:r>
        <w:rPr>
          <w:rFonts w:cs="Times New Roman"/>
          <w:szCs w:val="24"/>
        </w:rPr>
        <w:t>To e</w:t>
      </w:r>
      <w:r w:rsidRPr="00F90FA8">
        <w:rPr>
          <w:rFonts w:cs="Times New Roman"/>
          <w:szCs w:val="24"/>
        </w:rPr>
        <w:t xml:space="preserve">valuate underpinning models and frameworks for regulating the sugar industry </w:t>
      </w:r>
      <w:r w:rsidR="00D20FAE">
        <w:rPr>
          <w:rFonts w:cs="Times New Roman"/>
          <w:szCs w:val="24"/>
        </w:rPr>
        <w:t xml:space="preserve">– this objective was met in chapter two whereby the research evaluated the model and framework surrounding </w:t>
      </w:r>
      <w:r w:rsidR="000B62AC">
        <w:rPr>
          <w:rFonts w:cs="Times New Roman"/>
          <w:szCs w:val="24"/>
        </w:rPr>
        <w:t xml:space="preserve">the </w:t>
      </w:r>
      <w:r w:rsidR="00D20FAE">
        <w:rPr>
          <w:rFonts w:cs="Times New Roman"/>
          <w:szCs w:val="24"/>
        </w:rPr>
        <w:t>regulation and w</w:t>
      </w:r>
      <w:r w:rsidR="000B62AC">
        <w:rPr>
          <w:rFonts w:cs="Times New Roman"/>
          <w:szCs w:val="24"/>
        </w:rPr>
        <w:t>h</w:t>
      </w:r>
      <w:r w:rsidR="00D20FAE">
        <w:rPr>
          <w:rFonts w:cs="Times New Roman"/>
          <w:szCs w:val="24"/>
        </w:rPr>
        <w:t xml:space="preserve">ether </w:t>
      </w:r>
      <w:r w:rsidR="000B62AC">
        <w:rPr>
          <w:rFonts w:cs="Times New Roman"/>
          <w:szCs w:val="24"/>
        </w:rPr>
        <w:t xml:space="preserve">the </w:t>
      </w:r>
      <w:r w:rsidR="00D20FAE">
        <w:rPr>
          <w:rFonts w:cs="Times New Roman"/>
          <w:szCs w:val="24"/>
        </w:rPr>
        <w:t xml:space="preserve">regulation </w:t>
      </w:r>
      <w:r w:rsidR="000B62AC">
        <w:rPr>
          <w:rFonts w:cs="Times New Roman"/>
          <w:szCs w:val="24"/>
        </w:rPr>
        <w:t>wa</w:t>
      </w:r>
      <w:r w:rsidR="00D20FAE">
        <w:rPr>
          <w:rFonts w:cs="Times New Roman"/>
          <w:szCs w:val="24"/>
        </w:rPr>
        <w:t>s an effective way to regulate harmful products.</w:t>
      </w:r>
      <w:r w:rsidR="00FF2725">
        <w:rPr>
          <w:rFonts w:cs="Times New Roman"/>
          <w:szCs w:val="24"/>
        </w:rPr>
        <w:t xml:space="preserve"> The secondary literature identifies there is no clear case for the Sugar Tax </w:t>
      </w:r>
      <w:r w:rsidR="0072746E">
        <w:rPr>
          <w:rFonts w:cs="Times New Roman"/>
          <w:szCs w:val="24"/>
        </w:rPr>
        <w:t xml:space="preserve">and in theory, the tax </w:t>
      </w:r>
      <w:r w:rsidR="00F75288">
        <w:rPr>
          <w:rFonts w:cs="Times New Roman"/>
          <w:szCs w:val="24"/>
        </w:rPr>
        <w:t xml:space="preserve">will </w:t>
      </w:r>
      <w:r w:rsidR="0072746E">
        <w:rPr>
          <w:rFonts w:cs="Times New Roman"/>
          <w:szCs w:val="24"/>
        </w:rPr>
        <w:t>make little difference but will have very high costs</w:t>
      </w:r>
      <w:r w:rsidR="00F75288">
        <w:rPr>
          <w:rFonts w:cs="Times New Roman"/>
          <w:szCs w:val="24"/>
        </w:rPr>
        <w:t xml:space="preserve"> and unintended consequences</w:t>
      </w:r>
      <w:r w:rsidR="0072746E">
        <w:rPr>
          <w:rFonts w:cs="Times New Roman"/>
          <w:szCs w:val="24"/>
        </w:rPr>
        <w:t>.</w:t>
      </w:r>
      <w:r w:rsidR="00FF2725">
        <w:rPr>
          <w:rFonts w:cs="Times New Roman"/>
          <w:szCs w:val="24"/>
        </w:rPr>
        <w:t xml:space="preserve"> </w:t>
      </w:r>
    </w:p>
    <w:p w14:paraId="583D0AA9" w14:textId="10172F83" w:rsidR="00322505" w:rsidRPr="00642CCA" w:rsidRDefault="00B65215" w:rsidP="00322505">
      <w:pPr>
        <w:pStyle w:val="ListParagraph"/>
        <w:numPr>
          <w:ilvl w:val="0"/>
          <w:numId w:val="26"/>
        </w:numPr>
        <w:rPr>
          <w:rFonts w:cs="Times New Roman"/>
          <w:szCs w:val="24"/>
        </w:rPr>
      </w:pPr>
      <w:r>
        <w:rPr>
          <w:rFonts w:cs="Times New Roman"/>
          <w:szCs w:val="24"/>
        </w:rPr>
        <w:t>To</w:t>
      </w:r>
      <w:r w:rsidRPr="00F90FA8">
        <w:rPr>
          <w:rFonts w:cs="Times New Roman"/>
          <w:szCs w:val="24"/>
        </w:rPr>
        <w:t xml:space="preserve"> analys</w:t>
      </w:r>
      <w:r w:rsidR="000B62AC">
        <w:rPr>
          <w:rFonts w:cs="Times New Roman"/>
          <w:szCs w:val="24"/>
        </w:rPr>
        <w:t>e</w:t>
      </w:r>
      <w:r>
        <w:rPr>
          <w:rFonts w:cs="Times New Roman"/>
          <w:szCs w:val="24"/>
        </w:rPr>
        <w:t xml:space="preserve"> whether the sugar industry is</w:t>
      </w:r>
      <w:r w:rsidRPr="00F90FA8">
        <w:rPr>
          <w:rFonts w:cs="Times New Roman"/>
          <w:szCs w:val="24"/>
        </w:rPr>
        <w:t xml:space="preserve"> being social responsible, and what changes need</w:t>
      </w:r>
      <w:r>
        <w:rPr>
          <w:rFonts w:cs="Times New Roman"/>
          <w:szCs w:val="24"/>
        </w:rPr>
        <w:t xml:space="preserve"> to be made by the industry to improve ethical performance</w:t>
      </w:r>
      <w:r w:rsidR="000B62AC">
        <w:rPr>
          <w:rFonts w:cs="Times New Roman"/>
          <w:szCs w:val="24"/>
        </w:rPr>
        <w:t>;</w:t>
      </w:r>
      <w:r w:rsidR="00C7694B">
        <w:rPr>
          <w:rFonts w:cs="Times New Roman"/>
          <w:szCs w:val="24"/>
        </w:rPr>
        <w:t xml:space="preserve"> chapter two b</w:t>
      </w:r>
      <w:r w:rsidR="000B62AC">
        <w:rPr>
          <w:rFonts w:cs="Times New Roman"/>
          <w:szCs w:val="24"/>
        </w:rPr>
        <w:t>r</w:t>
      </w:r>
      <w:r w:rsidR="00C7694B">
        <w:rPr>
          <w:rFonts w:cs="Times New Roman"/>
          <w:szCs w:val="24"/>
        </w:rPr>
        <w:t>ought forward</w:t>
      </w:r>
      <w:r w:rsidR="000B62AC">
        <w:rPr>
          <w:rFonts w:cs="Times New Roman"/>
          <w:szCs w:val="24"/>
        </w:rPr>
        <w:t xml:space="preserve"> a</w:t>
      </w:r>
      <w:r w:rsidR="00C7694B">
        <w:rPr>
          <w:rFonts w:cs="Times New Roman"/>
          <w:szCs w:val="24"/>
        </w:rPr>
        <w:t xml:space="preserve"> relevant framework for CSR, and the primary research allowed the resea</w:t>
      </w:r>
      <w:r w:rsidR="00F75288">
        <w:rPr>
          <w:rFonts w:cs="Times New Roman"/>
          <w:szCs w:val="24"/>
        </w:rPr>
        <w:t>rch to gather the opinions of consumers. The literature identified that that organisation operate in there self-interest, they want to make as much money as possible and sale as much sugar or sliming tablets possible. On the surface the sugar industry may appear that they are not being responsible, however, they are not being as “evil” as sin products such as Tabaco or alcohol</w:t>
      </w:r>
      <w:r w:rsidR="00A80A19">
        <w:rPr>
          <w:rFonts w:cs="Times New Roman"/>
          <w:szCs w:val="24"/>
        </w:rPr>
        <w:t>.</w:t>
      </w:r>
    </w:p>
    <w:p w14:paraId="729F080A" w14:textId="5EEF24AA" w:rsidR="00B65215" w:rsidRPr="00F90FA8" w:rsidRDefault="00B65215" w:rsidP="00B65215">
      <w:pPr>
        <w:pStyle w:val="ListParagraph"/>
        <w:numPr>
          <w:ilvl w:val="0"/>
          <w:numId w:val="26"/>
        </w:numPr>
        <w:rPr>
          <w:rFonts w:cs="Times New Roman"/>
          <w:szCs w:val="24"/>
        </w:rPr>
      </w:pPr>
      <w:r>
        <w:rPr>
          <w:rFonts w:cs="Times New Roman"/>
          <w:szCs w:val="24"/>
        </w:rPr>
        <w:t xml:space="preserve">To analyse the </w:t>
      </w:r>
      <w:r w:rsidR="00A97FC2">
        <w:rPr>
          <w:rFonts w:cs="Times New Roman"/>
          <w:szCs w:val="24"/>
        </w:rPr>
        <w:t>rationale</w:t>
      </w:r>
      <w:r w:rsidRPr="00F90FA8">
        <w:rPr>
          <w:rFonts w:cs="Times New Roman"/>
          <w:szCs w:val="24"/>
        </w:rPr>
        <w:t xml:space="preserve"> of the </w:t>
      </w:r>
      <w:r w:rsidR="00A97FC2">
        <w:rPr>
          <w:rFonts w:cs="Times New Roman"/>
          <w:szCs w:val="24"/>
        </w:rPr>
        <w:t>Sugar Tax</w:t>
      </w:r>
      <w:r w:rsidRPr="00F90FA8">
        <w:rPr>
          <w:rFonts w:cs="Times New Roman"/>
          <w:szCs w:val="24"/>
        </w:rPr>
        <w:t xml:space="preserve"> proposal, and if consumer</w:t>
      </w:r>
      <w:r>
        <w:rPr>
          <w:rFonts w:cs="Times New Roman"/>
          <w:szCs w:val="24"/>
        </w:rPr>
        <w:t>s</w:t>
      </w:r>
      <w:r w:rsidRPr="00F90FA8">
        <w:rPr>
          <w:rFonts w:cs="Times New Roman"/>
          <w:szCs w:val="24"/>
        </w:rPr>
        <w:t xml:space="preserve"> believe</w:t>
      </w:r>
      <w:r w:rsidR="000B62AC">
        <w:rPr>
          <w:rFonts w:cs="Times New Roman"/>
          <w:szCs w:val="24"/>
        </w:rPr>
        <w:t>d</w:t>
      </w:r>
      <w:r w:rsidRPr="00F90FA8">
        <w:rPr>
          <w:rFonts w:cs="Times New Roman"/>
          <w:szCs w:val="24"/>
        </w:rPr>
        <w:t xml:space="preserve"> </w:t>
      </w:r>
      <w:r w:rsidR="000B62AC">
        <w:rPr>
          <w:rFonts w:cs="Times New Roman"/>
          <w:szCs w:val="24"/>
        </w:rPr>
        <w:t xml:space="preserve">that </w:t>
      </w:r>
      <w:r w:rsidRPr="00F90FA8">
        <w:rPr>
          <w:rFonts w:cs="Times New Roman"/>
          <w:szCs w:val="24"/>
        </w:rPr>
        <w:t>it</w:t>
      </w:r>
      <w:r w:rsidR="000B62AC">
        <w:rPr>
          <w:rFonts w:cs="Times New Roman"/>
          <w:szCs w:val="24"/>
        </w:rPr>
        <w:t xml:space="preserve"> i</w:t>
      </w:r>
      <w:r w:rsidRPr="00F90FA8">
        <w:rPr>
          <w:rFonts w:cs="Times New Roman"/>
          <w:szCs w:val="24"/>
        </w:rPr>
        <w:t>s an effective solution</w:t>
      </w:r>
      <w:r w:rsidR="00885444" w:rsidRPr="00F90FA8">
        <w:rPr>
          <w:rFonts w:cs="Times New Roman"/>
          <w:szCs w:val="24"/>
        </w:rPr>
        <w:t>.</w:t>
      </w:r>
      <w:r w:rsidR="00607051">
        <w:rPr>
          <w:rFonts w:cs="Times New Roman"/>
          <w:szCs w:val="24"/>
        </w:rPr>
        <w:t xml:space="preserve"> </w:t>
      </w:r>
      <w:r w:rsidR="00C7694B">
        <w:rPr>
          <w:rFonts w:cs="Times New Roman"/>
          <w:szCs w:val="24"/>
        </w:rPr>
        <w:t xml:space="preserve"> Chapter four b</w:t>
      </w:r>
      <w:r w:rsidR="000B62AC">
        <w:rPr>
          <w:rFonts w:cs="Times New Roman"/>
          <w:szCs w:val="24"/>
        </w:rPr>
        <w:t>r</w:t>
      </w:r>
      <w:r w:rsidR="00C7694B">
        <w:rPr>
          <w:rFonts w:cs="Times New Roman"/>
          <w:szCs w:val="24"/>
        </w:rPr>
        <w:t xml:space="preserve">ought forward a consumer perspective as to whether or not the </w:t>
      </w:r>
      <w:r w:rsidR="00A97FC2">
        <w:rPr>
          <w:rFonts w:cs="Times New Roman"/>
          <w:szCs w:val="24"/>
        </w:rPr>
        <w:t>Sugar Tax</w:t>
      </w:r>
      <w:r w:rsidR="00C7694B">
        <w:rPr>
          <w:rFonts w:cs="Times New Roman"/>
          <w:szCs w:val="24"/>
        </w:rPr>
        <w:t xml:space="preserve"> was an effective solution and consumers believe there are better more effective way in order to regulate behaviour.</w:t>
      </w:r>
      <w:r w:rsidR="00A80A19">
        <w:rPr>
          <w:rFonts w:cs="Times New Roman"/>
          <w:szCs w:val="24"/>
        </w:rPr>
        <w:t xml:space="preserve"> The jury is still out in terms out the Sugar Tax as the theory suggest that it can do more harm than good. Consumers believed there’s a clear need for regulation within the food industry, however, believe that the Sugar Tax is a partial solution at best and prefer other forms of regulation such as health education and self-regulation.</w:t>
      </w:r>
    </w:p>
    <w:p w14:paraId="5A044FEF" w14:textId="2324C78D" w:rsidR="00BA326D" w:rsidRPr="00A45FCD" w:rsidRDefault="00B65215" w:rsidP="00A45FCD">
      <w:pPr>
        <w:pStyle w:val="ListParagraph"/>
        <w:numPr>
          <w:ilvl w:val="0"/>
          <w:numId w:val="26"/>
        </w:numPr>
        <w:rPr>
          <w:rFonts w:cs="Times New Roman"/>
          <w:szCs w:val="24"/>
        </w:rPr>
      </w:pPr>
      <w:r>
        <w:rPr>
          <w:rFonts w:cs="Times New Roman"/>
          <w:szCs w:val="24"/>
        </w:rPr>
        <w:t>To generate logical</w:t>
      </w:r>
      <w:r w:rsidRPr="00F90FA8">
        <w:rPr>
          <w:rFonts w:cs="Times New Roman"/>
          <w:szCs w:val="24"/>
        </w:rPr>
        <w:t xml:space="preserve"> recommendation</w:t>
      </w:r>
      <w:r>
        <w:rPr>
          <w:rFonts w:cs="Times New Roman"/>
          <w:szCs w:val="24"/>
        </w:rPr>
        <w:t>s</w:t>
      </w:r>
      <w:r w:rsidRPr="00F90FA8">
        <w:rPr>
          <w:rFonts w:cs="Times New Roman"/>
          <w:szCs w:val="24"/>
        </w:rPr>
        <w:t xml:space="preserve"> to regulate </w:t>
      </w:r>
      <w:r w:rsidR="00187CD0">
        <w:rPr>
          <w:rFonts w:cs="Times New Roman"/>
          <w:szCs w:val="24"/>
        </w:rPr>
        <w:t xml:space="preserve">the </w:t>
      </w:r>
      <w:r w:rsidRPr="00F90FA8">
        <w:rPr>
          <w:rFonts w:cs="Times New Roman"/>
          <w:szCs w:val="24"/>
        </w:rPr>
        <w:t xml:space="preserve">sugar </w:t>
      </w:r>
      <w:r>
        <w:rPr>
          <w:rFonts w:cs="Times New Roman"/>
          <w:szCs w:val="24"/>
        </w:rPr>
        <w:t>industry</w:t>
      </w:r>
      <w:r w:rsidRPr="00F90FA8">
        <w:rPr>
          <w:rFonts w:cs="Times New Roman"/>
          <w:szCs w:val="24"/>
        </w:rPr>
        <w:t xml:space="preserve"> </w:t>
      </w:r>
      <w:r>
        <w:rPr>
          <w:rFonts w:cs="Times New Roman"/>
          <w:szCs w:val="24"/>
        </w:rPr>
        <w:t xml:space="preserve">to improve </w:t>
      </w:r>
      <w:r w:rsidR="00187CD0">
        <w:rPr>
          <w:rFonts w:cs="Times New Roman"/>
          <w:szCs w:val="24"/>
        </w:rPr>
        <w:t xml:space="preserve">the </w:t>
      </w:r>
      <w:r>
        <w:rPr>
          <w:rFonts w:cs="Times New Roman"/>
          <w:szCs w:val="24"/>
        </w:rPr>
        <w:t>CSR</w:t>
      </w:r>
      <w:r w:rsidR="00C7694B">
        <w:rPr>
          <w:rFonts w:cs="Times New Roman"/>
          <w:szCs w:val="24"/>
        </w:rPr>
        <w:t>, the</w:t>
      </w:r>
      <w:r w:rsidR="00C7694B" w:rsidRPr="00A45FCD">
        <w:rPr>
          <w:rFonts w:cs="Times New Roman"/>
          <w:szCs w:val="24"/>
        </w:rPr>
        <w:t xml:space="preserve"> literature throughout the research allowed for the recommendation within this chapter to be made.</w:t>
      </w:r>
    </w:p>
    <w:p w14:paraId="1E4A8100" w14:textId="77777777" w:rsidR="00A45FCD" w:rsidRDefault="00A45FCD">
      <w:pPr>
        <w:spacing w:after="0" w:line="480" w:lineRule="auto"/>
        <w:rPr>
          <w:rFonts w:eastAsiaTheme="majorEastAsia" w:cstheme="majorBidi"/>
          <w:b/>
          <w:szCs w:val="24"/>
        </w:rPr>
      </w:pPr>
      <w:bookmarkStart w:id="217" w:name="_Toc448672461"/>
      <w:r>
        <w:br w:type="page"/>
      </w:r>
    </w:p>
    <w:p w14:paraId="35205560" w14:textId="085ACBD6" w:rsidR="007C5827" w:rsidRPr="00322505" w:rsidRDefault="009A38E5" w:rsidP="00152A50">
      <w:pPr>
        <w:pStyle w:val="Heading3"/>
      </w:pPr>
      <w:bookmarkStart w:id="218" w:name="_Toc449683614"/>
      <w:r w:rsidRPr="00322505">
        <w:t>5.</w:t>
      </w:r>
      <w:r w:rsidR="00187CD0" w:rsidRPr="00322505">
        <w:t>5</w:t>
      </w:r>
      <w:r w:rsidRPr="00322505">
        <w:t xml:space="preserve"> </w:t>
      </w:r>
      <w:r w:rsidR="007C5827" w:rsidRPr="00322505">
        <w:t>Recommendations</w:t>
      </w:r>
      <w:bookmarkEnd w:id="217"/>
      <w:bookmarkEnd w:id="218"/>
    </w:p>
    <w:p w14:paraId="347824E8" w14:textId="271B899F" w:rsidR="004A5555" w:rsidRDefault="004A5555" w:rsidP="004A5555">
      <w:r>
        <w:t>This research has allowed for key recommendation</w:t>
      </w:r>
      <w:r w:rsidR="00572DA1">
        <w:t>s</w:t>
      </w:r>
      <w:r>
        <w:t xml:space="preserve"> to be made in order to better the health</w:t>
      </w:r>
      <w:r w:rsidR="00572DA1">
        <w:t xml:space="preserve"> of the country’s citizens</w:t>
      </w:r>
      <w:r>
        <w:t xml:space="preserve"> and to bring forward recommendation</w:t>
      </w:r>
      <w:r w:rsidR="00572DA1">
        <w:t>s</w:t>
      </w:r>
      <w:r>
        <w:t xml:space="preserve"> to </w:t>
      </w:r>
      <w:r w:rsidR="00572DA1">
        <w:t xml:space="preserve">produce </w:t>
      </w:r>
      <w:r>
        <w:t>better regulations throughout the UK.</w:t>
      </w:r>
    </w:p>
    <w:p w14:paraId="583248D4" w14:textId="23D0BAB9" w:rsidR="00CB7DE2" w:rsidRDefault="00CB7DE2" w:rsidP="00152A50">
      <w:pPr>
        <w:pStyle w:val="Heading3"/>
      </w:pPr>
      <w:bookmarkStart w:id="219" w:name="_Toc449683615"/>
      <w:r>
        <w:t>5.6 Government regulations</w:t>
      </w:r>
      <w:bookmarkEnd w:id="219"/>
      <w:r>
        <w:t xml:space="preserve"> </w:t>
      </w:r>
    </w:p>
    <w:p w14:paraId="20AB5EFE" w14:textId="6B5AB141" w:rsidR="00CB7DE2" w:rsidRDefault="00CB7DE2" w:rsidP="00CB7DE2">
      <w:pPr>
        <w:pStyle w:val="Heading4"/>
      </w:pPr>
      <w:r>
        <w:t xml:space="preserve">5.6.1 Bettering the knowledge and education of consumers to make better choices </w:t>
      </w:r>
    </w:p>
    <w:p w14:paraId="6967F7E9" w14:textId="337E0583" w:rsidR="00CB7DE2" w:rsidRDefault="003B1A27" w:rsidP="00496191">
      <w:r>
        <w:t>Shining a</w:t>
      </w:r>
      <w:r w:rsidR="00CB7DE2">
        <w:t xml:space="preserve"> light on health </w:t>
      </w:r>
      <w:r>
        <w:t xml:space="preserve">education </w:t>
      </w:r>
      <w:r w:rsidR="00CB7DE2">
        <w:t xml:space="preserve">campaigns in order to better the education within Britain is essential. Health marketing is important as it is a motivator and enabler for consumers to change </w:t>
      </w:r>
      <w:r>
        <w:t>family eating habits</w:t>
      </w:r>
      <w:r w:rsidR="00CB7DE2">
        <w:t>. It can also help bring attention to the food industries’ actions.</w:t>
      </w:r>
      <w:r w:rsidR="00752D11">
        <w:t xml:space="preserve"> According to the European commission</w:t>
      </w:r>
      <w:r w:rsidR="008D3121">
        <w:t xml:space="preserve"> (2012</w:t>
      </w:r>
      <w:r w:rsidR="00752D11">
        <w:t xml:space="preserve">), </w:t>
      </w:r>
      <w:r w:rsidR="00C667F3">
        <w:t>the implementation of the European 2020 strategy, required “</w:t>
      </w:r>
      <w:r w:rsidR="00752D11">
        <w:t>smart</w:t>
      </w:r>
      <w:r w:rsidR="00C667F3">
        <w:t xml:space="preserve">, sustainable and inclusive growth”. This </w:t>
      </w:r>
      <w:r w:rsidR="00474380">
        <w:t>strategy</w:t>
      </w:r>
      <w:r w:rsidR="00C667F3">
        <w:t xml:space="preserve"> emphasise the importance of consumer empowerment in efficiently of a “smart, sustainable and inclusive environment</w:t>
      </w:r>
      <w:r w:rsidR="00A92463">
        <w:t xml:space="preserve">.” </w:t>
      </w:r>
      <w:r w:rsidR="00EA5D21">
        <w:t xml:space="preserve">When further information is given to consumers this enables them to make better informed choices. However, today’s society gives consumers missed message, </w:t>
      </w:r>
      <w:r>
        <w:t xml:space="preserve">and </w:t>
      </w:r>
      <w:r w:rsidR="00F507C8">
        <w:t>consumer’s</w:t>
      </w:r>
      <w:r w:rsidR="00EA5D21">
        <w:t xml:space="preserve"> cognitive capacities is often limited. Many of the decision made by consumers are made subject to time </w:t>
      </w:r>
      <w:r w:rsidR="00F507C8">
        <w:t xml:space="preserve">which means cognitive efforts can be difficult. </w:t>
      </w:r>
      <w:r>
        <w:t>In the short-term</w:t>
      </w:r>
      <w:r w:rsidR="00FD7946">
        <w:t>, there is a limit to how much informational is absorb by consumers at different stages of the purchasing process and more information is not always better</w:t>
      </w:r>
      <w:r w:rsidR="00496191" w:rsidRPr="00496191">
        <w:t xml:space="preserve"> </w:t>
      </w:r>
      <w:sdt>
        <w:sdtPr>
          <w:id w:val="-600576211"/>
          <w:citation/>
        </w:sdtPr>
        <w:sdtEndPr/>
        <w:sdtContent>
          <w:r w:rsidR="00496191">
            <w:fldChar w:fldCharType="begin"/>
          </w:r>
          <w:r w:rsidR="00496191">
            <w:instrText xml:space="preserve"> CITATION Eur12 \l 2057 </w:instrText>
          </w:r>
          <w:r w:rsidR="00496191">
            <w:fldChar w:fldCharType="separate"/>
          </w:r>
          <w:r w:rsidR="00496191" w:rsidRPr="002D27F4">
            <w:rPr>
              <w:noProof/>
            </w:rPr>
            <w:t>(Eurpean Commission, 2012)</w:t>
          </w:r>
          <w:r w:rsidR="00496191">
            <w:fldChar w:fldCharType="end"/>
          </w:r>
        </w:sdtContent>
      </w:sdt>
      <w:r w:rsidR="00FD7946">
        <w:t>. However, the government</w:t>
      </w:r>
      <w:r w:rsidR="001B5150">
        <w:t xml:space="preserve"> need to incorporate information specific information to consumers which meet the regulatory information requirements in order to empower consumers to make better choices. </w:t>
      </w:r>
      <w:r w:rsidR="00FD7946">
        <w:t xml:space="preserve"> </w:t>
      </w:r>
    </w:p>
    <w:p w14:paraId="3D4DCBE2" w14:textId="7B6A22A5" w:rsidR="001B5150" w:rsidRDefault="001B5150" w:rsidP="008D3121">
      <w:r>
        <w:t>Consumer education which aims to influence social attitudes is bes</w:t>
      </w:r>
      <w:r w:rsidR="003B1A27">
        <w:t>t aimed in school, at adolescence</w:t>
      </w:r>
      <w:r>
        <w:t xml:space="preserve"> and young adults</w:t>
      </w:r>
      <w:r w:rsidR="008D3121">
        <w:t xml:space="preserve">, this is where most behaviour attitudes are formed. The best ways to ensure that health education purpose is herd, is to include it in regular school curricula. </w:t>
      </w:r>
      <w:r w:rsidR="00BF70FA">
        <w:t xml:space="preserve">According to </w:t>
      </w:r>
      <w:proofErr w:type="spellStart"/>
      <w:r w:rsidR="00BF70FA">
        <w:t>Bayarsaikhan</w:t>
      </w:r>
      <w:proofErr w:type="spellEnd"/>
      <w:r w:rsidR="00BF70FA">
        <w:t xml:space="preserve"> and </w:t>
      </w:r>
      <w:proofErr w:type="spellStart"/>
      <w:r w:rsidR="00BF70FA">
        <w:t>Muiser</w:t>
      </w:r>
      <w:proofErr w:type="spellEnd"/>
      <w:r w:rsidR="00BF70FA">
        <w:t xml:space="preserve"> (2007), even though health education campaigns are the cost-effective to reduce obesity, it the most effective results and in the long term can save the health system money</w:t>
      </w:r>
      <w:r w:rsidR="00BF70FA" w:rsidRPr="00BF70FA">
        <w:t xml:space="preserve"> </w:t>
      </w:r>
      <w:sdt>
        <w:sdtPr>
          <w:id w:val="1481420644"/>
          <w:citation/>
        </w:sdtPr>
        <w:sdtEndPr/>
        <w:sdtContent>
          <w:r w:rsidR="00BF70FA">
            <w:fldChar w:fldCharType="begin"/>
          </w:r>
          <w:r w:rsidR="00BF70FA">
            <w:instrText xml:space="preserve"> CITATION Bay07 \l 2057 </w:instrText>
          </w:r>
          <w:r w:rsidR="00BF70FA">
            <w:fldChar w:fldCharType="separate"/>
          </w:r>
          <w:r w:rsidR="00BF70FA" w:rsidRPr="00FD167A">
            <w:rPr>
              <w:noProof/>
            </w:rPr>
            <w:t>(Bayarsaikhan &amp; Muiser, 2007)</w:t>
          </w:r>
          <w:r w:rsidR="00BF70FA">
            <w:fldChar w:fldCharType="end"/>
          </w:r>
        </w:sdtContent>
      </w:sdt>
      <w:r w:rsidR="00BF70FA">
        <w:t>.</w:t>
      </w:r>
    </w:p>
    <w:p w14:paraId="5B871A92" w14:textId="77777777" w:rsidR="00496191" w:rsidRDefault="00496191">
      <w:pPr>
        <w:spacing w:after="0" w:line="480" w:lineRule="auto"/>
        <w:rPr>
          <w:rFonts w:eastAsiaTheme="majorEastAsia" w:cstheme="majorBidi"/>
          <w:iCs/>
          <w:u w:val="single"/>
        </w:rPr>
      </w:pPr>
      <w:r>
        <w:br w:type="page"/>
      </w:r>
    </w:p>
    <w:p w14:paraId="15B2E43D" w14:textId="2A78133F" w:rsidR="00CB7DE2" w:rsidRDefault="00CB7DE2" w:rsidP="00CB7DE2">
      <w:pPr>
        <w:pStyle w:val="Heading4"/>
      </w:pPr>
      <w:r>
        <w:t xml:space="preserve">5.6.2 </w:t>
      </w:r>
      <w:r w:rsidRPr="00F47EA9">
        <w:rPr>
          <w:rStyle w:val="Heading4Char"/>
        </w:rPr>
        <w:t xml:space="preserve">Regulation </w:t>
      </w:r>
      <w:r>
        <w:rPr>
          <w:rStyle w:val="Heading4Char"/>
        </w:rPr>
        <w:t xml:space="preserve">of </w:t>
      </w:r>
      <w:r w:rsidRPr="00F47EA9">
        <w:rPr>
          <w:rStyle w:val="Heading4Char"/>
        </w:rPr>
        <w:t>the food supply</w:t>
      </w:r>
    </w:p>
    <w:p w14:paraId="571649DB" w14:textId="344A0C1E" w:rsidR="00322505" w:rsidRDefault="00CB7DE2" w:rsidP="00CB7DE2">
      <w:r>
        <w:t>Many consumers within the UK have the knowledge to understand how to maintain a healthy balanced diet for themselves and their children. However, the average diet within the UK is poor. This is mainly because food choices tend to</w:t>
      </w:r>
      <w:r w:rsidR="007546BD">
        <w:t xml:space="preserve"> be habitual and automatic,</w:t>
      </w:r>
      <w:r>
        <w:t xml:space="preserve"> consumers have to apply a little self-control over what and how much is eaten. Even though there is information available on food labels, few consumers actually read them unless they have health circumstances</w:t>
      </w:r>
      <w:sdt>
        <w:sdtPr>
          <w:id w:val="-953784253"/>
          <w:citation/>
        </w:sdtPr>
        <w:sdtEndPr/>
        <w:sdtContent>
          <w:r>
            <w:fldChar w:fldCharType="begin"/>
          </w:r>
          <w:r>
            <w:instrText xml:space="preserve"> CITATION Oke06 \l 2057 </w:instrText>
          </w:r>
          <w:r>
            <w:fldChar w:fldCharType="separate"/>
          </w:r>
          <w:r>
            <w:rPr>
              <w:noProof/>
            </w:rPr>
            <w:t xml:space="preserve"> </w:t>
          </w:r>
          <w:r w:rsidRPr="00230FF7">
            <w:rPr>
              <w:noProof/>
            </w:rPr>
            <w:t>(Okezie, 2006)</w:t>
          </w:r>
          <w:r>
            <w:fldChar w:fldCharType="end"/>
          </w:r>
        </w:sdtContent>
      </w:sdt>
      <w:r>
        <w:t>. It is clear that if there were healthier choices available to consumers within a shop or restaurant more than foods that are high in sugar, consumers would be more be more likely to make better choices. In addition, evidence suggests that if regulations are applied in order to reduce the sugar content across products, consumers would be more likely to r</w:t>
      </w:r>
      <w:r w:rsidR="00F727B4">
        <w:t>educe their sugar intake.</w:t>
      </w:r>
    </w:p>
    <w:p w14:paraId="6942CCD0" w14:textId="1DB00C5C" w:rsidR="00CB7DE2" w:rsidRDefault="00CB7DE2" w:rsidP="00CB7DE2">
      <w:r>
        <w:t>Sugar reduction could be achieved through</w:t>
      </w:r>
      <w:r w:rsidR="003B1A27">
        <w:t xml:space="preserve">, three </w:t>
      </w:r>
      <w:r w:rsidR="00DD30DD">
        <w:t>recommendations</w:t>
      </w:r>
      <w:r>
        <w:t xml:space="preserve">: </w:t>
      </w:r>
    </w:p>
    <w:p w14:paraId="42B8406C" w14:textId="77777777" w:rsidR="00CB7DE2" w:rsidRDefault="00CB7DE2" w:rsidP="00CB7DE2">
      <w:pPr>
        <w:pStyle w:val="ListParagraph"/>
        <w:numPr>
          <w:ilvl w:val="0"/>
          <w:numId w:val="31"/>
        </w:numPr>
      </w:pPr>
      <w:r>
        <w:t xml:space="preserve">Reformation and changing portion sizes </w:t>
      </w:r>
    </w:p>
    <w:p w14:paraId="318C488D" w14:textId="77777777" w:rsidR="00CB7DE2" w:rsidRDefault="00CB7DE2" w:rsidP="00CB7DE2">
      <w:pPr>
        <w:pStyle w:val="ListParagraph"/>
        <w:numPr>
          <w:ilvl w:val="0"/>
          <w:numId w:val="31"/>
        </w:numPr>
      </w:pPr>
      <w:r>
        <w:t xml:space="preserve">Universal public health procurements, provision and sales of heathier foods </w:t>
      </w:r>
    </w:p>
    <w:p w14:paraId="3BC58FF7" w14:textId="4F24512B" w:rsidR="00724F13" w:rsidRDefault="00CB7DE2" w:rsidP="00322505">
      <w:pPr>
        <w:pStyle w:val="ListParagraph"/>
        <w:numPr>
          <w:ilvl w:val="0"/>
          <w:numId w:val="31"/>
        </w:numPr>
      </w:pPr>
      <w:r>
        <w:t xml:space="preserve">Creating an organised and well monitored programme which gradually reduces the sugar content within food and drinks. </w:t>
      </w:r>
    </w:p>
    <w:p w14:paraId="59E9E34D" w14:textId="2D057F25" w:rsidR="00724F13" w:rsidRPr="00384F9E" w:rsidRDefault="00724F13" w:rsidP="003027F0">
      <w:pPr>
        <w:pStyle w:val="Heading4"/>
      </w:pPr>
      <w:r>
        <w:t>5.6.3 Better labelling system</w:t>
      </w:r>
    </w:p>
    <w:p w14:paraId="2530BDB1" w14:textId="7F3E717B" w:rsidR="00724F13" w:rsidRDefault="00724F13" w:rsidP="00724F13">
      <w:r>
        <w:t xml:space="preserve">The British Medical Journal suggests that food and drinks need to have exercise labels on them which will show consumers how long it will take to walk or run the calories off which they have consumed. The current traffic light system which is being incorporated is not incorporated throughout all food manufacturers </w:t>
      </w:r>
      <w:sdt>
        <w:sdtPr>
          <w:id w:val="-1317183494"/>
          <w:citation/>
        </w:sdtPr>
        <w:sdtEndPr/>
        <w:sdtContent>
          <w:r>
            <w:fldChar w:fldCharType="begin"/>
          </w:r>
          <w:r>
            <w:instrText xml:space="preserve"> CITATION NHS16 \l 2057 </w:instrText>
          </w:r>
          <w:r>
            <w:fldChar w:fldCharType="separate"/>
          </w:r>
          <w:r>
            <w:rPr>
              <w:noProof/>
            </w:rPr>
            <w:t xml:space="preserve"> </w:t>
          </w:r>
          <w:r w:rsidRPr="00230FF7">
            <w:rPr>
              <w:noProof/>
            </w:rPr>
            <w:t>(NHS Choice, 2016)</w:t>
          </w:r>
          <w:r>
            <w:fldChar w:fldCharType="end"/>
          </w:r>
        </w:sdtContent>
      </w:sdt>
      <w:r>
        <w:t>. However, consumers have not yet been given enough information in order to understand the traffic light system. The consumers need to be given the knowledge in order to change. Providing further health information on labels is crucial in bettering the health of Britain. However, this scheme may take many years to implement on a European level. Organisations, however, could use this as a form of self-regulation and, in the process, make consumers fully aware of what the effects are of consuming a particular product could be</w:t>
      </w:r>
      <w:r w:rsidR="00384F9E">
        <w:t xml:space="preserve"> (Example figure 1</w:t>
      </w:r>
      <w:r w:rsidR="00DB5AE9">
        <w:t>8</w:t>
      </w:r>
      <w:r w:rsidR="00384F9E">
        <w:t>)</w:t>
      </w:r>
      <w:r>
        <w:t>.</w:t>
      </w:r>
    </w:p>
    <w:p w14:paraId="0B919C4C" w14:textId="77777777" w:rsidR="00DB5AE9" w:rsidRDefault="00DB5AE9" w:rsidP="00384F9E">
      <w:pPr>
        <w:pStyle w:val="Caption"/>
        <w:rPr>
          <w:b/>
          <w:i w:val="0"/>
          <w:color w:val="auto"/>
          <w:sz w:val="20"/>
          <w:szCs w:val="20"/>
        </w:rPr>
      </w:pPr>
      <w:bookmarkStart w:id="220" w:name="_Toc449541518"/>
    </w:p>
    <w:p w14:paraId="6C25D2E5" w14:textId="77777777" w:rsidR="00DB5AE9" w:rsidRDefault="00DB5AE9" w:rsidP="00384F9E">
      <w:pPr>
        <w:pStyle w:val="Caption"/>
        <w:rPr>
          <w:b/>
          <w:i w:val="0"/>
          <w:color w:val="auto"/>
          <w:sz w:val="20"/>
          <w:szCs w:val="20"/>
        </w:rPr>
      </w:pPr>
    </w:p>
    <w:p w14:paraId="02187961" w14:textId="77777777" w:rsidR="00DB5AE9" w:rsidRDefault="00DB5AE9" w:rsidP="00384F9E">
      <w:pPr>
        <w:pStyle w:val="Caption"/>
        <w:rPr>
          <w:b/>
          <w:i w:val="0"/>
          <w:color w:val="auto"/>
          <w:sz w:val="20"/>
          <w:szCs w:val="20"/>
        </w:rPr>
      </w:pPr>
    </w:p>
    <w:p w14:paraId="7FF53E26" w14:textId="77777777" w:rsidR="00DB5AE9" w:rsidRDefault="00DB5AE9" w:rsidP="00384F9E">
      <w:pPr>
        <w:pStyle w:val="Caption"/>
        <w:rPr>
          <w:b/>
          <w:i w:val="0"/>
          <w:color w:val="auto"/>
          <w:sz w:val="20"/>
          <w:szCs w:val="20"/>
        </w:rPr>
      </w:pPr>
    </w:p>
    <w:p w14:paraId="19F21264" w14:textId="7CBD063F" w:rsidR="00384F9E" w:rsidRPr="00384F9E" w:rsidRDefault="00384F9E" w:rsidP="00384F9E">
      <w:pPr>
        <w:pStyle w:val="Caption"/>
        <w:rPr>
          <w:b/>
          <w:i w:val="0"/>
          <w:color w:val="auto"/>
          <w:sz w:val="20"/>
          <w:szCs w:val="20"/>
        </w:rPr>
      </w:pPr>
      <w:bookmarkStart w:id="221" w:name="_Toc449683550"/>
      <w:r w:rsidRPr="00384F9E">
        <w:rPr>
          <w:b/>
          <w:i w:val="0"/>
          <w:color w:val="auto"/>
          <w:sz w:val="20"/>
          <w:szCs w:val="20"/>
        </w:rPr>
        <w:t xml:space="preserve">Figure </w:t>
      </w:r>
      <w:r w:rsidRPr="00384F9E">
        <w:rPr>
          <w:b/>
          <w:i w:val="0"/>
          <w:color w:val="auto"/>
          <w:sz w:val="20"/>
          <w:szCs w:val="20"/>
        </w:rPr>
        <w:fldChar w:fldCharType="begin"/>
      </w:r>
      <w:r w:rsidRPr="00384F9E">
        <w:rPr>
          <w:b/>
          <w:i w:val="0"/>
          <w:color w:val="auto"/>
          <w:sz w:val="20"/>
          <w:szCs w:val="20"/>
        </w:rPr>
        <w:instrText xml:space="preserve"> SEQ Figure \* ARABIC </w:instrText>
      </w:r>
      <w:r w:rsidRPr="00384F9E">
        <w:rPr>
          <w:b/>
          <w:i w:val="0"/>
          <w:color w:val="auto"/>
          <w:sz w:val="20"/>
          <w:szCs w:val="20"/>
        </w:rPr>
        <w:fldChar w:fldCharType="separate"/>
      </w:r>
      <w:r w:rsidR="00C57E35">
        <w:rPr>
          <w:b/>
          <w:i w:val="0"/>
          <w:noProof/>
          <w:color w:val="auto"/>
          <w:sz w:val="20"/>
          <w:szCs w:val="20"/>
        </w:rPr>
        <w:t>18</w:t>
      </w:r>
      <w:r w:rsidRPr="00384F9E">
        <w:rPr>
          <w:b/>
          <w:i w:val="0"/>
          <w:color w:val="auto"/>
          <w:sz w:val="20"/>
          <w:szCs w:val="20"/>
        </w:rPr>
        <w:fldChar w:fldCharType="end"/>
      </w:r>
      <w:r w:rsidRPr="00384F9E">
        <w:rPr>
          <w:b/>
          <w:i w:val="0"/>
          <w:color w:val="auto"/>
          <w:sz w:val="20"/>
          <w:szCs w:val="20"/>
        </w:rPr>
        <w:t>:- food and drinks and their activity equivalence</w:t>
      </w:r>
      <w:bookmarkEnd w:id="220"/>
      <w:bookmarkEnd w:id="221"/>
    </w:p>
    <w:p w14:paraId="4797618F" w14:textId="3D2CEA70" w:rsidR="007546BD" w:rsidRDefault="007546BD" w:rsidP="00724F13">
      <w:r>
        <w:rPr>
          <w:noProof/>
          <w:lang w:eastAsia="en-GB"/>
        </w:rPr>
        <w:drawing>
          <wp:inline distT="0" distB="0" distL="0" distR="0" wp14:anchorId="7F2AAB6B" wp14:editId="218F7D90">
            <wp:extent cx="6018530" cy="73152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5828" t="13296" r="1939" b="9297"/>
                    <a:stretch/>
                  </pic:blipFill>
                  <pic:spPr bwMode="auto">
                    <a:xfrm>
                      <a:off x="0" y="0"/>
                      <a:ext cx="6026616" cy="7325028"/>
                    </a:xfrm>
                    <a:prstGeom prst="rect">
                      <a:avLst/>
                    </a:prstGeom>
                    <a:ln>
                      <a:noFill/>
                    </a:ln>
                    <a:extLst>
                      <a:ext uri="{53640926-AAD7-44D8-BBD7-CCE9431645EC}">
                        <a14:shadowObscured xmlns:a14="http://schemas.microsoft.com/office/drawing/2010/main"/>
                      </a:ext>
                    </a:extLst>
                  </pic:spPr>
                </pic:pic>
              </a:graphicData>
            </a:graphic>
          </wp:inline>
        </w:drawing>
      </w:r>
    </w:p>
    <w:p w14:paraId="1EE41A60" w14:textId="77777777" w:rsidR="00DD30DD" w:rsidRDefault="00DD30DD">
      <w:pPr>
        <w:spacing w:after="0" w:line="480" w:lineRule="auto"/>
        <w:rPr>
          <w:rFonts w:eastAsiaTheme="majorEastAsia" w:cstheme="majorBidi"/>
          <w:iCs/>
          <w:u w:val="single"/>
        </w:rPr>
      </w:pPr>
      <w:r>
        <w:br w:type="page"/>
      </w:r>
    </w:p>
    <w:p w14:paraId="6C33AB29" w14:textId="05D6DCDF" w:rsidR="00724F13" w:rsidRDefault="00642CCA" w:rsidP="00724F13">
      <w:pPr>
        <w:pStyle w:val="Heading4"/>
      </w:pPr>
      <w:r>
        <w:t>5.6.4 Make health foods and exercise</w:t>
      </w:r>
      <w:r w:rsidR="00724F13">
        <w:t xml:space="preserve"> cheaper </w:t>
      </w:r>
    </w:p>
    <w:p w14:paraId="3F4ABCCE" w14:textId="3BC8F274" w:rsidR="00322505" w:rsidRDefault="00724F13" w:rsidP="00CB7DE2">
      <w:r>
        <w:t>According to Goldberg (2013), the only form of regulation which needs to be opposed by the UK government, is ensuring that consumers have access to healthier food and exercise facilities.  Research shows that if the price of fruit and vegetables decreased, this will not change consumer’s habits greatly</w:t>
      </w:r>
      <w:sdt>
        <w:sdtPr>
          <w:id w:val="1025898921"/>
          <w:citation/>
        </w:sdtPr>
        <w:sdtEndPr/>
        <w:sdtContent>
          <w:r>
            <w:fldChar w:fldCharType="begin"/>
          </w:r>
          <w:r>
            <w:instrText xml:space="preserve"> CITATION Gol13 \l 2057 </w:instrText>
          </w:r>
          <w:r>
            <w:fldChar w:fldCharType="separate"/>
          </w:r>
          <w:r>
            <w:rPr>
              <w:noProof/>
            </w:rPr>
            <w:t xml:space="preserve"> </w:t>
          </w:r>
          <w:r w:rsidRPr="002F7D3E">
            <w:rPr>
              <w:noProof/>
            </w:rPr>
            <w:t>(Goldberg, 2013)</w:t>
          </w:r>
          <w:r>
            <w:fldChar w:fldCharType="end"/>
          </w:r>
        </w:sdtContent>
      </w:sdt>
      <w:r>
        <w:t xml:space="preserve">. However, it will give them more option by making healthier foods more affordable.  Furthermore, instead of a tax with a poor proven Tax record, the government should address the lack of physical activity throughout the UK. </w:t>
      </w:r>
      <w:r w:rsidR="001E4126">
        <w:t xml:space="preserve">According to Modern Health Care (2013), </w:t>
      </w:r>
      <w:r w:rsidR="007901FA">
        <w:t xml:space="preserve">in previously year South Africa’s largest health insurer </w:t>
      </w:r>
      <w:r w:rsidR="00BB45B3">
        <w:t>have</w:t>
      </w:r>
      <w:r w:rsidR="007901FA">
        <w:t xml:space="preserve"> created an innovative program caked “</w:t>
      </w:r>
      <w:proofErr w:type="spellStart"/>
      <w:r w:rsidR="007901FA">
        <w:t>HealthFood</w:t>
      </w:r>
      <w:proofErr w:type="spellEnd"/>
      <w:r w:rsidR="007901FA">
        <w:t xml:space="preserve">” for its members. Participants within the programme received a 25% rebate on healthy goods. </w:t>
      </w:r>
      <w:r w:rsidR="00D83F1A">
        <w:t>Approximately</w:t>
      </w:r>
      <w:r w:rsidR="007901FA">
        <w:t xml:space="preserve"> 300,000 middle-income</w:t>
      </w:r>
      <w:r w:rsidR="007B2F92">
        <w:t xml:space="preserve"> </w:t>
      </w:r>
      <w:r w:rsidR="00D83F1A">
        <w:t>South</w:t>
      </w:r>
      <w:r w:rsidR="007B2F92">
        <w:t xml:space="preserve"> African participated</w:t>
      </w:r>
      <w:r w:rsidR="00BB45B3">
        <w:t>, the results showed lowering the cost of healthy foods in supermarkets increased the amount of fruits, vegetables and whole grains that people consumers but if also reduce consumption of processed food</w:t>
      </w:r>
      <w:r w:rsidR="00BB45B3" w:rsidRPr="00BB45B3">
        <w:t xml:space="preserve"> </w:t>
      </w:r>
      <w:sdt>
        <w:sdtPr>
          <w:id w:val="1871563220"/>
          <w:citation/>
        </w:sdtPr>
        <w:sdtEndPr/>
        <w:sdtContent>
          <w:r w:rsidR="00BB45B3">
            <w:fldChar w:fldCharType="begin"/>
          </w:r>
          <w:r w:rsidR="00BB45B3">
            <w:instrText xml:space="preserve"> CITATION Stu13 \l 2057 </w:instrText>
          </w:r>
          <w:r w:rsidR="00BB45B3">
            <w:fldChar w:fldCharType="separate"/>
          </w:r>
          <w:r w:rsidR="00BB45B3" w:rsidRPr="00CB6E05">
            <w:rPr>
              <w:noProof/>
            </w:rPr>
            <w:t>(Sturm &amp; Yach, 2013)</w:t>
          </w:r>
          <w:r w:rsidR="00BB45B3">
            <w:fldChar w:fldCharType="end"/>
          </w:r>
        </w:sdtContent>
      </w:sdt>
      <w:r w:rsidR="00A40BD9">
        <w:t>.</w:t>
      </w:r>
    </w:p>
    <w:p w14:paraId="4EC5DA1F" w14:textId="631A0C6C" w:rsidR="00834CC8" w:rsidRPr="00962A32" w:rsidRDefault="009A2B05" w:rsidP="00834CC8">
      <w:pPr>
        <w:pStyle w:val="Heading4"/>
      </w:pPr>
      <w:r>
        <w:t>5.7.5</w:t>
      </w:r>
      <w:r w:rsidR="00834CC8">
        <w:t xml:space="preserve"> </w:t>
      </w:r>
      <w:r w:rsidR="00626F02">
        <w:t>Put Pressure on consumers to change their behaviour</w:t>
      </w:r>
      <w:r w:rsidR="00834CC8">
        <w:t xml:space="preserve"> </w:t>
      </w:r>
    </w:p>
    <w:p w14:paraId="20101261" w14:textId="239DE24A" w:rsidR="00770CAE" w:rsidRDefault="00834CC8" w:rsidP="00770CAE">
      <w:r>
        <w:t xml:space="preserve">The government </w:t>
      </w:r>
      <w:r w:rsidR="00A5253D">
        <w:t>need to implement</w:t>
      </w:r>
      <w:r>
        <w:t xml:space="preserve"> the same regulation techniques </w:t>
      </w:r>
      <w:r w:rsidR="00A5253D">
        <w:t xml:space="preserve">enforced in the tobacco industry. The use of market pressures could </w:t>
      </w:r>
      <w:r>
        <w:t xml:space="preserve">potentially </w:t>
      </w:r>
      <w:r w:rsidR="002B0CB2">
        <w:t>reduce consumption. Consumer research suggests</w:t>
      </w:r>
      <w:r w:rsidR="00A5253D">
        <w:t>,</w:t>
      </w:r>
      <w:r w:rsidR="002B0CB2">
        <w:t xml:space="preserve"> that many smokers feel stro</w:t>
      </w:r>
      <w:r w:rsidR="00A5253D">
        <w:t>ng social pressures not to smoke</w:t>
      </w:r>
      <w:r w:rsidR="002B0CB2">
        <w:t xml:space="preserve"> and this pressure increased through smocking restrictions.</w:t>
      </w:r>
      <w:r w:rsidR="00470DA1">
        <w:t xml:space="preserve"> Therefore, pressure needs to be put on consumers in order to change behaviours</w:t>
      </w:r>
      <w:r w:rsidR="00770CAE" w:rsidRPr="00770CAE">
        <w:t xml:space="preserve"> </w:t>
      </w:r>
      <w:sdt>
        <w:sdtPr>
          <w:id w:val="-598415247"/>
          <w:citation/>
        </w:sdtPr>
        <w:sdtEndPr/>
        <w:sdtContent>
          <w:r w:rsidR="00770CAE">
            <w:fldChar w:fldCharType="begin"/>
          </w:r>
          <w:r w:rsidR="00770CAE">
            <w:instrText xml:space="preserve"> CITATION Fre02 \l 2057 </w:instrText>
          </w:r>
          <w:r w:rsidR="00770CAE">
            <w:fldChar w:fldCharType="separate"/>
          </w:r>
          <w:r w:rsidR="00770CAE" w:rsidRPr="00E83DB3">
            <w:rPr>
              <w:noProof/>
            </w:rPr>
            <w:t>(Freda, 2002)</w:t>
          </w:r>
          <w:r w:rsidR="00770CAE">
            <w:fldChar w:fldCharType="end"/>
          </w:r>
        </w:sdtContent>
      </w:sdt>
    </w:p>
    <w:p w14:paraId="620E3A40" w14:textId="10AFA2C4" w:rsidR="00626F02" w:rsidRDefault="00470DA1" w:rsidP="00834CC8">
      <w:r>
        <w:t>The health belief model is one of the earliest models used to explain differential behaviours.</w:t>
      </w:r>
      <w:r w:rsidR="000C29AE">
        <w:t xml:space="preserve"> The model originated in the 1950’s in order to explain the likelihood of action to health problems</w:t>
      </w:r>
      <w:r w:rsidR="00A5253D">
        <w:t>,</w:t>
      </w:r>
      <w:r w:rsidR="000C29AE">
        <w:t xml:space="preserve"> is dependent on four stages of beliefs or perception. This need</w:t>
      </w:r>
      <w:r w:rsidR="00A5253D">
        <w:t>s</w:t>
      </w:r>
      <w:r w:rsidR="000C29AE">
        <w:t xml:space="preserve"> to be taken in to account by the government and organisation before enforcing any regulation or self-regulating. </w:t>
      </w:r>
      <w:r w:rsidR="00626F02">
        <w:t xml:space="preserve">This model </w:t>
      </w:r>
      <w:r w:rsidR="000C29AE">
        <w:t xml:space="preserve">predicts </w:t>
      </w:r>
      <w:r w:rsidR="00626F02">
        <w:t xml:space="preserve">that health promotion </w:t>
      </w:r>
      <w:r w:rsidR="009A2B05">
        <w:t>actions</w:t>
      </w:r>
      <w:r w:rsidR="00626F02">
        <w:t xml:space="preserve"> depend on the degree to which individuals</w:t>
      </w:r>
      <w:r w:rsidR="00770CAE" w:rsidRPr="00770CAE">
        <w:t xml:space="preserve"> </w:t>
      </w:r>
      <w:sdt>
        <w:sdtPr>
          <w:id w:val="1270893043"/>
          <w:citation/>
        </w:sdtPr>
        <w:sdtEndPr/>
        <w:sdtContent>
          <w:r w:rsidR="00770CAE">
            <w:fldChar w:fldCharType="begin"/>
          </w:r>
          <w:r w:rsidR="00770CAE">
            <w:instrText xml:space="preserve"> CITATION Bec79 \l 2057 </w:instrText>
          </w:r>
          <w:r w:rsidR="00770CAE">
            <w:fldChar w:fldCharType="separate"/>
          </w:r>
          <w:r w:rsidR="00770CAE" w:rsidRPr="00E83DB3">
            <w:rPr>
              <w:noProof/>
            </w:rPr>
            <w:t>(Becker, 1979)</w:t>
          </w:r>
          <w:r w:rsidR="00770CAE">
            <w:fldChar w:fldCharType="end"/>
          </w:r>
        </w:sdtContent>
      </w:sdt>
      <w:r w:rsidR="00626F02">
        <w:t>:</w:t>
      </w:r>
    </w:p>
    <w:p w14:paraId="035615F2" w14:textId="3B5D1686" w:rsidR="00626F02" w:rsidRDefault="00626F02" w:rsidP="00834CC8">
      <w:r>
        <w:t>Susceptibility: Believe they are susceptible to the problem</w:t>
      </w:r>
      <w:r w:rsidR="009B7404">
        <w:t>, government need to show consumer how they are effected by Sugar and demonstrate to consumers that they are also effected, this put pressure on them to change as it demonstrates that they are susceptible to the problem.</w:t>
      </w:r>
    </w:p>
    <w:p w14:paraId="18D0B570" w14:textId="77777777" w:rsidR="00DD30DD" w:rsidRDefault="00DD30DD" w:rsidP="00834CC8"/>
    <w:p w14:paraId="5757EC1E" w14:textId="77777777" w:rsidR="00DD30DD" w:rsidRDefault="00DD30DD">
      <w:pPr>
        <w:spacing w:after="0" w:line="480" w:lineRule="auto"/>
      </w:pPr>
      <w:r>
        <w:br w:type="page"/>
      </w:r>
    </w:p>
    <w:p w14:paraId="0931C475" w14:textId="71F822B2" w:rsidR="00626F02" w:rsidRDefault="00626F02" w:rsidP="00A5253D">
      <w:r w:rsidRPr="00A5253D">
        <w:t>Severity: whether the problem has server consequences</w:t>
      </w:r>
      <w:r w:rsidR="009B7404" w:rsidRPr="00A5253D">
        <w:t>, the government should make consumers fully aware of the consequences of consuming sugar in excess. The sugar industry can establish the same model as</w:t>
      </w:r>
      <w:r w:rsidR="009B7404">
        <w:t xml:space="preserve"> the tobacco industry by putting photos on front of products which </w:t>
      </w:r>
      <w:r w:rsidR="00C57E35">
        <w:t xml:space="preserve">effect consumer’s health. </w:t>
      </w:r>
    </w:p>
    <w:p w14:paraId="5BAB1977" w14:textId="700D24C3" w:rsidR="00626F02" w:rsidRDefault="00626F02" w:rsidP="00834CC8">
      <w:r>
        <w:t>Benefits: can see benefits to changing their behaviour</w:t>
      </w:r>
      <w:r w:rsidR="00C57E35">
        <w:t>, the government can also put further pressure on consumers by re-enforcing the benefits of reducing sugar consumption through educat</w:t>
      </w:r>
      <w:r w:rsidR="00A5253D">
        <w:t>ing them</w:t>
      </w:r>
      <w:r w:rsidR="00C57E35">
        <w:t xml:space="preserve"> about the benefits of eating healthier and exercising. </w:t>
      </w:r>
    </w:p>
    <w:p w14:paraId="298736C3" w14:textId="744A6A9E" w:rsidR="00C57E35" w:rsidRDefault="00626F02" w:rsidP="00834CC8">
      <w:r>
        <w:t>Barriers: consumer can see that benefits to actions outweigh the perceived cost</w:t>
      </w:r>
      <w:r w:rsidR="00C57E35">
        <w:t>, consumers</w:t>
      </w:r>
      <w:r w:rsidR="00A5253D">
        <w:t xml:space="preserve"> need to be able to identify that</w:t>
      </w:r>
      <w:r w:rsidR="00C57E35">
        <w:t xml:space="preserve"> the benefits outweighs the cost, therefore, if consumers can see that healthier food are cheaper and will make their health better, this will then increase the likely hood of consumers changing their behaviour.</w:t>
      </w:r>
    </w:p>
    <w:p w14:paraId="7207523B" w14:textId="375BB391" w:rsidR="00C57E35" w:rsidRPr="00F43246" w:rsidRDefault="00C57E35" w:rsidP="00C57E35">
      <w:pPr>
        <w:pStyle w:val="Caption"/>
        <w:rPr>
          <w:b/>
          <w:i w:val="0"/>
          <w:sz w:val="20"/>
          <w:szCs w:val="20"/>
        </w:rPr>
      </w:pPr>
      <w:bookmarkStart w:id="222" w:name="_Toc449683551"/>
      <w:r w:rsidRPr="00F43246">
        <w:rPr>
          <w:b/>
          <w:i w:val="0"/>
          <w:color w:val="auto"/>
          <w:sz w:val="20"/>
          <w:szCs w:val="20"/>
        </w:rPr>
        <w:t xml:space="preserve">Figure </w:t>
      </w:r>
      <w:r w:rsidRPr="00F43246">
        <w:rPr>
          <w:b/>
          <w:i w:val="0"/>
          <w:color w:val="auto"/>
          <w:sz w:val="20"/>
          <w:szCs w:val="20"/>
        </w:rPr>
        <w:fldChar w:fldCharType="begin"/>
      </w:r>
      <w:r w:rsidRPr="00F43246">
        <w:rPr>
          <w:b/>
          <w:i w:val="0"/>
          <w:color w:val="auto"/>
          <w:sz w:val="20"/>
          <w:szCs w:val="20"/>
        </w:rPr>
        <w:instrText xml:space="preserve"> SEQ Figure \* ARABIC </w:instrText>
      </w:r>
      <w:r w:rsidRPr="00F43246">
        <w:rPr>
          <w:b/>
          <w:i w:val="0"/>
          <w:color w:val="auto"/>
          <w:sz w:val="20"/>
          <w:szCs w:val="20"/>
        </w:rPr>
        <w:fldChar w:fldCharType="separate"/>
      </w:r>
      <w:r w:rsidRPr="00F43246">
        <w:rPr>
          <w:b/>
          <w:i w:val="0"/>
          <w:noProof/>
          <w:color w:val="auto"/>
          <w:sz w:val="20"/>
          <w:szCs w:val="20"/>
        </w:rPr>
        <w:t>19</w:t>
      </w:r>
      <w:r w:rsidRPr="00F43246">
        <w:rPr>
          <w:b/>
          <w:i w:val="0"/>
          <w:color w:val="auto"/>
          <w:sz w:val="20"/>
          <w:szCs w:val="20"/>
        </w:rPr>
        <w:fldChar w:fldCharType="end"/>
      </w:r>
      <w:r w:rsidRPr="00F43246">
        <w:rPr>
          <w:b/>
          <w:i w:val="0"/>
          <w:color w:val="auto"/>
          <w:sz w:val="20"/>
          <w:szCs w:val="20"/>
        </w:rPr>
        <w:t>:- Health Belief Model</w:t>
      </w:r>
      <w:bookmarkEnd w:id="222"/>
      <w:r w:rsidR="00381613" w:rsidRPr="00F43246">
        <w:rPr>
          <w:b/>
          <w:i w:val="0"/>
          <w:color w:val="auto"/>
          <w:sz w:val="20"/>
          <w:szCs w:val="20"/>
        </w:rPr>
        <w:t xml:space="preserve"> </w:t>
      </w:r>
    </w:p>
    <w:p w14:paraId="0DDD5E7E" w14:textId="77777777" w:rsidR="00770CAE" w:rsidRDefault="00C57E35" w:rsidP="00C57E35">
      <w:pPr>
        <w:pStyle w:val="Caption"/>
        <w:rPr>
          <w:i w:val="0"/>
          <w:sz w:val="20"/>
          <w:szCs w:val="20"/>
        </w:rPr>
      </w:pPr>
      <w:r>
        <w:rPr>
          <w:noProof/>
          <w:lang w:eastAsia="en-GB"/>
        </w:rPr>
        <w:drawing>
          <wp:inline distT="0" distB="0" distL="0" distR="0" wp14:anchorId="56702FA2" wp14:editId="59E3A929">
            <wp:extent cx="5248275" cy="2524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951" t="39590" r="50643" b="27901"/>
                    <a:stretch/>
                  </pic:blipFill>
                  <pic:spPr bwMode="auto">
                    <a:xfrm>
                      <a:off x="0" y="0"/>
                      <a:ext cx="5248275" cy="2524125"/>
                    </a:xfrm>
                    <a:prstGeom prst="rect">
                      <a:avLst/>
                    </a:prstGeom>
                    <a:ln>
                      <a:noFill/>
                    </a:ln>
                    <a:extLst>
                      <a:ext uri="{53640926-AAD7-44D8-BBD7-CCE9431645EC}">
                        <a14:shadowObscured xmlns:a14="http://schemas.microsoft.com/office/drawing/2010/main"/>
                      </a:ext>
                    </a:extLst>
                  </pic:spPr>
                </pic:pic>
              </a:graphicData>
            </a:graphic>
          </wp:inline>
        </w:drawing>
      </w:r>
      <w:r w:rsidRPr="00C57E35">
        <w:rPr>
          <w:i w:val="0"/>
          <w:sz w:val="20"/>
          <w:szCs w:val="20"/>
        </w:rPr>
        <w:t xml:space="preserve"> </w:t>
      </w:r>
    </w:p>
    <w:p w14:paraId="2AB886DB" w14:textId="77777777" w:rsidR="00770CAE" w:rsidRDefault="0045663D" w:rsidP="00770CAE">
      <w:pPr>
        <w:jc w:val="right"/>
      </w:pPr>
      <w:sdt>
        <w:sdtPr>
          <w:id w:val="848911617"/>
          <w:citation/>
        </w:sdtPr>
        <w:sdtEndPr/>
        <w:sdtContent>
          <w:r w:rsidR="00770CAE">
            <w:fldChar w:fldCharType="begin"/>
          </w:r>
          <w:r w:rsidR="00770CAE">
            <w:instrText xml:space="preserve"> CITATION Bec79 \l 2057 </w:instrText>
          </w:r>
          <w:r w:rsidR="00770CAE">
            <w:fldChar w:fldCharType="separate"/>
          </w:r>
          <w:r w:rsidR="00770CAE" w:rsidRPr="00E83DB3">
            <w:rPr>
              <w:noProof/>
            </w:rPr>
            <w:t>(Becker, 1979)</w:t>
          </w:r>
          <w:r w:rsidR="00770CAE">
            <w:fldChar w:fldCharType="end"/>
          </w:r>
        </w:sdtContent>
      </w:sdt>
    </w:p>
    <w:p w14:paraId="008EFBB4" w14:textId="041A4AC1" w:rsidR="00A45FCD" w:rsidRPr="00C57E35" w:rsidRDefault="00770CAE" w:rsidP="00770CAE">
      <w:pPr>
        <w:pStyle w:val="Caption"/>
        <w:jc w:val="right"/>
        <w:rPr>
          <w:i w:val="0"/>
          <w:sz w:val="20"/>
          <w:szCs w:val="20"/>
        </w:rPr>
      </w:pPr>
      <w:r w:rsidRPr="00C57E35">
        <w:rPr>
          <w:i w:val="0"/>
          <w:sz w:val="20"/>
          <w:szCs w:val="20"/>
        </w:rPr>
        <w:t xml:space="preserve"> </w:t>
      </w:r>
      <w:r w:rsidR="00A45FCD" w:rsidRPr="00C57E35">
        <w:rPr>
          <w:i w:val="0"/>
          <w:sz w:val="20"/>
          <w:szCs w:val="20"/>
        </w:rPr>
        <w:br w:type="page"/>
      </w:r>
    </w:p>
    <w:p w14:paraId="00DFB18F" w14:textId="26ED8188" w:rsidR="00CB7DE2" w:rsidRPr="00CB7DE2" w:rsidRDefault="00724F13" w:rsidP="00152A50">
      <w:pPr>
        <w:pStyle w:val="Heading3"/>
      </w:pPr>
      <w:bookmarkStart w:id="223" w:name="_Toc449683616"/>
      <w:r>
        <w:t>5.7 Sugar Industry regulations</w:t>
      </w:r>
      <w:bookmarkEnd w:id="223"/>
      <w:r>
        <w:t xml:space="preserve"> </w:t>
      </w:r>
    </w:p>
    <w:p w14:paraId="002CBABE" w14:textId="351B571D" w:rsidR="004A5555" w:rsidRDefault="004A5555" w:rsidP="00F47EA9">
      <w:pPr>
        <w:pStyle w:val="Heading4"/>
      </w:pPr>
      <w:r>
        <w:t>5.</w:t>
      </w:r>
      <w:r w:rsidR="00724F13">
        <w:t>7</w:t>
      </w:r>
      <w:r>
        <w:t xml:space="preserve">.1 </w:t>
      </w:r>
      <w:r w:rsidR="0035093B">
        <w:t>Regulating influences</w:t>
      </w:r>
    </w:p>
    <w:p w14:paraId="4F04B20F" w14:textId="53CEF41E" w:rsidR="00EE2E40" w:rsidRDefault="0035093B" w:rsidP="006C49FF">
      <w:r>
        <w:t>Further regulations need to be b</w:t>
      </w:r>
      <w:r w:rsidR="00572DA1">
        <w:t>r</w:t>
      </w:r>
      <w:r>
        <w:t>ought forwa</w:t>
      </w:r>
      <w:r w:rsidR="00572DA1">
        <w:t>rd in order to minimise promoti</w:t>
      </w:r>
      <w:r>
        <w:t>n</w:t>
      </w:r>
      <w:r w:rsidR="00572DA1">
        <w:t>g</w:t>
      </w:r>
      <w:r>
        <w:t xml:space="preserve"> and advertising products which </w:t>
      </w:r>
      <w:r w:rsidR="00572DA1">
        <w:t>a</w:t>
      </w:r>
      <w:r>
        <w:t xml:space="preserve">ffect consumer purchasing and consumption pattern. </w:t>
      </w:r>
      <w:r w:rsidR="00EE2E40">
        <w:t xml:space="preserve">There are many effects which </w:t>
      </w:r>
      <w:r w:rsidR="00F25B00">
        <w:t>influence</w:t>
      </w:r>
      <w:r w:rsidR="00EE2E40">
        <w:t xml:space="preserve"> the consumers buying pattern such </w:t>
      </w:r>
      <w:r w:rsidR="00F25B00">
        <w:t>a price promotion and marketing</w:t>
      </w:r>
      <w:r w:rsidR="00572DA1">
        <w:rPr>
          <w:noProof/>
        </w:rPr>
        <w:t xml:space="preserve"> (Tedstone and</w:t>
      </w:r>
      <w:r w:rsidR="00572DA1" w:rsidRPr="00230FF7">
        <w:rPr>
          <w:noProof/>
        </w:rPr>
        <w:t xml:space="preserve"> Targett, 2015)</w:t>
      </w:r>
      <w:r w:rsidR="00F25B00">
        <w:t xml:space="preserve">. In 2014, the UK food industry invested £256 million in order to promote unhealthy foods (see </w:t>
      </w:r>
      <w:r w:rsidR="00572DA1">
        <w:t>F</w:t>
      </w:r>
      <w:r w:rsidR="00F25B00">
        <w:t>igure</w:t>
      </w:r>
      <w:r w:rsidR="00384F9E">
        <w:t xml:space="preserve"> 19</w:t>
      </w:r>
      <w:r w:rsidR="006B3EB6">
        <w:t>). Food high in sugar are promoted heavily wit</w:t>
      </w:r>
      <w:r w:rsidR="00E02F62">
        <w:t xml:space="preserve">hin the UK in comparison with other foods. Promotion increases the amount of food people buy </w:t>
      </w:r>
      <w:r w:rsidR="00572DA1">
        <w:t xml:space="preserve">by </w:t>
      </w:r>
      <w:r w:rsidR="00E02F62">
        <w:t>about one-fifth</w:t>
      </w:r>
      <w:r w:rsidR="00961026">
        <w:t>. Moreover</w:t>
      </w:r>
      <w:r w:rsidR="00572DA1">
        <w:t>,</w:t>
      </w:r>
      <w:r w:rsidR="00961026">
        <w:t xml:space="preserve"> around 6% of </w:t>
      </w:r>
      <w:r w:rsidR="00572DA1">
        <w:t xml:space="preserve">the </w:t>
      </w:r>
      <w:r w:rsidR="00961026">
        <w:t>total sugar purchases could be prevented</w:t>
      </w:r>
      <w:r w:rsidR="00E02F62">
        <w:t xml:space="preserve"> </w:t>
      </w:r>
      <w:r w:rsidR="00961026">
        <w:t xml:space="preserve">if promotion on these products did not occur. </w:t>
      </w:r>
    </w:p>
    <w:p w14:paraId="022FDBA5" w14:textId="19977FB2" w:rsidR="00961026" w:rsidRPr="00E83C62" w:rsidRDefault="00F25B00" w:rsidP="00F25B00">
      <w:pPr>
        <w:pStyle w:val="Caption"/>
        <w:rPr>
          <w:b/>
          <w:i w:val="0"/>
          <w:color w:val="auto"/>
          <w:sz w:val="20"/>
          <w:szCs w:val="20"/>
        </w:rPr>
      </w:pPr>
      <w:bookmarkStart w:id="224" w:name="_Toc448672480"/>
      <w:bookmarkStart w:id="225" w:name="_Toc449351996"/>
      <w:bookmarkStart w:id="226" w:name="_Toc449541519"/>
      <w:bookmarkStart w:id="227" w:name="_Toc449683552"/>
      <w:r w:rsidRPr="00E83C62">
        <w:rPr>
          <w:b/>
          <w:i w:val="0"/>
          <w:color w:val="auto"/>
          <w:sz w:val="20"/>
          <w:szCs w:val="20"/>
        </w:rPr>
        <w:t xml:space="preserve">Figure </w:t>
      </w:r>
      <w:r w:rsidRPr="00E83C62">
        <w:rPr>
          <w:b/>
          <w:i w:val="0"/>
          <w:color w:val="auto"/>
          <w:sz w:val="20"/>
          <w:szCs w:val="20"/>
        </w:rPr>
        <w:fldChar w:fldCharType="begin"/>
      </w:r>
      <w:r w:rsidRPr="00E83C62">
        <w:rPr>
          <w:b/>
          <w:i w:val="0"/>
          <w:color w:val="auto"/>
          <w:sz w:val="20"/>
          <w:szCs w:val="20"/>
        </w:rPr>
        <w:instrText xml:space="preserve"> SEQ Figure \* ARABIC </w:instrText>
      </w:r>
      <w:r w:rsidRPr="00E83C62">
        <w:rPr>
          <w:b/>
          <w:i w:val="0"/>
          <w:color w:val="auto"/>
          <w:sz w:val="20"/>
          <w:szCs w:val="20"/>
        </w:rPr>
        <w:fldChar w:fldCharType="separate"/>
      </w:r>
      <w:r w:rsidR="00C57E35">
        <w:rPr>
          <w:b/>
          <w:i w:val="0"/>
          <w:noProof/>
          <w:color w:val="auto"/>
          <w:sz w:val="20"/>
          <w:szCs w:val="20"/>
        </w:rPr>
        <w:t>20</w:t>
      </w:r>
      <w:r w:rsidRPr="00E83C62">
        <w:rPr>
          <w:b/>
          <w:i w:val="0"/>
          <w:color w:val="auto"/>
          <w:sz w:val="20"/>
          <w:szCs w:val="20"/>
        </w:rPr>
        <w:fldChar w:fldCharType="end"/>
      </w:r>
      <w:r w:rsidR="00E83C62">
        <w:rPr>
          <w:b/>
          <w:i w:val="0"/>
          <w:color w:val="auto"/>
          <w:sz w:val="20"/>
          <w:szCs w:val="20"/>
        </w:rPr>
        <w:t>:</w:t>
      </w:r>
      <w:r w:rsidRPr="00E83C62">
        <w:rPr>
          <w:b/>
          <w:i w:val="0"/>
          <w:color w:val="auto"/>
          <w:sz w:val="20"/>
          <w:szCs w:val="20"/>
        </w:rPr>
        <w:t xml:space="preserve"> </w:t>
      </w:r>
      <w:r w:rsidR="00E83C62">
        <w:rPr>
          <w:b/>
          <w:i w:val="0"/>
          <w:color w:val="auto"/>
          <w:sz w:val="20"/>
          <w:szCs w:val="20"/>
        </w:rPr>
        <w:t>S</w:t>
      </w:r>
      <w:r w:rsidRPr="00E83C62">
        <w:rPr>
          <w:b/>
          <w:i w:val="0"/>
          <w:color w:val="auto"/>
          <w:sz w:val="20"/>
          <w:szCs w:val="20"/>
        </w:rPr>
        <w:t>ummary of marketing and promotional activity to encourage sales of food and drinks high in sugar</w:t>
      </w:r>
      <w:bookmarkEnd w:id="224"/>
      <w:bookmarkEnd w:id="225"/>
      <w:bookmarkEnd w:id="226"/>
      <w:bookmarkEnd w:id="227"/>
      <w:r w:rsidRPr="00E83C62">
        <w:rPr>
          <w:b/>
          <w:i w:val="0"/>
          <w:color w:val="auto"/>
          <w:sz w:val="20"/>
          <w:szCs w:val="20"/>
        </w:rPr>
        <w:t xml:space="preserve"> </w:t>
      </w:r>
    </w:p>
    <w:p w14:paraId="010A03EA" w14:textId="77777777" w:rsidR="00F25B00" w:rsidRDefault="00961026" w:rsidP="00F25B00">
      <w:pPr>
        <w:pStyle w:val="Caption"/>
        <w:rPr>
          <w:i w:val="0"/>
          <w:color w:val="auto"/>
          <w:sz w:val="24"/>
          <w:szCs w:val="24"/>
        </w:rPr>
      </w:pPr>
      <w:r>
        <w:rPr>
          <w:noProof/>
          <w:lang w:eastAsia="en-GB"/>
        </w:rPr>
        <w:drawing>
          <wp:inline distT="0" distB="0" distL="0" distR="0" wp14:anchorId="778C2DF1" wp14:editId="57CB8031">
            <wp:extent cx="5715000" cy="41662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1850" t="38113" r="6271" b="9297"/>
                    <a:stretch/>
                  </pic:blipFill>
                  <pic:spPr bwMode="auto">
                    <a:xfrm>
                      <a:off x="0" y="0"/>
                      <a:ext cx="5722632" cy="4171799"/>
                    </a:xfrm>
                    <a:prstGeom prst="rect">
                      <a:avLst/>
                    </a:prstGeom>
                    <a:ln>
                      <a:noFill/>
                    </a:ln>
                    <a:extLst>
                      <a:ext uri="{53640926-AAD7-44D8-BBD7-CCE9431645EC}">
                        <a14:shadowObscured xmlns:a14="http://schemas.microsoft.com/office/drawing/2010/main"/>
                      </a:ext>
                    </a:extLst>
                  </pic:spPr>
                </pic:pic>
              </a:graphicData>
            </a:graphic>
          </wp:inline>
        </w:drawing>
      </w:r>
    </w:p>
    <w:p w14:paraId="045D2FF4" w14:textId="1207823C" w:rsidR="00F25B00" w:rsidRPr="00E83C62" w:rsidRDefault="00E83C62" w:rsidP="00E83C62">
      <w:pPr>
        <w:jc w:val="right"/>
        <w:rPr>
          <w:b/>
          <w:sz w:val="20"/>
          <w:szCs w:val="20"/>
        </w:rPr>
      </w:pPr>
      <w:r>
        <w:rPr>
          <w:b/>
          <w:noProof/>
          <w:sz w:val="20"/>
          <w:szCs w:val="20"/>
        </w:rPr>
        <w:t>Source: Tedstone and Targett</w:t>
      </w:r>
      <w:r w:rsidRPr="00E83C62">
        <w:rPr>
          <w:b/>
          <w:noProof/>
          <w:sz w:val="20"/>
          <w:szCs w:val="20"/>
        </w:rPr>
        <w:t xml:space="preserve"> </w:t>
      </w:r>
      <w:r>
        <w:rPr>
          <w:b/>
          <w:noProof/>
          <w:sz w:val="20"/>
          <w:szCs w:val="20"/>
        </w:rPr>
        <w:t>(</w:t>
      </w:r>
      <w:r w:rsidRPr="00E83C62">
        <w:rPr>
          <w:b/>
          <w:noProof/>
          <w:sz w:val="20"/>
          <w:szCs w:val="20"/>
        </w:rPr>
        <w:t>2015)</w:t>
      </w:r>
    </w:p>
    <w:p w14:paraId="3C8AE6A0" w14:textId="77777777" w:rsidR="00322505" w:rsidRDefault="00322505">
      <w:pPr>
        <w:spacing w:after="0" w:line="480" w:lineRule="auto"/>
        <w:rPr>
          <w:rFonts w:eastAsiaTheme="majorEastAsia" w:cstheme="majorBidi"/>
          <w:iCs/>
          <w:u w:val="single"/>
        </w:rPr>
      </w:pPr>
      <w:r>
        <w:br w:type="page"/>
      </w:r>
    </w:p>
    <w:p w14:paraId="6ACC511A" w14:textId="500074BA" w:rsidR="00A10454" w:rsidRPr="00724F13" w:rsidRDefault="00A10454" w:rsidP="00724F13">
      <w:pPr>
        <w:pStyle w:val="Heading4"/>
      </w:pPr>
      <w:r>
        <w:t>5.</w:t>
      </w:r>
      <w:r w:rsidR="00724F13">
        <w:t>7.2</w:t>
      </w:r>
      <w:r w:rsidR="006033E2">
        <w:t xml:space="preserve"> Full transparency to consumer</w:t>
      </w:r>
      <w:r w:rsidR="003C639D">
        <w:t>s</w:t>
      </w:r>
      <w:r w:rsidR="006033E2">
        <w:t xml:space="preserve"> </w:t>
      </w:r>
    </w:p>
    <w:p w14:paraId="39B799E0" w14:textId="630A12A3" w:rsidR="00724F13" w:rsidRDefault="00153723" w:rsidP="006C49FF">
      <w:r>
        <w:t xml:space="preserve">Consumers are becoming more </w:t>
      </w:r>
      <w:r w:rsidR="00923172">
        <w:t>concerned about the</w:t>
      </w:r>
      <w:r>
        <w:t xml:space="preserve"> food process</w:t>
      </w:r>
      <w:r w:rsidR="00923172">
        <w:t xml:space="preserve"> and concerned abou</w:t>
      </w:r>
      <w:r w:rsidR="00DD30DD">
        <w:t>t</w:t>
      </w:r>
      <w:r w:rsidR="00923172">
        <w:t xml:space="preserve"> what information is hidden </w:t>
      </w:r>
      <w:r>
        <w:t>from them. According to Charlie Arnot</w:t>
      </w:r>
      <w:r w:rsidR="00923172">
        <w:t xml:space="preserve"> </w:t>
      </w:r>
      <w:sdt>
        <w:sdtPr>
          <w:id w:val="-642578254"/>
          <w:citation/>
        </w:sdtPr>
        <w:sdtEndPr/>
        <w:sdtContent>
          <w:r w:rsidR="00923172">
            <w:fldChar w:fldCharType="begin"/>
          </w:r>
          <w:r w:rsidR="00923172">
            <w:instrText xml:space="preserve">CITATION New16 \n  \l 2057 </w:instrText>
          </w:r>
          <w:r w:rsidR="00923172">
            <w:fldChar w:fldCharType="separate"/>
          </w:r>
          <w:r w:rsidR="00923172">
            <w:rPr>
              <w:noProof/>
            </w:rPr>
            <w:t xml:space="preserve"> </w:t>
          </w:r>
          <w:r w:rsidR="00923172" w:rsidRPr="00923172">
            <w:rPr>
              <w:noProof/>
            </w:rPr>
            <w:t>(2016)</w:t>
          </w:r>
          <w:r w:rsidR="00923172">
            <w:fldChar w:fldCharType="end"/>
          </w:r>
        </w:sdtContent>
      </w:sdt>
      <w:r>
        <w:t>, manufacturing CEO</w:t>
      </w:r>
      <w:r w:rsidR="002E510B">
        <w:t>, ‘</w:t>
      </w:r>
      <w:r>
        <w:t>Transpa</w:t>
      </w:r>
      <w:r w:rsidR="002E510B">
        <w:t>rency is no longer optional. It is a basic consumer expectation</w:t>
      </w:r>
      <w:r w:rsidR="00923172">
        <w:t>.</w:t>
      </w:r>
      <w:r w:rsidR="002E510B">
        <w:t>’</w:t>
      </w:r>
      <w:r>
        <w:t xml:space="preserve"> This is frustrating for consumers and should be the government</w:t>
      </w:r>
      <w:r w:rsidR="002E510B">
        <w:t>’s</w:t>
      </w:r>
      <w:r>
        <w:t xml:space="preserve"> main priority. Ensuring a company is behaving responsib</w:t>
      </w:r>
      <w:r w:rsidR="002E510B">
        <w:t>ly</w:t>
      </w:r>
      <w:r>
        <w:t xml:space="preserve"> in terms of </w:t>
      </w:r>
      <w:r w:rsidR="00EB0758">
        <w:t>transparency</w:t>
      </w:r>
      <w:r>
        <w:t xml:space="preserve"> of what goes into the processing of </w:t>
      </w:r>
      <w:r w:rsidR="002E510B">
        <w:t xml:space="preserve">their </w:t>
      </w:r>
      <w:r>
        <w:t>food i</w:t>
      </w:r>
      <w:r w:rsidR="002E510B">
        <w:t>s</w:t>
      </w:r>
      <w:r>
        <w:t xml:space="preserve"> an essential expectation</w:t>
      </w:r>
      <w:r w:rsidR="002E510B">
        <w:t>;</w:t>
      </w:r>
      <w:r>
        <w:t xml:space="preserve"> not a basic expectation. This should be regulated and ensured by the government and punishment needs to be established if organisation</w:t>
      </w:r>
      <w:r w:rsidR="002E510B">
        <w:t>s</w:t>
      </w:r>
      <w:r>
        <w:t xml:space="preserve"> continue to lie to consumers. </w:t>
      </w:r>
      <w:r w:rsidR="00A92463">
        <w:t>Consumers require clear, simple and transparent information, this information need to be provided to consumers openly and not hidden under different labels and names. This is the only way for consumers to make rational choices. The traditional economic approach suggests that the better information consumers have available to t</w:t>
      </w:r>
      <w:r w:rsidR="00CE5967">
        <w:t>he better consumer empowerment.</w:t>
      </w:r>
    </w:p>
    <w:p w14:paraId="0639B639" w14:textId="77777777" w:rsidR="00962A32" w:rsidRDefault="00962A32" w:rsidP="006C49FF"/>
    <w:p w14:paraId="71E8739F" w14:textId="77777777" w:rsidR="00DB5AE9" w:rsidRDefault="00DB5AE9">
      <w:pPr>
        <w:spacing w:after="0" w:line="480" w:lineRule="auto"/>
        <w:rPr>
          <w:rFonts w:eastAsiaTheme="majorEastAsia" w:cstheme="majorBidi"/>
          <w:b/>
          <w:szCs w:val="24"/>
        </w:rPr>
      </w:pPr>
      <w:r>
        <w:br w:type="page"/>
      </w:r>
    </w:p>
    <w:p w14:paraId="0125F0B2" w14:textId="411B110D" w:rsidR="002A136B" w:rsidRDefault="00724F13" w:rsidP="00152A50">
      <w:pPr>
        <w:pStyle w:val="Heading3"/>
      </w:pPr>
      <w:bookmarkStart w:id="228" w:name="_Toc449683617"/>
      <w:r>
        <w:t xml:space="preserve">5.6 Research </w:t>
      </w:r>
      <w:r w:rsidR="00D66A49">
        <w:t>recommendations</w:t>
      </w:r>
      <w:bookmarkEnd w:id="228"/>
      <w:r>
        <w:t xml:space="preserve"> </w:t>
      </w:r>
    </w:p>
    <w:p w14:paraId="3D52209E" w14:textId="77777777" w:rsidR="00FE60F4" w:rsidRDefault="001B2693" w:rsidP="002A136B">
      <w:r>
        <w:t>The research b</w:t>
      </w:r>
      <w:r w:rsidR="00164759">
        <w:t>r</w:t>
      </w:r>
      <w:r>
        <w:t>ought together relevant recommendation for the government and the sugar industry. However, in order to make the recommendation viable further research needs to be</w:t>
      </w:r>
      <w:r w:rsidR="00465DEE">
        <w:t xml:space="preserve"> conducted. The primary research was based on the focus group, which indicates that more research needs to be conducted in order to bring forward a wider perspective. For example, along with the focus group, the research needed to have incorporated another form of research. One research area that could have been incorporated is a research poll to establish the number of people for an</w:t>
      </w:r>
      <w:r w:rsidR="00772B84">
        <w:t xml:space="preserve">d against the Taxation of sugar, this would make the research more viable as it will be based on a wide range of people. </w:t>
      </w:r>
    </w:p>
    <w:p w14:paraId="491B0C71" w14:textId="1B98FBCA" w:rsidR="002A136B" w:rsidRDefault="00772B84" w:rsidP="002A136B">
      <w:r>
        <w:t>Moreover, a questionnaire c</w:t>
      </w:r>
      <w:r w:rsidR="00D66A49">
        <w:t>an be</w:t>
      </w:r>
      <w:r>
        <w:t xml:space="preserve"> c</w:t>
      </w:r>
      <w:r w:rsidR="00FE60F4">
        <w:t xml:space="preserve">onducted in order to gather further opinions of </w:t>
      </w:r>
      <w:r>
        <w:t>consumers</w:t>
      </w:r>
      <w:r w:rsidR="00FE60F4">
        <w:t>, whereby participants can give their opinion without feeling the pressure of other participants in the focus group</w:t>
      </w:r>
      <w:r>
        <w:t xml:space="preserve">. </w:t>
      </w:r>
      <w:r w:rsidR="00FE60F4">
        <w:t>The questionnaire will also be able to reach a wider range of people, the focus group consisted of parents which means the research is limited, as it does not incorporate the opi</w:t>
      </w:r>
      <w:r w:rsidR="00D66A49">
        <w:t>nions of students, young adults and</w:t>
      </w:r>
      <w:r w:rsidR="00FE60F4">
        <w:t xml:space="preserve"> working professionals </w:t>
      </w:r>
      <w:r w:rsidR="00D66A49">
        <w:t>who are also effected by the incorporation of a tax.</w:t>
      </w:r>
    </w:p>
    <w:p w14:paraId="11A682E4" w14:textId="7910E1C5" w:rsidR="00D66A49" w:rsidRDefault="00D66A49" w:rsidP="002A136B">
      <w:r>
        <w:t xml:space="preserve">Another form of research method that can be utilised is interviews, the research can interview various people, from different age groups, different jobs and different social status to see if these factors affect their opinions on tax as a form of regulation. </w:t>
      </w:r>
    </w:p>
    <w:p w14:paraId="65E2A176" w14:textId="44378176" w:rsidR="00473511" w:rsidRDefault="00D66A49" w:rsidP="002A136B">
      <w:r>
        <w:t>These research method</w:t>
      </w:r>
      <w:r w:rsidR="00473511">
        <w:t>,</w:t>
      </w:r>
      <w:r>
        <w:t xml:space="preserve"> can find out if</w:t>
      </w:r>
      <w:r w:rsidR="00772B84">
        <w:t xml:space="preserve"> incorporation of health education campaigns </w:t>
      </w:r>
      <w:r w:rsidR="00473511">
        <w:t>would actually change the behaviours of consumers</w:t>
      </w:r>
      <w:r>
        <w:t xml:space="preserve"> and how much information is too much.</w:t>
      </w:r>
      <w:r w:rsidR="00473511">
        <w:t xml:space="preserve"> </w:t>
      </w:r>
    </w:p>
    <w:p w14:paraId="3998B2C6" w14:textId="3D01859D" w:rsidR="00DD30DD" w:rsidRDefault="00473511" w:rsidP="00D21A0C">
      <w:r>
        <w:t xml:space="preserve">The time constraints on the research has limited the investigation, should the researcher have been given more time, more research methods in order to gather further opinions and perspective would have been utilised. A questionnaire would have been conducted and a research poll. </w:t>
      </w:r>
      <w:r w:rsidR="00983F6D">
        <w:t xml:space="preserve"> </w:t>
      </w:r>
      <w:r w:rsidR="00F66A71">
        <w:t>A longer time constraint would have allowed for the research to be more viable and would give more viability of the recommendation made would be based on a larger group on opinions, across different research methods.</w:t>
      </w:r>
    </w:p>
    <w:p w14:paraId="7AF703C5" w14:textId="0DBCE5D0" w:rsidR="002A136B" w:rsidRPr="002A136B" w:rsidRDefault="00DD30DD" w:rsidP="00DD30DD">
      <w:pPr>
        <w:spacing w:after="0" w:line="480" w:lineRule="auto"/>
      </w:pPr>
      <w:r>
        <w:br w:type="page"/>
      </w:r>
    </w:p>
    <w:bookmarkStart w:id="229" w:name="_Toc448672462" w:displacedByCustomXml="next"/>
    <w:bookmarkStart w:id="230" w:name="_Toc449683618" w:displacedByCustomXml="next"/>
    <w:sdt>
      <w:sdtPr>
        <w:rPr>
          <w:rFonts w:eastAsiaTheme="minorHAnsi" w:cstheme="minorBidi"/>
          <w:b w:val="0"/>
          <w:sz w:val="24"/>
          <w:szCs w:val="22"/>
        </w:rPr>
        <w:id w:val="-1468191420"/>
        <w:docPartObj>
          <w:docPartGallery w:val="Bibliographies"/>
          <w:docPartUnique/>
        </w:docPartObj>
      </w:sdtPr>
      <w:sdtEndPr/>
      <w:sdtContent>
        <w:bookmarkEnd w:id="229" w:displacedByCustomXml="next"/>
        <w:sdt>
          <w:sdtPr>
            <w:rPr>
              <w:rFonts w:eastAsiaTheme="minorHAnsi" w:cstheme="minorBidi"/>
              <w:b w:val="0"/>
              <w:sz w:val="24"/>
              <w:szCs w:val="22"/>
            </w:rPr>
            <w:id w:val="1990601354"/>
            <w:docPartObj>
              <w:docPartGallery w:val="Bibliographies"/>
              <w:docPartUnique/>
            </w:docPartObj>
          </w:sdtPr>
          <w:sdtEndPr/>
          <w:sdtContent>
            <w:p w14:paraId="40C5B91C" w14:textId="77777777" w:rsidR="008F0877" w:rsidRDefault="008F0877" w:rsidP="008F0877">
              <w:pPr>
                <w:pStyle w:val="Heading1"/>
              </w:pPr>
              <w:r>
                <w:t>Bibliography</w:t>
              </w:r>
              <w:bookmarkEnd w:id="230"/>
            </w:p>
            <w:sdt>
              <w:sdtPr>
                <w:id w:val="111145805"/>
                <w:bibliography/>
              </w:sdtPr>
              <w:sdtEndPr/>
              <w:sdtContent>
                <w:p w14:paraId="7C5B4EDF" w14:textId="77777777" w:rsidR="008F0877" w:rsidRPr="00180506" w:rsidRDefault="008F0877" w:rsidP="00442C9F">
                  <w:pPr>
                    <w:pStyle w:val="Bibliography"/>
                    <w:ind w:hanging="720"/>
                    <w:jc w:val="left"/>
                    <w:rPr>
                      <w:rFonts w:cs="Times New Roman"/>
                      <w:noProof/>
                      <w:szCs w:val="24"/>
                    </w:rPr>
                  </w:pPr>
                  <w:r w:rsidRPr="00180506">
                    <w:rPr>
                      <w:rFonts w:cs="Times New Roman"/>
                    </w:rPr>
                    <w:fldChar w:fldCharType="begin"/>
                  </w:r>
                  <w:r w:rsidRPr="00180506">
                    <w:rPr>
                      <w:rFonts w:cs="Times New Roman"/>
                    </w:rPr>
                    <w:instrText xml:space="preserve"> BIBLIOGRAPHY </w:instrText>
                  </w:r>
                  <w:r w:rsidRPr="00180506">
                    <w:rPr>
                      <w:rFonts w:cs="Times New Roman"/>
                    </w:rPr>
                    <w:fldChar w:fldCharType="separate"/>
                  </w:r>
                  <w:r w:rsidRPr="00180506">
                    <w:rPr>
                      <w:rFonts w:cs="Times New Roman"/>
                      <w:noProof/>
                    </w:rPr>
                    <w:t xml:space="preserve">Allais, O., Bertail , P. &amp; Nichelle, V., 2010. The effects of a fat tax on French households' purchases: a nutritional approach. </w:t>
                  </w:r>
                  <w:r w:rsidRPr="00180506">
                    <w:rPr>
                      <w:rFonts w:cs="Times New Roman"/>
                      <w:i/>
                      <w:iCs/>
                      <w:noProof/>
                    </w:rPr>
                    <w:t xml:space="preserve">American Journal of Agricultural Economics , </w:t>
                  </w:r>
                  <w:r w:rsidRPr="00180506">
                    <w:rPr>
                      <w:rFonts w:cs="Times New Roman"/>
                      <w:noProof/>
                    </w:rPr>
                    <w:t>92(45), pp. 228-45.</w:t>
                  </w:r>
                </w:p>
                <w:p w14:paraId="55EDA9D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Amaeshi, K., Nnodim, P. &amp; Onyeka, O., 2013 . </w:t>
                  </w:r>
                  <w:r w:rsidRPr="00180506">
                    <w:rPr>
                      <w:rFonts w:cs="Times New Roman"/>
                      <w:i/>
                      <w:iCs/>
                      <w:noProof/>
                    </w:rPr>
                    <w:t xml:space="preserve">Corporate Social Responsibility, Entrepreneurship, and Innovation. </w:t>
                  </w:r>
                  <w:r w:rsidRPr="00180506">
                    <w:rPr>
                      <w:rFonts w:cs="Times New Roman"/>
                      <w:noProof/>
                    </w:rPr>
                    <w:t>2 ed. New York : Routledge.</w:t>
                  </w:r>
                </w:p>
                <w:p w14:paraId="19995514" w14:textId="77777777" w:rsidR="008F0877" w:rsidRPr="00180506" w:rsidRDefault="008F0877" w:rsidP="00442C9F">
                  <w:pPr>
                    <w:pStyle w:val="Bibliography"/>
                    <w:ind w:hanging="720"/>
                    <w:jc w:val="left"/>
                    <w:rPr>
                      <w:rFonts w:cs="Times New Roman"/>
                      <w:noProof/>
                    </w:rPr>
                  </w:pPr>
                  <w:r w:rsidRPr="00180506">
                    <w:rPr>
                      <w:rFonts w:cs="Times New Roman"/>
                      <w:noProof/>
                    </w:rPr>
                    <w:t>Anon., n.d. s.l.:s.n.</w:t>
                  </w:r>
                </w:p>
                <w:p w14:paraId="2A61AE0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Arnold, D. G. &amp; Harris, J. D., 2012. </w:t>
                  </w:r>
                  <w:r w:rsidRPr="00180506">
                    <w:rPr>
                      <w:rFonts w:cs="Times New Roman"/>
                      <w:i/>
                      <w:iCs/>
                      <w:noProof/>
                    </w:rPr>
                    <w:t xml:space="preserve">Kantian Business Ethics. </w:t>
                  </w:r>
                  <w:r w:rsidRPr="00180506">
                    <w:rPr>
                      <w:rFonts w:cs="Times New Roman"/>
                      <w:noProof/>
                    </w:rPr>
                    <w:t>Illistrated ed. Northampton: Edward Elgar Publishing,.</w:t>
                  </w:r>
                </w:p>
                <w:p w14:paraId="005EA44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Arnot, C., 2016. </w:t>
                  </w:r>
                  <w:r w:rsidRPr="00180506">
                    <w:rPr>
                      <w:rFonts w:cs="Times New Roman"/>
                      <w:i/>
                      <w:iCs/>
                      <w:noProof/>
                    </w:rPr>
                    <w:t xml:space="preserve">Consumers want transparency, not just see-through packaging.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http://www.foodsafetynews.com/2016/03/124509/#.VxOKw03luUk</w:t>
                  </w:r>
                  <w:r w:rsidRPr="00180506">
                    <w:rPr>
                      <w:rFonts w:cs="Times New Roman"/>
                      <w:noProof/>
                    </w:rPr>
                    <w:br/>
                    <w:t>[Accessed 14 03 2016].</w:t>
                  </w:r>
                </w:p>
                <w:p w14:paraId="49D202A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Bailey, S., 2014. </w:t>
                  </w:r>
                  <w:r w:rsidRPr="00180506">
                    <w:rPr>
                      <w:rFonts w:cs="Times New Roman"/>
                      <w:i/>
                      <w:iCs/>
                      <w:noProof/>
                    </w:rPr>
                    <w:t xml:space="preserve">Market Realist.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http://marketrealist.com/2014/11/role-branding-advertising-soft-drink-industry/</w:t>
                  </w:r>
                  <w:r w:rsidRPr="00180506">
                    <w:rPr>
                      <w:rFonts w:cs="Times New Roman"/>
                      <w:noProof/>
                    </w:rPr>
                    <w:br/>
                    <w:t>[Accessed 20 11 2014].</w:t>
                  </w:r>
                </w:p>
                <w:p w14:paraId="18BD857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Baker, C. &amp; Bate, A., 2016. </w:t>
                  </w:r>
                  <w:r w:rsidRPr="00180506">
                    <w:rPr>
                      <w:rFonts w:cs="Times New Roman"/>
                      <w:i/>
                      <w:iCs/>
                      <w:noProof/>
                    </w:rPr>
                    <w:t xml:space="preserve">Obesity Statistics, </w:t>
                  </w:r>
                  <w:r w:rsidRPr="00180506">
                    <w:rPr>
                      <w:rFonts w:cs="Times New Roman"/>
                      <w:noProof/>
                    </w:rPr>
                    <w:t>London: House of Commons Library.</w:t>
                  </w:r>
                </w:p>
                <w:p w14:paraId="39B6B7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Baldwin, R., Cave, M. &amp; Lodge, M., 2012. </w:t>
                  </w:r>
                  <w:r w:rsidRPr="00180506">
                    <w:rPr>
                      <w:rFonts w:cs="Times New Roman"/>
                      <w:i/>
                      <w:iCs/>
                      <w:noProof/>
                    </w:rPr>
                    <w:t xml:space="preserve">Understanding Regulation: Theory, Strategy, and Practice. </w:t>
                  </w:r>
                  <w:r w:rsidRPr="00180506">
                    <w:rPr>
                      <w:rFonts w:cs="Times New Roman"/>
                      <w:noProof/>
                    </w:rPr>
                    <w:t>Second Edition ed. New York: OUP Oxford.</w:t>
                  </w:r>
                </w:p>
                <w:p w14:paraId="31B2E73C" w14:textId="77777777" w:rsidR="008F0877" w:rsidRDefault="008F0877" w:rsidP="00442C9F">
                  <w:pPr>
                    <w:pStyle w:val="Bibliography"/>
                    <w:ind w:hanging="720"/>
                    <w:jc w:val="left"/>
                    <w:rPr>
                      <w:rFonts w:cs="Times New Roman"/>
                      <w:noProof/>
                    </w:rPr>
                  </w:pPr>
                  <w:r w:rsidRPr="00180506">
                    <w:rPr>
                      <w:rFonts w:cs="Times New Roman"/>
                      <w:noProof/>
                    </w:rPr>
                    <w:t xml:space="preserve">Bayarsaikhan, D. &amp; Muiser, J., 2007. Financing health promotion. </w:t>
                  </w:r>
                  <w:r w:rsidRPr="00180506">
                    <w:rPr>
                      <w:rFonts w:cs="Times New Roman"/>
                      <w:i/>
                      <w:iCs/>
                      <w:noProof/>
                    </w:rPr>
                    <w:t xml:space="preserve">Department "Health System Financing, </w:t>
                  </w:r>
                  <w:r w:rsidRPr="00180506">
                    <w:rPr>
                      <w:rFonts w:cs="Times New Roman"/>
                      <w:noProof/>
                    </w:rPr>
                    <w:t>30(4), pp. 5-22.</w:t>
                  </w:r>
                </w:p>
                <w:p w14:paraId="1875A835" w14:textId="6A697F1D" w:rsidR="00134E09" w:rsidRPr="00134E09" w:rsidRDefault="00134E09" w:rsidP="00442C9F">
                  <w:pPr>
                    <w:pStyle w:val="Bibliography"/>
                    <w:ind w:hanging="720"/>
                    <w:jc w:val="left"/>
                    <w:rPr>
                      <w:noProof/>
                      <w:szCs w:val="24"/>
                      <w:lang w:val="en-US"/>
                    </w:rPr>
                  </w:pPr>
                  <w:r>
                    <w:rPr>
                      <w:noProof/>
                      <w:lang w:val="en-US"/>
                    </w:rPr>
                    <w:t xml:space="preserve">Becker, M. H., 1979. </w:t>
                  </w:r>
                  <w:r>
                    <w:rPr>
                      <w:i/>
                      <w:iCs/>
                      <w:noProof/>
                      <w:lang w:val="en-US"/>
                    </w:rPr>
                    <w:t xml:space="preserve">The Health belief model and personal health behavior. </w:t>
                  </w:r>
                  <w:r>
                    <w:rPr>
                      <w:noProof/>
                      <w:lang w:val="en-US"/>
                    </w:rPr>
                    <w:t>1 ed. Michigan: C. B. Slack.</w:t>
                  </w:r>
                </w:p>
                <w:p w14:paraId="375DB7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BBC, 2016. Sugar tax surprise in Budget - but growth forecasts cut. </w:t>
                  </w:r>
                  <w:r w:rsidRPr="00180506">
                    <w:rPr>
                      <w:rFonts w:cs="Times New Roman"/>
                      <w:i/>
                      <w:iCs/>
                      <w:noProof/>
                    </w:rPr>
                    <w:t>BBC News</w:t>
                  </w:r>
                  <w:r w:rsidRPr="00180506">
                    <w:rPr>
                      <w:rFonts w:cs="Times New Roman"/>
                      <w:noProof/>
                    </w:rPr>
                    <w:t>, 16 03, pp. -.</w:t>
                  </w:r>
                </w:p>
                <w:p w14:paraId="21432CE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BBC, B., 2013. How much sugar is hiding in your food?. </w:t>
                  </w:r>
                  <w:r w:rsidRPr="00180506">
                    <w:rPr>
                      <w:rFonts w:cs="Times New Roman"/>
                      <w:i/>
                      <w:iCs/>
                      <w:noProof/>
                    </w:rPr>
                    <w:t>BBC Science</w:t>
                  </w:r>
                  <w:r w:rsidRPr="00180506">
                    <w:rPr>
                      <w:rFonts w:cs="Times New Roman"/>
                      <w:noProof/>
                    </w:rPr>
                    <w:t>, 22 03, p. 1.</w:t>
                  </w:r>
                </w:p>
                <w:p w14:paraId="291F98C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Beck, N., Janathan, K. N. &amp; Richard, T., 1998. Taking Time seriously: time-series-cross- section Analysis with Binary dependent variable. </w:t>
                  </w:r>
                  <w:r w:rsidRPr="00180506">
                    <w:rPr>
                      <w:rFonts w:cs="Times New Roman"/>
                      <w:i/>
                      <w:iCs/>
                      <w:noProof/>
                    </w:rPr>
                    <w:t xml:space="preserve">1998, </w:t>
                  </w:r>
                  <w:r w:rsidRPr="00180506">
                    <w:rPr>
                      <w:rFonts w:cs="Times New Roman"/>
                      <w:noProof/>
                    </w:rPr>
                    <w:t>42(4), pp. 1260-1288.</w:t>
                  </w:r>
                </w:p>
                <w:p w14:paraId="3C35D15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Beghin, J. C., 2001. </w:t>
                  </w:r>
                  <w:r w:rsidRPr="00180506">
                    <w:rPr>
                      <w:rFonts w:cs="Times New Roman"/>
                      <w:i/>
                      <w:iCs/>
                      <w:noProof/>
                    </w:rPr>
                    <w:t xml:space="preserve">The Cost of the U.S. Sugar Program Revisited, </w:t>
                  </w:r>
                  <w:r w:rsidRPr="00180506">
                    <w:rPr>
                      <w:rFonts w:cs="Times New Roman"/>
                      <w:noProof/>
                    </w:rPr>
                    <w:t>Lowa: CARD Working Papers.</w:t>
                  </w:r>
                </w:p>
                <w:p w14:paraId="77AD649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Belgrave, L. L., Zoblotsky, D. &amp; Guadagno, M. A., 2002. Writing Qualitative Research for Quantitative Readers. </w:t>
                  </w:r>
                  <w:r w:rsidRPr="00180506">
                    <w:rPr>
                      <w:rFonts w:cs="Times New Roman"/>
                      <w:i/>
                      <w:iCs/>
                      <w:noProof/>
                    </w:rPr>
                    <w:t xml:space="preserve">Qualitative Health Research, </w:t>
                  </w:r>
                  <w:r w:rsidRPr="00180506">
                    <w:rPr>
                      <w:rFonts w:cs="Times New Roman"/>
                      <w:noProof/>
                    </w:rPr>
                    <w:t>12(1), p. 1427.</w:t>
                  </w:r>
                </w:p>
                <w:p w14:paraId="51F8576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Belkaoui, A. R., 2004. </w:t>
                  </w:r>
                  <w:r w:rsidRPr="00180506">
                    <w:rPr>
                      <w:rFonts w:cs="Times New Roman"/>
                      <w:i/>
                      <w:iCs/>
                      <w:noProof/>
                    </w:rPr>
                    <w:t xml:space="preserve">Accounting Theory. </w:t>
                  </w:r>
                  <w:r w:rsidRPr="00180506">
                    <w:rPr>
                      <w:rFonts w:cs="Times New Roman"/>
                      <w:noProof/>
                    </w:rPr>
                    <w:t>5th ed. Chicago: Cengage Learning EMEA.</w:t>
                  </w:r>
                </w:p>
                <w:p w14:paraId="3F3E22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Bennett, C., 2011. </w:t>
                  </w:r>
                  <w:r w:rsidRPr="00180506">
                    <w:rPr>
                      <w:rFonts w:cs="Times New Roman"/>
                      <w:i/>
                      <w:iCs/>
                      <w:noProof/>
                    </w:rPr>
                    <w:t xml:space="preserve">The Rats Who Preferred Sugar Over Cocaine, </w:t>
                  </w:r>
                  <w:r w:rsidRPr="00180506">
                    <w:rPr>
                      <w:rFonts w:cs="Times New Roman"/>
                      <w:noProof/>
                    </w:rPr>
                    <w:t>-: Huffporst Healthy Living.</w:t>
                  </w:r>
                </w:p>
                <w:p w14:paraId="4DB69E9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Black, J., 2002. Critical reflections on regulations. </w:t>
                  </w:r>
                  <w:r w:rsidRPr="00180506">
                    <w:rPr>
                      <w:rFonts w:cs="Times New Roman"/>
                      <w:i/>
                      <w:iCs/>
                      <w:noProof/>
                    </w:rPr>
                    <w:t xml:space="preserve">London School of Economics and political science, </w:t>
                  </w:r>
                  <w:r w:rsidRPr="00180506">
                    <w:rPr>
                      <w:rFonts w:cs="Times New Roman"/>
                      <w:noProof/>
                    </w:rPr>
                    <w:t>35(1), p. 29.</w:t>
                  </w:r>
                </w:p>
                <w:p w14:paraId="71EDFC2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BNF, 2014. </w:t>
                  </w:r>
                  <w:r w:rsidRPr="00180506">
                    <w:rPr>
                      <w:rFonts w:cs="Times New Roman"/>
                      <w:i/>
                      <w:iCs/>
                      <w:noProof/>
                    </w:rPr>
                    <w:t xml:space="preserve">British Nutrition Foundation.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https://www.nutrition.org.uk/nutritioninthenews/headlines/sugartobacco.html</w:t>
                  </w:r>
                  <w:r w:rsidRPr="00180506">
                    <w:rPr>
                      <w:rFonts w:cs="Times New Roman"/>
                      <w:noProof/>
                    </w:rPr>
                    <w:br/>
                    <w:t>[Accessed 09 01 01].</w:t>
                  </w:r>
                </w:p>
                <w:p w14:paraId="51EFA8C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Boekaerts, M., Pintrich, P. R. &amp; Zeidner, M., 2005. </w:t>
                  </w:r>
                  <w:r w:rsidRPr="00180506">
                    <w:rPr>
                      <w:rFonts w:cs="Times New Roman"/>
                      <w:i/>
                      <w:iCs/>
                      <w:noProof/>
                    </w:rPr>
                    <w:t xml:space="preserve">Handbook of Self-regulation. </w:t>
                  </w:r>
                  <w:r w:rsidRPr="00180506">
                    <w:rPr>
                      <w:rFonts w:cs="Times New Roman"/>
                      <w:noProof/>
                    </w:rPr>
                    <w:t>illustrated ed. Mount Carmel: Elsevier.</w:t>
                  </w:r>
                </w:p>
                <w:p w14:paraId="722ACC1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Bonita, R. &amp; Beaglehole, R., 2009. </w:t>
                  </w:r>
                  <w:r w:rsidRPr="00180506">
                    <w:rPr>
                      <w:rFonts w:cs="Times New Roman"/>
                      <w:i/>
                      <w:iCs/>
                      <w:noProof/>
                    </w:rPr>
                    <w:t xml:space="preserve">Global Public Health: A New Era. </w:t>
                  </w:r>
                  <w:r w:rsidRPr="00180506">
                    <w:rPr>
                      <w:rFonts w:cs="Times New Roman"/>
                      <w:noProof/>
                    </w:rPr>
                    <w:t>2nd ed. Oxford: OUP Oxford, .</w:t>
                  </w:r>
                </w:p>
                <w:p w14:paraId="6EE524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Boorsma, P., Aarts, K. &amp; Steenge, A. E., 2012. </w:t>
                  </w:r>
                  <w:r w:rsidRPr="00180506">
                    <w:rPr>
                      <w:rFonts w:cs="Times New Roman"/>
                      <w:i/>
                      <w:iCs/>
                      <w:noProof/>
                    </w:rPr>
                    <w:t xml:space="preserve">Public Priority Setting: Rules and Costs. </w:t>
                  </w:r>
                  <w:r w:rsidRPr="00180506">
                    <w:rPr>
                      <w:rFonts w:cs="Times New Roman"/>
                      <w:noProof/>
                    </w:rPr>
                    <w:t>- ed. Norwell: Springer Science &amp; Business Media.</w:t>
                  </w:r>
                </w:p>
                <w:p w14:paraId="67BB72B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Boseley, S., 2013. </w:t>
                  </w:r>
                  <w:r w:rsidRPr="00180506">
                    <w:rPr>
                      <w:rFonts w:cs="Times New Roman"/>
                      <w:i/>
                      <w:iCs/>
                      <w:noProof/>
                    </w:rPr>
                    <w:t xml:space="preserve">theguardian.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http://www.theguardian.com/society/2013/mar/20/sugar-deadly-obesity-epidemic</w:t>
                  </w:r>
                  <w:r w:rsidRPr="00180506">
                    <w:rPr>
                      <w:rFonts w:cs="Times New Roman"/>
                      <w:noProof/>
                    </w:rPr>
                    <w:br/>
                    <w:t>[Accessed 20 03 2013].</w:t>
                  </w:r>
                </w:p>
                <w:p w14:paraId="1D2D50F8" w14:textId="1294B1CC" w:rsidR="008F0877" w:rsidRPr="00180506" w:rsidRDefault="00686732" w:rsidP="00442C9F">
                  <w:pPr>
                    <w:pStyle w:val="Bibliography"/>
                    <w:ind w:hanging="720"/>
                    <w:jc w:val="left"/>
                    <w:rPr>
                      <w:rFonts w:cs="Times New Roman"/>
                      <w:noProof/>
                    </w:rPr>
                  </w:pPr>
                  <w:r>
                    <w:rPr>
                      <w:rFonts w:cs="Times New Roman"/>
                      <w:noProof/>
                    </w:rPr>
                    <w:t>Bowie</w:t>
                  </w:r>
                  <w:r w:rsidR="008F0877" w:rsidRPr="00180506">
                    <w:rPr>
                      <w:rFonts w:cs="Times New Roman"/>
                      <w:noProof/>
                    </w:rPr>
                    <w:t xml:space="preserve">, W. R., 2008. </w:t>
                  </w:r>
                  <w:r w:rsidR="008F0877" w:rsidRPr="00180506">
                    <w:rPr>
                      <w:rFonts w:cs="Times New Roman"/>
                      <w:i/>
                      <w:iCs/>
                      <w:noProof/>
                    </w:rPr>
                    <w:t xml:space="preserve">Engineering Ethics: Outline of an Aspirational Approach. </w:t>
                  </w:r>
                  <w:r w:rsidR="008F0877" w:rsidRPr="00180506">
                    <w:rPr>
                      <w:rFonts w:cs="Times New Roman"/>
                      <w:noProof/>
                    </w:rPr>
                    <w:t>1st ed. Swansea: Springer Science &amp; Business Media.</w:t>
                  </w:r>
                </w:p>
                <w:p w14:paraId="6E87F62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Bowie, N. E., 2013. </w:t>
                  </w:r>
                  <w:r w:rsidRPr="00180506">
                    <w:rPr>
                      <w:rFonts w:cs="Times New Roman"/>
                      <w:i/>
                      <w:iCs/>
                      <w:noProof/>
                    </w:rPr>
                    <w:t xml:space="preserve">Business Ethics in the 21st Century. </w:t>
                  </w:r>
                  <w:r w:rsidRPr="00180506">
                    <w:rPr>
                      <w:rFonts w:cs="Times New Roman"/>
                      <w:noProof/>
                    </w:rPr>
                    <w:t>2nd ed. Minnesota: Springer Science &amp; Business Media.</w:t>
                  </w:r>
                </w:p>
                <w:p w14:paraId="70FC5CD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Braithwaite, J., 2008. </w:t>
                  </w:r>
                  <w:r w:rsidRPr="00180506">
                    <w:rPr>
                      <w:rFonts w:cs="Times New Roman"/>
                      <w:i/>
                      <w:iCs/>
                      <w:noProof/>
                    </w:rPr>
                    <w:t xml:space="preserve">Regulatory Capitalism: How it Works, Ideas for Making it Work Better. </w:t>
                  </w:r>
                  <w:r w:rsidRPr="00180506">
                    <w:rPr>
                      <w:rFonts w:cs="Times New Roman"/>
                      <w:noProof/>
                    </w:rPr>
                    <w:t>1 ed. Northampton: Edward Elgar Publishing.</w:t>
                  </w:r>
                </w:p>
                <w:p w14:paraId="1C82700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Brancaccio, D., 2000. Squandering Aimlessly: My Adventures in the American Marketplace. </w:t>
                  </w:r>
                  <w:r w:rsidRPr="00180506">
                    <w:rPr>
                      <w:rFonts w:cs="Times New Roman"/>
                      <w:i/>
                      <w:iCs/>
                      <w:noProof/>
                    </w:rPr>
                    <w:t xml:space="preserve">Simon and Schuster, </w:t>
                  </w:r>
                  <w:r w:rsidRPr="00180506">
                    <w:rPr>
                      <w:rFonts w:cs="Times New Roman"/>
                      <w:noProof/>
                    </w:rPr>
                    <w:t>-(-), p. 288.</w:t>
                  </w:r>
                </w:p>
                <w:p w14:paraId="530FD6B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Bray, J., 2002. Consumer Behaviour Theory: Approaches and Models. </w:t>
                  </w:r>
                  <w:r w:rsidRPr="00180506">
                    <w:rPr>
                      <w:rFonts w:cs="Times New Roman"/>
                      <w:i/>
                      <w:iCs/>
                      <w:noProof/>
                    </w:rPr>
                    <w:t xml:space="preserve">Jornal Marketing, </w:t>
                  </w:r>
                  <w:r w:rsidRPr="00180506">
                    <w:rPr>
                      <w:rFonts w:cs="Times New Roman"/>
                      <w:noProof/>
                    </w:rPr>
                    <w:t>17(1), pp. 26-33.</w:t>
                  </w:r>
                </w:p>
                <w:p w14:paraId="21AD0A1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Brownsword, R. &amp; Yeung, K., 2008. </w:t>
                  </w:r>
                  <w:r w:rsidRPr="00180506">
                    <w:rPr>
                      <w:rFonts w:cs="Times New Roman"/>
                      <w:i/>
                      <w:iCs/>
                      <w:noProof/>
                    </w:rPr>
                    <w:t xml:space="preserve">Regulating Technologies: Legal Futures, Regulatory Frames and Technological Fixes. </w:t>
                  </w:r>
                  <w:r w:rsidRPr="00180506">
                    <w:rPr>
                      <w:rFonts w:cs="Times New Roman"/>
                      <w:noProof/>
                    </w:rPr>
                    <w:t>1 ed. Oxford: Bloomsbury Publishing.</w:t>
                  </w:r>
                </w:p>
                <w:p w14:paraId="0668E58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Buchanan, J. M., 1986. The Constitution of Economic Policy,". </w:t>
                  </w:r>
                  <w:r w:rsidRPr="00180506">
                    <w:rPr>
                      <w:rFonts w:cs="Times New Roman"/>
                      <w:i/>
                      <w:iCs/>
                      <w:noProof/>
                    </w:rPr>
                    <w:t xml:space="preserve">American Economic Review, , </w:t>
                  </w:r>
                  <w:r w:rsidRPr="00180506">
                    <w:rPr>
                      <w:rFonts w:cs="Times New Roman"/>
                      <w:noProof/>
                    </w:rPr>
                    <w:t>77(3), pp. 243-50.</w:t>
                  </w:r>
                </w:p>
                <w:p w14:paraId="013954D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Campbell, D., 2015. Cameron under pressure as public backs sugar tax. </w:t>
                  </w:r>
                  <w:r w:rsidRPr="00180506">
                    <w:rPr>
                      <w:rFonts w:cs="Times New Roman"/>
                      <w:i/>
                      <w:iCs/>
                      <w:noProof/>
                    </w:rPr>
                    <w:t>Obesity the Obeserver</w:t>
                  </w:r>
                  <w:r w:rsidRPr="00180506">
                    <w:rPr>
                      <w:rFonts w:cs="Times New Roman"/>
                      <w:noProof/>
                    </w:rPr>
                    <w:t>, 24 10, p. 1.</w:t>
                  </w:r>
                </w:p>
                <w:p w14:paraId="0F7880D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 A. B. &amp; Shabana, K. M., 2010. The Business Case for Corporate Social. </w:t>
                  </w:r>
                  <w:r w:rsidRPr="00180506">
                    <w:rPr>
                      <w:rFonts w:cs="Times New Roman"/>
                      <w:i/>
                      <w:iCs/>
                      <w:noProof/>
                    </w:rPr>
                    <w:t xml:space="preserve">International Journal of Management Reviews, </w:t>
                  </w:r>
                  <w:r w:rsidRPr="00180506">
                    <w:rPr>
                      <w:rFonts w:cs="Times New Roman"/>
                      <w:noProof/>
                    </w:rPr>
                    <w:t>1(3), pp. 86-105.</w:t>
                  </w:r>
                </w:p>
                <w:p w14:paraId="1CF29B0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1991. The pyramid of corporate social responsibility: Toward the moral management of organizational stakeholders. </w:t>
                  </w:r>
                  <w:r w:rsidRPr="00180506">
                    <w:rPr>
                      <w:rFonts w:cs="Times New Roman"/>
                      <w:i/>
                      <w:iCs/>
                      <w:noProof/>
                    </w:rPr>
                    <w:t xml:space="preserve">Business Horizons, </w:t>
                  </w:r>
                  <w:r w:rsidRPr="00180506">
                    <w:rPr>
                      <w:rFonts w:cs="Times New Roman"/>
                      <w:noProof/>
                    </w:rPr>
                    <w:t>34(4), pp. 39-48.</w:t>
                  </w:r>
                </w:p>
                <w:p w14:paraId="2233583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2010. The Business Case for Corporate Social Responsibility: A Review of Concepts, Research and Practice. </w:t>
                  </w:r>
                  <w:r w:rsidRPr="00180506">
                    <w:rPr>
                      <w:rFonts w:cs="Times New Roman"/>
                      <w:i/>
                      <w:iCs/>
                      <w:noProof/>
                    </w:rPr>
                    <w:t xml:space="preserve">International Journal of Management Reviews, </w:t>
                  </w:r>
                  <w:r w:rsidRPr="00180506">
                    <w:rPr>
                      <w:rFonts w:cs="Times New Roman"/>
                      <w:noProof/>
                    </w:rPr>
                    <w:t>12(1), pp. 85-105.</w:t>
                  </w:r>
                </w:p>
                <w:p w14:paraId="26CC1C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2014. </w:t>
                  </w:r>
                  <w:r w:rsidRPr="00180506">
                    <w:rPr>
                      <w:rFonts w:cs="Times New Roman"/>
                      <w:i/>
                      <w:iCs/>
                      <w:noProof/>
                    </w:rPr>
                    <w:t xml:space="preserve">Business and Society: Ethics, Sustainability, and Stakeholder Management. </w:t>
                  </w:r>
                  <w:r w:rsidRPr="00180506">
                    <w:rPr>
                      <w:rFonts w:cs="Times New Roman"/>
                      <w:noProof/>
                    </w:rPr>
                    <w:t>9th edition ed. Georgia: Cengage Learning,.</w:t>
                  </w:r>
                </w:p>
                <w:p w14:paraId="7F66576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&amp; Buchholtz, A. K., 2014. </w:t>
                  </w:r>
                  <w:r w:rsidRPr="00180506">
                    <w:rPr>
                      <w:rFonts w:cs="Times New Roman"/>
                      <w:i/>
                      <w:iCs/>
                      <w:noProof/>
                    </w:rPr>
                    <w:t xml:space="preserve">Business and Society: Ethics, Sustainability, and Stakeholder Management. </w:t>
                  </w:r>
                  <w:r w:rsidRPr="00180506">
                    <w:rPr>
                      <w:rFonts w:cs="Times New Roman"/>
                      <w:noProof/>
                    </w:rPr>
                    <w:t>9 ed. Calhoun: Cengage Learning, 2014.</w:t>
                  </w:r>
                </w:p>
                <w:p w14:paraId="1434E18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Carter, J., 2011. Knowledge and attitudes towards healthy eating and physical activity:. </w:t>
                  </w:r>
                  <w:r w:rsidRPr="00180506">
                    <w:rPr>
                      <w:rFonts w:cs="Times New Roman"/>
                      <w:i/>
                      <w:iCs/>
                      <w:noProof/>
                    </w:rPr>
                    <w:t>NHS</w:t>
                  </w:r>
                  <w:r w:rsidRPr="00180506">
                    <w:rPr>
                      <w:rFonts w:cs="Times New Roman"/>
                      <w:noProof/>
                    </w:rPr>
                    <w:t>, 01 05, pp. -.</w:t>
                  </w:r>
                </w:p>
                <w:p w14:paraId="4BBDC48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Cash, S., Sunding, D. &amp; Zilberman, D., 2005. </w:t>
                  </w:r>
                  <w:r w:rsidRPr="00180506">
                    <w:rPr>
                      <w:rFonts w:cs="Times New Roman"/>
                      <w:i/>
                      <w:iCs/>
                      <w:noProof/>
                    </w:rPr>
                    <w:t xml:space="preserve">Fat taxes and thin subsidies: prices, diet, and health outcomes. </w:t>
                  </w:r>
                  <w:r w:rsidRPr="00180506">
                    <w:rPr>
                      <w:rFonts w:cs="Times New Roman"/>
                      <w:noProof/>
                    </w:rPr>
                    <w:t>1 ed. California: Acta Agriculturae Scand Section C.</w:t>
                  </w:r>
                </w:p>
                <w:p w14:paraId="4A283A0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CEFS, 2010. </w:t>
                  </w:r>
                  <w:r w:rsidRPr="00180506">
                    <w:rPr>
                      <w:rFonts w:cs="Times New Roman"/>
                      <w:i/>
                      <w:iCs/>
                      <w:noProof/>
                    </w:rPr>
                    <w:t xml:space="preserve">CEFS Factsheets.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http://www.comitesucre.org/factsheets/e1de9c4e7849230dea4efac2eb3136db_1248083191.pdf</w:t>
                  </w:r>
                  <w:r w:rsidRPr="00180506">
                    <w:rPr>
                      <w:rFonts w:cs="Times New Roman"/>
                      <w:noProof/>
                    </w:rPr>
                    <w:br/>
                    <w:t>[Accessed 25 04 2016].</w:t>
                  </w:r>
                </w:p>
                <w:p w14:paraId="04468B4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Chandler, D. &amp; Werther, W., 2013. </w:t>
                  </w:r>
                  <w:r w:rsidRPr="00180506">
                    <w:rPr>
                      <w:rFonts w:cs="Times New Roman"/>
                      <w:i/>
                      <w:iCs/>
                      <w:noProof/>
                    </w:rPr>
                    <w:t xml:space="preserve">Strategic Corporate Social Responsibility: Stakeholders, Globalization, and Sustainable Value Creation. </w:t>
                  </w:r>
                  <w:r w:rsidRPr="00180506">
                    <w:rPr>
                      <w:rFonts w:cs="Times New Roman"/>
                      <w:noProof/>
                    </w:rPr>
                    <w:t>1 ed. New York: SAGE Publications.</w:t>
                  </w:r>
                </w:p>
                <w:p w14:paraId="215A559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Chandra, R., 2013. </w:t>
                  </w:r>
                  <w:r w:rsidRPr="00180506">
                    <w:rPr>
                      <w:rFonts w:cs="Times New Roman"/>
                      <w:i/>
                      <w:iCs/>
                      <w:noProof/>
                    </w:rPr>
                    <w:t xml:space="preserve">Inspirational Quotes of Dalai Lama. </w:t>
                  </w:r>
                  <w:r w:rsidRPr="00180506">
                    <w:rPr>
                      <w:rFonts w:cs="Times New Roman"/>
                      <w:noProof/>
                    </w:rPr>
                    <w:t>1 ed. India: BookRix GmbH &amp; Company.</w:t>
                  </w:r>
                </w:p>
                <w:p w14:paraId="2191AB0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Cisternino, J., Moss, D. A. &amp; Mclean, J., 2009. </w:t>
                  </w:r>
                  <w:r w:rsidRPr="00180506">
                    <w:rPr>
                      <w:rFonts w:cs="Times New Roman"/>
                      <w:i/>
                      <w:iCs/>
                      <w:noProof/>
                    </w:rPr>
                    <w:t xml:space="preserve">New Perspectives on Regulation. </w:t>
                  </w:r>
                  <w:r w:rsidRPr="00180506">
                    <w:rPr>
                      <w:rFonts w:cs="Times New Roman"/>
                      <w:noProof/>
                    </w:rPr>
                    <w:t>1 ed. London: Tobin Project.</w:t>
                  </w:r>
                </w:p>
                <w:p w14:paraId="6C5A7E4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Clevenger, J. K., 2009. </w:t>
                  </w:r>
                  <w:r w:rsidRPr="00180506">
                    <w:rPr>
                      <w:rFonts w:cs="Times New Roman"/>
                      <w:i/>
                      <w:iCs/>
                      <w:noProof/>
                    </w:rPr>
                    <w:t xml:space="preserve">Experiences of Providing Nontraditional Community Mental Health Services in Urban Los Angeles. </w:t>
                  </w:r>
                  <w:r w:rsidRPr="00180506">
                    <w:rPr>
                      <w:rFonts w:cs="Times New Roman"/>
                      <w:noProof/>
                    </w:rPr>
                    <w:t>1 ed. California: ProQuest,.</w:t>
                  </w:r>
                </w:p>
                <w:p w14:paraId="66AB9B7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Coca-Cola Journey, 2015. </w:t>
                  </w:r>
                  <w:r w:rsidRPr="00180506">
                    <w:rPr>
                      <w:rFonts w:cs="Times New Roman"/>
                      <w:i/>
                      <w:iCs/>
                      <w:noProof/>
                    </w:rPr>
                    <w:t xml:space="preserve">The Coca-Cola Foundation.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http://www.coca-colacompany.com/our-company/the-coca-cola-foundation/</w:t>
                  </w:r>
                  <w:r w:rsidRPr="00180506">
                    <w:rPr>
                      <w:rFonts w:cs="Times New Roman"/>
                      <w:noProof/>
                    </w:rPr>
                    <w:br/>
                    <w:t>[Accessed 25 04 2016].</w:t>
                  </w:r>
                </w:p>
                <w:p w14:paraId="607758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Collis, J. &amp; Hussey, R., 2003. </w:t>
                  </w:r>
                  <w:r w:rsidRPr="00180506">
                    <w:rPr>
                      <w:rFonts w:cs="Times New Roman"/>
                      <w:i/>
                      <w:iCs/>
                      <w:noProof/>
                    </w:rPr>
                    <w:t xml:space="preserve">Business Research. </w:t>
                  </w:r>
                  <w:r w:rsidRPr="00180506">
                    <w:rPr>
                      <w:rFonts w:cs="Times New Roman"/>
                      <w:noProof/>
                    </w:rPr>
                    <w:t>2 ed. New York: Palgrave Macmillan.</w:t>
                  </w:r>
                </w:p>
                <w:p w14:paraId="5D78E8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Collis, J. &amp; Hussey, R., 2013. </w:t>
                  </w:r>
                  <w:r w:rsidRPr="00180506">
                    <w:rPr>
                      <w:rFonts w:cs="Times New Roman"/>
                      <w:i/>
                      <w:iCs/>
                      <w:noProof/>
                    </w:rPr>
                    <w:t xml:space="preserve">Business Research: A Practical Guide for Undergraduate and Postgraduate Students. </w:t>
                  </w:r>
                  <w:r w:rsidRPr="00180506">
                    <w:rPr>
                      <w:rFonts w:cs="Times New Roman"/>
                      <w:noProof/>
                    </w:rPr>
                    <w:t>Fourth ed. New York: Palgrave Macmillan.</w:t>
                  </w:r>
                </w:p>
                <w:p w14:paraId="0287B54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Control, C. f. D., 2005. </w:t>
                  </w:r>
                  <w:r w:rsidRPr="00180506">
                    <w:rPr>
                      <w:rFonts w:cs="Times New Roman"/>
                      <w:i/>
                      <w:iCs/>
                      <w:noProof/>
                    </w:rPr>
                    <w:t xml:space="preserve">CDC.GOV.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http://www.cdc.gov/nchs/products/hestats.htm</w:t>
                  </w:r>
                  <w:r w:rsidRPr="00180506">
                    <w:rPr>
                      <w:rFonts w:cs="Times New Roman"/>
                      <w:noProof/>
                    </w:rPr>
                    <w:br/>
                    <w:t>[Accessed 01 02 2005].</w:t>
                  </w:r>
                </w:p>
                <w:p w14:paraId="2B43009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Cooper, C. &amp; Gander, K., 2016. </w:t>
                  </w:r>
                  <w:r w:rsidRPr="00180506">
                    <w:rPr>
                      <w:rFonts w:cs="Times New Roman"/>
                      <w:i/>
                      <w:iCs/>
                      <w:noProof/>
                    </w:rPr>
                    <w:t xml:space="preserve">Independent.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http://www.independent.co.uk/news/uk/politics/sugar-tax-seven-things-you-need-to-know-about-the-levy-a6935336.html</w:t>
                  </w:r>
                  <w:r w:rsidRPr="00180506">
                    <w:rPr>
                      <w:rFonts w:cs="Times New Roman"/>
                      <w:noProof/>
                    </w:rPr>
                    <w:br/>
                    <w:t>[Accessed 16 03 2016].</w:t>
                  </w:r>
                </w:p>
                <w:p w14:paraId="447BAFB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Crane, A. &amp; Matten, D., 2008. </w:t>
                  </w:r>
                  <w:r w:rsidRPr="00180506">
                    <w:rPr>
                      <w:rFonts w:cs="Times New Roman"/>
                      <w:i/>
                      <w:iCs/>
                      <w:noProof/>
                    </w:rPr>
                    <w:t xml:space="preserve">CSR or regulation for food advertising?.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http://craneandmatten.blogspot.co.uk/2008/01/csr-or-regulation-for-food-advertising.html</w:t>
                  </w:r>
                  <w:r w:rsidRPr="00180506">
                    <w:rPr>
                      <w:rFonts w:cs="Times New Roman"/>
                      <w:noProof/>
                    </w:rPr>
                    <w:br/>
                    <w:t>[Accessed 22 01 2008].</w:t>
                  </w:r>
                </w:p>
                <w:p w14:paraId="581051F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Cullingworth, N., 2004. </w:t>
                  </w:r>
                  <w:r w:rsidRPr="00180506">
                    <w:rPr>
                      <w:rFonts w:cs="Times New Roman"/>
                      <w:i/>
                      <w:iCs/>
                      <w:noProof/>
                    </w:rPr>
                    <w:t xml:space="preserve">Edexcel Btec National Public Services (Uniformed). </w:t>
                  </w:r>
                  <w:r w:rsidRPr="00180506">
                    <w:rPr>
                      <w:rFonts w:cs="Times New Roman"/>
                      <w:noProof/>
                    </w:rPr>
                    <w:t>2nd ed. Cheltenham: Nelson Thornes LTD.</w:t>
                  </w:r>
                </w:p>
                <w:p w14:paraId="05269A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Czinkota, M., 2006. International Marketing. </w:t>
                  </w:r>
                  <w:r w:rsidRPr="00180506">
                    <w:rPr>
                      <w:rFonts w:cs="Times New Roman"/>
                      <w:i/>
                      <w:iCs/>
                      <w:noProof/>
                    </w:rPr>
                    <w:t xml:space="preserve">Business &amp; Economics , </w:t>
                  </w:r>
                  <w:r w:rsidRPr="00180506">
                    <w:rPr>
                      <w:rFonts w:cs="Times New Roman"/>
                      <w:noProof/>
                    </w:rPr>
                    <w:t>06(8), p. 720.</w:t>
                  </w:r>
                </w:p>
                <w:p w14:paraId="34EFB1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Dana, L. P., 2004. </w:t>
                  </w:r>
                  <w:r w:rsidRPr="00180506">
                    <w:rPr>
                      <w:rFonts w:cs="Times New Roman"/>
                      <w:i/>
                      <w:iCs/>
                      <w:noProof/>
                    </w:rPr>
                    <w:t xml:space="preserve">Handbook of Research on International Entrepreneurship. </w:t>
                  </w:r>
                  <w:r w:rsidRPr="00180506">
                    <w:rPr>
                      <w:rFonts w:cs="Times New Roman"/>
                      <w:noProof/>
                    </w:rPr>
                    <w:t>1 ed. Northhampton: Handbook of Research on International Entrepreneurship.</w:t>
                  </w:r>
                </w:p>
                <w:p w14:paraId="6A81BC0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Dathen, M., 2016. </w:t>
                  </w:r>
                  <w:r w:rsidRPr="00180506">
                    <w:rPr>
                      <w:rFonts w:cs="Times New Roman"/>
                      <w:i/>
                      <w:iCs/>
                      <w:noProof/>
                    </w:rPr>
                    <w:t xml:space="preserve">Sugar tax could INCREASE our sugar intake and the sweetest drinks will attract LESS tax per gram, experts warn as they tear apart George Osborne's flagship Budget measure.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http://www.dailymail.co.uk/news/article-3497105/Sugar-tax-INCREASE-sugar-intake-sweetest-drinks-attract-tax-gram-experts-warn-tear-apart-George-Osborne-s-flagship-Budget-measure.html</w:t>
                  </w:r>
                  <w:r w:rsidRPr="00180506">
                    <w:rPr>
                      <w:rFonts w:cs="Times New Roman"/>
                      <w:noProof/>
                    </w:rPr>
                    <w:br/>
                    <w:t>[Accessed 17 03 2016].</w:t>
                  </w:r>
                </w:p>
                <w:p w14:paraId="0E165C3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Davidson, A., 1983. </w:t>
                  </w:r>
                  <w:r w:rsidRPr="00180506">
                    <w:rPr>
                      <w:rFonts w:cs="Times New Roman"/>
                      <w:i/>
                      <w:iCs/>
                      <w:noProof/>
                    </w:rPr>
                    <w:t xml:space="preserve">Food in Motion: The Migration of Foodstuffs and Cookery Techniques : Proceedings : Oxford Symposium 1983, Volume 1. </w:t>
                  </w:r>
                  <w:r w:rsidRPr="00180506">
                    <w:rPr>
                      <w:rFonts w:cs="Times New Roman"/>
                      <w:noProof/>
                    </w:rPr>
                    <w:t>1 ed. London: Oxford Symposium.</w:t>
                  </w:r>
                </w:p>
                <w:p w14:paraId="0ADD5CE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Deaton, A. &amp; Muellbauer, J., 1980. </w:t>
                  </w:r>
                  <w:r w:rsidRPr="00180506">
                    <w:rPr>
                      <w:rFonts w:cs="Times New Roman"/>
                      <w:i/>
                      <w:iCs/>
                      <w:noProof/>
                    </w:rPr>
                    <w:t xml:space="preserve">Economics and Consumer Behavior. </w:t>
                  </w:r>
                  <w:r w:rsidRPr="00180506">
                    <w:rPr>
                      <w:rFonts w:cs="Times New Roman"/>
                      <w:noProof/>
                    </w:rPr>
                    <w:t>1 ed. Oxford: Cambridge University Press,.</w:t>
                  </w:r>
                </w:p>
                <w:p w14:paraId="69414A4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Deketelaere, K., 2001. </w:t>
                  </w:r>
                  <w:r w:rsidRPr="00180506">
                    <w:rPr>
                      <w:rFonts w:cs="Times New Roman"/>
                      <w:i/>
                      <w:iCs/>
                      <w:noProof/>
                    </w:rPr>
                    <w:t xml:space="preserve">Incentive based Mechanism. </w:t>
                  </w:r>
                  <w:r w:rsidRPr="00180506">
                    <w:rPr>
                      <w:rFonts w:cs="Times New Roman"/>
                      <w:noProof/>
                    </w:rPr>
                    <w:t>Illustrated ed. London/ The Hague/ Boston: Kluwer Law International,.</w:t>
                  </w:r>
                </w:p>
                <w:p w14:paraId="08CC640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Demortain, D., 2011. </w:t>
                  </w:r>
                  <w:r w:rsidRPr="00180506">
                    <w:rPr>
                      <w:rFonts w:cs="Times New Roman"/>
                      <w:i/>
                      <w:iCs/>
                      <w:noProof/>
                    </w:rPr>
                    <w:t xml:space="preserve">Scientists and the Regulation of Risk: Standardising Control. </w:t>
                  </w:r>
                  <w:r w:rsidRPr="00180506">
                    <w:rPr>
                      <w:rFonts w:cs="Times New Roman"/>
                      <w:noProof/>
                    </w:rPr>
                    <w:t>1 ed. Marne-La-Vallee: Edward Elgar Publishing.</w:t>
                  </w:r>
                </w:p>
                <w:p w14:paraId="24257A1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Denhardt, R. B., Denhardt, J. V. &amp; Aristigueta, M. P., 2015. </w:t>
                  </w:r>
                  <w:r w:rsidRPr="00180506">
                    <w:rPr>
                      <w:rFonts w:cs="Times New Roman"/>
                      <w:i/>
                      <w:iCs/>
                      <w:noProof/>
                    </w:rPr>
                    <w:t xml:space="preserve">Managing Human Behavior in Public and Nonprofit Organizations. </w:t>
                  </w:r>
                  <w:r w:rsidRPr="00180506">
                    <w:rPr>
                      <w:rFonts w:cs="Times New Roman"/>
                      <w:noProof/>
                    </w:rPr>
                    <w:t>4th ed. US: SAGE Publications.</w:t>
                  </w:r>
                </w:p>
                <w:p w14:paraId="4CCA9F2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Dolfsma, W., 2013. </w:t>
                  </w:r>
                  <w:r w:rsidRPr="00180506">
                    <w:rPr>
                      <w:rFonts w:cs="Times New Roman"/>
                      <w:i/>
                      <w:iCs/>
                      <w:noProof/>
                    </w:rPr>
                    <w:t xml:space="preserve">Government Failure: Society, Markets and Rules. </w:t>
                  </w:r>
                  <w:r w:rsidRPr="00180506">
                    <w:rPr>
                      <w:rFonts w:cs="Times New Roman"/>
                      <w:noProof/>
                    </w:rPr>
                    <w:t>2nd ed. Northampton: Edward Elgar Publishing.</w:t>
                  </w:r>
                </w:p>
                <w:p w14:paraId="14475A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Drake, W. J., 2005. </w:t>
                  </w:r>
                  <w:r w:rsidRPr="00180506">
                    <w:rPr>
                      <w:rFonts w:cs="Times New Roman"/>
                      <w:i/>
                      <w:iCs/>
                      <w:noProof/>
                    </w:rPr>
                    <w:t xml:space="preserve">Reforming Internet Governance: Perspectives from the Working Group on Internet Governance (WGIG). </w:t>
                  </w:r>
                  <w:r w:rsidRPr="00180506">
                    <w:rPr>
                      <w:rFonts w:cs="Times New Roman"/>
                      <w:noProof/>
                    </w:rPr>
                    <w:t>- ed. -: United Nations Publications.</w:t>
                  </w:r>
                </w:p>
                <w:p w14:paraId="1063073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Dungan, E., 2014. Majority of British women are still responsible for cooking and food shopping, research finds. </w:t>
                  </w:r>
                  <w:r w:rsidRPr="00180506">
                    <w:rPr>
                      <w:rFonts w:cs="Times New Roman"/>
                      <w:i/>
                      <w:iCs/>
                      <w:noProof/>
                    </w:rPr>
                    <w:t>The independant</w:t>
                  </w:r>
                  <w:r w:rsidRPr="00180506">
                    <w:rPr>
                      <w:rFonts w:cs="Times New Roman"/>
                      <w:noProof/>
                    </w:rPr>
                    <w:t>, 14 06, pp. -.</w:t>
                  </w:r>
                </w:p>
                <w:p w14:paraId="4218A9D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Duska, R. F., 2007. </w:t>
                  </w:r>
                  <w:r w:rsidRPr="00180506">
                    <w:rPr>
                      <w:rFonts w:cs="Times New Roman"/>
                      <w:i/>
                      <w:iCs/>
                      <w:noProof/>
                    </w:rPr>
                    <w:t xml:space="preserve">Contemporary Reflections on Business Ethics. </w:t>
                  </w:r>
                  <w:r w:rsidRPr="00180506">
                    <w:rPr>
                      <w:rFonts w:cs="Times New Roman"/>
                      <w:noProof/>
                    </w:rPr>
                    <w:t>4th ed. Netherlands: Springer Science &amp; Business Media.</w:t>
                  </w:r>
                </w:p>
                <w:p w14:paraId="473957C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Dyer, A. R., 1988. </w:t>
                  </w:r>
                  <w:r w:rsidRPr="00180506">
                    <w:rPr>
                      <w:rFonts w:cs="Times New Roman"/>
                      <w:i/>
                      <w:iCs/>
                      <w:noProof/>
                    </w:rPr>
                    <w:t xml:space="preserve">Ethics and Psychiatry: Toward Professional Definition. </w:t>
                  </w:r>
                  <w:r w:rsidRPr="00180506">
                    <w:rPr>
                      <w:rFonts w:cs="Times New Roman"/>
                      <w:noProof/>
                    </w:rPr>
                    <w:t>3rd ed. Chicago: American Psychiatric Pub.</w:t>
                  </w:r>
                </w:p>
                <w:p w14:paraId="7DEA4F7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Economist, 2012. </w:t>
                  </w:r>
                  <w:r w:rsidRPr="00180506">
                    <w:rPr>
                      <w:rFonts w:cs="Times New Roman"/>
                      <w:i/>
                      <w:iCs/>
                      <w:noProof/>
                    </w:rPr>
                    <w:t xml:space="preserve">The economist.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http://www.economist.com/news/special-report/21568064-food-companies-play-ambivalent-part-fight-against-flab-food-thought</w:t>
                  </w:r>
                  <w:r w:rsidRPr="00180506">
                    <w:rPr>
                      <w:rFonts w:cs="Times New Roman"/>
                      <w:noProof/>
                    </w:rPr>
                    <w:br/>
                    <w:t>[Accessed 25 04 2016].</w:t>
                  </w:r>
                </w:p>
                <w:p w14:paraId="20F7ECC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Elgot, J., 2015. Jamie Oliver 'expects kicking' over sugar tax. </w:t>
                  </w:r>
                  <w:r w:rsidRPr="00180506">
                    <w:rPr>
                      <w:rFonts w:cs="Times New Roman"/>
                      <w:i/>
                      <w:iCs/>
                      <w:noProof/>
                    </w:rPr>
                    <w:t>The Guardian</w:t>
                  </w:r>
                  <w:r w:rsidRPr="00180506">
                    <w:rPr>
                      <w:rFonts w:cs="Times New Roman"/>
                      <w:noProof/>
                    </w:rPr>
                    <w:t>, 22 2015, pp. -.</w:t>
                  </w:r>
                </w:p>
                <w:p w14:paraId="6242CEF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Ellison, C., 2016. Sugar Debate Getting Sticky: Industry Responds to Sugar Measures. </w:t>
                  </w:r>
                  <w:r w:rsidRPr="00180506">
                    <w:rPr>
                      <w:rFonts w:cs="Times New Roman"/>
                      <w:i/>
                      <w:iCs/>
                      <w:noProof/>
                    </w:rPr>
                    <w:t>Public Health Leader: Oliver Wyman</w:t>
                  </w:r>
                  <w:r w:rsidRPr="00180506">
                    <w:rPr>
                      <w:rFonts w:cs="Times New Roman"/>
                      <w:noProof/>
                    </w:rPr>
                    <w:t>, 19 01, pp. -.</w:t>
                  </w:r>
                </w:p>
                <w:p w14:paraId="380B3A5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Eurpean Commission, 2012. </w:t>
                  </w:r>
                  <w:r w:rsidRPr="00180506">
                    <w:rPr>
                      <w:rFonts w:cs="Times New Roman"/>
                      <w:i/>
                      <w:iCs/>
                      <w:noProof/>
                    </w:rPr>
                    <w:t xml:space="preserve">COMMISSION STAFF WORKING DOCUMENT ON KNOWLEDGE-ENHANCING ASPECTS OF CONSUMER EMPOWERMENT.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http://ec.europa.eu/consumers/eu_consumer_policy/our-strategy/documents/swd_know-enhan_cons-empwrmnt_2012_en.pdf</w:t>
                  </w:r>
                  <w:r w:rsidRPr="00180506">
                    <w:rPr>
                      <w:rFonts w:cs="Times New Roman"/>
                      <w:noProof/>
                    </w:rPr>
                    <w:br/>
                    <w:t>[Accessed 27 04 2012].</w:t>
                  </w:r>
                </w:p>
                <w:p w14:paraId="21CAF10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Faculty of Public Health, 2015. Food Pover ty and Heal th. </w:t>
                  </w:r>
                  <w:r w:rsidRPr="00180506">
                    <w:rPr>
                      <w:rFonts w:cs="Times New Roman"/>
                      <w:i/>
                      <w:iCs/>
                      <w:noProof/>
                    </w:rPr>
                    <w:t>Faculty of Public Health Briefing Statement</w:t>
                  </w:r>
                  <w:r w:rsidRPr="00180506">
                    <w:rPr>
                      <w:rFonts w:cs="Times New Roman"/>
                      <w:noProof/>
                    </w:rPr>
                    <w:t>, 1 05, pp. 1-6.</w:t>
                  </w:r>
                </w:p>
                <w:p w14:paraId="018E75D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Finn, M., 2000. </w:t>
                  </w:r>
                  <w:r w:rsidRPr="00180506">
                    <w:rPr>
                      <w:rFonts w:cs="Times New Roman"/>
                      <w:i/>
                      <w:iCs/>
                      <w:noProof/>
                    </w:rPr>
                    <w:t xml:space="preserve">Research Methods for Leisure and Tourism Data Collection, Analysis and Interpretation. </w:t>
                  </w:r>
                  <w:r w:rsidRPr="00180506">
                    <w:rPr>
                      <w:rFonts w:cs="Times New Roman"/>
                      <w:noProof/>
                    </w:rPr>
                    <w:t>3 ed. Harlow: Pearson Education Limited.</w:t>
                  </w:r>
                </w:p>
                <w:p w14:paraId="3188B114" w14:textId="26483FA8" w:rsidR="00134E09" w:rsidRPr="00134E09" w:rsidRDefault="00134E09" w:rsidP="00442C9F">
                  <w:pPr>
                    <w:pStyle w:val="Bibliography"/>
                    <w:ind w:hanging="720"/>
                    <w:jc w:val="left"/>
                    <w:rPr>
                      <w:noProof/>
                      <w:lang w:val="en-US"/>
                    </w:rPr>
                  </w:pPr>
                  <w:r>
                    <w:rPr>
                      <w:noProof/>
                      <w:lang w:val="en-US"/>
                    </w:rPr>
                    <w:t xml:space="preserve">Freda, M. C., 2002. </w:t>
                  </w:r>
                  <w:r>
                    <w:rPr>
                      <w:i/>
                      <w:iCs/>
                      <w:noProof/>
                      <w:lang w:val="en-US"/>
                    </w:rPr>
                    <w:t xml:space="preserve">Perinatal Patient Education: A Practical Guide with Education Handouts for Patients. </w:t>
                  </w:r>
                  <w:r>
                    <w:rPr>
                      <w:noProof/>
                      <w:lang w:val="en-US"/>
                    </w:rPr>
                    <w:t>1 ed. Philadelphia: Lippincott Williams &amp; Wilkins.</w:t>
                  </w:r>
                </w:p>
                <w:p w14:paraId="2EDA1F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Freeman, E. R., 1984. </w:t>
                  </w:r>
                  <w:r w:rsidRPr="00180506">
                    <w:rPr>
                      <w:rFonts w:cs="Times New Roman"/>
                      <w:i/>
                      <w:iCs/>
                      <w:noProof/>
                    </w:rPr>
                    <w:t xml:space="preserve">Strategic Management: A Stakeholder Approach. </w:t>
                  </w:r>
                  <w:r w:rsidRPr="00180506">
                    <w:rPr>
                      <w:rFonts w:cs="Times New Roman"/>
                      <w:noProof/>
                    </w:rPr>
                    <w:t>Lastest Edition ed. Boston: MA: Pitman.</w:t>
                  </w:r>
                </w:p>
                <w:p w14:paraId="00FFA35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Freeman, E. R., 2010. </w:t>
                  </w:r>
                  <w:r w:rsidRPr="00180506">
                    <w:rPr>
                      <w:rFonts w:cs="Times New Roman"/>
                      <w:i/>
                      <w:iCs/>
                      <w:noProof/>
                    </w:rPr>
                    <w:t xml:space="preserve">Strategic Management: A Stakeholder Approach. </w:t>
                  </w:r>
                  <w:r w:rsidRPr="00180506">
                    <w:rPr>
                      <w:rFonts w:cs="Times New Roman"/>
                      <w:noProof/>
                    </w:rPr>
                    <w:t>2nd ed. Cambridge: Cambridge University Press.</w:t>
                  </w:r>
                </w:p>
                <w:p w14:paraId="6A29539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1962. </w:t>
                  </w:r>
                  <w:r w:rsidRPr="00180506">
                    <w:rPr>
                      <w:rFonts w:cs="Times New Roman"/>
                      <w:i/>
                      <w:iCs/>
                      <w:noProof/>
                    </w:rPr>
                    <w:t xml:space="preserve">Capitalism and freedom. </w:t>
                  </w:r>
                  <w:r w:rsidRPr="00180506">
                    <w:rPr>
                      <w:rFonts w:cs="Times New Roman"/>
                      <w:noProof/>
                    </w:rPr>
                    <w:t>1 ed. Chicago: University of Chicago Press.</w:t>
                  </w:r>
                </w:p>
                <w:p w14:paraId="4E78705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1970. </w:t>
                  </w:r>
                  <w:r w:rsidRPr="00180506">
                    <w:rPr>
                      <w:rFonts w:cs="Times New Roman"/>
                      <w:i/>
                      <w:iCs/>
                      <w:noProof/>
                    </w:rPr>
                    <w:t xml:space="preserve">The counter-revolution in monetary theory: first Wincott memorial lecture, delivered at the Senate House, University of London, 16 September, 1970. </w:t>
                  </w:r>
                  <w:r w:rsidRPr="00180506">
                    <w:rPr>
                      <w:rFonts w:cs="Times New Roman"/>
                      <w:noProof/>
                    </w:rPr>
                    <w:t>1 ed. Rutgers: Published for the Wincott Foundation by the Institute of Economic Affairs.</w:t>
                  </w:r>
                </w:p>
                <w:p w14:paraId="7D79BC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2010. </w:t>
                  </w:r>
                  <w:r w:rsidRPr="00180506">
                    <w:rPr>
                      <w:rFonts w:cs="Times New Roman"/>
                      <w:i/>
                      <w:iCs/>
                      <w:noProof/>
                    </w:rPr>
                    <w:t xml:space="preserve">Price Theory: A Provisional Text. </w:t>
                  </w:r>
                  <w:r w:rsidRPr="00180506">
                    <w:rPr>
                      <w:rFonts w:cs="Times New Roman"/>
                      <w:noProof/>
                    </w:rPr>
                    <w:t>- ed. -: Martino Fine Books .</w:t>
                  </w:r>
                </w:p>
                <w:p w14:paraId="422F21E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Friedrich, N., Clark, M. &amp; Leiter, B., 1997. </w:t>
                  </w:r>
                  <w:r w:rsidRPr="00180506">
                    <w:rPr>
                      <w:rFonts w:cs="Times New Roman"/>
                      <w:i/>
                      <w:iCs/>
                      <w:noProof/>
                    </w:rPr>
                    <w:t xml:space="preserve">Nietzsche: Daybreak: Thoughts on the Prejudices of Morality. </w:t>
                  </w:r>
                  <w:r w:rsidRPr="00180506">
                    <w:rPr>
                      <w:rFonts w:cs="Times New Roman"/>
                      <w:noProof/>
                    </w:rPr>
                    <w:t>- ed. Cambridge : Cambridge University Press.</w:t>
                  </w:r>
                </w:p>
                <w:p w14:paraId="253447C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Garcia, C. I., 2002. </w:t>
                  </w:r>
                  <w:r w:rsidRPr="00180506">
                    <w:rPr>
                      <w:rFonts w:cs="Times New Roman"/>
                      <w:i/>
                      <w:iCs/>
                      <w:noProof/>
                    </w:rPr>
                    <w:t xml:space="preserve">The Department of Agricultural Economics and Agribusiness, </w:t>
                  </w:r>
                  <w:r w:rsidRPr="00180506">
                    <w:rPr>
                      <w:rFonts w:cs="Times New Roman"/>
                      <w:noProof/>
                    </w:rPr>
                    <w:t>Zamarano: Louisiana state University.</w:t>
                  </w:r>
                </w:p>
                <w:p w14:paraId="61B355B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Gayer, T. &amp; Horowitz, J. K., 2006. </w:t>
                  </w:r>
                  <w:r w:rsidRPr="00180506">
                    <w:rPr>
                      <w:rFonts w:cs="Times New Roman"/>
                      <w:i/>
                      <w:iCs/>
                      <w:noProof/>
                    </w:rPr>
                    <w:t xml:space="preserve">Market-based Approaches to Environmental Regulation. </w:t>
                  </w:r>
                  <w:r w:rsidRPr="00180506">
                    <w:rPr>
                      <w:rFonts w:cs="Times New Roman"/>
                      <w:noProof/>
                    </w:rPr>
                    <w:t>Illustrated ed. George Town: Now Publishers Inc.</w:t>
                  </w:r>
                </w:p>
                <w:p w14:paraId="37ED44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Gerhard, A., 2009. </w:t>
                  </w:r>
                  <w:r w:rsidRPr="00180506">
                    <w:rPr>
                      <w:rFonts w:cs="Times New Roman"/>
                      <w:i/>
                      <w:iCs/>
                      <w:noProof/>
                    </w:rPr>
                    <w:t xml:space="preserve">Science 2.0.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http://www.science20.com/gerhard_adam/blog/economic_theory_%E2%80%93_supply_and_demand</w:t>
                  </w:r>
                  <w:r w:rsidRPr="00180506">
                    <w:rPr>
                      <w:rFonts w:cs="Times New Roman"/>
                      <w:noProof/>
                    </w:rPr>
                    <w:br/>
                    <w:t>[Accessed 10 07 2009].</w:t>
                  </w:r>
                </w:p>
                <w:p w14:paraId="247519B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Gibbs, A., 1997. Focus Groups. </w:t>
                  </w:r>
                  <w:r w:rsidRPr="00180506">
                    <w:rPr>
                      <w:rFonts w:cs="Times New Roman"/>
                      <w:i/>
                      <w:iCs/>
                      <w:noProof/>
                    </w:rPr>
                    <w:t xml:space="preserve">Department of Sociology, </w:t>
                  </w:r>
                  <w:r w:rsidRPr="00180506">
                    <w:rPr>
                      <w:rFonts w:cs="Times New Roman"/>
                      <w:noProof/>
                    </w:rPr>
                    <w:t>2(19), pp. -.</w:t>
                  </w:r>
                </w:p>
                <w:p w14:paraId="3B68E9A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Goldberg, C., 2013. </w:t>
                  </w:r>
                  <w:r w:rsidRPr="00180506">
                    <w:rPr>
                      <w:rFonts w:cs="Times New Roman"/>
                      <w:i/>
                      <w:iCs/>
                      <w:noProof/>
                    </w:rPr>
                    <w:t xml:space="preserve">Tax Soda? How About Making Fruits And Veggies Cheaper, Too?.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http://commonhealth.wbur.org/2013/01/fat-tax-thin-subsidy</w:t>
                  </w:r>
                  <w:r w:rsidRPr="00180506">
                    <w:rPr>
                      <w:rFonts w:cs="Times New Roman"/>
                      <w:noProof/>
                    </w:rPr>
                    <w:br/>
                    <w:t>[Accessed 28 01 2013].</w:t>
                  </w:r>
                </w:p>
                <w:p w14:paraId="42D9B4B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Gorcum, U. V., 2001. </w:t>
                  </w:r>
                  <w:r w:rsidRPr="00180506">
                    <w:rPr>
                      <w:rFonts w:cs="Times New Roman"/>
                      <w:i/>
                      <w:iCs/>
                      <w:noProof/>
                    </w:rPr>
                    <w:t xml:space="preserve">Corporate Social Responsibility. </w:t>
                  </w:r>
                  <w:r w:rsidRPr="00180506">
                    <w:rPr>
                      <w:rFonts w:cs="Times New Roman"/>
                      <w:noProof/>
                    </w:rPr>
                    <w:t>1st ed. Amerstedam: Buisness and economics .</w:t>
                  </w:r>
                </w:p>
                <w:p w14:paraId="34F7B28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Gregory, A., 2015. Half of children have tooth decay - with poverty and sugar blamed for epidemic. </w:t>
                  </w:r>
                  <w:r w:rsidRPr="00180506">
                    <w:rPr>
                      <w:rFonts w:cs="Times New Roman"/>
                      <w:i/>
                      <w:iCs/>
                      <w:noProof/>
                    </w:rPr>
                    <w:t xml:space="preserve">Mirror, </w:t>
                  </w:r>
                  <w:r w:rsidRPr="00180506">
                    <w:rPr>
                      <w:rFonts w:cs="Times New Roman"/>
                      <w:noProof/>
                    </w:rPr>
                    <w:t>1(1), pp. -.</w:t>
                  </w:r>
                </w:p>
                <w:p w14:paraId="1D88557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Gwartney, J. D., Stroup, R. L., Sobel, R. S. &amp; Macpherson, D. A., 2014. </w:t>
                  </w:r>
                  <w:r w:rsidRPr="00180506">
                    <w:rPr>
                      <w:rFonts w:cs="Times New Roman"/>
                      <w:i/>
                      <w:iCs/>
                      <w:noProof/>
                    </w:rPr>
                    <w:t xml:space="preserve">Macroeconomics: Private and Public Choice. </w:t>
                  </w:r>
                  <w:r w:rsidRPr="00180506">
                    <w:rPr>
                      <w:rFonts w:cs="Times New Roman"/>
                      <w:noProof/>
                    </w:rPr>
                    <w:t>15 ed. Florida: Cengage Learning.</w:t>
                  </w:r>
                </w:p>
                <w:p w14:paraId="12434BB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Havard School of Public Health, 2014. </w:t>
                  </w:r>
                  <w:r w:rsidRPr="00180506">
                    <w:rPr>
                      <w:rFonts w:cs="Times New Roman"/>
                      <w:i/>
                      <w:iCs/>
                      <w:noProof/>
                    </w:rPr>
                    <w:t xml:space="preserve">Havard T.H CHAN, School of public Health.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http://www.hsph.harvard.edu/nutritionsource/carbohydrates/added-sugar-in-the-diet/</w:t>
                  </w:r>
                  <w:r w:rsidRPr="00180506">
                    <w:rPr>
                      <w:rFonts w:cs="Times New Roman"/>
                      <w:noProof/>
                    </w:rPr>
                    <w:br/>
                    <w:t>[Accessed 12 03 2014].</w:t>
                  </w:r>
                </w:p>
                <w:p w14:paraId="3ABD4A2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Head, B., 1991. </w:t>
                  </w:r>
                  <w:r w:rsidRPr="00180506">
                    <w:rPr>
                      <w:rFonts w:cs="Times New Roman"/>
                      <w:i/>
                      <w:iCs/>
                      <w:noProof/>
                    </w:rPr>
                    <w:t xml:space="preserve">Deregulation Or Better Regulation?: Issues for the Public Sector. </w:t>
                  </w:r>
                  <w:r w:rsidRPr="00180506">
                    <w:rPr>
                      <w:rFonts w:cs="Times New Roman"/>
                      <w:noProof/>
                    </w:rPr>
                    <w:t>1 ed. Melbourne: Macmillan Education AU.</w:t>
                  </w:r>
                </w:p>
                <w:p w14:paraId="0AD2B8B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Heckelei, T., 2011. Corporate social responsibility in the food sector. </w:t>
                  </w:r>
                  <w:r w:rsidRPr="00180506">
                    <w:rPr>
                      <w:rFonts w:cs="Times New Roman"/>
                      <w:i/>
                      <w:iCs/>
                      <w:noProof/>
                    </w:rPr>
                    <w:t xml:space="preserve">European Review of Agricultural Economics, </w:t>
                  </w:r>
                  <w:r w:rsidRPr="00180506">
                    <w:rPr>
                      <w:rFonts w:cs="Times New Roman"/>
                      <w:noProof/>
                    </w:rPr>
                    <w:t>12(38), p. 07.</w:t>
                  </w:r>
                </w:p>
                <w:p w14:paraId="510563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Hennink, M. M., 2014. </w:t>
                  </w:r>
                  <w:r w:rsidRPr="00180506">
                    <w:rPr>
                      <w:rFonts w:cs="Times New Roman"/>
                      <w:i/>
                      <w:iCs/>
                      <w:noProof/>
                    </w:rPr>
                    <w:t xml:space="preserve">Understanding Focus Group Discussions. </w:t>
                  </w:r>
                  <w:r w:rsidRPr="00180506">
                    <w:rPr>
                      <w:rFonts w:cs="Times New Roman"/>
                      <w:noProof/>
                    </w:rPr>
                    <w:t>3rd ed. New York: OUP USA.</w:t>
                  </w:r>
                </w:p>
                <w:p w14:paraId="56B4EAD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Hesse-Biber, S. N. &amp; Leavy , P., 2010. </w:t>
                  </w:r>
                  <w:r w:rsidRPr="00180506">
                    <w:rPr>
                      <w:rFonts w:cs="Times New Roman"/>
                      <w:i/>
                      <w:iCs/>
                      <w:noProof/>
                    </w:rPr>
                    <w:t xml:space="preserve">Handbook of Emergent Methods. </w:t>
                  </w:r>
                  <w:r w:rsidRPr="00180506">
                    <w:rPr>
                      <w:rFonts w:cs="Times New Roman"/>
                      <w:noProof/>
                    </w:rPr>
                    <w:t>1 ed. New York: Guilford Press.</w:t>
                  </w:r>
                </w:p>
                <w:p w14:paraId="75A332F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Hingley, M. &amp; Lindgreen, A., 2001. British Food journal. </w:t>
                  </w:r>
                  <w:r w:rsidRPr="00180506">
                    <w:rPr>
                      <w:rFonts w:cs="Times New Roman"/>
                      <w:i/>
                      <w:iCs/>
                      <w:noProof/>
                    </w:rPr>
                    <w:t xml:space="preserve">Public Policy &amp; Environmental Management , </w:t>
                  </w:r>
                  <w:r w:rsidRPr="00180506">
                    <w:rPr>
                      <w:rFonts w:cs="Times New Roman"/>
                      <w:noProof/>
                    </w:rPr>
                    <w:t>115(1), pp. 108-123.</w:t>
                  </w:r>
                </w:p>
                <w:p w14:paraId="10E82D2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Holden-Locke, D., 2016. </w:t>
                  </w:r>
                  <w:r w:rsidRPr="00180506">
                    <w:rPr>
                      <w:rFonts w:cs="Times New Roman"/>
                      <w:i/>
                      <w:iCs/>
                      <w:noProof/>
                    </w:rPr>
                    <w:t xml:space="preserve">Stakeholder Reaction and media analysis.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http://cdn2.hubspot.net/hubfs/458431/2016-03-18_Budget-Reaction-Summary.pdf?t=1458296229209&amp;utm_medium=email&amp;_hsenc=p2ANqtz-9SkTKHX9Z9ADLw7RVEy-P5BDWS7E4CPQ4YNivM7J5UeLLFlNCLx7oy___RDOHQDyoWe8nReurMmJd3w_IFG36r1-vM8Q4bVlUCZH1-AsjFUQdlUtU&amp;_hsmi=27439422&amp;ut</w:t>
                  </w:r>
                  <w:r w:rsidRPr="00180506">
                    <w:rPr>
                      <w:rFonts w:cs="Times New Roman"/>
                      <w:noProof/>
                    </w:rPr>
                    <w:br/>
                    <w:t>[Accessed 30 03 30].</w:t>
                  </w:r>
                </w:p>
                <w:p w14:paraId="3618831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Holmann, L., 2015. </w:t>
                  </w:r>
                  <w:r w:rsidRPr="00180506">
                    <w:rPr>
                      <w:rFonts w:cs="Times New Roman"/>
                      <w:i/>
                      <w:iCs/>
                      <w:noProof/>
                    </w:rPr>
                    <w:t xml:space="preserve">Exploring Corporate Social Responsibility.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http://pure.au.dk/portal-asb-student/files/85276945/SPECIALEAFLEVERING.pdf</w:t>
                  </w:r>
                  <w:r w:rsidRPr="00180506">
                    <w:rPr>
                      <w:rFonts w:cs="Times New Roman"/>
                      <w:noProof/>
                    </w:rPr>
                    <w:br/>
                    <w:t>[Accessed 25 04 2016].</w:t>
                  </w:r>
                </w:p>
                <w:p w14:paraId="6569C7F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Hscic, 20145. </w:t>
                  </w:r>
                  <w:r w:rsidRPr="00180506">
                    <w:rPr>
                      <w:rFonts w:cs="Times New Roman"/>
                      <w:i/>
                      <w:iCs/>
                      <w:noProof/>
                    </w:rPr>
                    <w:t xml:space="preserve">Statistics on Obesity, Physical Activity and Diet. </w:t>
                  </w:r>
                  <w:r w:rsidRPr="00180506">
                    <w:rPr>
                      <w:rFonts w:cs="Times New Roman"/>
                      <w:noProof/>
                    </w:rPr>
                    <w:t>england, National statistics.</w:t>
                  </w:r>
                </w:p>
                <w:p w14:paraId="262A55C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Hscic, 2015. </w:t>
                  </w:r>
                  <w:r w:rsidRPr="00180506">
                    <w:rPr>
                      <w:rFonts w:cs="Times New Roman"/>
                      <w:i/>
                      <w:iCs/>
                      <w:noProof/>
                    </w:rPr>
                    <w:t xml:space="preserve">Health and social care information centre.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http://www.hscic.gov.uk/catalogue/PUB16988/obes-phys-acti-diet-eng-2015.pdf</w:t>
                  </w:r>
                  <w:r w:rsidRPr="00180506">
                    <w:rPr>
                      <w:rFonts w:cs="Times New Roman"/>
                      <w:noProof/>
                    </w:rPr>
                    <w:br/>
                    <w:t>[Accessed 03 03 2015].</w:t>
                  </w:r>
                </w:p>
                <w:p w14:paraId="4129B2D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Hughes, D. &amp; Dumont, K., 1993. Using focus groups to facilitate culturally anchored research. </w:t>
                  </w:r>
                  <w:r w:rsidRPr="00180506">
                    <w:rPr>
                      <w:rFonts w:cs="Times New Roman"/>
                      <w:i/>
                      <w:iCs/>
                      <w:noProof/>
                    </w:rPr>
                    <w:t xml:space="preserve">American Journal of Community Psychology, </w:t>
                  </w:r>
                  <w:r w:rsidRPr="00180506">
                    <w:rPr>
                      <w:rFonts w:cs="Times New Roman"/>
                      <w:noProof/>
                    </w:rPr>
                    <w:t>21(6), pp. 775-806.</w:t>
                  </w:r>
                </w:p>
                <w:p w14:paraId="77BE01F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Hunt, A., 1999. </w:t>
                  </w:r>
                  <w:r w:rsidRPr="00180506">
                    <w:rPr>
                      <w:rFonts w:cs="Times New Roman"/>
                      <w:i/>
                      <w:iCs/>
                      <w:noProof/>
                    </w:rPr>
                    <w:t xml:space="preserve">Governing Morals: A Social History of Moral Regulation. </w:t>
                  </w:r>
                  <w:r w:rsidRPr="00180506">
                    <w:rPr>
                      <w:rFonts w:cs="Times New Roman"/>
                      <w:noProof/>
                    </w:rPr>
                    <w:t>1 ed. Cambridge: Cambridge University Press.</w:t>
                  </w:r>
                </w:p>
                <w:p w14:paraId="4F5E859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Ian, J., 2012. </w:t>
                  </w:r>
                  <w:r w:rsidRPr="00180506">
                    <w:rPr>
                      <w:rFonts w:cs="Times New Roman"/>
                      <w:i/>
                      <w:iCs/>
                      <w:noProof/>
                    </w:rPr>
                    <w:t xml:space="preserve">The 'nutrition gap' between Britain's rich and poor is vast – and wicked.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http://www.theguardian.com/commentisfree/2012/nov/23/rich-poor-food-nutrition-gap-ian-jack</w:t>
                  </w:r>
                  <w:r w:rsidRPr="00180506">
                    <w:rPr>
                      <w:rFonts w:cs="Times New Roman"/>
                      <w:noProof/>
                    </w:rPr>
                    <w:br/>
                    <w:t>[Accessed 23 11 2012].</w:t>
                  </w:r>
                </w:p>
                <w:p w14:paraId="7837234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IEA, I. o. E. A., 2012. </w:t>
                  </w:r>
                  <w:r w:rsidRPr="00180506">
                    <w:rPr>
                      <w:rFonts w:cs="Times New Roman"/>
                      <w:i/>
                      <w:iCs/>
                      <w:noProof/>
                    </w:rPr>
                    <w:t xml:space="preserve">Sugar taxes: A Briefing, </w:t>
                  </w:r>
                  <w:r w:rsidRPr="00180506">
                    <w:rPr>
                      <w:rFonts w:cs="Times New Roman"/>
                      <w:noProof/>
                    </w:rPr>
                    <w:t>-: IEA.</w:t>
                  </w:r>
                </w:p>
                <w:p w14:paraId="7650600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ITV news, 2015. Cameron rejects calls for 'sugar tax' after major report. </w:t>
                  </w:r>
                  <w:r w:rsidRPr="00180506">
                    <w:rPr>
                      <w:rFonts w:cs="Times New Roman"/>
                      <w:i/>
                      <w:iCs/>
                      <w:noProof/>
                    </w:rPr>
                    <w:t>ITV</w:t>
                  </w:r>
                  <w:r w:rsidRPr="00180506">
                    <w:rPr>
                      <w:rFonts w:cs="Times New Roman"/>
                      <w:noProof/>
                    </w:rPr>
                    <w:t>, 22 10, p. 1.</w:t>
                  </w:r>
                </w:p>
                <w:p w14:paraId="04820B9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Janet, S., 2000. Using and analysing focus groups: limitations and possibilities. </w:t>
                  </w:r>
                  <w:r w:rsidRPr="00180506">
                    <w:rPr>
                      <w:rFonts w:cs="Times New Roman"/>
                      <w:i/>
                      <w:iCs/>
                      <w:noProof/>
                    </w:rPr>
                    <w:t xml:space="preserve">Social Research Methodology, </w:t>
                  </w:r>
                  <w:r w:rsidRPr="00180506">
                    <w:rPr>
                      <w:rFonts w:cs="Times New Roman"/>
                      <w:noProof/>
                    </w:rPr>
                    <w:t>03(02), pp. 103-119.</w:t>
                  </w:r>
                </w:p>
                <w:p w14:paraId="0C02BE1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John, C., Moss, D. A. &amp; Mclean, J., 2009. </w:t>
                  </w:r>
                  <w:r w:rsidRPr="00180506">
                    <w:rPr>
                      <w:rFonts w:cs="Times New Roman"/>
                      <w:i/>
                      <w:iCs/>
                      <w:noProof/>
                    </w:rPr>
                    <w:t xml:space="preserve">New Perspectives on Regulation. </w:t>
                  </w:r>
                  <w:r w:rsidRPr="00180506">
                    <w:rPr>
                      <w:rFonts w:cs="Times New Roman"/>
                      <w:noProof/>
                    </w:rPr>
                    <w:t>1 ed. London: Tobin Project .</w:t>
                  </w:r>
                </w:p>
                <w:p w14:paraId="6042B72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Joppe, M., 20002. The research process. </w:t>
                  </w:r>
                  <w:r w:rsidRPr="00180506">
                    <w:rPr>
                      <w:rFonts w:cs="Times New Roman"/>
                      <w:i/>
                      <w:iCs/>
                      <w:noProof/>
                    </w:rPr>
                    <w:t xml:space="preserve">School of Hospitality, Food and Tourism Management, </w:t>
                  </w:r>
                  <w:r w:rsidRPr="00180506">
                    <w:rPr>
                      <w:rFonts w:cs="Times New Roman"/>
                      <w:noProof/>
                    </w:rPr>
                    <w:t>7(1), pp. 395-450.</w:t>
                  </w:r>
                </w:p>
                <w:p w14:paraId="7A79C56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Joseph, S., 2015. Sugar industry responds. </w:t>
                  </w:r>
                  <w:r w:rsidRPr="00180506">
                    <w:rPr>
                      <w:rFonts w:cs="Times New Roman"/>
                      <w:i/>
                      <w:iCs/>
                      <w:noProof/>
                    </w:rPr>
                    <w:t>theDrum</w:t>
                  </w:r>
                  <w:r w:rsidRPr="00180506">
                    <w:rPr>
                      <w:rFonts w:cs="Times New Roman"/>
                      <w:noProof/>
                    </w:rPr>
                    <w:t>, 15 11, pp. -.</w:t>
                  </w:r>
                </w:p>
                <w:p w14:paraId="2C97305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Kawaschi, A. &amp; Kim, A., 200. </w:t>
                  </w:r>
                  <w:r w:rsidRPr="00180506">
                    <w:rPr>
                      <w:rFonts w:cs="Times New Roman"/>
                      <w:i/>
                      <w:iCs/>
                      <w:noProof/>
                    </w:rPr>
                    <w:t xml:space="preserve">Metabolic Basis of Obesity. </w:t>
                  </w:r>
                  <w:r w:rsidRPr="00180506">
                    <w:rPr>
                      <w:rFonts w:cs="Times New Roman"/>
                      <w:noProof/>
                    </w:rPr>
                    <w:t>- ed. -: Springer Science &amp; Business Media.</w:t>
                  </w:r>
                </w:p>
                <w:p w14:paraId="3F26B30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Kehler, M., 2010. </w:t>
                  </w:r>
                  <w:r w:rsidRPr="00180506">
                    <w:rPr>
                      <w:rFonts w:cs="Times New Roman"/>
                      <w:i/>
                      <w:iCs/>
                      <w:noProof/>
                    </w:rPr>
                    <w:t xml:space="preserve">Boys' Bodies: Speaking the Unspoken. </w:t>
                  </w:r>
                  <w:r w:rsidRPr="00180506">
                    <w:rPr>
                      <w:rFonts w:cs="Times New Roman"/>
                      <w:noProof/>
                    </w:rPr>
                    <w:t>46 ed. New York: Peter Lang, 2010.</w:t>
                  </w:r>
                </w:p>
                <w:p w14:paraId="4AAFE91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Kitzinger, J., 1995. Qualitative research. Introducing focus groups. </w:t>
                  </w:r>
                  <w:r w:rsidRPr="00180506">
                    <w:rPr>
                      <w:rFonts w:cs="Times New Roman"/>
                      <w:i/>
                      <w:iCs/>
                      <w:noProof/>
                    </w:rPr>
                    <w:t xml:space="preserve">British medical journal , </w:t>
                  </w:r>
                  <w:r w:rsidRPr="00180506">
                    <w:rPr>
                      <w:rFonts w:cs="Times New Roman"/>
                      <w:noProof/>
                    </w:rPr>
                    <w:t>311(1), p. 299.</w:t>
                  </w:r>
                </w:p>
                <w:p w14:paraId="598D07D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Klenke, K., 2015. </w:t>
                  </w:r>
                  <w:r w:rsidRPr="00180506">
                    <w:rPr>
                      <w:rFonts w:cs="Times New Roman"/>
                      <w:i/>
                      <w:iCs/>
                      <w:noProof/>
                    </w:rPr>
                    <w:t xml:space="preserve">Qualitative Research in the Study of Leadership. </w:t>
                  </w:r>
                  <w:r w:rsidRPr="00180506">
                    <w:rPr>
                      <w:rFonts w:cs="Times New Roman"/>
                      <w:noProof/>
                    </w:rPr>
                    <w:t>2nd ed. Bingley: Emerald Group Publishing.</w:t>
                  </w:r>
                </w:p>
                <w:p w14:paraId="1273AF8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Krantz, S. F., 2002. </w:t>
                  </w:r>
                  <w:r w:rsidRPr="00180506">
                    <w:rPr>
                      <w:rFonts w:cs="Times New Roman"/>
                      <w:i/>
                      <w:iCs/>
                      <w:noProof/>
                    </w:rPr>
                    <w:t xml:space="preserve">Refuting Peter Singer's Ethical Theory. </w:t>
                  </w:r>
                  <w:r w:rsidRPr="00180506">
                    <w:rPr>
                      <w:rFonts w:cs="Times New Roman"/>
                      <w:noProof/>
                    </w:rPr>
                    <w:t>1 ed. oxford: Greenwood Publishing Group.</w:t>
                  </w:r>
                </w:p>
                <w:p w14:paraId="7B22C79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Krueger, R. A., 2014. </w:t>
                  </w:r>
                  <w:r w:rsidRPr="00180506">
                    <w:rPr>
                      <w:rFonts w:cs="Times New Roman"/>
                      <w:i/>
                      <w:iCs/>
                      <w:noProof/>
                    </w:rPr>
                    <w:t xml:space="preserve">Focus Groups: A Practical Guide for Applied Research. </w:t>
                  </w:r>
                  <w:r w:rsidRPr="00180506">
                    <w:rPr>
                      <w:rFonts w:cs="Times New Roman"/>
                      <w:noProof/>
                    </w:rPr>
                    <w:t>1 ed. Singapor: SAGE Publications.</w:t>
                  </w:r>
                </w:p>
                <w:p w14:paraId="00506A2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Krueger, R. A. &amp; Casey, M. A., 2014. </w:t>
                  </w:r>
                  <w:r w:rsidRPr="00180506">
                    <w:rPr>
                      <w:rFonts w:cs="Times New Roman"/>
                      <w:i/>
                      <w:iCs/>
                      <w:noProof/>
                    </w:rPr>
                    <w:t xml:space="preserve">Focus Groups: A Practical Guide for Applied Research. </w:t>
                  </w:r>
                  <w:r w:rsidRPr="00180506">
                    <w:rPr>
                      <w:rFonts w:cs="Times New Roman"/>
                      <w:noProof/>
                    </w:rPr>
                    <w:t>Unknown ed. Singapore: SAGE Publications.</w:t>
                  </w:r>
                </w:p>
                <w:p w14:paraId="2805939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Kuchles, F., Tegene, A. &amp; Harris, K., 2004. </w:t>
                  </w:r>
                  <w:r w:rsidRPr="00180506">
                    <w:rPr>
                      <w:rFonts w:cs="Times New Roman"/>
                      <w:i/>
                      <w:iCs/>
                      <w:noProof/>
                    </w:rPr>
                    <w:t xml:space="preserve">Taxing snack foods: What to expect for diet and tax revenues.. </w:t>
                  </w:r>
                  <w:r w:rsidRPr="00180506">
                    <w:rPr>
                      <w:rFonts w:cs="Times New Roman"/>
                      <w:noProof/>
                    </w:rPr>
                    <w:t>6 ed. Washington, D.C: Economic Research Serivce.</w:t>
                  </w:r>
                </w:p>
                <w:p w14:paraId="78FCDD6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LaFrance, T. J., 1998. The LINQUAD incomplete Demand Model. </w:t>
                  </w:r>
                  <w:r w:rsidRPr="00180506">
                    <w:rPr>
                      <w:rFonts w:cs="Times New Roman"/>
                      <w:i/>
                      <w:iCs/>
                      <w:noProof/>
                    </w:rPr>
                    <w:t xml:space="preserve">Department of Agricultural and Resource Economics, </w:t>
                  </w:r>
                  <w:r w:rsidRPr="00180506">
                    <w:rPr>
                      <w:rFonts w:cs="Times New Roman"/>
                      <w:noProof/>
                    </w:rPr>
                    <w:t>37(2), pp. 147-66.</w:t>
                  </w:r>
                </w:p>
                <w:p w14:paraId="17C5B75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Lancaster, K., 1991. </w:t>
                  </w:r>
                  <w:r w:rsidRPr="00180506">
                    <w:rPr>
                      <w:rFonts w:cs="Times New Roman"/>
                      <w:i/>
                      <w:iCs/>
                      <w:noProof/>
                    </w:rPr>
                    <w:t xml:space="preserve">Modern consumer theory. </w:t>
                  </w:r>
                  <w:r w:rsidRPr="00180506">
                    <w:rPr>
                      <w:rFonts w:cs="Times New Roman"/>
                      <w:noProof/>
                    </w:rPr>
                    <w:t>1 ed. -: Edward Elgar Publishing, Incorporated.</w:t>
                  </w:r>
                </w:p>
                <w:p w14:paraId="1716799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Langford, J. &amp; McDough, D., 2003. </w:t>
                  </w:r>
                  <w:r w:rsidRPr="00180506">
                    <w:rPr>
                      <w:rFonts w:cs="Times New Roman"/>
                      <w:i/>
                      <w:iCs/>
                      <w:noProof/>
                    </w:rPr>
                    <w:t xml:space="preserve">Focus grops: supporing effective product development. </w:t>
                  </w:r>
                  <w:r w:rsidRPr="00180506">
                    <w:rPr>
                      <w:rFonts w:cs="Times New Roman"/>
                      <w:noProof/>
                    </w:rPr>
                    <w:t>1st ed. London and New York: CRC Press.</w:t>
                  </w:r>
                </w:p>
                <w:p w14:paraId="5444580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Langford, J. &amp; Mcdough, D., 2003. </w:t>
                  </w:r>
                  <w:r w:rsidRPr="00180506">
                    <w:rPr>
                      <w:rFonts w:cs="Times New Roman"/>
                      <w:i/>
                      <w:iCs/>
                      <w:noProof/>
                    </w:rPr>
                    <w:t xml:space="preserve">Focus Groups: Supporting Effective Product Development. </w:t>
                  </w:r>
                  <w:r w:rsidRPr="00180506">
                    <w:rPr>
                      <w:rFonts w:cs="Times New Roman"/>
                      <w:noProof/>
                    </w:rPr>
                    <w:t>1 ed. London and New York: CRC Press.</w:t>
                  </w:r>
                </w:p>
                <w:p w14:paraId="5CF2A0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Lavin, R. &amp; Timpson, H., 2013. </w:t>
                  </w:r>
                  <w:r w:rsidRPr="00180506">
                    <w:rPr>
                      <w:rFonts w:cs="Times New Roman"/>
                      <w:i/>
                      <w:iCs/>
                      <w:noProof/>
                    </w:rPr>
                    <w:t xml:space="preserve">Exploring the Acceptability of a Tax on Sugar-Sweetened Beverages, </w:t>
                  </w:r>
                  <w:r w:rsidRPr="00180506">
                    <w:rPr>
                      <w:rFonts w:cs="Times New Roman"/>
                      <w:noProof/>
                    </w:rPr>
                    <w:t>Liverpool: Applied Health and Wellbeing Partnership.</w:t>
                  </w:r>
                </w:p>
                <w:p w14:paraId="62FC589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Layer, F., 2015. </w:t>
                  </w:r>
                  <w:r w:rsidRPr="00180506">
                    <w:rPr>
                      <w:rFonts w:cs="Times New Roman"/>
                      <w:i/>
                      <w:iCs/>
                      <w:noProof/>
                    </w:rPr>
                    <w:t xml:space="preserve">Food and Drink Federation appoints Tim Rycroft as corporate affairs director.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http://www.prweek.com/article/1358162/food-drink-federation-appoints-tim-rycroft-corporate-affairs-director</w:t>
                  </w:r>
                  <w:r w:rsidRPr="00180506">
                    <w:rPr>
                      <w:rFonts w:cs="Times New Roman"/>
                      <w:noProof/>
                    </w:rPr>
                    <w:br/>
                    <w:t>[Accessed 28 02 2016].</w:t>
                  </w:r>
                </w:p>
                <w:p w14:paraId="05DEFED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Litosseliti, L., 2012. </w:t>
                  </w:r>
                  <w:r w:rsidRPr="00180506">
                    <w:rPr>
                      <w:rFonts w:cs="Times New Roman"/>
                      <w:i/>
                      <w:iCs/>
                      <w:noProof/>
                    </w:rPr>
                    <w:t xml:space="preserve">Using Focus Groups in Research. </w:t>
                  </w:r>
                  <w:r w:rsidRPr="00180506">
                    <w:rPr>
                      <w:rFonts w:cs="Times New Roman"/>
                      <w:noProof/>
                    </w:rPr>
                    <w:t>2 ed. London: A&amp;C Black, .</w:t>
                  </w:r>
                </w:p>
                <w:p w14:paraId="56E3F04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Lustig, R. H., 2013. </w:t>
                  </w:r>
                  <w:r w:rsidRPr="00180506">
                    <w:rPr>
                      <w:rFonts w:cs="Times New Roman"/>
                      <w:i/>
                      <w:iCs/>
                      <w:noProof/>
                    </w:rPr>
                    <w:t xml:space="preserve">Fat Chance: Beating the Odds Against Sugar, Processed Food, Obesity, and Disease. </w:t>
                  </w:r>
                  <w:r w:rsidRPr="00180506">
                    <w:rPr>
                      <w:rFonts w:cs="Times New Roman"/>
                      <w:noProof/>
                    </w:rPr>
                    <w:t>1 ed. New York: Penguin Group USA,.</w:t>
                  </w:r>
                </w:p>
                <w:p w14:paraId="018589A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Malachowski, A. R., 2001. </w:t>
                  </w:r>
                  <w:r w:rsidRPr="00180506">
                    <w:rPr>
                      <w:rFonts w:cs="Times New Roman"/>
                      <w:i/>
                      <w:iCs/>
                      <w:noProof/>
                    </w:rPr>
                    <w:t xml:space="preserve">Business Ethics: Critical Perspectives on Business and Management. </w:t>
                  </w:r>
                  <w:r w:rsidRPr="00180506">
                    <w:rPr>
                      <w:rFonts w:cs="Times New Roman"/>
                      <w:noProof/>
                    </w:rPr>
                    <w:t>3 ed. London &amp; New York: Taylor &amp; Francis.</w:t>
                  </w:r>
                </w:p>
                <w:p w14:paraId="7AFF2F9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Malhotra, A., Noakes, T. &amp; Phinney, T., 2015. It is time to bust the myth of physical inactivity and obesity: you cannot outrun a bad diet. </w:t>
                  </w:r>
                  <w:r w:rsidRPr="00180506">
                    <w:rPr>
                      <w:rFonts w:cs="Times New Roman"/>
                      <w:i/>
                      <w:iCs/>
                      <w:noProof/>
                    </w:rPr>
                    <w:t xml:space="preserve">British Journal of Sports Medicine, </w:t>
                  </w:r>
                  <w:r w:rsidRPr="00180506">
                    <w:rPr>
                      <w:rFonts w:cs="Times New Roman"/>
                      <w:noProof/>
                    </w:rPr>
                    <w:t>10(1).</w:t>
                  </w:r>
                </w:p>
                <w:p w14:paraId="2AD1EF8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Mangan, H., 2013. </w:t>
                  </w:r>
                  <w:r w:rsidRPr="00180506">
                    <w:rPr>
                      <w:rFonts w:cs="Times New Roman"/>
                      <w:i/>
                      <w:iCs/>
                      <w:noProof/>
                    </w:rPr>
                    <w:t xml:space="preserve">CNN Forbes.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http://www.moneycrashers.com/fair-tax-act-explained-pros-cons/</w:t>
                  </w:r>
                  <w:r w:rsidRPr="00180506">
                    <w:rPr>
                      <w:rFonts w:cs="Times New Roman"/>
                      <w:noProof/>
                    </w:rPr>
                    <w:br/>
                    <w:t>[Accessed 15 05 2013].</w:t>
                  </w:r>
                </w:p>
                <w:p w14:paraId="52DFDA0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Marco , T. &amp; Schweitzer, S. O., 2013. </w:t>
                  </w:r>
                  <w:r w:rsidRPr="00180506">
                    <w:rPr>
                      <w:rFonts w:cs="Times New Roman"/>
                      <w:i/>
                      <w:iCs/>
                      <w:noProof/>
                    </w:rPr>
                    <w:t xml:space="preserve">Industrial Policy in America. </w:t>
                  </w:r>
                  <w:r w:rsidRPr="00180506">
                    <w:rPr>
                      <w:rFonts w:cs="Times New Roman"/>
                      <w:noProof/>
                    </w:rPr>
                    <w:t>2nd ed. Cheltenham UK, Northampton, MA, USA: Edward Elgar Publishing.</w:t>
                  </w:r>
                </w:p>
                <w:p w14:paraId="70BCF8C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Marco, T. &amp; Schweitzer, S. O., 2013. </w:t>
                  </w:r>
                  <w:r w:rsidRPr="00180506">
                    <w:rPr>
                      <w:rFonts w:cs="Times New Roman"/>
                      <w:i/>
                      <w:iCs/>
                      <w:noProof/>
                    </w:rPr>
                    <w:t xml:space="preserve">Industrial Policy in America. </w:t>
                  </w:r>
                  <w:r w:rsidRPr="00180506">
                    <w:rPr>
                      <w:rFonts w:cs="Times New Roman"/>
                      <w:noProof/>
                    </w:rPr>
                    <w:t>2nd ed. Nothampton: Edward Elgar Publishing.</w:t>
                  </w:r>
                </w:p>
                <w:p w14:paraId="1CA155F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Maresova, P., 2009. Research of the Behavior of Consumers. </w:t>
                  </w:r>
                  <w:r w:rsidRPr="00180506">
                    <w:rPr>
                      <w:rFonts w:cs="Times New Roman"/>
                      <w:i/>
                      <w:iCs/>
                      <w:noProof/>
                    </w:rPr>
                    <w:t xml:space="preserve">Fakulta informatiky a managementu, </w:t>
                  </w:r>
                  <w:r w:rsidRPr="00180506">
                    <w:rPr>
                      <w:rFonts w:cs="Times New Roman"/>
                      <w:noProof/>
                    </w:rPr>
                    <w:t>14(1), pp. 35-45.</w:t>
                  </w:r>
                </w:p>
                <w:p w14:paraId="746AE26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Marlow, M. L., 2011. </w:t>
                  </w:r>
                  <w:r w:rsidRPr="00180506">
                    <w:rPr>
                      <w:rFonts w:cs="Times New Roman"/>
                      <w:i/>
                      <w:iCs/>
                      <w:noProof/>
                    </w:rPr>
                    <w:t xml:space="preserve">The Myth of Fair and Efficient Government: Why The Government You Want Is Not The One You Get. </w:t>
                  </w:r>
                  <w:r w:rsidRPr="00180506">
                    <w:rPr>
                      <w:rFonts w:cs="Times New Roman"/>
                      <w:noProof/>
                    </w:rPr>
                    <w:t>1 ed. California : ABC-CLIO, .</w:t>
                  </w:r>
                </w:p>
                <w:p w14:paraId="437D74A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Miao, Z., 2012. </w:t>
                  </w:r>
                  <w:r w:rsidRPr="00180506">
                    <w:rPr>
                      <w:rFonts w:cs="Times New Roman"/>
                      <w:i/>
                      <w:iCs/>
                      <w:noProof/>
                    </w:rPr>
                    <w:t xml:space="preserve">Three essays on tax policies addressing the obesity epidemic and associated calorie intake, </w:t>
                  </w:r>
                  <w:r w:rsidRPr="00180506">
                    <w:rPr>
                      <w:rFonts w:cs="Times New Roman"/>
                      <w:noProof/>
                    </w:rPr>
                    <w:t>Iowa: Digital Repository @ Iowa State University.</w:t>
                  </w:r>
                </w:p>
                <w:p w14:paraId="3EF1B4B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Michael, B., 20014. </w:t>
                  </w:r>
                  <w:r w:rsidRPr="00180506">
                    <w:rPr>
                      <w:rFonts w:cs="Times New Roman"/>
                      <w:i/>
                      <w:iCs/>
                      <w:noProof/>
                    </w:rPr>
                    <w:t xml:space="preserve">Focus Groups in Social Research. </w:t>
                  </w:r>
                  <w:r w:rsidRPr="00180506">
                    <w:rPr>
                      <w:rFonts w:cs="Times New Roman"/>
                      <w:noProof/>
                    </w:rPr>
                    <w:t>1 ed. -: SAGE.</w:t>
                  </w:r>
                </w:p>
                <w:p w14:paraId="59AF90B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Milakovich, M. E. &amp; Gordon, G. j., 2013. Public Administration in America. </w:t>
                  </w:r>
                  <w:r w:rsidRPr="00180506">
                    <w:rPr>
                      <w:rFonts w:cs="Times New Roman"/>
                      <w:i/>
                      <w:iCs/>
                      <w:noProof/>
                    </w:rPr>
                    <w:t xml:space="preserve">Education , </w:t>
                  </w:r>
                  <w:r w:rsidRPr="00180506">
                    <w:rPr>
                      <w:rFonts w:cs="Times New Roman"/>
                      <w:noProof/>
                    </w:rPr>
                    <w:t>11(11), p. 672.</w:t>
                  </w:r>
                </w:p>
                <w:p w14:paraId="3F4FEFC9" w14:textId="77777777" w:rsidR="008F0877" w:rsidRPr="00180506" w:rsidRDefault="008F0877" w:rsidP="00442C9F">
                  <w:pPr>
                    <w:pStyle w:val="Bibliography"/>
                    <w:ind w:hanging="720"/>
                    <w:jc w:val="left"/>
                    <w:rPr>
                      <w:rFonts w:cs="Times New Roman"/>
                      <w:noProof/>
                    </w:rPr>
                  </w:pPr>
                  <w:r w:rsidRPr="00180506">
                    <w:rPr>
                      <w:rFonts w:cs="Times New Roman"/>
                      <w:i/>
                      <w:iCs/>
                      <w:noProof/>
                    </w:rPr>
                    <w:t xml:space="preserve">Milton Friedman. </w:t>
                  </w:r>
                  <w:r w:rsidRPr="00180506">
                    <w:rPr>
                      <w:rFonts w:cs="Times New Roman"/>
                      <w:noProof/>
                    </w:rPr>
                    <w:t>2010. [Film] Directed by Milton Friedman. America: Common Sense Capitalism.</w:t>
                  </w:r>
                </w:p>
                <w:p w14:paraId="78AEBF0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Minniti, M., Zazharakis, A. &amp; Spinelli, S., 2006. </w:t>
                  </w:r>
                  <w:r w:rsidRPr="00180506">
                    <w:rPr>
                      <w:rFonts w:cs="Times New Roman"/>
                      <w:i/>
                      <w:iCs/>
                      <w:noProof/>
                    </w:rPr>
                    <w:t xml:space="preserve">Entrepreneurship: The Engine of Growth. </w:t>
                  </w:r>
                  <w:r w:rsidRPr="00180506">
                    <w:rPr>
                      <w:rFonts w:cs="Times New Roman"/>
                      <w:noProof/>
                    </w:rPr>
                    <w:t>illustrated ed. London: Greenwood Publishing Group.</w:t>
                  </w:r>
                </w:p>
                <w:p w14:paraId="62E3FEB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Moss, D. &amp; Cisternino, J., 2009. </w:t>
                  </w:r>
                  <w:r w:rsidRPr="00180506">
                    <w:rPr>
                      <w:rFonts w:cs="Times New Roman"/>
                      <w:i/>
                      <w:iCs/>
                      <w:noProof/>
                    </w:rPr>
                    <w:t xml:space="preserve">New Perspectives on Regulation. </w:t>
                  </w:r>
                  <w:r w:rsidRPr="00180506">
                    <w:rPr>
                      <w:rFonts w:cs="Times New Roman"/>
                      <w:noProof/>
                    </w:rPr>
                    <w:t>1st ed. Cambridge: The Tobin Project.</w:t>
                  </w:r>
                </w:p>
                <w:p w14:paraId="5FAF4D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Mullen, Wohlgent &amp; Farris, 1988. </w:t>
                  </w:r>
                  <w:r w:rsidRPr="00180506">
                    <w:rPr>
                      <w:rFonts w:cs="Times New Roman"/>
                      <w:i/>
                      <w:iCs/>
                      <w:noProof/>
                    </w:rPr>
                    <w:t xml:space="preserve">SOME OLD TRUTHS REVISITED. </w:t>
                  </w:r>
                  <w:r w:rsidRPr="00180506">
                    <w:rPr>
                      <w:rFonts w:cs="Times New Roman"/>
                      <w:noProof/>
                    </w:rPr>
                    <w:t>1 ed. Canberra: Agricultural Economics Society.</w:t>
                  </w:r>
                </w:p>
                <w:p w14:paraId="6338641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Neumann, J. V. &amp; Margenstern, O., 1944. </w:t>
                  </w:r>
                  <w:r w:rsidRPr="00180506">
                    <w:rPr>
                      <w:rFonts w:cs="Times New Roman"/>
                      <w:i/>
                      <w:iCs/>
                      <w:noProof/>
                    </w:rPr>
                    <w:t xml:space="preserve">Theory of Games and Economic Behavior. </w:t>
                  </w:r>
                  <w:r w:rsidRPr="00180506">
                    <w:rPr>
                      <w:rFonts w:cs="Times New Roman"/>
                      <w:noProof/>
                    </w:rPr>
                    <w:t>1st ed. Princeton: Princeton University Press.</w:t>
                  </w:r>
                </w:p>
                <w:p w14:paraId="0564CF1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News Desk, 2016. </w:t>
                  </w:r>
                  <w:r w:rsidRPr="00180506">
                    <w:rPr>
                      <w:rFonts w:cs="Times New Roman"/>
                      <w:i/>
                      <w:iCs/>
                      <w:noProof/>
                    </w:rPr>
                    <w:t xml:space="preserve">Consumers want transparency, not just see-through packaging.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http://www.foodsafetynews.com/2016/03/124509/#.VxOKw03luUk</w:t>
                  </w:r>
                  <w:r w:rsidRPr="00180506">
                    <w:rPr>
                      <w:rFonts w:cs="Times New Roman"/>
                      <w:noProof/>
                    </w:rPr>
                    <w:br/>
                    <w:t>[Accessed 14 03 2016].</w:t>
                  </w:r>
                </w:p>
                <w:p w14:paraId="0769DEE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Newton, J., 2015. </w:t>
                  </w:r>
                  <w:r w:rsidRPr="00180506">
                    <w:rPr>
                      <w:rFonts w:cs="Times New Roman"/>
                      <w:i/>
                      <w:iCs/>
                      <w:noProof/>
                    </w:rPr>
                    <w:t xml:space="preserve">The burden of disease and what it means in England.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https://publichealthmatters.blog.gov.uk/2015/09/15/the-burden-of-disease-and-what-it-means-in-england/</w:t>
                  </w:r>
                  <w:r w:rsidRPr="00180506">
                    <w:rPr>
                      <w:rFonts w:cs="Times New Roman"/>
                      <w:noProof/>
                    </w:rPr>
                    <w:br/>
                    <w:t>[Accessed 28 04 2016].</w:t>
                  </w:r>
                </w:p>
                <w:p w14:paraId="03982D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Choice, 2016. </w:t>
                  </w:r>
                  <w:r w:rsidRPr="00180506">
                    <w:rPr>
                      <w:rFonts w:cs="Times New Roman"/>
                      <w:i/>
                      <w:iCs/>
                      <w:noProof/>
                    </w:rPr>
                    <w:t xml:space="preserve">'Exercise labels' should be added to food packets, expert argues.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http://www.nhs.uk/news/2016/04April/Pages/Exercise-labels-should-be-added-to-food-packets-expert-argues.aspx</w:t>
                  </w:r>
                  <w:r w:rsidRPr="00180506">
                    <w:rPr>
                      <w:rFonts w:cs="Times New Roman"/>
                      <w:noProof/>
                    </w:rPr>
                    <w:br/>
                    <w:t>[Accessed 07 04 2016].</w:t>
                  </w:r>
                </w:p>
                <w:p w14:paraId="001D8B8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UK, 2015. </w:t>
                  </w:r>
                  <w:r w:rsidRPr="00180506">
                    <w:rPr>
                      <w:rFonts w:cs="Times New Roman"/>
                      <w:i/>
                      <w:iCs/>
                      <w:noProof/>
                    </w:rPr>
                    <w:t xml:space="preserve">NHS choices your health, your choices.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http://www.nhs.uk/news/2014/01January/Pages/sugar-obesity-qa.aspx</w:t>
                  </w:r>
                  <w:r w:rsidRPr="00180506">
                    <w:rPr>
                      <w:rFonts w:cs="Times New Roman"/>
                      <w:noProof/>
                    </w:rPr>
                    <w:br/>
                    <w:t>[Accessed 15 01 2015].</w:t>
                  </w:r>
                </w:p>
                <w:p w14:paraId="087DDA8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N., 2014. </w:t>
                  </w:r>
                  <w:r w:rsidRPr="00180506">
                    <w:rPr>
                      <w:rFonts w:cs="Times New Roman"/>
                      <w:i/>
                      <w:iCs/>
                      <w:noProof/>
                    </w:rPr>
                    <w:t xml:space="preserve">NHS.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http://www.nhs.uk/conditions/obesity/Pages/Introduction.aspx</w:t>
                  </w:r>
                  <w:r w:rsidRPr="00180506">
                    <w:rPr>
                      <w:rFonts w:cs="Times New Roman"/>
                      <w:noProof/>
                    </w:rPr>
                    <w:br/>
                    <w:t>[Accessed 03 06 2014].</w:t>
                  </w:r>
                </w:p>
                <w:p w14:paraId="5F3496B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Norton, S., 2016. </w:t>
                  </w:r>
                  <w:r w:rsidRPr="00180506">
                    <w:rPr>
                      <w:rFonts w:cs="Times New Roman"/>
                      <w:i/>
                      <w:iCs/>
                      <w:noProof/>
                    </w:rPr>
                    <w:t xml:space="preserve">Sugar 'is the new crack cocaine': Doctor warns growing addiction to the sweet stuff is 'as dangerous as drugs and alcohol', </w:t>
                  </w:r>
                  <w:r w:rsidRPr="00180506">
                    <w:rPr>
                      <w:rFonts w:cs="Times New Roman"/>
                      <w:noProof/>
                    </w:rPr>
                    <w:t>-: Daily Mail.</w:t>
                  </w:r>
                </w:p>
                <w:p w14:paraId="7F873C3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Oakley, J. &amp; Cocking, D., 2001. </w:t>
                  </w:r>
                  <w:r w:rsidRPr="00180506">
                    <w:rPr>
                      <w:rFonts w:cs="Times New Roman"/>
                      <w:i/>
                      <w:iCs/>
                      <w:noProof/>
                    </w:rPr>
                    <w:t xml:space="preserve">Virtue Ethics and Professional Roles. </w:t>
                  </w:r>
                  <w:r w:rsidRPr="00180506">
                    <w:rPr>
                      <w:rFonts w:cs="Times New Roman"/>
                      <w:noProof/>
                    </w:rPr>
                    <w:t>1 ed. Cambridge : Cambridge University Press.</w:t>
                  </w:r>
                </w:p>
                <w:p w14:paraId="021D248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OECD, 2014. </w:t>
                  </w:r>
                  <w:r w:rsidRPr="00180506">
                    <w:rPr>
                      <w:rFonts w:cs="Times New Roman"/>
                      <w:i/>
                      <w:iCs/>
                      <w:noProof/>
                    </w:rPr>
                    <w:t xml:space="preserve">Consumption Tax Trends 2014 VAT/GST and excise rates, trends and policy issues: VAT/GST and excise rates, trends and policy issues. </w:t>
                  </w:r>
                  <w:r w:rsidRPr="00180506">
                    <w:rPr>
                      <w:rFonts w:cs="Times New Roman"/>
                      <w:noProof/>
                    </w:rPr>
                    <w:t>- ed. -: OECD Publishing.</w:t>
                  </w:r>
                </w:p>
                <w:p w14:paraId="330F2B4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Ogus, A., 2004. Regulation. </w:t>
                  </w:r>
                  <w:r w:rsidRPr="00180506">
                    <w:rPr>
                      <w:rFonts w:cs="Times New Roman"/>
                      <w:i/>
                      <w:iCs/>
                      <w:noProof/>
                    </w:rPr>
                    <w:t xml:space="preserve">Legal Form and Economic Theory, </w:t>
                  </w:r>
                  <w:r w:rsidRPr="00180506">
                    <w:rPr>
                      <w:rFonts w:cs="Times New Roman"/>
                      <w:noProof/>
                    </w:rPr>
                    <w:t>2(-), p. 380.</w:t>
                  </w:r>
                </w:p>
                <w:p w14:paraId="67FC33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Okezie, A., 2006. The impact of food regulation on the food supply chain. </w:t>
                  </w:r>
                  <w:r w:rsidRPr="00180506">
                    <w:rPr>
                      <w:rFonts w:cs="Times New Roman"/>
                      <w:i/>
                      <w:iCs/>
                      <w:noProof/>
                    </w:rPr>
                    <w:t xml:space="preserve">Toxicology, </w:t>
                  </w:r>
                  <w:r w:rsidRPr="00180506">
                    <w:rPr>
                      <w:rFonts w:cs="Times New Roman"/>
                      <w:noProof/>
                    </w:rPr>
                    <w:t>221(1), pp. 119-127.</w:t>
                  </w:r>
                </w:p>
                <w:p w14:paraId="5155D3D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Ortega, J. G., 2007. </w:t>
                  </w:r>
                  <w:r w:rsidRPr="00180506">
                    <w:rPr>
                      <w:rFonts w:cs="Times New Roman"/>
                      <w:i/>
                      <w:iCs/>
                      <w:noProof/>
                    </w:rPr>
                    <w:t xml:space="preserve">The Cuban Sugar Complex in the Age of Revolution, 1789--1844. </w:t>
                  </w:r>
                  <w:r w:rsidRPr="00180506">
                    <w:rPr>
                      <w:rFonts w:cs="Times New Roman"/>
                      <w:noProof/>
                    </w:rPr>
                    <w:t>1 ed. Los Angeles: ProQuest, .</w:t>
                  </w:r>
                </w:p>
                <w:p w14:paraId="64AC16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Orts, E. W. &amp; Deketelaere, K., 2001. </w:t>
                  </w:r>
                  <w:r w:rsidRPr="00180506">
                    <w:rPr>
                      <w:rFonts w:cs="Times New Roman"/>
                      <w:i/>
                      <w:iCs/>
                      <w:noProof/>
                    </w:rPr>
                    <w:t xml:space="preserve">Environmental Contracts:Comparative Approaches to Regulatory Innovation in the United States and Europe. </w:t>
                  </w:r>
                  <w:r w:rsidRPr="00180506">
                    <w:rPr>
                      <w:rFonts w:cs="Times New Roman"/>
                      <w:noProof/>
                    </w:rPr>
                    <w:t>4th ed. London: Kluwer Law International.</w:t>
                  </w:r>
                </w:p>
                <w:p w14:paraId="38F3857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Parlinska, A. &amp; Grazyna, R., 2014. COMPARISON OF APPROACHES TO REDUCE AND PREVENT FROM CHILDREN OBESITY WITHIN THE CONTEXT OF UK AND POLAND. .. </w:t>
                  </w:r>
                  <w:r w:rsidRPr="00180506">
                    <w:rPr>
                      <w:rFonts w:cs="Times New Roman"/>
                      <w:i/>
                      <w:iCs/>
                      <w:noProof/>
                    </w:rPr>
                    <w:t>Buisness Source Complete</w:t>
                  </w:r>
                  <w:r w:rsidRPr="00180506">
                    <w:rPr>
                      <w:rFonts w:cs="Times New Roman"/>
                      <w:noProof/>
                    </w:rPr>
                    <w:t>, - -, pp. P135-146.</w:t>
                  </w:r>
                </w:p>
                <w:p w14:paraId="7153517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Pautz, M. C. &amp; Rinfret, S. R., 2013. The Lilliputians of Environmental Regulation. </w:t>
                  </w:r>
                  <w:r w:rsidRPr="00180506">
                    <w:rPr>
                      <w:rFonts w:cs="Times New Roman"/>
                      <w:i/>
                      <w:iCs/>
                      <w:noProof/>
                    </w:rPr>
                    <w:t xml:space="preserve">The Perspective of State Regulators, </w:t>
                  </w:r>
                  <w:r w:rsidRPr="00180506">
                    <w:rPr>
                      <w:rFonts w:cs="Times New Roman"/>
                      <w:noProof/>
                    </w:rPr>
                    <w:t>12(03), p. 147.</w:t>
                  </w:r>
                </w:p>
                <w:p w14:paraId="2469F18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Pavlish, C. P. &amp; Pharris, M. D., 2011. </w:t>
                  </w:r>
                  <w:r w:rsidRPr="00180506">
                    <w:rPr>
                      <w:rFonts w:cs="Times New Roman"/>
                      <w:i/>
                      <w:iCs/>
                      <w:noProof/>
                    </w:rPr>
                    <w:t xml:space="preserve">Community-Based Collaborative Action Research. </w:t>
                  </w:r>
                  <w:r w:rsidRPr="00180506">
                    <w:rPr>
                      <w:rFonts w:cs="Times New Roman"/>
                      <w:noProof/>
                    </w:rPr>
                    <w:t>3 ed. Ontoria: Jones &amp; Bartlett Publishers.</w:t>
                  </w:r>
                </w:p>
                <w:p w14:paraId="0F641FC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Peck, S., 2013. Tax junk food and subsidise vegetables to fight ‘poor obesity crisis’. </w:t>
                  </w:r>
                  <w:r w:rsidRPr="00180506">
                    <w:rPr>
                      <w:rFonts w:cs="Times New Roman"/>
                      <w:i/>
                      <w:iCs/>
                      <w:noProof/>
                    </w:rPr>
                    <w:t xml:space="preserve">The Telegraph, </w:t>
                  </w:r>
                  <w:r w:rsidRPr="00180506">
                    <w:rPr>
                      <w:rFonts w:cs="Times New Roman"/>
                      <w:noProof/>
                    </w:rPr>
                    <w:t>-(-), pp. -.</w:t>
                  </w:r>
                </w:p>
                <w:p w14:paraId="0F23538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Pettinger, T., 2015. </w:t>
                  </w:r>
                  <w:r w:rsidRPr="00180506">
                    <w:rPr>
                      <w:rFonts w:cs="Times New Roman"/>
                      <w:i/>
                      <w:iCs/>
                      <w:noProof/>
                    </w:rPr>
                    <w:t xml:space="preserve">Economics Help.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http://www.economicshelp.org/blog/14884/economics/sugar-tax-debate/</w:t>
                  </w:r>
                  <w:r w:rsidRPr="00180506">
                    <w:rPr>
                      <w:rFonts w:cs="Times New Roman"/>
                      <w:noProof/>
                    </w:rPr>
                    <w:br/>
                    <w:t>[Accessed 23 10 2015].</w:t>
                  </w:r>
                </w:p>
                <w:p w14:paraId="594769A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Pharmacy, O. O., 2016. </w:t>
                  </w:r>
                  <w:r w:rsidRPr="00180506">
                    <w:rPr>
                      <w:rFonts w:cs="Times New Roman"/>
                      <w:i/>
                      <w:iCs/>
                      <w:noProof/>
                    </w:rPr>
                    <w:t xml:space="preserve">Will the new sugar tax affect your lifestyle?.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https://www.oxfordonlinepharmacy.co.uk/blog/will-the-new-sugar-tax-affect-your-lifestyle?utm_source=infusionsoft&amp;utm_medium=email&amp;utm_campaign=w1604-sugar-end5</w:t>
                  </w:r>
                  <w:r w:rsidRPr="00180506">
                    <w:rPr>
                      <w:rFonts w:cs="Times New Roman"/>
                      <w:noProof/>
                    </w:rPr>
                    <w:br/>
                    <w:t>[Accessed 26 04 2016].</w:t>
                  </w:r>
                </w:p>
                <w:p w14:paraId="23AC49A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Pickles, K., 2016. World Health Organisation backs 'sugar tax' campaign to curb childhood obesity - and says schools should ban unhealthy food. </w:t>
                  </w:r>
                  <w:r w:rsidRPr="00180506">
                    <w:rPr>
                      <w:rFonts w:cs="Times New Roman"/>
                      <w:i/>
                      <w:iCs/>
                      <w:noProof/>
                    </w:rPr>
                    <w:t>Daily Mail</w:t>
                  </w:r>
                  <w:r w:rsidRPr="00180506">
                    <w:rPr>
                      <w:rFonts w:cs="Times New Roman"/>
                      <w:noProof/>
                    </w:rPr>
                    <w:t>, 26 01, p. 1.</w:t>
                  </w:r>
                </w:p>
                <w:p w14:paraId="2392C21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Power, F. C., Higgins, A. &amp; Kohlberg,L, 1989. </w:t>
                  </w:r>
                  <w:r w:rsidRPr="00180506">
                    <w:rPr>
                      <w:rFonts w:cs="Times New Roman"/>
                      <w:i/>
                      <w:iCs/>
                      <w:noProof/>
                    </w:rPr>
                    <w:t xml:space="preserve">Lawrence Kohlberg's Approach to Moral Education, </w:t>
                  </w:r>
                  <w:r w:rsidRPr="00180506">
                    <w:rPr>
                      <w:rFonts w:cs="Times New Roman"/>
                      <w:noProof/>
                    </w:rPr>
                    <w:t>Columbia: University press .</w:t>
                  </w:r>
                </w:p>
                <w:p w14:paraId="502DDE0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Quadruples, O., 2014. </w:t>
                  </w:r>
                  <w:r w:rsidRPr="00180506">
                    <w:rPr>
                      <w:rFonts w:cs="Times New Roman"/>
                      <w:i/>
                      <w:iCs/>
                      <w:noProof/>
                    </w:rPr>
                    <w:t xml:space="preserve">Obesity Quadruples, </w:t>
                  </w:r>
                  <w:r w:rsidRPr="00180506">
                    <w:rPr>
                      <w:rFonts w:cs="Times New Roman"/>
                      <w:noProof/>
                    </w:rPr>
                    <w:t>-: -.</w:t>
                  </w:r>
                </w:p>
                <w:p w14:paraId="0AAC7AC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Rahim, M. M., 2013. </w:t>
                  </w:r>
                  <w:r w:rsidRPr="00180506">
                    <w:rPr>
                      <w:rFonts w:cs="Times New Roman"/>
                      <w:i/>
                      <w:iCs/>
                      <w:noProof/>
                    </w:rPr>
                    <w:t xml:space="preserve">Legal Regulation of Corporate Social Responsibility: A Meta-Regulation Approach of Law for Raising CSR in a Weak Economy. </w:t>
                  </w:r>
                  <w:r w:rsidRPr="00180506">
                    <w:rPr>
                      <w:rFonts w:cs="Times New Roman"/>
                      <w:noProof/>
                    </w:rPr>
                    <w:t>- ed. Queensland: Springer Science &amp; Business Media.</w:t>
                  </w:r>
                </w:p>
                <w:p w14:paraId="15F001C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Rasmussen, K. L., 2005. </w:t>
                  </w:r>
                  <w:r w:rsidRPr="00180506">
                    <w:rPr>
                      <w:rFonts w:cs="Times New Roman"/>
                      <w:i/>
                      <w:iCs/>
                      <w:noProof/>
                    </w:rPr>
                    <w:t xml:space="preserve">Deontology, Responsibility, and Equality. </w:t>
                  </w:r>
                  <w:r w:rsidRPr="00180506">
                    <w:rPr>
                      <w:rFonts w:cs="Times New Roman"/>
                      <w:noProof/>
                    </w:rPr>
                    <w:t>1st ed. Chicago : Museum Tusculanum Press,.</w:t>
                  </w:r>
                </w:p>
                <w:p w14:paraId="33804FE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Reichardt &amp; Cook, 1983. </w:t>
                  </w:r>
                  <w:r w:rsidRPr="00180506">
                    <w:rPr>
                      <w:rFonts w:cs="Times New Roman"/>
                      <w:i/>
                      <w:iCs/>
                      <w:noProof/>
                    </w:rPr>
                    <w:t xml:space="preserve">Deshpande. </w:t>
                  </w:r>
                  <w:r w:rsidRPr="00180506">
                    <w:rPr>
                      <w:rFonts w:cs="Times New Roman"/>
                      <w:noProof/>
                    </w:rPr>
                    <w:t>1 ed. -: Deshpande.</w:t>
                  </w:r>
                </w:p>
                <w:p w14:paraId="5C866EB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Roderick, L., 2015. Food and drinks industry rejects calls for tighter sugar marketing. </w:t>
                  </w:r>
                  <w:r w:rsidRPr="00180506">
                    <w:rPr>
                      <w:rFonts w:cs="Times New Roman"/>
                      <w:i/>
                      <w:iCs/>
                      <w:noProof/>
                    </w:rPr>
                    <w:t>Marketing Weekly</w:t>
                  </w:r>
                  <w:r w:rsidRPr="00180506">
                    <w:rPr>
                      <w:rFonts w:cs="Times New Roman"/>
                      <w:noProof/>
                    </w:rPr>
                    <w:t>, 22 10, pp. -.</w:t>
                  </w:r>
                </w:p>
                <w:p w14:paraId="2C5250D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Ruddick, G., 2015. </w:t>
                  </w:r>
                  <w:r w:rsidRPr="00180506">
                    <w:rPr>
                      <w:rFonts w:cs="Times New Roman"/>
                      <w:i/>
                      <w:iCs/>
                      <w:noProof/>
                    </w:rPr>
                    <w:t xml:space="preserve">Budget 2015: Big business to fund corporation tax cut.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http://www.telegraph.co.uk/finance/budget/11727728/Budget-2015-Big-business-to-fund-corporation-tax-cut.html</w:t>
                  </w:r>
                  <w:r w:rsidRPr="00180506">
                    <w:rPr>
                      <w:rFonts w:cs="Times New Roman"/>
                      <w:noProof/>
                    </w:rPr>
                    <w:br/>
                    <w:t>[Accessed 08 06 2015].</w:t>
                  </w:r>
                </w:p>
                <w:p w14:paraId="6CF484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Sammeck, J., 2011. </w:t>
                  </w:r>
                  <w:r w:rsidRPr="00180506">
                    <w:rPr>
                      <w:rFonts w:cs="Times New Roman"/>
                      <w:i/>
                      <w:iCs/>
                      <w:noProof/>
                    </w:rPr>
                    <w:t xml:space="preserve">A New Institutional Economics Perspective on Industry Self-Regulation. </w:t>
                  </w:r>
                  <w:r w:rsidRPr="00180506">
                    <w:rPr>
                      <w:rFonts w:cs="Times New Roman"/>
                      <w:noProof/>
                    </w:rPr>
                    <w:t>1st ed. -: Springer Science &amp; Business Media.</w:t>
                  </w:r>
                </w:p>
                <w:p w14:paraId="7B79C9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Saukko, P., 2008. </w:t>
                  </w:r>
                  <w:r w:rsidRPr="00180506">
                    <w:rPr>
                      <w:rFonts w:cs="Times New Roman"/>
                      <w:i/>
                      <w:iCs/>
                      <w:noProof/>
                    </w:rPr>
                    <w:t xml:space="preserve">The Anorexic Self: A Personal, Political Analysis of a Diagnostic Discourse. </w:t>
                  </w:r>
                  <w:r w:rsidRPr="00180506">
                    <w:rPr>
                      <w:rFonts w:cs="Times New Roman"/>
                      <w:noProof/>
                    </w:rPr>
                    <w:t>- ed. New York: SUNY Press.</w:t>
                  </w:r>
                </w:p>
                <w:p w14:paraId="0A2C50D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Schroeter, C., Lusk, J. &amp; Tynew, W., 2008. Determining the impact of food price and income changes on body weight. </w:t>
                  </w:r>
                  <w:r w:rsidRPr="00180506">
                    <w:rPr>
                      <w:rFonts w:cs="Times New Roman"/>
                      <w:i/>
                      <w:iCs/>
                      <w:noProof/>
                    </w:rPr>
                    <w:t xml:space="preserve">Journal of health economics , </w:t>
                  </w:r>
                  <w:r w:rsidRPr="00180506">
                    <w:rPr>
                      <w:rFonts w:cs="Times New Roman"/>
                      <w:noProof/>
                    </w:rPr>
                    <w:t>27(1), pp. 45-68.</w:t>
                  </w:r>
                </w:p>
                <w:p w14:paraId="6125EE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Schultz, W. J., 2008. </w:t>
                  </w:r>
                  <w:r w:rsidRPr="00180506">
                    <w:rPr>
                      <w:rFonts w:cs="Times New Roman"/>
                      <w:i/>
                      <w:iCs/>
                      <w:noProof/>
                    </w:rPr>
                    <w:t xml:space="preserve">The Moral Conditions of Economic Efficiency. </w:t>
                  </w:r>
                  <w:r w:rsidRPr="00180506">
                    <w:rPr>
                      <w:rFonts w:cs="Times New Roman"/>
                      <w:noProof/>
                    </w:rPr>
                    <w:t>3rd ed. New York: Cambridge University Press.</w:t>
                  </w:r>
                </w:p>
                <w:p w14:paraId="0742EB0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Schwartz, B., 2009. </w:t>
                  </w:r>
                  <w:r w:rsidRPr="00180506">
                    <w:rPr>
                      <w:rFonts w:cs="Times New Roman"/>
                      <w:i/>
                      <w:iCs/>
                      <w:noProof/>
                    </w:rPr>
                    <w:t xml:space="preserve">The Paradox of Choice. </w:t>
                  </w:r>
                  <w:r w:rsidRPr="00180506">
                    <w:rPr>
                      <w:rFonts w:cs="Times New Roman"/>
                      <w:noProof/>
                    </w:rPr>
                    <w:t>`1 ed. New York: Harper Collins.</w:t>
                  </w:r>
                </w:p>
                <w:p w14:paraId="2D3FF0A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Science and health, 2015. </w:t>
                  </w:r>
                  <w:r w:rsidRPr="00180506">
                    <w:rPr>
                      <w:rFonts w:cs="Times New Roman"/>
                      <w:i/>
                      <w:iCs/>
                      <w:noProof/>
                    </w:rPr>
                    <w:t xml:space="preserve">Sugar tax: MPs back levy, but would it solve obesity crisis?, </w:t>
                  </w:r>
                  <w:r w:rsidRPr="00180506">
                    <w:rPr>
                      <w:rFonts w:cs="Times New Roman"/>
                      <w:noProof/>
                    </w:rPr>
                    <w:t>-: The Week.</w:t>
                  </w:r>
                </w:p>
                <w:p w14:paraId="0900AA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Seb, J., 2016. Brands look to healthy marketing as prospect of sugar tax looms. </w:t>
                  </w:r>
                  <w:r w:rsidRPr="00180506">
                    <w:rPr>
                      <w:rFonts w:cs="Times New Roman"/>
                      <w:i/>
                      <w:iCs/>
                      <w:noProof/>
                    </w:rPr>
                    <w:t>The Drum</w:t>
                  </w:r>
                  <w:r w:rsidRPr="00180506">
                    <w:rPr>
                      <w:rFonts w:cs="Times New Roman"/>
                      <w:noProof/>
                    </w:rPr>
                    <w:t>, 29 01, p. 1.</w:t>
                  </w:r>
                </w:p>
                <w:p w14:paraId="799EF2D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Selznick, P., 1992. Focusing Organisational Research on Regulation. </w:t>
                  </w:r>
                  <w:r w:rsidRPr="00180506">
                    <w:rPr>
                      <w:rFonts w:cs="Times New Roman"/>
                      <w:i/>
                      <w:iCs/>
                      <w:noProof/>
                    </w:rPr>
                    <w:t xml:space="preserve">Regulatory Policy and the Social Sciences, </w:t>
                  </w:r>
                  <w:r w:rsidRPr="00180506">
                    <w:rPr>
                      <w:rFonts w:cs="Times New Roman"/>
                      <w:noProof/>
                    </w:rPr>
                    <w:t>5(1), pp. 363-364.</w:t>
                  </w:r>
                </w:p>
                <w:p w14:paraId="61D8560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Selznick, P., 1992. </w:t>
                  </w:r>
                  <w:r w:rsidRPr="00180506">
                    <w:rPr>
                      <w:rFonts w:cs="Times New Roman"/>
                      <w:i/>
                      <w:iCs/>
                      <w:noProof/>
                    </w:rPr>
                    <w:t xml:space="preserve">Leadership in Administration: A Sociological Interpretation. </w:t>
                  </w:r>
                  <w:r w:rsidRPr="00180506">
                    <w:rPr>
                      <w:rFonts w:cs="Times New Roman"/>
                      <w:noProof/>
                    </w:rPr>
                    <w:t>- ed. Califormia: University of California Press.</w:t>
                  </w:r>
                </w:p>
                <w:p w14:paraId="43698F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Sharps, L., 1996. </w:t>
                  </w:r>
                  <w:r w:rsidRPr="00180506">
                    <w:rPr>
                      <w:rFonts w:cs="Times New Roman"/>
                      <w:i/>
                      <w:iCs/>
                      <w:noProof/>
                    </w:rPr>
                    <w:t xml:space="preserve">Understanding Quantitative and Qualitative Research in Early Childhood Education. </w:t>
                  </w:r>
                  <w:r w:rsidRPr="00180506">
                    <w:rPr>
                      <w:rFonts w:cs="Times New Roman"/>
                      <w:noProof/>
                    </w:rPr>
                    <w:t>1 ed. -: Teachers College Press.</w:t>
                  </w:r>
                </w:p>
                <w:p w14:paraId="43AE5C9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Shemilt, I., Hollands, G. J. &amp; Marteau, T. M., 2013. Economic Instruments for Population Diet and Physical Activity Behaviour Change: A Systematic Scoping Review. </w:t>
                  </w:r>
                  <w:r w:rsidRPr="00180506">
                    <w:rPr>
                      <w:rFonts w:cs="Times New Roman"/>
                      <w:i/>
                      <w:iCs/>
                      <w:noProof/>
                    </w:rPr>
                    <w:t xml:space="preserve">Research Article, </w:t>
                  </w:r>
                  <w:r w:rsidRPr="00180506">
                    <w:rPr>
                      <w:rFonts w:cs="Times New Roman"/>
                      <w:noProof/>
                    </w:rPr>
                    <w:t>1(1), pp. 5-35.</w:t>
                  </w:r>
                </w:p>
                <w:p w14:paraId="132323B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Silvester, A., 2014. </w:t>
                  </w:r>
                  <w:r w:rsidRPr="00180506">
                    <w:rPr>
                      <w:rFonts w:cs="Times New Roman"/>
                      <w:i/>
                      <w:iCs/>
                      <w:noProof/>
                    </w:rPr>
                    <w:t xml:space="preserve">TPA to campaign against sugar Tax plans, </w:t>
                  </w:r>
                  <w:r w:rsidRPr="00180506">
                    <w:rPr>
                      <w:rFonts w:cs="Times New Roman"/>
                      <w:noProof/>
                    </w:rPr>
                    <w:t>New York: Corporate press.</w:t>
                  </w:r>
                </w:p>
                <w:p w14:paraId="461CE31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Smed, S., Jensen, D. &amp; Denver, S., 2007. Socio-economic characteristics and the effect of taxation as a health policy instrument. </w:t>
                  </w:r>
                  <w:r w:rsidRPr="00180506">
                    <w:rPr>
                      <w:rFonts w:cs="Times New Roman"/>
                      <w:i/>
                      <w:iCs/>
                      <w:noProof/>
                    </w:rPr>
                    <w:t xml:space="preserve">Food Policy, </w:t>
                  </w:r>
                  <w:r w:rsidRPr="00180506">
                    <w:rPr>
                      <w:rFonts w:cs="Times New Roman"/>
                      <w:noProof/>
                    </w:rPr>
                    <w:t>32(5-6), pp. 624-639.</w:t>
                  </w:r>
                </w:p>
                <w:p w14:paraId="5D3FCBA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Snowdon, C., 2016. </w:t>
                  </w:r>
                  <w:r w:rsidRPr="00180506">
                    <w:rPr>
                      <w:rFonts w:cs="Times New Roman"/>
                      <w:i/>
                      <w:iCs/>
                      <w:noProof/>
                    </w:rPr>
                    <w:t xml:space="preserve">Economics at the Institute of Economic Affairs.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http://www.iea.org.uk/sites/default/files/publications/files/IEA%20Sugar%20Taxes%20Briefing%20Jan%202016.pdf</w:t>
                  </w:r>
                  <w:r w:rsidRPr="00180506">
                    <w:rPr>
                      <w:rFonts w:cs="Times New Roman"/>
                      <w:noProof/>
                    </w:rPr>
                    <w:br/>
                    <w:t>[Accessed 11 01 2016].</w:t>
                  </w:r>
                </w:p>
                <w:p w14:paraId="7373D22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Sobal, J. &amp; Maurer, D., 1999. </w:t>
                  </w:r>
                  <w:r w:rsidRPr="00180506">
                    <w:rPr>
                      <w:rFonts w:cs="Times New Roman"/>
                      <w:i/>
                      <w:iCs/>
                      <w:noProof/>
                    </w:rPr>
                    <w:t xml:space="preserve">Weighty Issues: Fatness and Thinness As Social Problems. </w:t>
                  </w:r>
                  <w:r w:rsidRPr="00180506">
                    <w:rPr>
                      <w:rFonts w:cs="Times New Roman"/>
                      <w:noProof/>
                    </w:rPr>
                    <w:t>1 ed. New York: Transaction Publishers .</w:t>
                  </w:r>
                </w:p>
                <w:p w14:paraId="3D51126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Sprenkle, D. H. &amp; Piercy, F., 2005. </w:t>
                  </w:r>
                  <w:r w:rsidRPr="00180506">
                    <w:rPr>
                      <w:rFonts w:cs="Times New Roman"/>
                      <w:i/>
                      <w:iCs/>
                      <w:noProof/>
                    </w:rPr>
                    <w:t xml:space="preserve">Research Methods in Family Therapy. </w:t>
                  </w:r>
                  <w:r w:rsidRPr="00180506">
                    <w:rPr>
                      <w:rFonts w:cs="Times New Roman"/>
                      <w:noProof/>
                    </w:rPr>
                    <w:t>2nd ed. New York/ London: Guilford Press,.</w:t>
                  </w:r>
                </w:p>
                <w:p w14:paraId="6A3AFDB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Steward, D. W. &amp; Shamdasani, P. N., 2014. </w:t>
                  </w:r>
                  <w:r w:rsidRPr="00180506">
                    <w:rPr>
                      <w:rFonts w:cs="Times New Roman"/>
                      <w:i/>
                      <w:iCs/>
                      <w:noProof/>
                    </w:rPr>
                    <w:t xml:space="preserve">Focus Groups: Theory and Practice. </w:t>
                  </w:r>
                  <w:r w:rsidRPr="00180506">
                    <w:rPr>
                      <w:rFonts w:cs="Times New Roman"/>
                      <w:noProof/>
                    </w:rPr>
                    <w:t>3rd ed. London: SAGE Publications,.</w:t>
                  </w:r>
                </w:p>
                <w:p w14:paraId="74240D3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Sturm, R. &amp; Yach, D., 2013. </w:t>
                  </w:r>
                  <w:r w:rsidRPr="00180506">
                    <w:rPr>
                      <w:rFonts w:cs="Times New Roman"/>
                      <w:i/>
                      <w:iCs/>
                      <w:noProof/>
                    </w:rPr>
                    <w:t xml:space="preserve">Modern Healthcare.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http://www.modernhealthcare.com/article/20130525/MAGAZINE/305259951</w:t>
                  </w:r>
                  <w:r w:rsidRPr="00180506">
                    <w:rPr>
                      <w:rFonts w:cs="Times New Roman"/>
                      <w:noProof/>
                    </w:rPr>
                    <w:br/>
                    <w:t>[Accessed 2016 04 28].</w:t>
                  </w:r>
                </w:p>
                <w:p w14:paraId="261C494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Tedstone, A. &amp; Targett, V., 2015. </w:t>
                  </w:r>
                  <w:r w:rsidRPr="00180506">
                    <w:rPr>
                      <w:rFonts w:cs="Times New Roman"/>
                      <w:i/>
                      <w:iCs/>
                      <w:noProof/>
                    </w:rPr>
                    <w:t xml:space="preserve">Public health England.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https://www.gov.uk/government/uploads/system/uploads/attachment_data/file/470179/Sugar_reduction_The_evidence_for_action.pdf</w:t>
                  </w:r>
                  <w:r w:rsidRPr="00180506">
                    <w:rPr>
                      <w:rFonts w:cs="Times New Roman"/>
                      <w:noProof/>
                    </w:rPr>
                    <w:br/>
                    <w:t>[Accessed - 10 2015].</w:t>
                  </w:r>
                </w:p>
                <w:p w14:paraId="26350A1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TheGov, 2016. </w:t>
                  </w:r>
                  <w:r w:rsidRPr="00180506">
                    <w:rPr>
                      <w:rFonts w:cs="Times New Roman"/>
                      <w:i/>
                      <w:iCs/>
                      <w:noProof/>
                    </w:rPr>
                    <w:t xml:space="preserve">HM Treasury.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https://www.gov.uk/government/publications/budget-2016-documents/budget-2016</w:t>
                  </w:r>
                  <w:r w:rsidRPr="00180506">
                    <w:rPr>
                      <w:rFonts w:cs="Times New Roman"/>
                      <w:noProof/>
                    </w:rPr>
                    <w:br/>
                    <w:t>[Accessed 03 03 2016].</w:t>
                  </w:r>
                </w:p>
                <w:p w14:paraId="5BD08BD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Tollison, R. &amp; Wagner, R. E., 2012. </w:t>
                  </w:r>
                  <w:r w:rsidRPr="00180506">
                    <w:rPr>
                      <w:rFonts w:cs="Times New Roman"/>
                      <w:i/>
                      <w:iCs/>
                      <w:noProof/>
                    </w:rPr>
                    <w:t xml:space="preserve">The Economics of Smoking. </w:t>
                  </w:r>
                  <w:r w:rsidRPr="00180506">
                    <w:rPr>
                      <w:rFonts w:cs="Times New Roman"/>
                      <w:noProof/>
                    </w:rPr>
                    <w:t>2nd ed. New York: Springer Science &amp; Business Media.</w:t>
                  </w:r>
                </w:p>
                <w:p w14:paraId="6A908F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Triggle, N., 2015. </w:t>
                  </w:r>
                  <w:r w:rsidRPr="00180506">
                    <w:rPr>
                      <w:rFonts w:cs="Times New Roman"/>
                      <w:i/>
                      <w:iCs/>
                      <w:noProof/>
                    </w:rPr>
                    <w:t xml:space="preserve">Be bold on sugar tax, Jamie Oliver says, </w:t>
                  </w:r>
                  <w:r w:rsidRPr="00180506">
                    <w:rPr>
                      <w:rFonts w:cs="Times New Roman"/>
                      <w:noProof/>
                    </w:rPr>
                    <w:t>-: BBC News.</w:t>
                  </w:r>
                </w:p>
                <w:p w14:paraId="46E361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Wagenaar, H., 2012. </w:t>
                  </w:r>
                  <w:r w:rsidRPr="00180506">
                    <w:rPr>
                      <w:rFonts w:cs="Times New Roman"/>
                      <w:i/>
                      <w:iCs/>
                      <w:noProof/>
                    </w:rPr>
                    <w:t xml:space="preserve">Government Institutions: Effects, Changes and Normative Foundations. </w:t>
                  </w:r>
                  <w:r w:rsidRPr="00180506">
                    <w:rPr>
                      <w:rFonts w:cs="Times New Roman"/>
                      <w:noProof/>
                    </w:rPr>
                    <w:t>2nd ed. -: Springer Science &amp; Business Media.</w:t>
                  </w:r>
                </w:p>
                <w:p w14:paraId="1C27985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Wijdeveld, E., 2011. The different economic consequences of introducing a fat tax.”. </w:t>
                  </w:r>
                  <w:r w:rsidRPr="00180506">
                    <w:rPr>
                      <w:rFonts w:cs="Times New Roman"/>
                      <w:i/>
                      <w:iCs/>
                      <w:noProof/>
                    </w:rPr>
                    <w:t xml:space="preserve">Could Economic Policy Help To Reduce Healthcare Costs?, </w:t>
                  </w:r>
                  <w:r w:rsidRPr="00180506">
                    <w:rPr>
                      <w:rFonts w:cs="Times New Roman"/>
                      <w:noProof/>
                    </w:rPr>
                    <w:t>1(1), pp. 3-34.</w:t>
                  </w:r>
                </w:p>
                <w:p w14:paraId="360C48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Wilfred, S. M., 1985. </w:t>
                  </w:r>
                  <w:r w:rsidRPr="00180506">
                    <w:rPr>
                      <w:rFonts w:cs="Times New Roman"/>
                      <w:i/>
                      <w:iCs/>
                      <w:noProof/>
                    </w:rPr>
                    <w:t xml:space="preserve">Sweetness and power: the place of sugar in modern history. </w:t>
                  </w:r>
                  <w:r w:rsidRPr="00180506">
                    <w:rPr>
                      <w:rFonts w:cs="Times New Roman"/>
                      <w:noProof/>
                    </w:rPr>
                    <w:t>1 ed. London: Viking.</w:t>
                  </w:r>
                </w:p>
                <w:p w14:paraId="1034092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Wilkinson, S., 1998. Focus groups in feminist research: Power, interaction, and the co-construction of meaning. </w:t>
                  </w:r>
                  <w:r w:rsidRPr="00180506">
                    <w:rPr>
                      <w:rFonts w:cs="Times New Roman"/>
                      <w:i/>
                      <w:iCs/>
                      <w:noProof/>
                    </w:rPr>
                    <w:t xml:space="preserve">Women's studies international forum , </w:t>
                  </w:r>
                  <w:r w:rsidRPr="00180506">
                    <w:rPr>
                      <w:rFonts w:cs="Times New Roman"/>
                      <w:noProof/>
                    </w:rPr>
                    <w:t>21(1), pp. 111-125.</w:t>
                  </w:r>
                </w:p>
                <w:p w14:paraId="374F605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Wimmer, M. A., 2010. </w:t>
                  </w:r>
                  <w:r w:rsidRPr="00180506">
                    <w:rPr>
                      <w:rFonts w:cs="Times New Roman"/>
                      <w:i/>
                      <w:iCs/>
                      <w:noProof/>
                    </w:rPr>
                    <w:t xml:space="preserve">Electronic Government: 9th International Conference, EGOV 2010, Lausanne, Switzerland, August 29 - September 2, 2010, Proceedings. </w:t>
                  </w:r>
                  <w:r w:rsidRPr="00180506">
                    <w:rPr>
                      <w:rFonts w:cs="Times New Roman"/>
                      <w:noProof/>
                    </w:rPr>
                    <w:t>1 ed. Lausanne: Springer Science &amp; Business Media.</w:t>
                  </w:r>
                </w:p>
                <w:p w14:paraId="7B2F3D7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Woermann, M., 2012. </w:t>
                  </w:r>
                  <w:r w:rsidRPr="00180506">
                    <w:rPr>
                      <w:rFonts w:cs="Times New Roman"/>
                      <w:i/>
                      <w:iCs/>
                      <w:noProof/>
                    </w:rPr>
                    <w:t xml:space="preserve">On the (Im)Possibility of Business Ethics: Critical Complexity, Deconstruction, and Implications for Understanding the Ethics of Business. </w:t>
                  </w:r>
                  <w:r w:rsidRPr="00180506">
                    <w:rPr>
                      <w:rFonts w:cs="Times New Roman"/>
                      <w:noProof/>
                    </w:rPr>
                    <w:t>2 ed. New York: Springer Science &amp; Business Media.</w:t>
                  </w:r>
                </w:p>
                <w:p w14:paraId="5E56255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Yudkin, J., 1972. </w:t>
                  </w:r>
                  <w:r w:rsidRPr="00180506">
                    <w:rPr>
                      <w:rFonts w:cs="Times New Roman"/>
                      <w:i/>
                      <w:iCs/>
                      <w:noProof/>
                    </w:rPr>
                    <w:t xml:space="preserve">Pure, White And Deadly. </w:t>
                  </w:r>
                  <w:r w:rsidRPr="00180506">
                    <w:rPr>
                      <w:rFonts w:cs="Times New Roman"/>
                      <w:noProof/>
                    </w:rPr>
                    <w:t>1 ed. San Francisco: Penguin UK.</w:t>
                  </w:r>
                </w:p>
                <w:p w14:paraId="503AB27E" w14:textId="6B10A95E" w:rsidR="00230FF7" w:rsidRDefault="008F0877" w:rsidP="00442C9F">
                  <w:pPr>
                    <w:ind w:hanging="720"/>
                    <w:jc w:val="left"/>
                  </w:pPr>
                  <w:r w:rsidRPr="00180506">
                    <w:rPr>
                      <w:rFonts w:cs="Times New Roman"/>
                      <w:b/>
                      <w:bCs/>
                      <w:noProof/>
                    </w:rPr>
                    <w:fldChar w:fldCharType="end"/>
                  </w:r>
                </w:p>
              </w:sdtContent>
            </w:sdt>
          </w:sdtContent>
        </w:sdt>
      </w:sdtContent>
    </w:sdt>
    <w:p w14:paraId="5ABA32AA" w14:textId="42EDAFF5" w:rsidR="00180506" w:rsidRDefault="00180506">
      <w:pPr>
        <w:spacing w:after="0" w:line="480" w:lineRule="auto"/>
      </w:pPr>
      <w:r>
        <w:br w:type="page"/>
      </w:r>
    </w:p>
    <w:p w14:paraId="6D52F0B3" w14:textId="77777777" w:rsidR="00180506" w:rsidRDefault="00180506" w:rsidP="00180506">
      <w:pPr>
        <w:ind w:hanging="720"/>
        <w:jc w:val="left"/>
      </w:pPr>
    </w:p>
    <w:p w14:paraId="21E8E316" w14:textId="77777777" w:rsidR="00180506" w:rsidRPr="00140645" w:rsidRDefault="00180506" w:rsidP="00180506">
      <w:pPr>
        <w:pStyle w:val="Heading1"/>
      </w:pPr>
      <w:bookmarkStart w:id="231" w:name="_Toc448672463"/>
      <w:bookmarkStart w:id="232" w:name="_Toc449683619"/>
      <w:r>
        <w:t>7.0 Appendices</w:t>
      </w:r>
      <w:bookmarkEnd w:id="231"/>
      <w:bookmarkEnd w:id="232"/>
      <w:r>
        <w:t xml:space="preserve"> </w:t>
      </w:r>
    </w:p>
    <w:p w14:paraId="7E5C97BC" w14:textId="77777777" w:rsidR="00180506" w:rsidRPr="00D81815" w:rsidRDefault="00180506" w:rsidP="00180506">
      <w:pPr>
        <w:pStyle w:val="Heading3"/>
      </w:pPr>
      <w:bookmarkStart w:id="233" w:name="_Toc448672464"/>
      <w:bookmarkStart w:id="234" w:name="_Toc449683620"/>
      <w:r w:rsidRPr="00D81815">
        <w:rPr>
          <w:rStyle w:val="Heading3Char"/>
          <w:b/>
        </w:rPr>
        <w:t>7.1 BMI ranged used to define BMI status</w:t>
      </w:r>
      <w:bookmarkEnd w:id="233"/>
      <w:bookmarkEnd w:id="234"/>
      <w:r w:rsidRPr="00D81815">
        <w:t xml:space="preserve"> </w:t>
      </w:r>
    </w:p>
    <w:p w14:paraId="4135F1D8" w14:textId="77777777" w:rsidR="00180506" w:rsidRPr="00AD1BB0" w:rsidRDefault="00180506" w:rsidP="00180506">
      <w:pPr>
        <w:pStyle w:val="Caption"/>
        <w:rPr>
          <w:b/>
          <w:i w:val="0"/>
          <w:sz w:val="20"/>
          <w:szCs w:val="20"/>
        </w:rPr>
      </w:pPr>
      <w:bookmarkStart w:id="235" w:name="_Toc448672482"/>
      <w:bookmarkStart w:id="236" w:name="_Toc449351685"/>
      <w:r w:rsidRPr="00AD1BB0">
        <w:rPr>
          <w:b/>
          <w:i w:val="0"/>
          <w:color w:val="auto"/>
          <w:sz w:val="20"/>
          <w:szCs w:val="20"/>
        </w:rPr>
        <w:t>Appendix, BMI ranges</w:t>
      </w:r>
      <w:bookmarkEnd w:id="235"/>
      <w:bookmarkEnd w:id="236"/>
    </w:p>
    <w:p w14:paraId="4D8BD0B2" w14:textId="77777777" w:rsidR="00180506" w:rsidRDefault="00180506" w:rsidP="00180506"/>
    <w:p w14:paraId="07D225B8" w14:textId="57CF8DC0" w:rsidR="00180506" w:rsidRPr="0039363D" w:rsidRDefault="00180506" w:rsidP="00180506">
      <w:pPr>
        <w:jc w:val="right"/>
        <w:rPr>
          <w:b/>
          <w:sz w:val="20"/>
          <w:szCs w:val="20"/>
        </w:rPr>
      </w:pPr>
      <w:r>
        <w:rPr>
          <w:noProof/>
          <w:lang w:eastAsia="en-GB"/>
        </w:rPr>
        <w:drawing>
          <wp:inline distT="0" distB="0" distL="0" distR="0" wp14:anchorId="29D09702" wp14:editId="423DF248">
            <wp:extent cx="5629275" cy="2105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493" t="19795" r="46156" b="47705"/>
                    <a:stretch/>
                  </pic:blipFill>
                  <pic:spPr bwMode="auto">
                    <a:xfrm>
                      <a:off x="0" y="0"/>
                      <a:ext cx="5629275" cy="2105025"/>
                    </a:xfrm>
                    <a:prstGeom prst="rect">
                      <a:avLst/>
                    </a:prstGeom>
                    <a:ln>
                      <a:noFill/>
                    </a:ln>
                    <a:extLst>
                      <a:ext uri="{53640926-AAD7-44D8-BBD7-CCE9431645EC}">
                        <a14:shadowObscured xmlns:a14="http://schemas.microsoft.com/office/drawing/2010/main"/>
                      </a:ext>
                    </a:extLst>
                  </pic:spPr>
                </pic:pic>
              </a:graphicData>
            </a:graphic>
          </wp:inline>
        </w:drawing>
      </w:r>
      <w:r w:rsidRPr="00D81815">
        <w:t xml:space="preserve"> </w:t>
      </w:r>
      <w:r w:rsidRPr="0039363D">
        <w:rPr>
          <w:b/>
          <w:noProof/>
          <w:sz w:val="20"/>
          <w:szCs w:val="20"/>
        </w:rPr>
        <w:t xml:space="preserve">Source: HSCIC </w:t>
      </w:r>
      <w:r w:rsidRPr="003B0857">
        <w:rPr>
          <w:b/>
          <w:noProof/>
          <w:sz w:val="20"/>
          <w:szCs w:val="20"/>
        </w:rPr>
        <w:t>(2015)</w:t>
      </w:r>
    </w:p>
    <w:p w14:paraId="23FDAA49" w14:textId="0667572B" w:rsidR="00180506" w:rsidRDefault="00180506" w:rsidP="00180506">
      <w:pPr>
        <w:spacing w:after="0" w:line="480" w:lineRule="auto"/>
        <w:rPr>
          <w:rFonts w:eastAsiaTheme="majorEastAsia" w:cstheme="majorBidi"/>
          <w:b/>
          <w:szCs w:val="24"/>
        </w:rPr>
      </w:pPr>
      <w:r>
        <w:br w:type="page"/>
      </w:r>
    </w:p>
    <w:p w14:paraId="557A6CF6" w14:textId="77777777" w:rsidR="00180506" w:rsidRPr="00D81815" w:rsidRDefault="00180506" w:rsidP="00180506">
      <w:pPr>
        <w:pStyle w:val="Heading3"/>
      </w:pPr>
      <w:bookmarkStart w:id="237" w:name="_Toc448672465"/>
      <w:bookmarkStart w:id="238" w:name="_Toc449683621"/>
      <w:r w:rsidRPr="00D81815">
        <w:t>7.2 focus group participants</w:t>
      </w:r>
      <w:bookmarkEnd w:id="237"/>
      <w:bookmarkEnd w:id="238"/>
      <w:r w:rsidRPr="00D81815">
        <w:t xml:space="preserve"> </w:t>
      </w:r>
    </w:p>
    <w:p w14:paraId="54B30D48" w14:textId="77777777" w:rsidR="00180506" w:rsidRPr="00734236" w:rsidRDefault="00180506" w:rsidP="00180506">
      <w:r>
        <w:t>This will allow participants to be able to stay anonymous and allow for the data to still be analysed effectively. Participants were fully aware of what letter they would be and the researcher gathered the data accordingly.</w:t>
      </w:r>
    </w:p>
    <w:tbl>
      <w:tblPr>
        <w:tblW w:w="0" w:type="auto"/>
        <w:tblLook w:val="04A0" w:firstRow="1" w:lastRow="0" w:firstColumn="1" w:lastColumn="0" w:noHBand="0" w:noVBand="1"/>
      </w:tblPr>
      <w:tblGrid>
        <w:gridCol w:w="4508"/>
        <w:gridCol w:w="4508"/>
      </w:tblGrid>
      <w:tr w:rsidR="00180506" w14:paraId="38196A46" w14:textId="77777777" w:rsidTr="00DD5F0E">
        <w:tc>
          <w:tcPr>
            <w:tcW w:w="4508" w:type="dxa"/>
          </w:tcPr>
          <w:p w14:paraId="74115CEB" w14:textId="77777777" w:rsidR="00180506" w:rsidRDefault="00180506" w:rsidP="00DD5F0E">
            <w:r>
              <w:t xml:space="preserve">Participants </w:t>
            </w:r>
          </w:p>
        </w:tc>
        <w:tc>
          <w:tcPr>
            <w:tcW w:w="4508" w:type="dxa"/>
          </w:tcPr>
          <w:p w14:paraId="59269470" w14:textId="77777777" w:rsidR="00180506" w:rsidRDefault="00180506" w:rsidP="00DD5F0E">
            <w:r>
              <w:t xml:space="preserve">Description </w:t>
            </w:r>
          </w:p>
        </w:tc>
      </w:tr>
      <w:tr w:rsidR="00180506" w14:paraId="40F25E60" w14:textId="77777777" w:rsidTr="00DD5F0E">
        <w:tc>
          <w:tcPr>
            <w:tcW w:w="4508" w:type="dxa"/>
          </w:tcPr>
          <w:p w14:paraId="420ED440" w14:textId="77777777" w:rsidR="00180506" w:rsidRDefault="00180506" w:rsidP="00DD5F0E">
            <w:r>
              <w:t>#A</w:t>
            </w:r>
          </w:p>
        </w:tc>
        <w:tc>
          <w:tcPr>
            <w:tcW w:w="4508" w:type="dxa"/>
          </w:tcPr>
          <w:p w14:paraId="4DF16667" w14:textId="77777777" w:rsidR="00180506" w:rsidRPr="008D4B46" w:rsidRDefault="00180506" w:rsidP="00DD5F0E">
            <w:r>
              <w:t xml:space="preserve">Mother, British, age 18-25 </w:t>
            </w:r>
          </w:p>
        </w:tc>
      </w:tr>
      <w:tr w:rsidR="00180506" w14:paraId="2BCC4327" w14:textId="77777777" w:rsidTr="00DD5F0E">
        <w:tc>
          <w:tcPr>
            <w:tcW w:w="4508" w:type="dxa"/>
          </w:tcPr>
          <w:p w14:paraId="2D1B645D" w14:textId="77777777" w:rsidR="00180506" w:rsidRDefault="00180506" w:rsidP="00DD5F0E">
            <w:r>
              <w:t>#B</w:t>
            </w:r>
          </w:p>
        </w:tc>
        <w:tc>
          <w:tcPr>
            <w:tcW w:w="4508" w:type="dxa"/>
          </w:tcPr>
          <w:p w14:paraId="0EE6154F" w14:textId="77777777" w:rsidR="00180506" w:rsidRDefault="00180506" w:rsidP="00DD5F0E">
            <w:r>
              <w:t xml:space="preserve">Mother, British, age 18-25 </w:t>
            </w:r>
          </w:p>
        </w:tc>
      </w:tr>
      <w:tr w:rsidR="00180506" w14:paraId="04607C5E" w14:textId="77777777" w:rsidTr="00DD5F0E">
        <w:tc>
          <w:tcPr>
            <w:tcW w:w="4508" w:type="dxa"/>
          </w:tcPr>
          <w:p w14:paraId="563905A2" w14:textId="77777777" w:rsidR="00180506" w:rsidRDefault="00180506" w:rsidP="00DD5F0E">
            <w:r>
              <w:t>#C</w:t>
            </w:r>
          </w:p>
        </w:tc>
        <w:tc>
          <w:tcPr>
            <w:tcW w:w="4508" w:type="dxa"/>
          </w:tcPr>
          <w:p w14:paraId="649A0937" w14:textId="77777777" w:rsidR="00180506" w:rsidRPr="008D4B46" w:rsidRDefault="00180506" w:rsidP="00DD5F0E">
            <w:r>
              <w:t xml:space="preserve">Mother, Middle Eastern, age 35-50 </w:t>
            </w:r>
          </w:p>
        </w:tc>
      </w:tr>
      <w:tr w:rsidR="00180506" w14:paraId="7A290110" w14:textId="77777777" w:rsidTr="00DD5F0E">
        <w:tc>
          <w:tcPr>
            <w:tcW w:w="4508" w:type="dxa"/>
          </w:tcPr>
          <w:p w14:paraId="048FDF85" w14:textId="77777777" w:rsidR="00180506" w:rsidRDefault="00180506" w:rsidP="00DD5F0E">
            <w:r>
              <w:t>#D</w:t>
            </w:r>
          </w:p>
        </w:tc>
        <w:tc>
          <w:tcPr>
            <w:tcW w:w="4508" w:type="dxa"/>
          </w:tcPr>
          <w:p w14:paraId="1E7E9BBA" w14:textId="77777777" w:rsidR="00180506" w:rsidRDefault="00180506" w:rsidP="00DD5F0E">
            <w:r>
              <w:t xml:space="preserve">Father, British, age 35-50 </w:t>
            </w:r>
          </w:p>
        </w:tc>
      </w:tr>
      <w:tr w:rsidR="00180506" w14:paraId="5EE0B9C7" w14:textId="77777777" w:rsidTr="00DD5F0E">
        <w:tc>
          <w:tcPr>
            <w:tcW w:w="4508" w:type="dxa"/>
          </w:tcPr>
          <w:p w14:paraId="121AC27E" w14:textId="77777777" w:rsidR="00180506" w:rsidRDefault="00180506" w:rsidP="00DD5F0E">
            <w:r>
              <w:t>#E</w:t>
            </w:r>
          </w:p>
        </w:tc>
        <w:tc>
          <w:tcPr>
            <w:tcW w:w="4508" w:type="dxa"/>
          </w:tcPr>
          <w:p w14:paraId="27A42308" w14:textId="77777777" w:rsidR="00180506" w:rsidRDefault="00180506" w:rsidP="00DD5F0E">
            <w:r>
              <w:t>Father, British, age 25-35</w:t>
            </w:r>
          </w:p>
        </w:tc>
      </w:tr>
      <w:tr w:rsidR="00180506" w14:paraId="5D459B5C" w14:textId="77777777" w:rsidTr="00DD5F0E">
        <w:tc>
          <w:tcPr>
            <w:tcW w:w="4508" w:type="dxa"/>
          </w:tcPr>
          <w:p w14:paraId="6E43F942" w14:textId="77777777" w:rsidR="00180506" w:rsidRDefault="00180506" w:rsidP="00DD5F0E">
            <w:r>
              <w:t>#F</w:t>
            </w:r>
          </w:p>
        </w:tc>
        <w:tc>
          <w:tcPr>
            <w:tcW w:w="4508" w:type="dxa"/>
          </w:tcPr>
          <w:p w14:paraId="40BE3D61" w14:textId="77777777" w:rsidR="00180506" w:rsidRDefault="00180506" w:rsidP="00DD5F0E">
            <w:r>
              <w:t xml:space="preserve">Mother, Caribbean, age 25-35 </w:t>
            </w:r>
          </w:p>
        </w:tc>
      </w:tr>
      <w:tr w:rsidR="00180506" w14:paraId="0344815C" w14:textId="77777777" w:rsidTr="00DD5F0E">
        <w:tc>
          <w:tcPr>
            <w:tcW w:w="4508" w:type="dxa"/>
          </w:tcPr>
          <w:p w14:paraId="5266128E" w14:textId="77777777" w:rsidR="00180506" w:rsidRDefault="00180506" w:rsidP="00DD5F0E">
            <w:r>
              <w:t>#G</w:t>
            </w:r>
          </w:p>
        </w:tc>
        <w:tc>
          <w:tcPr>
            <w:tcW w:w="4508" w:type="dxa"/>
          </w:tcPr>
          <w:p w14:paraId="30E2AE46" w14:textId="77777777" w:rsidR="00180506" w:rsidRDefault="00180506" w:rsidP="00DD5F0E">
            <w:r>
              <w:t>Father, Middle Eastern, 50 +</w:t>
            </w:r>
          </w:p>
        </w:tc>
      </w:tr>
      <w:tr w:rsidR="00180506" w14:paraId="145B2CCA" w14:textId="77777777" w:rsidTr="00DD5F0E">
        <w:tc>
          <w:tcPr>
            <w:tcW w:w="4508" w:type="dxa"/>
          </w:tcPr>
          <w:p w14:paraId="7623564C" w14:textId="77777777" w:rsidR="00180506" w:rsidRDefault="00180506" w:rsidP="00DD5F0E">
            <w:r>
              <w:t>#H</w:t>
            </w:r>
          </w:p>
        </w:tc>
        <w:tc>
          <w:tcPr>
            <w:tcW w:w="4508" w:type="dxa"/>
          </w:tcPr>
          <w:p w14:paraId="44B2A470" w14:textId="77777777" w:rsidR="00180506" w:rsidRDefault="00180506" w:rsidP="00DD5F0E">
            <w:r>
              <w:t>Mother, British, age 18-25</w:t>
            </w:r>
          </w:p>
        </w:tc>
      </w:tr>
      <w:tr w:rsidR="00180506" w14:paraId="171309E1" w14:textId="77777777" w:rsidTr="00DD5F0E">
        <w:tc>
          <w:tcPr>
            <w:tcW w:w="4508" w:type="dxa"/>
          </w:tcPr>
          <w:p w14:paraId="08D1FB88" w14:textId="77777777" w:rsidR="00180506" w:rsidRDefault="00180506" w:rsidP="00DD5F0E">
            <w:r>
              <w:t>#I</w:t>
            </w:r>
          </w:p>
        </w:tc>
        <w:tc>
          <w:tcPr>
            <w:tcW w:w="4508" w:type="dxa"/>
          </w:tcPr>
          <w:p w14:paraId="7AAB4215" w14:textId="77777777" w:rsidR="00180506" w:rsidRDefault="00180506" w:rsidP="00DD5F0E">
            <w:r>
              <w:t>Father, Asian, age 18-25</w:t>
            </w:r>
          </w:p>
        </w:tc>
      </w:tr>
      <w:tr w:rsidR="00180506" w14:paraId="092F4B22" w14:textId="77777777" w:rsidTr="00DD5F0E">
        <w:tc>
          <w:tcPr>
            <w:tcW w:w="4508" w:type="dxa"/>
          </w:tcPr>
          <w:p w14:paraId="506EC618" w14:textId="77777777" w:rsidR="00180506" w:rsidRDefault="00180506" w:rsidP="00DD5F0E">
            <w:r>
              <w:t>#J</w:t>
            </w:r>
          </w:p>
        </w:tc>
        <w:tc>
          <w:tcPr>
            <w:tcW w:w="4508" w:type="dxa"/>
          </w:tcPr>
          <w:p w14:paraId="44B259E4" w14:textId="77777777" w:rsidR="00180506" w:rsidRDefault="00180506" w:rsidP="00DD5F0E">
            <w:r>
              <w:t>Mother. Asian, Age 18-25</w:t>
            </w:r>
          </w:p>
        </w:tc>
      </w:tr>
    </w:tbl>
    <w:p w14:paraId="76621FE1" w14:textId="77777777" w:rsidR="00180506" w:rsidRDefault="00180506" w:rsidP="00180506"/>
    <w:p w14:paraId="2D6DF459" w14:textId="77777777" w:rsidR="00180506" w:rsidRDefault="00180506" w:rsidP="00180506">
      <w:pPr>
        <w:spacing w:after="0" w:line="480" w:lineRule="auto"/>
      </w:pPr>
      <w:r>
        <w:br w:type="page"/>
      </w:r>
    </w:p>
    <w:p w14:paraId="6E43CCAD" w14:textId="77777777" w:rsidR="00180506" w:rsidRDefault="00180506" w:rsidP="00180506">
      <w:pPr>
        <w:pStyle w:val="Heading3"/>
      </w:pPr>
      <w:bookmarkStart w:id="239" w:name="_Toc448672466"/>
      <w:bookmarkStart w:id="240" w:name="_Toc449683622"/>
      <w:r>
        <w:t>7.3 Focus group questions</w:t>
      </w:r>
      <w:bookmarkEnd w:id="239"/>
      <w:bookmarkEnd w:id="240"/>
      <w:r>
        <w:t xml:space="preserve"> </w:t>
      </w:r>
    </w:p>
    <w:p w14:paraId="3A0FFA97" w14:textId="77777777" w:rsidR="00180506" w:rsidRDefault="00180506" w:rsidP="00180506">
      <w:pPr>
        <w:jc w:val="center"/>
      </w:pPr>
      <w:r>
        <w:rPr>
          <w:noProof/>
          <w:lang w:eastAsia="en-GB"/>
        </w:rPr>
        <w:drawing>
          <wp:inline distT="0" distB="0" distL="0" distR="0" wp14:anchorId="5D8483BB" wp14:editId="3FBE7307">
            <wp:extent cx="3371850" cy="1114425"/>
            <wp:effectExtent l="0" t="0" r="0" b="9525"/>
            <wp:docPr id="4"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p>
    <w:p w14:paraId="120D4282" w14:textId="77777777" w:rsidR="00180506" w:rsidRDefault="00180506" w:rsidP="00180506">
      <w:r>
        <w:t xml:space="preserve">Research conducted by: Alison Ismail, University of Wales Trinity Saint David </w:t>
      </w:r>
    </w:p>
    <w:p w14:paraId="21BD2BED" w14:textId="77777777" w:rsidR="00180506" w:rsidRDefault="00180506" w:rsidP="00180506">
      <w:r>
        <w:t>E-mail: aismail.132184@student.uwtsd.ac.uk</w:t>
      </w:r>
    </w:p>
    <w:p w14:paraId="714AED80" w14:textId="77777777" w:rsidR="00180506" w:rsidRDefault="00180506" w:rsidP="00180506">
      <w:r>
        <w:t>This research project is taking place as part of a dissertation for a Master’s in Management and Leadership degree. The aim of the project is to investigate the validity and viability of the Sugar Tax.</w:t>
      </w:r>
    </w:p>
    <w:p w14:paraId="62862F80" w14:textId="77777777" w:rsidR="00180506" w:rsidRDefault="00180506" w:rsidP="00180506">
      <w:r>
        <w:t>The data collected from the focus group will be analysed and informed by the academic literature in order to establish whether a Sugar Tax will have an effect on consumers and national health.</w:t>
      </w:r>
    </w:p>
    <w:p w14:paraId="50D91FD6" w14:textId="77777777" w:rsidR="00180506" w:rsidRDefault="00180506" w:rsidP="00180506">
      <w:r>
        <w:t>The questions are based on the ongoing Sugar Tax debate, and how consumers feel about governmental regulations. The questions will also attempt to gather information about how concerned consumers are about the current health issues and the effects sugar has on the nation’s health. The questions will attempt to get an understanding of what forms of regulation consumers will react to most in terms of change.</w:t>
      </w:r>
    </w:p>
    <w:p w14:paraId="34A72285" w14:textId="77777777" w:rsidR="00180506" w:rsidRDefault="00180506" w:rsidP="00180506">
      <w:r>
        <w:t>Note that by participating in the focus group, you are giving your consent for the information collected to be used within this study only. Your information will not be shared with any third parties.  Any information shared will remain anonymous.</w:t>
      </w:r>
    </w:p>
    <w:p w14:paraId="0AE410A0" w14:textId="77777777" w:rsidR="00180506" w:rsidRDefault="00180506" w:rsidP="00180506">
      <w:r>
        <w:t>The credibility of the researcher as a student can be verified by the dissertation supervisor:</w:t>
      </w:r>
    </w:p>
    <w:p w14:paraId="6A5E8877" w14:textId="77777777" w:rsidR="00180506" w:rsidRPr="002B4395" w:rsidRDefault="00180506" w:rsidP="00180506">
      <w:pPr>
        <w:rPr>
          <w:sz w:val="22"/>
        </w:rPr>
      </w:pPr>
      <w:r w:rsidRPr="002B4395">
        <w:rPr>
          <w:sz w:val="22"/>
        </w:rPr>
        <w:t>Steve Griffiths</w:t>
      </w:r>
    </w:p>
    <w:p w14:paraId="47A61BDD" w14:textId="77777777" w:rsidR="00180506" w:rsidRPr="002B4395" w:rsidRDefault="00180506" w:rsidP="00180506">
      <w:pPr>
        <w:rPr>
          <w:sz w:val="22"/>
        </w:rPr>
      </w:pPr>
      <w:r w:rsidRPr="002B4395">
        <w:rPr>
          <w:sz w:val="22"/>
        </w:rPr>
        <w:t>Assistant Dean</w:t>
      </w:r>
      <w:r>
        <w:rPr>
          <w:sz w:val="22"/>
        </w:rPr>
        <w:t>,</w:t>
      </w:r>
      <w:r w:rsidRPr="002B4395">
        <w:rPr>
          <w:sz w:val="22"/>
        </w:rPr>
        <w:t xml:space="preserve"> Faculty of Business and Management,</w:t>
      </w:r>
    </w:p>
    <w:p w14:paraId="4A87D6EF" w14:textId="77777777" w:rsidR="00180506" w:rsidRPr="002B4395" w:rsidRDefault="00180506" w:rsidP="00180506">
      <w:pPr>
        <w:rPr>
          <w:sz w:val="22"/>
        </w:rPr>
      </w:pPr>
      <w:r w:rsidRPr="002B4395">
        <w:rPr>
          <w:sz w:val="22"/>
        </w:rPr>
        <w:t>Swansea Business School,</w:t>
      </w:r>
    </w:p>
    <w:p w14:paraId="584D6D02" w14:textId="77777777" w:rsidR="00180506" w:rsidRDefault="00180506" w:rsidP="00180506">
      <w:pPr>
        <w:rPr>
          <w:sz w:val="22"/>
        </w:rPr>
      </w:pPr>
      <w:r w:rsidRPr="002B4395">
        <w:rPr>
          <w:sz w:val="22"/>
        </w:rPr>
        <w:t xml:space="preserve">University of Wales Trinity Saint David, High St, Swansea, SA1 1NE, </w:t>
      </w:r>
    </w:p>
    <w:p w14:paraId="2D5BCBEE" w14:textId="77777777" w:rsidR="00180506" w:rsidRPr="002B4395" w:rsidRDefault="00180506" w:rsidP="00180506">
      <w:pPr>
        <w:rPr>
          <w:sz w:val="22"/>
        </w:rPr>
      </w:pPr>
      <w:r w:rsidRPr="002B4395">
        <w:rPr>
          <w:sz w:val="22"/>
        </w:rPr>
        <w:t>E-mail: steve.griffiths@uwtsd.ac.uk, Tel: +44 (0) 1792 481118.</w:t>
      </w:r>
    </w:p>
    <w:p w14:paraId="35AB3A03" w14:textId="77777777" w:rsidR="00180506" w:rsidRDefault="00180506" w:rsidP="00180506">
      <w:pPr>
        <w:spacing w:line="259" w:lineRule="auto"/>
      </w:pPr>
      <w:r>
        <w:br w:type="page"/>
      </w:r>
    </w:p>
    <w:p w14:paraId="04DD42AF" w14:textId="77777777" w:rsidR="00180506" w:rsidRPr="002B4395" w:rsidRDefault="00180506" w:rsidP="00180506">
      <w:pPr>
        <w:jc w:val="center"/>
        <w:rPr>
          <w:sz w:val="56"/>
          <w:szCs w:val="56"/>
        </w:rPr>
      </w:pPr>
      <w:r w:rsidRPr="002B4395">
        <w:rPr>
          <w:sz w:val="56"/>
          <w:szCs w:val="56"/>
        </w:rPr>
        <w:t>Focus Group Prompt Questions</w:t>
      </w:r>
    </w:p>
    <w:p w14:paraId="3753F2E4" w14:textId="77777777" w:rsidR="00180506" w:rsidRPr="00CB7B98" w:rsidRDefault="00180506" w:rsidP="00180506">
      <w:pPr>
        <w:rPr>
          <w:b/>
        </w:rPr>
      </w:pPr>
      <w:r w:rsidRPr="00CB7B98">
        <w:rPr>
          <w:b/>
        </w:rPr>
        <w:t xml:space="preserve">Question one: </w:t>
      </w:r>
    </w:p>
    <w:p w14:paraId="2A99DAF6" w14:textId="77777777" w:rsidR="00180506" w:rsidRDefault="00180506" w:rsidP="00180506">
      <w:r>
        <w:t>How concerned are you by recent studies which show that obesity and tooth decay are on the rise due to food which is high in sugar?</w:t>
      </w:r>
    </w:p>
    <w:p w14:paraId="6B71E9CE" w14:textId="77777777" w:rsidR="00180506" w:rsidRPr="00CB7B98" w:rsidRDefault="00180506" w:rsidP="00180506">
      <w:pPr>
        <w:rPr>
          <w:b/>
        </w:rPr>
      </w:pPr>
      <w:r w:rsidRPr="00CB7B98">
        <w:rPr>
          <w:b/>
        </w:rPr>
        <w:t xml:space="preserve">Question two: </w:t>
      </w:r>
    </w:p>
    <w:p w14:paraId="0C2366E5" w14:textId="77777777" w:rsidR="00180506" w:rsidRDefault="00180506" w:rsidP="00180506">
      <w:r>
        <w:t>How do you feel about governmental intervention to change excess sugar consumption?</w:t>
      </w:r>
    </w:p>
    <w:p w14:paraId="452F17C3" w14:textId="77777777" w:rsidR="00180506" w:rsidRDefault="00180506" w:rsidP="00180506">
      <w:r>
        <w:t xml:space="preserve">Examples for illustration: </w:t>
      </w:r>
    </w:p>
    <w:p w14:paraId="3AAF7300" w14:textId="77777777" w:rsidR="00180506" w:rsidRDefault="00180506" w:rsidP="00180506">
      <w:pPr>
        <w:pStyle w:val="ListParagraph"/>
        <w:numPr>
          <w:ilvl w:val="0"/>
          <w:numId w:val="21"/>
        </w:numPr>
        <w:jc w:val="left"/>
      </w:pPr>
      <w:r>
        <w:t xml:space="preserve">For example: government intervening through taxation and/or banning </w:t>
      </w:r>
    </w:p>
    <w:p w14:paraId="77DB94B3" w14:textId="77777777" w:rsidR="00180506" w:rsidRDefault="00180506" w:rsidP="00180506">
      <w:pPr>
        <w:pStyle w:val="ListParagraph"/>
        <w:numPr>
          <w:ilvl w:val="0"/>
          <w:numId w:val="21"/>
        </w:numPr>
        <w:jc w:val="left"/>
      </w:pPr>
      <w:r>
        <w:t>Compare with taxation on cigarettes and alcohol to reduce conception. Is this a fair comparison?</w:t>
      </w:r>
    </w:p>
    <w:p w14:paraId="3DE47EBB" w14:textId="77777777" w:rsidR="00180506" w:rsidRPr="006E3AAB" w:rsidRDefault="00180506" w:rsidP="00180506">
      <w:pPr>
        <w:rPr>
          <w:b/>
        </w:rPr>
      </w:pPr>
      <w:r w:rsidRPr="006E3AAB">
        <w:rPr>
          <w:b/>
        </w:rPr>
        <w:t xml:space="preserve">Questions three: </w:t>
      </w:r>
    </w:p>
    <w:p w14:paraId="01DE8E66" w14:textId="77777777" w:rsidR="00180506" w:rsidRDefault="00180506" w:rsidP="00180506">
      <w:r>
        <w:t>In recent months it has been recommended by Jamie Oliver that a 20% tax should be added to products high in sugar. Such a tax will raise the prices of many foods we buy often. What are your thoughts on the introduction of such a tax?</w:t>
      </w:r>
    </w:p>
    <w:p w14:paraId="520996F3" w14:textId="77777777" w:rsidR="00180506" w:rsidRPr="00805D24" w:rsidRDefault="00180506" w:rsidP="00180506">
      <w:pPr>
        <w:rPr>
          <w:b/>
        </w:rPr>
      </w:pPr>
      <w:r>
        <w:t>Qu</w:t>
      </w:r>
      <w:r w:rsidRPr="00805D24">
        <w:rPr>
          <w:b/>
        </w:rPr>
        <w:t xml:space="preserve">estion </w:t>
      </w:r>
      <w:r>
        <w:rPr>
          <w:b/>
        </w:rPr>
        <w:t>f</w:t>
      </w:r>
      <w:r w:rsidRPr="00805D24">
        <w:rPr>
          <w:b/>
        </w:rPr>
        <w:t xml:space="preserve">our: </w:t>
      </w:r>
    </w:p>
    <w:p w14:paraId="54F0D573" w14:textId="77777777" w:rsidR="00180506" w:rsidRDefault="00180506" w:rsidP="00180506">
      <w:r>
        <w:t>Do you think a 20% tax on sugar will change your eating habits? Please explain for sugar- related products</w:t>
      </w:r>
    </w:p>
    <w:p w14:paraId="36398035" w14:textId="77777777" w:rsidR="00180506" w:rsidRDefault="00180506" w:rsidP="00180506">
      <w:r>
        <w:t>See Example of changes that will come into effect in 2018</w:t>
      </w:r>
      <w:r w:rsidRPr="003B0857">
        <w:t>:</w:t>
      </w:r>
      <w:sdt>
        <w:sdtPr>
          <w:id w:val="237604319"/>
          <w:citation/>
        </w:sdtPr>
        <w:sdtEndPr/>
        <w:sdtContent>
          <w:r w:rsidRPr="003B0857">
            <w:fldChar w:fldCharType="begin"/>
          </w:r>
          <w:r w:rsidRPr="003B0857">
            <w:instrText xml:space="preserve"> CITATION BNF14 \l 2057 </w:instrText>
          </w:r>
          <w:r w:rsidRPr="003B0857">
            <w:fldChar w:fldCharType="separate"/>
          </w:r>
          <w:r w:rsidRPr="003B0857">
            <w:rPr>
              <w:noProof/>
            </w:rPr>
            <w:t xml:space="preserve"> (BNF, 2014)</w:t>
          </w:r>
          <w:r w:rsidRPr="003B0857">
            <w:fldChar w:fldCharType="end"/>
          </w:r>
        </w:sdtContent>
      </w:sdt>
      <w:r>
        <w:t xml:space="preserve"> </w:t>
      </w:r>
    </w:p>
    <w:p w14:paraId="56F84C84" w14:textId="77777777" w:rsidR="00180506" w:rsidRDefault="00180506" w:rsidP="00180506">
      <w:r>
        <w:rPr>
          <w:noProof/>
          <w:lang w:eastAsia="en-GB"/>
        </w:rPr>
        <w:drawing>
          <wp:inline distT="0" distB="0" distL="0" distR="0" wp14:anchorId="084FA212" wp14:editId="72094DCD">
            <wp:extent cx="4562475" cy="1704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581" t="11818" r="29537" b="11956"/>
                    <a:stretch/>
                  </pic:blipFill>
                  <pic:spPr bwMode="auto">
                    <a:xfrm>
                      <a:off x="0" y="0"/>
                      <a:ext cx="4562475" cy="1704975"/>
                    </a:xfrm>
                    <a:prstGeom prst="rect">
                      <a:avLst/>
                    </a:prstGeom>
                    <a:ln>
                      <a:noFill/>
                    </a:ln>
                    <a:extLst>
                      <a:ext uri="{53640926-AAD7-44D8-BBD7-CCE9431645EC}">
                        <a14:shadowObscured xmlns:a14="http://schemas.microsoft.com/office/drawing/2010/main"/>
                      </a:ext>
                    </a:extLst>
                  </pic:spPr>
                </pic:pic>
              </a:graphicData>
            </a:graphic>
          </wp:inline>
        </w:drawing>
      </w:r>
    </w:p>
    <w:p w14:paraId="0E9C46F0" w14:textId="77777777" w:rsidR="00180506" w:rsidRDefault="00180506" w:rsidP="00180506">
      <w:pPr>
        <w:spacing w:after="0" w:line="480" w:lineRule="auto"/>
        <w:rPr>
          <w:b/>
        </w:rPr>
      </w:pPr>
      <w:r>
        <w:rPr>
          <w:b/>
        </w:rPr>
        <w:br w:type="page"/>
      </w:r>
    </w:p>
    <w:p w14:paraId="1C5A16A5" w14:textId="77777777" w:rsidR="00180506" w:rsidRPr="000B61E2" w:rsidRDefault="00180506" w:rsidP="00180506">
      <w:r w:rsidRPr="00805D24">
        <w:rPr>
          <w:b/>
        </w:rPr>
        <w:t xml:space="preserve">Question five: </w:t>
      </w:r>
    </w:p>
    <w:p w14:paraId="472366EC" w14:textId="77777777" w:rsidR="00180506" w:rsidRDefault="00180506" w:rsidP="00180506">
      <w:r>
        <w:t>How much will the price of products have to rise in order for the taxation to have an effect on your behaviour?</w:t>
      </w:r>
    </w:p>
    <w:p w14:paraId="3430414E" w14:textId="77777777" w:rsidR="00180506" w:rsidRDefault="00180506" w:rsidP="00180506">
      <w:r>
        <w:t>Example: Family bar of chocolate currently cost £1.50, at what stage does it become not affordable?</w:t>
      </w:r>
    </w:p>
    <w:p w14:paraId="3A461172" w14:textId="77777777" w:rsidR="00180506" w:rsidRDefault="00180506" w:rsidP="00180506">
      <w:pPr>
        <w:pStyle w:val="ListParagraph"/>
        <w:numPr>
          <w:ilvl w:val="0"/>
          <w:numId w:val="29"/>
        </w:numPr>
        <w:jc w:val="left"/>
      </w:pPr>
      <w:r>
        <w:t>£2.00</w:t>
      </w:r>
    </w:p>
    <w:p w14:paraId="2D182087" w14:textId="77777777" w:rsidR="00180506" w:rsidRDefault="00180506" w:rsidP="00180506">
      <w:pPr>
        <w:pStyle w:val="ListParagraph"/>
        <w:numPr>
          <w:ilvl w:val="0"/>
          <w:numId w:val="29"/>
        </w:numPr>
        <w:jc w:val="left"/>
      </w:pPr>
      <w:r>
        <w:t>£3.00</w:t>
      </w:r>
    </w:p>
    <w:p w14:paraId="11A493EB" w14:textId="77777777" w:rsidR="00180506" w:rsidRDefault="00180506" w:rsidP="00180506">
      <w:pPr>
        <w:pStyle w:val="ListParagraph"/>
        <w:numPr>
          <w:ilvl w:val="0"/>
          <w:numId w:val="29"/>
        </w:numPr>
        <w:jc w:val="left"/>
      </w:pPr>
      <w:r>
        <w:t>£4.00</w:t>
      </w:r>
    </w:p>
    <w:p w14:paraId="71CB4CAD" w14:textId="77777777" w:rsidR="00180506" w:rsidRDefault="00180506" w:rsidP="00180506">
      <w:pPr>
        <w:pStyle w:val="ListParagraph"/>
        <w:numPr>
          <w:ilvl w:val="0"/>
          <w:numId w:val="29"/>
        </w:numPr>
        <w:jc w:val="left"/>
      </w:pPr>
      <w:r>
        <w:t>Other price</w:t>
      </w:r>
    </w:p>
    <w:p w14:paraId="1F496C6E" w14:textId="77777777" w:rsidR="00180506" w:rsidRDefault="00180506" w:rsidP="00180506">
      <w:pPr>
        <w:pStyle w:val="ListParagraph"/>
        <w:numPr>
          <w:ilvl w:val="0"/>
          <w:numId w:val="29"/>
        </w:numPr>
        <w:jc w:val="left"/>
      </w:pPr>
      <w:r>
        <w:t>Or is it something you will also buy no matter the price</w:t>
      </w:r>
    </w:p>
    <w:p w14:paraId="5ED17ADF" w14:textId="77777777" w:rsidR="00180506" w:rsidRDefault="00180506" w:rsidP="00180506">
      <w:pPr>
        <w:pStyle w:val="ListParagraph"/>
        <w:numPr>
          <w:ilvl w:val="0"/>
          <w:numId w:val="29"/>
        </w:numPr>
        <w:jc w:val="left"/>
      </w:pPr>
      <w:r>
        <w:t>Or will you just find a more affordable product that is in your price range</w:t>
      </w:r>
    </w:p>
    <w:p w14:paraId="25639EB8" w14:textId="77777777" w:rsidR="00180506" w:rsidRDefault="00180506" w:rsidP="00180506">
      <w:r>
        <w:t>Please explain.</w:t>
      </w:r>
    </w:p>
    <w:p w14:paraId="79CCCD49" w14:textId="77777777" w:rsidR="00180506" w:rsidRPr="00230FF7" w:rsidRDefault="00180506" w:rsidP="00180506">
      <w:r>
        <w:rPr>
          <w:b/>
        </w:rPr>
        <w:t>Question six</w:t>
      </w:r>
      <w:r w:rsidRPr="00805D24">
        <w:rPr>
          <w:b/>
        </w:rPr>
        <w:t xml:space="preserve">: </w:t>
      </w:r>
    </w:p>
    <w:p w14:paraId="40EC5E8F" w14:textId="77777777" w:rsidR="00180506" w:rsidRDefault="00180506" w:rsidP="00180506">
      <w:r>
        <w:t>What forms of regulation would change your eating habits and why?</w:t>
      </w:r>
    </w:p>
    <w:p w14:paraId="46F4634C" w14:textId="77777777" w:rsidR="00180506" w:rsidRDefault="00180506" w:rsidP="00180506">
      <w:r>
        <w:t>Examples:</w:t>
      </w:r>
    </w:p>
    <w:p w14:paraId="28924229" w14:textId="77777777" w:rsidR="00180506" w:rsidRDefault="00180506" w:rsidP="00180506">
      <w:pPr>
        <w:pStyle w:val="ListParagraph"/>
        <w:numPr>
          <w:ilvl w:val="0"/>
          <w:numId w:val="30"/>
        </w:numPr>
        <w:jc w:val="left"/>
      </w:pPr>
      <w:r>
        <w:t>Better health education campaigns</w:t>
      </w:r>
    </w:p>
    <w:p w14:paraId="0E00F9C9" w14:textId="77777777" w:rsidR="00180506" w:rsidRDefault="00180506" w:rsidP="00180506">
      <w:pPr>
        <w:pStyle w:val="ListParagraph"/>
        <w:numPr>
          <w:ilvl w:val="0"/>
          <w:numId w:val="30"/>
        </w:numPr>
        <w:jc w:val="left"/>
      </w:pPr>
      <w:r>
        <w:t>Clearer labels showing calories or additives</w:t>
      </w:r>
    </w:p>
    <w:p w14:paraId="567B5428" w14:textId="77777777" w:rsidR="00180506" w:rsidRDefault="00180506" w:rsidP="00180506">
      <w:pPr>
        <w:pStyle w:val="ListParagraph"/>
        <w:numPr>
          <w:ilvl w:val="0"/>
          <w:numId w:val="30"/>
        </w:numPr>
        <w:jc w:val="left"/>
      </w:pPr>
      <w:r>
        <w:t>Organisation self-regulation, e.g.  reducing their portion size or putting less sugars in products</w:t>
      </w:r>
    </w:p>
    <w:p w14:paraId="54586EF4" w14:textId="77777777" w:rsidR="00180506" w:rsidRDefault="00180506" w:rsidP="00180506">
      <w:pPr>
        <w:pStyle w:val="ListParagraph"/>
        <w:numPr>
          <w:ilvl w:val="0"/>
          <w:numId w:val="30"/>
        </w:numPr>
        <w:jc w:val="left"/>
      </w:pPr>
      <w:r>
        <w:t>Rationing: you can only buy a certain amount</w:t>
      </w:r>
    </w:p>
    <w:p w14:paraId="5FA55A1C" w14:textId="77777777" w:rsidR="00180506" w:rsidRDefault="00180506" w:rsidP="00180506">
      <w:pPr>
        <w:pStyle w:val="ListParagraph"/>
        <w:numPr>
          <w:ilvl w:val="0"/>
          <w:numId w:val="30"/>
        </w:numPr>
        <w:jc w:val="left"/>
      </w:pPr>
      <w:r>
        <w:t>Restricting outlets: only certain stores can sell products high in sugar</w:t>
      </w:r>
    </w:p>
    <w:p w14:paraId="657ECB59" w14:textId="77777777" w:rsidR="00180506" w:rsidRDefault="00180506" w:rsidP="00180506">
      <w:pPr>
        <w:pStyle w:val="ListParagraph"/>
        <w:numPr>
          <w:ilvl w:val="0"/>
          <w:numId w:val="30"/>
        </w:numPr>
        <w:jc w:val="left"/>
      </w:pPr>
      <w:r>
        <w:t xml:space="preserve">Or you do not believe sugar is harmful enough to be regulated. </w:t>
      </w:r>
    </w:p>
    <w:p w14:paraId="4C4BF3BE" w14:textId="77777777" w:rsidR="00180506" w:rsidRPr="00230FF7" w:rsidRDefault="00180506" w:rsidP="00180506">
      <w:pPr>
        <w:spacing w:line="259" w:lineRule="auto"/>
        <w:rPr>
          <w:b/>
        </w:rPr>
      </w:pPr>
      <w:r>
        <w:rPr>
          <w:b/>
        </w:rPr>
        <w:t>Question seven</w:t>
      </w:r>
      <w:r w:rsidRPr="00805D24">
        <w:rPr>
          <w:b/>
        </w:rPr>
        <w:t xml:space="preserve">: </w:t>
      </w:r>
    </w:p>
    <w:p w14:paraId="18D294C5" w14:textId="77777777" w:rsidR="00180506" w:rsidRDefault="00180506" w:rsidP="00180506">
      <w:r>
        <w:t>Are you aware of how much sugar you are eating? For example, a can of beans has 16 grams of added sugar, but is ‘one of your five a day’.</w:t>
      </w:r>
    </w:p>
    <w:p w14:paraId="61A20DC0" w14:textId="77777777" w:rsidR="00180506" w:rsidRDefault="00180506" w:rsidP="00180506">
      <w:r>
        <w:t>How do you feel about manufacturers hiding sugars under different names, when you assume that you are having a healthy product?</w:t>
      </w:r>
    </w:p>
    <w:p w14:paraId="20F663D5" w14:textId="77777777" w:rsidR="00180506" w:rsidRDefault="00180506" w:rsidP="00180506">
      <w:pPr>
        <w:rPr>
          <w:b/>
        </w:rPr>
      </w:pPr>
    </w:p>
    <w:p w14:paraId="27609721" w14:textId="77777777" w:rsidR="00180506" w:rsidRPr="00805D24" w:rsidRDefault="00180506" w:rsidP="00180506">
      <w:pPr>
        <w:rPr>
          <w:b/>
        </w:rPr>
      </w:pPr>
      <w:r w:rsidRPr="00805D24">
        <w:rPr>
          <w:b/>
        </w:rPr>
        <w:t xml:space="preserve">Question eight: </w:t>
      </w:r>
    </w:p>
    <w:p w14:paraId="3F92A208" w14:textId="77777777" w:rsidR="00180506" w:rsidRDefault="00180506" w:rsidP="00180506">
      <w:r>
        <w:t>We have a lot of health information. Do you take it in? Explain how you access such information and what would give you the information you need.</w:t>
      </w:r>
    </w:p>
    <w:p w14:paraId="775EECF6" w14:textId="77777777" w:rsidR="00180506" w:rsidRDefault="00180506" w:rsidP="00180506">
      <w:r>
        <w:t>Probing question:</w:t>
      </w:r>
    </w:p>
    <w:p w14:paraId="0FB59454" w14:textId="77777777" w:rsidR="00180506" w:rsidRDefault="00180506" w:rsidP="00180506">
      <w:r>
        <w:t>Why is it easier to consume food which is high in sugar as opposed to healthier products?</w:t>
      </w:r>
    </w:p>
    <w:p w14:paraId="440810D7" w14:textId="77777777" w:rsidR="00180506" w:rsidRPr="00805D24" w:rsidRDefault="00180506" w:rsidP="00180506">
      <w:pPr>
        <w:rPr>
          <w:b/>
        </w:rPr>
      </w:pPr>
      <w:r w:rsidRPr="00805D24">
        <w:rPr>
          <w:b/>
        </w:rPr>
        <w:t xml:space="preserve">Question nine: </w:t>
      </w:r>
    </w:p>
    <w:p w14:paraId="047AD609" w14:textId="77777777" w:rsidR="00180506" w:rsidRDefault="00180506" w:rsidP="00180506">
      <w:r>
        <w:t>Do you think food businesses should be more responsible selling products that have negative effects?</w:t>
      </w:r>
    </w:p>
    <w:p w14:paraId="7771C725" w14:textId="77777777" w:rsidR="00180506" w:rsidRDefault="00180506" w:rsidP="00180506">
      <w:pPr>
        <w:rPr>
          <w:b/>
        </w:rPr>
      </w:pPr>
      <w:r w:rsidRPr="00BE4ECD">
        <w:rPr>
          <w:b/>
        </w:rPr>
        <w:t>Question ten</w:t>
      </w:r>
      <w:r>
        <w:rPr>
          <w:b/>
        </w:rPr>
        <w:t>:</w:t>
      </w:r>
    </w:p>
    <w:p w14:paraId="62F1D944" w14:textId="77777777" w:rsidR="00180506" w:rsidRDefault="00180506" w:rsidP="00180506">
      <w:r>
        <w:t>How much freedom of choice should we have in buying what we like? What products would you like controls on? What products would you resent being controlled?</w:t>
      </w:r>
    </w:p>
    <w:p w14:paraId="7328E53C" w14:textId="77777777" w:rsidR="00180506" w:rsidRPr="00BE4ECD" w:rsidRDefault="00180506" w:rsidP="00180506">
      <w:r>
        <w:t>From what you have heard, will the proposed soft drinks tax in the March 2016 Budget have any effect on improving healthy eating and lifestyles?</w:t>
      </w:r>
    </w:p>
    <w:p w14:paraId="02EF1F58" w14:textId="77777777" w:rsidR="00180506" w:rsidRDefault="00180506" w:rsidP="00180506"/>
    <w:p w14:paraId="2A921FDA" w14:textId="77777777" w:rsidR="00180506" w:rsidRDefault="00180506" w:rsidP="00180506">
      <w:r>
        <w:t>Thank you for your participation</w:t>
      </w:r>
    </w:p>
    <w:p w14:paraId="42DCC078" w14:textId="77777777" w:rsidR="00180506" w:rsidRPr="001D624F" w:rsidRDefault="00180506" w:rsidP="00180506">
      <w:pPr>
        <w:rPr>
          <w:rFonts w:ascii="Blackadder ITC" w:hAnsi="Blackadder ITC"/>
          <w:sz w:val="72"/>
          <w:szCs w:val="72"/>
        </w:rPr>
      </w:pPr>
      <w:r w:rsidRPr="001D624F">
        <w:rPr>
          <w:rFonts w:ascii="Blackadder ITC" w:hAnsi="Blackadder ITC"/>
          <w:sz w:val="72"/>
          <w:szCs w:val="72"/>
        </w:rPr>
        <w:t>Alison</w:t>
      </w:r>
      <w:r>
        <w:rPr>
          <w:rFonts w:ascii="Blackadder ITC" w:hAnsi="Blackadder ITC"/>
          <w:sz w:val="72"/>
          <w:szCs w:val="72"/>
        </w:rPr>
        <w:t xml:space="preserve"> Ismail</w:t>
      </w:r>
    </w:p>
    <w:p w14:paraId="33841229" w14:textId="77777777" w:rsidR="00180506" w:rsidRPr="00230FF7" w:rsidRDefault="00180506" w:rsidP="008F0877">
      <w:pPr>
        <w:jc w:val="left"/>
      </w:pPr>
    </w:p>
    <w:sectPr w:rsidR="00180506" w:rsidRPr="00230FF7" w:rsidSect="007B2F9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FD9A0" w14:textId="77777777" w:rsidR="00A51444" w:rsidRDefault="00A51444" w:rsidP="00480D9C">
      <w:pPr>
        <w:spacing w:line="240" w:lineRule="auto"/>
      </w:pPr>
      <w:r>
        <w:separator/>
      </w:r>
    </w:p>
  </w:endnote>
  <w:endnote w:type="continuationSeparator" w:id="0">
    <w:p w14:paraId="559C2D2E" w14:textId="77777777" w:rsidR="00A51444" w:rsidRDefault="00A51444" w:rsidP="00480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132266"/>
      <w:docPartObj>
        <w:docPartGallery w:val="Page Numbers (Bottom of Page)"/>
        <w:docPartUnique/>
      </w:docPartObj>
    </w:sdtPr>
    <w:sdtEndPr>
      <w:rPr>
        <w:noProof/>
      </w:rPr>
    </w:sdtEndPr>
    <w:sdtContent>
      <w:p w14:paraId="3A6987E7" w14:textId="01BE2A83" w:rsidR="00A51444" w:rsidRDefault="00A51444">
        <w:pPr>
          <w:pStyle w:val="Footer"/>
          <w:jc w:val="center"/>
        </w:pPr>
        <w:r>
          <w:fldChar w:fldCharType="begin"/>
        </w:r>
        <w:r>
          <w:instrText xml:space="preserve"> PAGE   \* MERGEFORMAT </w:instrText>
        </w:r>
        <w:r>
          <w:fldChar w:fldCharType="separate"/>
        </w:r>
        <w:r w:rsidR="00A74874">
          <w:rPr>
            <w:noProof/>
          </w:rPr>
          <w:t>21</w:t>
        </w:r>
        <w:r>
          <w:rPr>
            <w:noProof/>
          </w:rPr>
          <w:fldChar w:fldCharType="end"/>
        </w:r>
      </w:p>
    </w:sdtContent>
  </w:sdt>
  <w:p w14:paraId="41980631" w14:textId="77777777" w:rsidR="00A51444" w:rsidRDefault="00A51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17CDB" w14:textId="77777777" w:rsidR="00A51444" w:rsidRDefault="00A51444" w:rsidP="00480D9C">
      <w:pPr>
        <w:spacing w:line="240" w:lineRule="auto"/>
      </w:pPr>
      <w:r>
        <w:separator/>
      </w:r>
    </w:p>
  </w:footnote>
  <w:footnote w:type="continuationSeparator" w:id="0">
    <w:p w14:paraId="478D82FE" w14:textId="77777777" w:rsidR="00A51444" w:rsidRDefault="00A51444" w:rsidP="00480D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ACF2" w14:textId="308639CF" w:rsidR="00A51444" w:rsidRDefault="00A51444" w:rsidP="00126A69">
    <w:pPr>
      <w:pStyle w:val="Header"/>
      <w:jc w:val="left"/>
    </w:pPr>
    <w:r>
      <w:t>Alison Ismail:                                                                                                              P132184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4AC5"/>
    <w:multiLevelType w:val="multilevel"/>
    <w:tmpl w:val="58C297B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B01611"/>
    <w:multiLevelType w:val="multilevel"/>
    <w:tmpl w:val="77509D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870E8"/>
    <w:multiLevelType w:val="multilevel"/>
    <w:tmpl w:val="87CE586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FF6D56"/>
    <w:multiLevelType w:val="hybridMultilevel"/>
    <w:tmpl w:val="B720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85F6C"/>
    <w:multiLevelType w:val="multilevel"/>
    <w:tmpl w:val="215ACAD8"/>
    <w:lvl w:ilvl="0">
      <w:start w:val="1"/>
      <w:numFmt w:val="decimal"/>
      <w:lvlText w:val="%1."/>
      <w:lvlJc w:val="left"/>
      <w:pPr>
        <w:ind w:left="720" w:hanging="360"/>
      </w:pPr>
      <w:rPr>
        <w:rFonts w:hint="default"/>
      </w:rPr>
    </w:lvl>
    <w:lvl w:ilvl="1">
      <w:numFmt w:val="decimal"/>
      <w:isLgl/>
      <w:lvlText w:val="%1.%2"/>
      <w:lvlJc w:val="left"/>
      <w:pPr>
        <w:ind w:left="1530" w:hanging="810"/>
      </w:pPr>
      <w:rPr>
        <w:rFonts w:hint="default"/>
      </w:rPr>
    </w:lvl>
    <w:lvl w:ilvl="2">
      <w:start w:val="1"/>
      <w:numFmt w:val="decimal"/>
      <w:isLgl/>
      <w:lvlText w:val="%1.%2.%3"/>
      <w:lvlJc w:val="left"/>
      <w:pPr>
        <w:ind w:left="1890" w:hanging="810"/>
      </w:pPr>
      <w:rPr>
        <w:rFonts w:hint="default"/>
      </w:rPr>
    </w:lvl>
    <w:lvl w:ilvl="3">
      <w:start w:val="1"/>
      <w:numFmt w:val="decimal"/>
      <w:isLgl/>
      <w:lvlText w:val="%1.%2.%3.%4"/>
      <w:lvlJc w:val="left"/>
      <w:pPr>
        <w:ind w:left="2250" w:hanging="81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8BC19DA"/>
    <w:multiLevelType w:val="multilevel"/>
    <w:tmpl w:val="F992D6F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B79254A"/>
    <w:multiLevelType w:val="hybridMultilevel"/>
    <w:tmpl w:val="68B8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E0C6E"/>
    <w:multiLevelType w:val="hybridMultilevel"/>
    <w:tmpl w:val="FD1C9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E1744"/>
    <w:multiLevelType w:val="multilevel"/>
    <w:tmpl w:val="67A471A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BD297C"/>
    <w:multiLevelType w:val="hybridMultilevel"/>
    <w:tmpl w:val="4CAA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470FA"/>
    <w:multiLevelType w:val="hybridMultilevel"/>
    <w:tmpl w:val="FC44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34493"/>
    <w:multiLevelType w:val="hybridMultilevel"/>
    <w:tmpl w:val="B2CCB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A1145C"/>
    <w:multiLevelType w:val="hybridMultilevel"/>
    <w:tmpl w:val="A576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A1C68"/>
    <w:multiLevelType w:val="multilevel"/>
    <w:tmpl w:val="E398EBA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2019C"/>
    <w:multiLevelType w:val="hybridMultilevel"/>
    <w:tmpl w:val="B5761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B16058"/>
    <w:multiLevelType w:val="hybridMultilevel"/>
    <w:tmpl w:val="5EFE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D263A"/>
    <w:multiLevelType w:val="hybridMultilevel"/>
    <w:tmpl w:val="972CD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3728B5"/>
    <w:multiLevelType w:val="multilevel"/>
    <w:tmpl w:val="DAB28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27A741E"/>
    <w:multiLevelType w:val="multilevel"/>
    <w:tmpl w:val="77509D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5A6CEF"/>
    <w:multiLevelType w:val="hybridMultilevel"/>
    <w:tmpl w:val="02DC0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2D6C85"/>
    <w:multiLevelType w:val="hybridMultilevel"/>
    <w:tmpl w:val="59429BF6"/>
    <w:lvl w:ilvl="0" w:tplc="CD887B4E">
      <w:start w:val="1"/>
      <w:numFmt w:val="decimal"/>
      <w:lvlText w:val="(%1)"/>
      <w:lvlJc w:val="left"/>
      <w:pPr>
        <w:ind w:left="720" w:hanging="360"/>
      </w:pPr>
      <w:rPr>
        <w:rFonts w:ascii="Times New Roman" w:hAnsi="Times New Roman"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92262A"/>
    <w:multiLevelType w:val="hybridMultilevel"/>
    <w:tmpl w:val="7090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143DD6"/>
    <w:multiLevelType w:val="hybridMultilevel"/>
    <w:tmpl w:val="0A46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D7366"/>
    <w:multiLevelType w:val="hybridMultilevel"/>
    <w:tmpl w:val="AC8C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7D50EB"/>
    <w:multiLevelType w:val="hybridMultilevel"/>
    <w:tmpl w:val="1438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B6305F"/>
    <w:multiLevelType w:val="hybridMultilevel"/>
    <w:tmpl w:val="CE8A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8251F3"/>
    <w:multiLevelType w:val="hybridMultilevel"/>
    <w:tmpl w:val="E0C2FD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F34196"/>
    <w:multiLevelType w:val="multilevel"/>
    <w:tmpl w:val="E3E2EB0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5064BB"/>
    <w:multiLevelType w:val="multilevel"/>
    <w:tmpl w:val="6D5004D6"/>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A41051"/>
    <w:multiLevelType w:val="hybridMultilevel"/>
    <w:tmpl w:val="4DAA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1A19A5"/>
    <w:multiLevelType w:val="hybridMultilevel"/>
    <w:tmpl w:val="2E78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56D96"/>
    <w:multiLevelType w:val="hybridMultilevel"/>
    <w:tmpl w:val="CD56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DB2169"/>
    <w:multiLevelType w:val="hybridMultilevel"/>
    <w:tmpl w:val="69E87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475235">
    <w:abstractNumId w:val="21"/>
  </w:num>
  <w:num w:numId="2" w16cid:durableId="1930776451">
    <w:abstractNumId w:val="7"/>
  </w:num>
  <w:num w:numId="3" w16cid:durableId="210653446">
    <w:abstractNumId w:val="17"/>
  </w:num>
  <w:num w:numId="4" w16cid:durableId="396587640">
    <w:abstractNumId w:val="15"/>
  </w:num>
  <w:num w:numId="5" w16cid:durableId="1230651511">
    <w:abstractNumId w:val="19"/>
  </w:num>
  <w:num w:numId="6" w16cid:durableId="1119880994">
    <w:abstractNumId w:val="28"/>
  </w:num>
  <w:num w:numId="7" w16cid:durableId="1138956288">
    <w:abstractNumId w:val="31"/>
  </w:num>
  <w:num w:numId="8" w16cid:durableId="2053536037">
    <w:abstractNumId w:val="6"/>
  </w:num>
  <w:num w:numId="9" w16cid:durableId="1491797574">
    <w:abstractNumId w:val="11"/>
  </w:num>
  <w:num w:numId="10" w16cid:durableId="2088184838">
    <w:abstractNumId w:val="4"/>
  </w:num>
  <w:num w:numId="11" w16cid:durableId="999118860">
    <w:abstractNumId w:val="27"/>
  </w:num>
  <w:num w:numId="12" w16cid:durableId="1986616125">
    <w:abstractNumId w:val="12"/>
  </w:num>
  <w:num w:numId="13" w16cid:durableId="670911628">
    <w:abstractNumId w:val="13"/>
  </w:num>
  <w:num w:numId="14" w16cid:durableId="473840934">
    <w:abstractNumId w:val="2"/>
  </w:num>
  <w:num w:numId="15" w16cid:durableId="1790397641">
    <w:abstractNumId w:val="24"/>
  </w:num>
  <w:num w:numId="16" w16cid:durableId="699672364">
    <w:abstractNumId w:val="30"/>
  </w:num>
  <w:num w:numId="17" w16cid:durableId="1923223798">
    <w:abstractNumId w:val="23"/>
  </w:num>
  <w:num w:numId="18" w16cid:durableId="196822356">
    <w:abstractNumId w:val="9"/>
  </w:num>
  <w:num w:numId="19" w16cid:durableId="1366521735">
    <w:abstractNumId w:val="1"/>
  </w:num>
  <w:num w:numId="20" w16cid:durableId="1073355125">
    <w:abstractNumId w:val="18"/>
  </w:num>
  <w:num w:numId="21" w16cid:durableId="1725178645">
    <w:abstractNumId w:val="3"/>
  </w:num>
  <w:num w:numId="22" w16cid:durableId="159851497">
    <w:abstractNumId w:val="10"/>
  </w:num>
  <w:num w:numId="23" w16cid:durableId="951401791">
    <w:abstractNumId w:val="20"/>
  </w:num>
  <w:num w:numId="24" w16cid:durableId="1250774142">
    <w:abstractNumId w:val="16"/>
  </w:num>
  <w:num w:numId="25" w16cid:durableId="38745416">
    <w:abstractNumId w:val="14"/>
  </w:num>
  <w:num w:numId="26" w16cid:durableId="1395473181">
    <w:abstractNumId w:val="8"/>
  </w:num>
  <w:num w:numId="27" w16cid:durableId="316493615">
    <w:abstractNumId w:val="5"/>
  </w:num>
  <w:num w:numId="28" w16cid:durableId="184172465">
    <w:abstractNumId w:val="0"/>
  </w:num>
  <w:num w:numId="29" w16cid:durableId="1950771401">
    <w:abstractNumId w:val="25"/>
  </w:num>
  <w:num w:numId="30" w16cid:durableId="1616404043">
    <w:abstractNumId w:val="22"/>
  </w:num>
  <w:num w:numId="31" w16cid:durableId="1366714637">
    <w:abstractNumId w:val="29"/>
  </w:num>
  <w:num w:numId="32" w16cid:durableId="2117869138">
    <w:abstractNumId w:val="26"/>
  </w:num>
  <w:num w:numId="33" w16cid:durableId="5721561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B89"/>
    <w:rsid w:val="00002754"/>
    <w:rsid w:val="00002D2A"/>
    <w:rsid w:val="00003DF5"/>
    <w:rsid w:val="00004EC0"/>
    <w:rsid w:val="0000766D"/>
    <w:rsid w:val="000129A5"/>
    <w:rsid w:val="00013141"/>
    <w:rsid w:val="000139B8"/>
    <w:rsid w:val="000151F2"/>
    <w:rsid w:val="00017D83"/>
    <w:rsid w:val="00021BFB"/>
    <w:rsid w:val="00021FAA"/>
    <w:rsid w:val="0002359C"/>
    <w:rsid w:val="00024612"/>
    <w:rsid w:val="00024C3F"/>
    <w:rsid w:val="00024FD7"/>
    <w:rsid w:val="0002508F"/>
    <w:rsid w:val="00025170"/>
    <w:rsid w:val="00025E29"/>
    <w:rsid w:val="00026C77"/>
    <w:rsid w:val="00030279"/>
    <w:rsid w:val="00031A05"/>
    <w:rsid w:val="00031DA5"/>
    <w:rsid w:val="0003276F"/>
    <w:rsid w:val="00032DF6"/>
    <w:rsid w:val="00032EE5"/>
    <w:rsid w:val="00033E7B"/>
    <w:rsid w:val="00034152"/>
    <w:rsid w:val="00035933"/>
    <w:rsid w:val="00042009"/>
    <w:rsid w:val="00042DF5"/>
    <w:rsid w:val="0004501A"/>
    <w:rsid w:val="00045AC0"/>
    <w:rsid w:val="0004692A"/>
    <w:rsid w:val="00046B16"/>
    <w:rsid w:val="00047E53"/>
    <w:rsid w:val="0005090D"/>
    <w:rsid w:val="00053383"/>
    <w:rsid w:val="00053392"/>
    <w:rsid w:val="00053B27"/>
    <w:rsid w:val="00053FA2"/>
    <w:rsid w:val="00054B63"/>
    <w:rsid w:val="00056BF5"/>
    <w:rsid w:val="00056F3A"/>
    <w:rsid w:val="00061CD1"/>
    <w:rsid w:val="00062F0C"/>
    <w:rsid w:val="00063A6C"/>
    <w:rsid w:val="000649C0"/>
    <w:rsid w:val="00065266"/>
    <w:rsid w:val="00065EFE"/>
    <w:rsid w:val="00070D05"/>
    <w:rsid w:val="00070E96"/>
    <w:rsid w:val="00073819"/>
    <w:rsid w:val="00073BCE"/>
    <w:rsid w:val="0007759C"/>
    <w:rsid w:val="00080682"/>
    <w:rsid w:val="00081786"/>
    <w:rsid w:val="000818C2"/>
    <w:rsid w:val="00082625"/>
    <w:rsid w:val="00084066"/>
    <w:rsid w:val="0008592C"/>
    <w:rsid w:val="00086CDA"/>
    <w:rsid w:val="00090200"/>
    <w:rsid w:val="0009217A"/>
    <w:rsid w:val="00095D82"/>
    <w:rsid w:val="0009710F"/>
    <w:rsid w:val="000A02BF"/>
    <w:rsid w:val="000A16BB"/>
    <w:rsid w:val="000A2137"/>
    <w:rsid w:val="000B557E"/>
    <w:rsid w:val="000B5D1A"/>
    <w:rsid w:val="000B62AC"/>
    <w:rsid w:val="000B6699"/>
    <w:rsid w:val="000C0C27"/>
    <w:rsid w:val="000C1B96"/>
    <w:rsid w:val="000C1E6D"/>
    <w:rsid w:val="000C29AE"/>
    <w:rsid w:val="000C39B3"/>
    <w:rsid w:val="000C3A66"/>
    <w:rsid w:val="000C5E1A"/>
    <w:rsid w:val="000C6B54"/>
    <w:rsid w:val="000D18B2"/>
    <w:rsid w:val="000D25FC"/>
    <w:rsid w:val="000D2ECB"/>
    <w:rsid w:val="000D3B8F"/>
    <w:rsid w:val="000D3E00"/>
    <w:rsid w:val="000D6A2D"/>
    <w:rsid w:val="000D7724"/>
    <w:rsid w:val="000E014D"/>
    <w:rsid w:val="000E1E0C"/>
    <w:rsid w:val="000E6043"/>
    <w:rsid w:val="000E6AC2"/>
    <w:rsid w:val="000E6ED1"/>
    <w:rsid w:val="000E72CB"/>
    <w:rsid w:val="000F2FFA"/>
    <w:rsid w:val="000F5C71"/>
    <w:rsid w:val="000F6D89"/>
    <w:rsid w:val="000F7591"/>
    <w:rsid w:val="001021D7"/>
    <w:rsid w:val="00103C9A"/>
    <w:rsid w:val="00106CA0"/>
    <w:rsid w:val="001105A5"/>
    <w:rsid w:val="00110832"/>
    <w:rsid w:val="001125B9"/>
    <w:rsid w:val="001139A2"/>
    <w:rsid w:val="00117E16"/>
    <w:rsid w:val="0012089E"/>
    <w:rsid w:val="00120E91"/>
    <w:rsid w:val="001218D4"/>
    <w:rsid w:val="001228CD"/>
    <w:rsid w:val="00123A07"/>
    <w:rsid w:val="00124DC3"/>
    <w:rsid w:val="0012593B"/>
    <w:rsid w:val="00126702"/>
    <w:rsid w:val="00126A69"/>
    <w:rsid w:val="00127AF9"/>
    <w:rsid w:val="0013304F"/>
    <w:rsid w:val="00133432"/>
    <w:rsid w:val="001345FE"/>
    <w:rsid w:val="00134E09"/>
    <w:rsid w:val="00135764"/>
    <w:rsid w:val="00136B5A"/>
    <w:rsid w:val="00140645"/>
    <w:rsid w:val="00140F9A"/>
    <w:rsid w:val="00141C44"/>
    <w:rsid w:val="001441ED"/>
    <w:rsid w:val="00144511"/>
    <w:rsid w:val="00145FC5"/>
    <w:rsid w:val="00146476"/>
    <w:rsid w:val="00151931"/>
    <w:rsid w:val="001520A8"/>
    <w:rsid w:val="00152A50"/>
    <w:rsid w:val="00153723"/>
    <w:rsid w:val="001538B9"/>
    <w:rsid w:val="001566EA"/>
    <w:rsid w:val="0015675D"/>
    <w:rsid w:val="00156876"/>
    <w:rsid w:val="001574BA"/>
    <w:rsid w:val="001608EA"/>
    <w:rsid w:val="00164759"/>
    <w:rsid w:val="00164E4C"/>
    <w:rsid w:val="00167246"/>
    <w:rsid w:val="00172CFF"/>
    <w:rsid w:val="00173E66"/>
    <w:rsid w:val="001749A7"/>
    <w:rsid w:val="001757F2"/>
    <w:rsid w:val="00175AE6"/>
    <w:rsid w:val="0017657B"/>
    <w:rsid w:val="00177128"/>
    <w:rsid w:val="0017720F"/>
    <w:rsid w:val="00177E76"/>
    <w:rsid w:val="00180061"/>
    <w:rsid w:val="00180506"/>
    <w:rsid w:val="00180A7E"/>
    <w:rsid w:val="0018102C"/>
    <w:rsid w:val="001812AC"/>
    <w:rsid w:val="00185E6C"/>
    <w:rsid w:val="001869B4"/>
    <w:rsid w:val="00186F62"/>
    <w:rsid w:val="001876BE"/>
    <w:rsid w:val="00187841"/>
    <w:rsid w:val="00187CD0"/>
    <w:rsid w:val="001901E0"/>
    <w:rsid w:val="00190914"/>
    <w:rsid w:val="001940E8"/>
    <w:rsid w:val="00194CCF"/>
    <w:rsid w:val="00195656"/>
    <w:rsid w:val="001A32B4"/>
    <w:rsid w:val="001A3824"/>
    <w:rsid w:val="001A4DE3"/>
    <w:rsid w:val="001A6F51"/>
    <w:rsid w:val="001A7D8C"/>
    <w:rsid w:val="001B0572"/>
    <w:rsid w:val="001B1AE1"/>
    <w:rsid w:val="001B259B"/>
    <w:rsid w:val="001B2693"/>
    <w:rsid w:val="001B2D6C"/>
    <w:rsid w:val="001B33F6"/>
    <w:rsid w:val="001B40E7"/>
    <w:rsid w:val="001B446C"/>
    <w:rsid w:val="001B5150"/>
    <w:rsid w:val="001B515D"/>
    <w:rsid w:val="001B7DE5"/>
    <w:rsid w:val="001C2D82"/>
    <w:rsid w:val="001C6680"/>
    <w:rsid w:val="001C7883"/>
    <w:rsid w:val="001D1A1A"/>
    <w:rsid w:val="001D2199"/>
    <w:rsid w:val="001D2FE1"/>
    <w:rsid w:val="001D5D02"/>
    <w:rsid w:val="001D7624"/>
    <w:rsid w:val="001E228A"/>
    <w:rsid w:val="001E4126"/>
    <w:rsid w:val="001E4988"/>
    <w:rsid w:val="001F2497"/>
    <w:rsid w:val="001F361D"/>
    <w:rsid w:val="001F3D02"/>
    <w:rsid w:val="001F414F"/>
    <w:rsid w:val="001F55FF"/>
    <w:rsid w:val="001F5D4E"/>
    <w:rsid w:val="001F77D9"/>
    <w:rsid w:val="0020011E"/>
    <w:rsid w:val="002008BE"/>
    <w:rsid w:val="00201BE5"/>
    <w:rsid w:val="00204961"/>
    <w:rsid w:val="00206DE6"/>
    <w:rsid w:val="00210B29"/>
    <w:rsid w:val="002116FC"/>
    <w:rsid w:val="002133A1"/>
    <w:rsid w:val="002144D9"/>
    <w:rsid w:val="00215593"/>
    <w:rsid w:val="00215947"/>
    <w:rsid w:val="00215F0A"/>
    <w:rsid w:val="00217A34"/>
    <w:rsid w:val="00217DEF"/>
    <w:rsid w:val="00223F3E"/>
    <w:rsid w:val="00230D65"/>
    <w:rsid w:val="00230FF7"/>
    <w:rsid w:val="002311EB"/>
    <w:rsid w:val="00231232"/>
    <w:rsid w:val="00231A52"/>
    <w:rsid w:val="002332E8"/>
    <w:rsid w:val="00234373"/>
    <w:rsid w:val="0023672D"/>
    <w:rsid w:val="00237F8C"/>
    <w:rsid w:val="00240256"/>
    <w:rsid w:val="0024028C"/>
    <w:rsid w:val="0024173F"/>
    <w:rsid w:val="00243048"/>
    <w:rsid w:val="0024696F"/>
    <w:rsid w:val="00246C89"/>
    <w:rsid w:val="00247FF2"/>
    <w:rsid w:val="00250BA4"/>
    <w:rsid w:val="00253436"/>
    <w:rsid w:val="002570DE"/>
    <w:rsid w:val="002647EE"/>
    <w:rsid w:val="00265DC4"/>
    <w:rsid w:val="0027097A"/>
    <w:rsid w:val="00271B6B"/>
    <w:rsid w:val="00274F0C"/>
    <w:rsid w:val="00275EA1"/>
    <w:rsid w:val="00277C31"/>
    <w:rsid w:val="00280096"/>
    <w:rsid w:val="002803E0"/>
    <w:rsid w:val="002829F8"/>
    <w:rsid w:val="00283680"/>
    <w:rsid w:val="002851A8"/>
    <w:rsid w:val="00287DF9"/>
    <w:rsid w:val="00292519"/>
    <w:rsid w:val="00295D23"/>
    <w:rsid w:val="002A00FC"/>
    <w:rsid w:val="002A11F5"/>
    <w:rsid w:val="002A136B"/>
    <w:rsid w:val="002A2636"/>
    <w:rsid w:val="002A339F"/>
    <w:rsid w:val="002A70BA"/>
    <w:rsid w:val="002B0CB2"/>
    <w:rsid w:val="002B1946"/>
    <w:rsid w:val="002B3E12"/>
    <w:rsid w:val="002B590A"/>
    <w:rsid w:val="002B715D"/>
    <w:rsid w:val="002C0A42"/>
    <w:rsid w:val="002C1E1D"/>
    <w:rsid w:val="002C243B"/>
    <w:rsid w:val="002C4404"/>
    <w:rsid w:val="002C7BFE"/>
    <w:rsid w:val="002D0886"/>
    <w:rsid w:val="002D451E"/>
    <w:rsid w:val="002D4D01"/>
    <w:rsid w:val="002D6921"/>
    <w:rsid w:val="002E15C7"/>
    <w:rsid w:val="002E1D3E"/>
    <w:rsid w:val="002E4D22"/>
    <w:rsid w:val="002E4DBF"/>
    <w:rsid w:val="002E510B"/>
    <w:rsid w:val="002F005B"/>
    <w:rsid w:val="002F0FDA"/>
    <w:rsid w:val="002F1595"/>
    <w:rsid w:val="002F1683"/>
    <w:rsid w:val="002F1DAE"/>
    <w:rsid w:val="002F24A5"/>
    <w:rsid w:val="002F3818"/>
    <w:rsid w:val="002F5A49"/>
    <w:rsid w:val="002F6820"/>
    <w:rsid w:val="002F690F"/>
    <w:rsid w:val="003002B1"/>
    <w:rsid w:val="003025AF"/>
    <w:rsid w:val="003027F0"/>
    <w:rsid w:val="00303B49"/>
    <w:rsid w:val="0030402E"/>
    <w:rsid w:val="003047F4"/>
    <w:rsid w:val="003109C6"/>
    <w:rsid w:val="00310C9E"/>
    <w:rsid w:val="00310DC8"/>
    <w:rsid w:val="00312789"/>
    <w:rsid w:val="00312926"/>
    <w:rsid w:val="003160B8"/>
    <w:rsid w:val="003207F6"/>
    <w:rsid w:val="00320DDC"/>
    <w:rsid w:val="0032184B"/>
    <w:rsid w:val="003222E5"/>
    <w:rsid w:val="00322505"/>
    <w:rsid w:val="00325494"/>
    <w:rsid w:val="00326985"/>
    <w:rsid w:val="0033214E"/>
    <w:rsid w:val="00333E5A"/>
    <w:rsid w:val="00334005"/>
    <w:rsid w:val="003363D9"/>
    <w:rsid w:val="0033670F"/>
    <w:rsid w:val="00336C07"/>
    <w:rsid w:val="003408BB"/>
    <w:rsid w:val="00340974"/>
    <w:rsid w:val="00343C4C"/>
    <w:rsid w:val="003442E3"/>
    <w:rsid w:val="0034455D"/>
    <w:rsid w:val="0034689A"/>
    <w:rsid w:val="003473B9"/>
    <w:rsid w:val="003479EB"/>
    <w:rsid w:val="0035093B"/>
    <w:rsid w:val="003528FE"/>
    <w:rsid w:val="0035723B"/>
    <w:rsid w:val="00363152"/>
    <w:rsid w:val="00371AA3"/>
    <w:rsid w:val="00372DDD"/>
    <w:rsid w:val="00374C71"/>
    <w:rsid w:val="00375623"/>
    <w:rsid w:val="00381613"/>
    <w:rsid w:val="00382BCC"/>
    <w:rsid w:val="0038361A"/>
    <w:rsid w:val="003847BE"/>
    <w:rsid w:val="00384F9E"/>
    <w:rsid w:val="00386E7F"/>
    <w:rsid w:val="00386E95"/>
    <w:rsid w:val="0038794A"/>
    <w:rsid w:val="00387F58"/>
    <w:rsid w:val="00392E3E"/>
    <w:rsid w:val="0039363D"/>
    <w:rsid w:val="0039546B"/>
    <w:rsid w:val="00397C39"/>
    <w:rsid w:val="003A2C5D"/>
    <w:rsid w:val="003A32C1"/>
    <w:rsid w:val="003A3E9C"/>
    <w:rsid w:val="003A544F"/>
    <w:rsid w:val="003A67A6"/>
    <w:rsid w:val="003A704C"/>
    <w:rsid w:val="003A7818"/>
    <w:rsid w:val="003B0857"/>
    <w:rsid w:val="003B1A27"/>
    <w:rsid w:val="003B4F49"/>
    <w:rsid w:val="003B60C6"/>
    <w:rsid w:val="003C1085"/>
    <w:rsid w:val="003C4AF3"/>
    <w:rsid w:val="003C5424"/>
    <w:rsid w:val="003C5E25"/>
    <w:rsid w:val="003C639D"/>
    <w:rsid w:val="003C64D6"/>
    <w:rsid w:val="003C6FE3"/>
    <w:rsid w:val="003D5619"/>
    <w:rsid w:val="003D72FC"/>
    <w:rsid w:val="003E0E5B"/>
    <w:rsid w:val="003E10D0"/>
    <w:rsid w:val="003E3FDD"/>
    <w:rsid w:val="003E5D91"/>
    <w:rsid w:val="003E6538"/>
    <w:rsid w:val="003E7B8E"/>
    <w:rsid w:val="003F0CD1"/>
    <w:rsid w:val="003F19EE"/>
    <w:rsid w:val="003F2DC9"/>
    <w:rsid w:val="003F3904"/>
    <w:rsid w:val="003F7A04"/>
    <w:rsid w:val="003F7FDA"/>
    <w:rsid w:val="0040073D"/>
    <w:rsid w:val="00401423"/>
    <w:rsid w:val="00406256"/>
    <w:rsid w:val="004123CD"/>
    <w:rsid w:val="00416776"/>
    <w:rsid w:val="0041795B"/>
    <w:rsid w:val="00417C24"/>
    <w:rsid w:val="00417F35"/>
    <w:rsid w:val="00422CBD"/>
    <w:rsid w:val="00424086"/>
    <w:rsid w:val="00424C64"/>
    <w:rsid w:val="004258C3"/>
    <w:rsid w:val="00425E26"/>
    <w:rsid w:val="00426D24"/>
    <w:rsid w:val="00426F28"/>
    <w:rsid w:val="00427F9C"/>
    <w:rsid w:val="004322DA"/>
    <w:rsid w:val="004338C9"/>
    <w:rsid w:val="00434201"/>
    <w:rsid w:val="004354BF"/>
    <w:rsid w:val="004358A6"/>
    <w:rsid w:val="004376AA"/>
    <w:rsid w:val="004417E4"/>
    <w:rsid w:val="00441DE5"/>
    <w:rsid w:val="0044275D"/>
    <w:rsid w:val="00442C9F"/>
    <w:rsid w:val="0044397B"/>
    <w:rsid w:val="00444115"/>
    <w:rsid w:val="0044474D"/>
    <w:rsid w:val="00444CA9"/>
    <w:rsid w:val="00445991"/>
    <w:rsid w:val="00445A8B"/>
    <w:rsid w:val="00447521"/>
    <w:rsid w:val="00447DCB"/>
    <w:rsid w:val="00450A99"/>
    <w:rsid w:val="0045495C"/>
    <w:rsid w:val="0045663D"/>
    <w:rsid w:val="00456C11"/>
    <w:rsid w:val="0046191B"/>
    <w:rsid w:val="00461B36"/>
    <w:rsid w:val="00465DEE"/>
    <w:rsid w:val="00467B7E"/>
    <w:rsid w:val="00470DA1"/>
    <w:rsid w:val="0047303F"/>
    <w:rsid w:val="00473511"/>
    <w:rsid w:val="00474380"/>
    <w:rsid w:val="0047442C"/>
    <w:rsid w:val="00477BCB"/>
    <w:rsid w:val="004805E0"/>
    <w:rsid w:val="004809BA"/>
    <w:rsid w:val="00480D9C"/>
    <w:rsid w:val="004813DA"/>
    <w:rsid w:val="00483656"/>
    <w:rsid w:val="00484B31"/>
    <w:rsid w:val="00487FCF"/>
    <w:rsid w:val="0049122D"/>
    <w:rsid w:val="00491375"/>
    <w:rsid w:val="00495440"/>
    <w:rsid w:val="004958E4"/>
    <w:rsid w:val="00496191"/>
    <w:rsid w:val="004A05C4"/>
    <w:rsid w:val="004A1694"/>
    <w:rsid w:val="004A19D1"/>
    <w:rsid w:val="004A1B50"/>
    <w:rsid w:val="004A29F6"/>
    <w:rsid w:val="004A3052"/>
    <w:rsid w:val="004A37B3"/>
    <w:rsid w:val="004A4AE4"/>
    <w:rsid w:val="004A5555"/>
    <w:rsid w:val="004A584B"/>
    <w:rsid w:val="004A629C"/>
    <w:rsid w:val="004A721A"/>
    <w:rsid w:val="004B0C6E"/>
    <w:rsid w:val="004B19B7"/>
    <w:rsid w:val="004B1A10"/>
    <w:rsid w:val="004B546D"/>
    <w:rsid w:val="004B77C8"/>
    <w:rsid w:val="004C181D"/>
    <w:rsid w:val="004C22B5"/>
    <w:rsid w:val="004C29BA"/>
    <w:rsid w:val="004C4938"/>
    <w:rsid w:val="004C6891"/>
    <w:rsid w:val="004C7CEC"/>
    <w:rsid w:val="004D0429"/>
    <w:rsid w:val="004D0D63"/>
    <w:rsid w:val="004D17E5"/>
    <w:rsid w:val="004D41BE"/>
    <w:rsid w:val="004E0408"/>
    <w:rsid w:val="004E2712"/>
    <w:rsid w:val="004E4863"/>
    <w:rsid w:val="004E4A8E"/>
    <w:rsid w:val="004E6319"/>
    <w:rsid w:val="004E7640"/>
    <w:rsid w:val="004F0FD0"/>
    <w:rsid w:val="004F2A7F"/>
    <w:rsid w:val="004F466F"/>
    <w:rsid w:val="004F6A2C"/>
    <w:rsid w:val="004F7028"/>
    <w:rsid w:val="004F7CF0"/>
    <w:rsid w:val="00501006"/>
    <w:rsid w:val="00501285"/>
    <w:rsid w:val="0050192A"/>
    <w:rsid w:val="005030D0"/>
    <w:rsid w:val="00503443"/>
    <w:rsid w:val="00505B0F"/>
    <w:rsid w:val="00505FA2"/>
    <w:rsid w:val="005074B8"/>
    <w:rsid w:val="005074C7"/>
    <w:rsid w:val="005116B3"/>
    <w:rsid w:val="00512D9A"/>
    <w:rsid w:val="00514CFF"/>
    <w:rsid w:val="0051572F"/>
    <w:rsid w:val="00517274"/>
    <w:rsid w:val="005172D4"/>
    <w:rsid w:val="00520FA0"/>
    <w:rsid w:val="00523346"/>
    <w:rsid w:val="005246CD"/>
    <w:rsid w:val="0052484B"/>
    <w:rsid w:val="00524E0B"/>
    <w:rsid w:val="0052693F"/>
    <w:rsid w:val="00527111"/>
    <w:rsid w:val="00530299"/>
    <w:rsid w:val="005306FA"/>
    <w:rsid w:val="00530EC3"/>
    <w:rsid w:val="00531DF7"/>
    <w:rsid w:val="00533E05"/>
    <w:rsid w:val="00534C84"/>
    <w:rsid w:val="005358A4"/>
    <w:rsid w:val="00536845"/>
    <w:rsid w:val="00536DF0"/>
    <w:rsid w:val="00536EC0"/>
    <w:rsid w:val="00541525"/>
    <w:rsid w:val="005435F7"/>
    <w:rsid w:val="00543F42"/>
    <w:rsid w:val="00544240"/>
    <w:rsid w:val="00545E68"/>
    <w:rsid w:val="005469E6"/>
    <w:rsid w:val="005477BF"/>
    <w:rsid w:val="00547F79"/>
    <w:rsid w:val="00550064"/>
    <w:rsid w:val="005502E2"/>
    <w:rsid w:val="005511B4"/>
    <w:rsid w:val="00552F80"/>
    <w:rsid w:val="00553681"/>
    <w:rsid w:val="0055406C"/>
    <w:rsid w:val="00555424"/>
    <w:rsid w:val="00555787"/>
    <w:rsid w:val="005569DB"/>
    <w:rsid w:val="00560819"/>
    <w:rsid w:val="0056173A"/>
    <w:rsid w:val="00563112"/>
    <w:rsid w:val="0056445F"/>
    <w:rsid w:val="0056593A"/>
    <w:rsid w:val="00566E49"/>
    <w:rsid w:val="00567FFC"/>
    <w:rsid w:val="00570216"/>
    <w:rsid w:val="00572DA1"/>
    <w:rsid w:val="00572DFA"/>
    <w:rsid w:val="0057348B"/>
    <w:rsid w:val="00573615"/>
    <w:rsid w:val="00573BC9"/>
    <w:rsid w:val="00573F58"/>
    <w:rsid w:val="00575320"/>
    <w:rsid w:val="0057786C"/>
    <w:rsid w:val="00580BAA"/>
    <w:rsid w:val="00581128"/>
    <w:rsid w:val="0058225D"/>
    <w:rsid w:val="0058255A"/>
    <w:rsid w:val="00583979"/>
    <w:rsid w:val="0058556F"/>
    <w:rsid w:val="005869FC"/>
    <w:rsid w:val="00587E42"/>
    <w:rsid w:val="00590F45"/>
    <w:rsid w:val="00591CEA"/>
    <w:rsid w:val="005933A2"/>
    <w:rsid w:val="00595D29"/>
    <w:rsid w:val="00595F73"/>
    <w:rsid w:val="005A2267"/>
    <w:rsid w:val="005A4811"/>
    <w:rsid w:val="005A4A37"/>
    <w:rsid w:val="005A4D62"/>
    <w:rsid w:val="005A63CC"/>
    <w:rsid w:val="005B1F6D"/>
    <w:rsid w:val="005B2626"/>
    <w:rsid w:val="005B3F86"/>
    <w:rsid w:val="005B5CE4"/>
    <w:rsid w:val="005B7C65"/>
    <w:rsid w:val="005C0683"/>
    <w:rsid w:val="005C31EC"/>
    <w:rsid w:val="005C3F12"/>
    <w:rsid w:val="005C5A21"/>
    <w:rsid w:val="005D0234"/>
    <w:rsid w:val="005D02CA"/>
    <w:rsid w:val="005D46A2"/>
    <w:rsid w:val="005D6075"/>
    <w:rsid w:val="005D6311"/>
    <w:rsid w:val="005D7E9E"/>
    <w:rsid w:val="005E1171"/>
    <w:rsid w:val="005E19E6"/>
    <w:rsid w:val="005F0428"/>
    <w:rsid w:val="005F1A06"/>
    <w:rsid w:val="005F3216"/>
    <w:rsid w:val="005F48F2"/>
    <w:rsid w:val="005F49B5"/>
    <w:rsid w:val="005F7AE9"/>
    <w:rsid w:val="00600F22"/>
    <w:rsid w:val="00601253"/>
    <w:rsid w:val="006025C5"/>
    <w:rsid w:val="00602FEC"/>
    <w:rsid w:val="006033E2"/>
    <w:rsid w:val="0060468E"/>
    <w:rsid w:val="00606892"/>
    <w:rsid w:val="00607051"/>
    <w:rsid w:val="00607344"/>
    <w:rsid w:val="0060743F"/>
    <w:rsid w:val="0060789A"/>
    <w:rsid w:val="00607FBF"/>
    <w:rsid w:val="00610DAB"/>
    <w:rsid w:val="006146DD"/>
    <w:rsid w:val="0061521C"/>
    <w:rsid w:val="00616140"/>
    <w:rsid w:val="0061773A"/>
    <w:rsid w:val="00622642"/>
    <w:rsid w:val="00624D43"/>
    <w:rsid w:val="00626F02"/>
    <w:rsid w:val="00632E04"/>
    <w:rsid w:val="0063393A"/>
    <w:rsid w:val="00636AC0"/>
    <w:rsid w:val="0064002E"/>
    <w:rsid w:val="006410FA"/>
    <w:rsid w:val="00641C5F"/>
    <w:rsid w:val="00642CCA"/>
    <w:rsid w:val="0064364A"/>
    <w:rsid w:val="00643914"/>
    <w:rsid w:val="00643B51"/>
    <w:rsid w:val="006441D0"/>
    <w:rsid w:val="0064438C"/>
    <w:rsid w:val="00644891"/>
    <w:rsid w:val="00644D6B"/>
    <w:rsid w:val="006468DA"/>
    <w:rsid w:val="006475CC"/>
    <w:rsid w:val="00650C34"/>
    <w:rsid w:val="00650C7A"/>
    <w:rsid w:val="00653037"/>
    <w:rsid w:val="00654AD1"/>
    <w:rsid w:val="00655185"/>
    <w:rsid w:val="00657077"/>
    <w:rsid w:val="00657A16"/>
    <w:rsid w:val="0066104B"/>
    <w:rsid w:val="00661AE5"/>
    <w:rsid w:val="0066384B"/>
    <w:rsid w:val="0066431F"/>
    <w:rsid w:val="006649A2"/>
    <w:rsid w:val="00664FC3"/>
    <w:rsid w:val="00666070"/>
    <w:rsid w:val="00666AEF"/>
    <w:rsid w:val="00666CEF"/>
    <w:rsid w:val="00670A31"/>
    <w:rsid w:val="0067399B"/>
    <w:rsid w:val="00675D07"/>
    <w:rsid w:val="00681744"/>
    <w:rsid w:val="00681B89"/>
    <w:rsid w:val="00682619"/>
    <w:rsid w:val="0068389C"/>
    <w:rsid w:val="00686732"/>
    <w:rsid w:val="00686D75"/>
    <w:rsid w:val="00691646"/>
    <w:rsid w:val="00693D28"/>
    <w:rsid w:val="0069492E"/>
    <w:rsid w:val="006A067F"/>
    <w:rsid w:val="006A4E56"/>
    <w:rsid w:val="006A5321"/>
    <w:rsid w:val="006A548F"/>
    <w:rsid w:val="006A64A6"/>
    <w:rsid w:val="006A6571"/>
    <w:rsid w:val="006A7008"/>
    <w:rsid w:val="006B06D3"/>
    <w:rsid w:val="006B369C"/>
    <w:rsid w:val="006B3EB6"/>
    <w:rsid w:val="006C11DB"/>
    <w:rsid w:val="006C181D"/>
    <w:rsid w:val="006C235F"/>
    <w:rsid w:val="006C32F2"/>
    <w:rsid w:val="006C49FF"/>
    <w:rsid w:val="006C66FB"/>
    <w:rsid w:val="006D1C64"/>
    <w:rsid w:val="006D21CC"/>
    <w:rsid w:val="006D4308"/>
    <w:rsid w:val="006D607A"/>
    <w:rsid w:val="006D666C"/>
    <w:rsid w:val="006D7F68"/>
    <w:rsid w:val="006E1388"/>
    <w:rsid w:val="006E1C58"/>
    <w:rsid w:val="006E3ABB"/>
    <w:rsid w:val="006E5E49"/>
    <w:rsid w:val="006F0131"/>
    <w:rsid w:val="006F0DBC"/>
    <w:rsid w:val="006F15B5"/>
    <w:rsid w:val="006F1917"/>
    <w:rsid w:val="006F3FE0"/>
    <w:rsid w:val="006F4D9A"/>
    <w:rsid w:val="006F62F1"/>
    <w:rsid w:val="006F6D23"/>
    <w:rsid w:val="0070114F"/>
    <w:rsid w:val="00702370"/>
    <w:rsid w:val="0070289E"/>
    <w:rsid w:val="00703CDD"/>
    <w:rsid w:val="00705142"/>
    <w:rsid w:val="007057BB"/>
    <w:rsid w:val="00706F96"/>
    <w:rsid w:val="0070704E"/>
    <w:rsid w:val="00714CD9"/>
    <w:rsid w:val="00715CA8"/>
    <w:rsid w:val="00716270"/>
    <w:rsid w:val="00716346"/>
    <w:rsid w:val="00716468"/>
    <w:rsid w:val="00717A2B"/>
    <w:rsid w:val="0072215F"/>
    <w:rsid w:val="007224F8"/>
    <w:rsid w:val="00724382"/>
    <w:rsid w:val="00724F13"/>
    <w:rsid w:val="00725B62"/>
    <w:rsid w:val="0072746E"/>
    <w:rsid w:val="00732233"/>
    <w:rsid w:val="007326F7"/>
    <w:rsid w:val="00733157"/>
    <w:rsid w:val="007338BC"/>
    <w:rsid w:val="007340B2"/>
    <w:rsid w:val="00734236"/>
    <w:rsid w:val="00734C8A"/>
    <w:rsid w:val="007363BB"/>
    <w:rsid w:val="007366A7"/>
    <w:rsid w:val="00736F5B"/>
    <w:rsid w:val="00736FEF"/>
    <w:rsid w:val="00741736"/>
    <w:rsid w:val="007423C1"/>
    <w:rsid w:val="00743F1B"/>
    <w:rsid w:val="007472CA"/>
    <w:rsid w:val="00747976"/>
    <w:rsid w:val="00747A29"/>
    <w:rsid w:val="00747CA7"/>
    <w:rsid w:val="00750D35"/>
    <w:rsid w:val="0075123C"/>
    <w:rsid w:val="00752D11"/>
    <w:rsid w:val="00753A5F"/>
    <w:rsid w:val="007546BD"/>
    <w:rsid w:val="0075623F"/>
    <w:rsid w:val="0075725F"/>
    <w:rsid w:val="00761650"/>
    <w:rsid w:val="00762407"/>
    <w:rsid w:val="00762894"/>
    <w:rsid w:val="0076289A"/>
    <w:rsid w:val="007633ED"/>
    <w:rsid w:val="007670E9"/>
    <w:rsid w:val="007676F2"/>
    <w:rsid w:val="00770CAE"/>
    <w:rsid w:val="00771365"/>
    <w:rsid w:val="0077235B"/>
    <w:rsid w:val="00772B84"/>
    <w:rsid w:val="00775273"/>
    <w:rsid w:val="007758E9"/>
    <w:rsid w:val="007815AF"/>
    <w:rsid w:val="007901FA"/>
    <w:rsid w:val="00797FF9"/>
    <w:rsid w:val="007A2837"/>
    <w:rsid w:val="007A57DF"/>
    <w:rsid w:val="007A5E25"/>
    <w:rsid w:val="007A72DF"/>
    <w:rsid w:val="007A7EE6"/>
    <w:rsid w:val="007B12CB"/>
    <w:rsid w:val="007B177F"/>
    <w:rsid w:val="007B2F92"/>
    <w:rsid w:val="007B4ECE"/>
    <w:rsid w:val="007B662E"/>
    <w:rsid w:val="007C0C18"/>
    <w:rsid w:val="007C180D"/>
    <w:rsid w:val="007C2763"/>
    <w:rsid w:val="007C3CEE"/>
    <w:rsid w:val="007C4035"/>
    <w:rsid w:val="007C4BDA"/>
    <w:rsid w:val="007C55E1"/>
    <w:rsid w:val="007C57E3"/>
    <w:rsid w:val="007C5827"/>
    <w:rsid w:val="007C74B5"/>
    <w:rsid w:val="007D189E"/>
    <w:rsid w:val="007D2DB0"/>
    <w:rsid w:val="007D2E37"/>
    <w:rsid w:val="007D38A5"/>
    <w:rsid w:val="007D3FBC"/>
    <w:rsid w:val="007D4202"/>
    <w:rsid w:val="007E08C9"/>
    <w:rsid w:val="007E284C"/>
    <w:rsid w:val="007E2A66"/>
    <w:rsid w:val="007E3A6A"/>
    <w:rsid w:val="007E6B0B"/>
    <w:rsid w:val="007E76AE"/>
    <w:rsid w:val="007E7E72"/>
    <w:rsid w:val="007F0B96"/>
    <w:rsid w:val="007F0CB0"/>
    <w:rsid w:val="007F2CAE"/>
    <w:rsid w:val="007F2F81"/>
    <w:rsid w:val="007F3182"/>
    <w:rsid w:val="0080154B"/>
    <w:rsid w:val="00801741"/>
    <w:rsid w:val="00801882"/>
    <w:rsid w:val="0080274D"/>
    <w:rsid w:val="0080289B"/>
    <w:rsid w:val="00805CBA"/>
    <w:rsid w:val="00805DC5"/>
    <w:rsid w:val="00807961"/>
    <w:rsid w:val="00810329"/>
    <w:rsid w:val="008104BE"/>
    <w:rsid w:val="00815478"/>
    <w:rsid w:val="00816896"/>
    <w:rsid w:val="00817982"/>
    <w:rsid w:val="00821B93"/>
    <w:rsid w:val="00821CD3"/>
    <w:rsid w:val="00822B33"/>
    <w:rsid w:val="00825137"/>
    <w:rsid w:val="00833D47"/>
    <w:rsid w:val="00834CC8"/>
    <w:rsid w:val="00834F34"/>
    <w:rsid w:val="00835B50"/>
    <w:rsid w:val="0084133B"/>
    <w:rsid w:val="00843E74"/>
    <w:rsid w:val="00845552"/>
    <w:rsid w:val="008457DC"/>
    <w:rsid w:val="00845D96"/>
    <w:rsid w:val="00846143"/>
    <w:rsid w:val="00846B43"/>
    <w:rsid w:val="008515AD"/>
    <w:rsid w:val="008516AB"/>
    <w:rsid w:val="00851831"/>
    <w:rsid w:val="00853099"/>
    <w:rsid w:val="00854727"/>
    <w:rsid w:val="008552C0"/>
    <w:rsid w:val="0085774B"/>
    <w:rsid w:val="008605F5"/>
    <w:rsid w:val="00861289"/>
    <w:rsid w:val="00861ABF"/>
    <w:rsid w:val="00867821"/>
    <w:rsid w:val="0086790F"/>
    <w:rsid w:val="00867BEC"/>
    <w:rsid w:val="008707FB"/>
    <w:rsid w:val="00870E65"/>
    <w:rsid w:val="008729F0"/>
    <w:rsid w:val="00872CFB"/>
    <w:rsid w:val="0087387D"/>
    <w:rsid w:val="00874630"/>
    <w:rsid w:val="0087468F"/>
    <w:rsid w:val="008747AC"/>
    <w:rsid w:val="00874CAF"/>
    <w:rsid w:val="008760DE"/>
    <w:rsid w:val="00877485"/>
    <w:rsid w:val="008800AD"/>
    <w:rsid w:val="0088051B"/>
    <w:rsid w:val="0088077E"/>
    <w:rsid w:val="00883347"/>
    <w:rsid w:val="00883D07"/>
    <w:rsid w:val="00885444"/>
    <w:rsid w:val="00886C13"/>
    <w:rsid w:val="008901BF"/>
    <w:rsid w:val="008902E0"/>
    <w:rsid w:val="00892176"/>
    <w:rsid w:val="00893233"/>
    <w:rsid w:val="00893A9E"/>
    <w:rsid w:val="00893CBD"/>
    <w:rsid w:val="00896EDA"/>
    <w:rsid w:val="00897989"/>
    <w:rsid w:val="00897B7E"/>
    <w:rsid w:val="00897E2C"/>
    <w:rsid w:val="008A0354"/>
    <w:rsid w:val="008A31D2"/>
    <w:rsid w:val="008A57FE"/>
    <w:rsid w:val="008A6B9E"/>
    <w:rsid w:val="008A763E"/>
    <w:rsid w:val="008B0F1D"/>
    <w:rsid w:val="008B32EE"/>
    <w:rsid w:val="008B3426"/>
    <w:rsid w:val="008B34DE"/>
    <w:rsid w:val="008B5870"/>
    <w:rsid w:val="008B67B3"/>
    <w:rsid w:val="008C10E0"/>
    <w:rsid w:val="008C12FD"/>
    <w:rsid w:val="008C4234"/>
    <w:rsid w:val="008C58D8"/>
    <w:rsid w:val="008D11AD"/>
    <w:rsid w:val="008D3121"/>
    <w:rsid w:val="008D33C3"/>
    <w:rsid w:val="008D4B46"/>
    <w:rsid w:val="008D5B3D"/>
    <w:rsid w:val="008E09F6"/>
    <w:rsid w:val="008E2BFA"/>
    <w:rsid w:val="008E3141"/>
    <w:rsid w:val="008E3EF6"/>
    <w:rsid w:val="008E4716"/>
    <w:rsid w:val="008E4765"/>
    <w:rsid w:val="008E52FE"/>
    <w:rsid w:val="008E581C"/>
    <w:rsid w:val="008E64D0"/>
    <w:rsid w:val="008E6989"/>
    <w:rsid w:val="008E6C70"/>
    <w:rsid w:val="008F0877"/>
    <w:rsid w:val="008F0DB3"/>
    <w:rsid w:val="008F2822"/>
    <w:rsid w:val="008F3A96"/>
    <w:rsid w:val="008F62A6"/>
    <w:rsid w:val="008F6B23"/>
    <w:rsid w:val="0090624A"/>
    <w:rsid w:val="0090754F"/>
    <w:rsid w:val="009105BF"/>
    <w:rsid w:val="00910F7C"/>
    <w:rsid w:val="009126B4"/>
    <w:rsid w:val="0091613E"/>
    <w:rsid w:val="009161E3"/>
    <w:rsid w:val="00917370"/>
    <w:rsid w:val="0091788C"/>
    <w:rsid w:val="00920784"/>
    <w:rsid w:val="00920992"/>
    <w:rsid w:val="00921CB6"/>
    <w:rsid w:val="00922313"/>
    <w:rsid w:val="009229FF"/>
    <w:rsid w:val="00923172"/>
    <w:rsid w:val="009235DC"/>
    <w:rsid w:val="00923991"/>
    <w:rsid w:val="0092726E"/>
    <w:rsid w:val="00927364"/>
    <w:rsid w:val="00931A06"/>
    <w:rsid w:val="0093314B"/>
    <w:rsid w:val="00934296"/>
    <w:rsid w:val="00934E7E"/>
    <w:rsid w:val="0094058E"/>
    <w:rsid w:val="00941D36"/>
    <w:rsid w:val="00942B1D"/>
    <w:rsid w:val="009431AB"/>
    <w:rsid w:val="00944E90"/>
    <w:rsid w:val="0095184E"/>
    <w:rsid w:val="00952E48"/>
    <w:rsid w:val="009551A0"/>
    <w:rsid w:val="00961026"/>
    <w:rsid w:val="009610BF"/>
    <w:rsid w:val="009620A8"/>
    <w:rsid w:val="00962A32"/>
    <w:rsid w:val="00962E92"/>
    <w:rsid w:val="00966366"/>
    <w:rsid w:val="0096716F"/>
    <w:rsid w:val="009673E6"/>
    <w:rsid w:val="0097264A"/>
    <w:rsid w:val="00974AB0"/>
    <w:rsid w:val="00974E32"/>
    <w:rsid w:val="00977C41"/>
    <w:rsid w:val="00977D8F"/>
    <w:rsid w:val="00980063"/>
    <w:rsid w:val="00983472"/>
    <w:rsid w:val="00983F6D"/>
    <w:rsid w:val="009840B3"/>
    <w:rsid w:val="00984894"/>
    <w:rsid w:val="00985B50"/>
    <w:rsid w:val="00985E26"/>
    <w:rsid w:val="00986CE7"/>
    <w:rsid w:val="00987C9C"/>
    <w:rsid w:val="0099074B"/>
    <w:rsid w:val="00991180"/>
    <w:rsid w:val="00991C12"/>
    <w:rsid w:val="0099636F"/>
    <w:rsid w:val="00996D9F"/>
    <w:rsid w:val="00997239"/>
    <w:rsid w:val="009A0782"/>
    <w:rsid w:val="009A08BD"/>
    <w:rsid w:val="009A1D75"/>
    <w:rsid w:val="009A2B05"/>
    <w:rsid w:val="009A38B0"/>
    <w:rsid w:val="009A38E5"/>
    <w:rsid w:val="009A5A5E"/>
    <w:rsid w:val="009A6E84"/>
    <w:rsid w:val="009A70A6"/>
    <w:rsid w:val="009A7F68"/>
    <w:rsid w:val="009B342F"/>
    <w:rsid w:val="009B37FB"/>
    <w:rsid w:val="009B4E14"/>
    <w:rsid w:val="009B52FC"/>
    <w:rsid w:val="009B5EB7"/>
    <w:rsid w:val="009B6A65"/>
    <w:rsid w:val="009B7404"/>
    <w:rsid w:val="009B7CEF"/>
    <w:rsid w:val="009B7E28"/>
    <w:rsid w:val="009C2911"/>
    <w:rsid w:val="009C388C"/>
    <w:rsid w:val="009C778E"/>
    <w:rsid w:val="009D399F"/>
    <w:rsid w:val="009D40B0"/>
    <w:rsid w:val="009D41CF"/>
    <w:rsid w:val="009D4B61"/>
    <w:rsid w:val="009D5C84"/>
    <w:rsid w:val="009D5F7A"/>
    <w:rsid w:val="009E027C"/>
    <w:rsid w:val="009E1409"/>
    <w:rsid w:val="009E1B0D"/>
    <w:rsid w:val="009E2D65"/>
    <w:rsid w:val="009E41BE"/>
    <w:rsid w:val="009E5384"/>
    <w:rsid w:val="009E68D6"/>
    <w:rsid w:val="009F5140"/>
    <w:rsid w:val="009F56AA"/>
    <w:rsid w:val="009F5D06"/>
    <w:rsid w:val="009F74B0"/>
    <w:rsid w:val="00A00258"/>
    <w:rsid w:val="00A01380"/>
    <w:rsid w:val="00A077E0"/>
    <w:rsid w:val="00A10454"/>
    <w:rsid w:val="00A11A46"/>
    <w:rsid w:val="00A11AD7"/>
    <w:rsid w:val="00A14362"/>
    <w:rsid w:val="00A1734C"/>
    <w:rsid w:val="00A20F02"/>
    <w:rsid w:val="00A2109F"/>
    <w:rsid w:val="00A2111C"/>
    <w:rsid w:val="00A22B46"/>
    <w:rsid w:val="00A23F09"/>
    <w:rsid w:val="00A23F2B"/>
    <w:rsid w:val="00A24A3B"/>
    <w:rsid w:val="00A25C9B"/>
    <w:rsid w:val="00A26602"/>
    <w:rsid w:val="00A26F39"/>
    <w:rsid w:val="00A305CF"/>
    <w:rsid w:val="00A30EAA"/>
    <w:rsid w:val="00A312C9"/>
    <w:rsid w:val="00A34423"/>
    <w:rsid w:val="00A35CD6"/>
    <w:rsid w:val="00A36EE4"/>
    <w:rsid w:val="00A40BD9"/>
    <w:rsid w:val="00A4103F"/>
    <w:rsid w:val="00A42B31"/>
    <w:rsid w:val="00A45FCD"/>
    <w:rsid w:val="00A46A52"/>
    <w:rsid w:val="00A5139E"/>
    <w:rsid w:val="00A51444"/>
    <w:rsid w:val="00A5253D"/>
    <w:rsid w:val="00A52540"/>
    <w:rsid w:val="00A52A46"/>
    <w:rsid w:val="00A5340E"/>
    <w:rsid w:val="00A54934"/>
    <w:rsid w:val="00A551FF"/>
    <w:rsid w:val="00A55555"/>
    <w:rsid w:val="00A556D8"/>
    <w:rsid w:val="00A55DED"/>
    <w:rsid w:val="00A56169"/>
    <w:rsid w:val="00A576FF"/>
    <w:rsid w:val="00A638B7"/>
    <w:rsid w:val="00A66695"/>
    <w:rsid w:val="00A66DF9"/>
    <w:rsid w:val="00A67C98"/>
    <w:rsid w:val="00A701D6"/>
    <w:rsid w:val="00A70B7A"/>
    <w:rsid w:val="00A70C4F"/>
    <w:rsid w:val="00A74158"/>
    <w:rsid w:val="00A74874"/>
    <w:rsid w:val="00A755D7"/>
    <w:rsid w:val="00A76FA9"/>
    <w:rsid w:val="00A80A19"/>
    <w:rsid w:val="00A82F71"/>
    <w:rsid w:val="00A833C9"/>
    <w:rsid w:val="00A83629"/>
    <w:rsid w:val="00A83E7D"/>
    <w:rsid w:val="00A854CA"/>
    <w:rsid w:val="00A87644"/>
    <w:rsid w:val="00A91A2C"/>
    <w:rsid w:val="00A92238"/>
    <w:rsid w:val="00A92463"/>
    <w:rsid w:val="00A933D4"/>
    <w:rsid w:val="00A93F87"/>
    <w:rsid w:val="00A942D6"/>
    <w:rsid w:val="00A96131"/>
    <w:rsid w:val="00A9628D"/>
    <w:rsid w:val="00A97891"/>
    <w:rsid w:val="00A97D87"/>
    <w:rsid w:val="00A97FC2"/>
    <w:rsid w:val="00AA2310"/>
    <w:rsid w:val="00AA2CBE"/>
    <w:rsid w:val="00AA376B"/>
    <w:rsid w:val="00AA4A7F"/>
    <w:rsid w:val="00AA6571"/>
    <w:rsid w:val="00AB06E8"/>
    <w:rsid w:val="00AB6171"/>
    <w:rsid w:val="00AC0D51"/>
    <w:rsid w:val="00AC1CBB"/>
    <w:rsid w:val="00AC1E1A"/>
    <w:rsid w:val="00AC234D"/>
    <w:rsid w:val="00AC30A1"/>
    <w:rsid w:val="00AC5C33"/>
    <w:rsid w:val="00AC73B7"/>
    <w:rsid w:val="00AC79A8"/>
    <w:rsid w:val="00AD1BB0"/>
    <w:rsid w:val="00AD3B30"/>
    <w:rsid w:val="00AD44F5"/>
    <w:rsid w:val="00AD4B22"/>
    <w:rsid w:val="00AE2D18"/>
    <w:rsid w:val="00AE3691"/>
    <w:rsid w:val="00AE377D"/>
    <w:rsid w:val="00AE514A"/>
    <w:rsid w:val="00AF0551"/>
    <w:rsid w:val="00AF198B"/>
    <w:rsid w:val="00AF219A"/>
    <w:rsid w:val="00AF2710"/>
    <w:rsid w:val="00AF2718"/>
    <w:rsid w:val="00AF2ED8"/>
    <w:rsid w:val="00AF3298"/>
    <w:rsid w:val="00AF39EB"/>
    <w:rsid w:val="00AF3D37"/>
    <w:rsid w:val="00AF425E"/>
    <w:rsid w:val="00AF42EF"/>
    <w:rsid w:val="00AF598A"/>
    <w:rsid w:val="00AF6B0E"/>
    <w:rsid w:val="00AF6D25"/>
    <w:rsid w:val="00AF7993"/>
    <w:rsid w:val="00B0014B"/>
    <w:rsid w:val="00B0014C"/>
    <w:rsid w:val="00B00B96"/>
    <w:rsid w:val="00B10502"/>
    <w:rsid w:val="00B209DC"/>
    <w:rsid w:val="00B20BAA"/>
    <w:rsid w:val="00B224CF"/>
    <w:rsid w:val="00B22B53"/>
    <w:rsid w:val="00B23168"/>
    <w:rsid w:val="00B24815"/>
    <w:rsid w:val="00B25BA9"/>
    <w:rsid w:val="00B31111"/>
    <w:rsid w:val="00B31225"/>
    <w:rsid w:val="00B3185B"/>
    <w:rsid w:val="00B31E9A"/>
    <w:rsid w:val="00B342DA"/>
    <w:rsid w:val="00B37FCE"/>
    <w:rsid w:val="00B41088"/>
    <w:rsid w:val="00B418D5"/>
    <w:rsid w:val="00B42DEC"/>
    <w:rsid w:val="00B433E6"/>
    <w:rsid w:val="00B5027A"/>
    <w:rsid w:val="00B5055D"/>
    <w:rsid w:val="00B54901"/>
    <w:rsid w:val="00B557C3"/>
    <w:rsid w:val="00B6031C"/>
    <w:rsid w:val="00B62602"/>
    <w:rsid w:val="00B65215"/>
    <w:rsid w:val="00B66038"/>
    <w:rsid w:val="00B720CD"/>
    <w:rsid w:val="00B72C7E"/>
    <w:rsid w:val="00B76FFF"/>
    <w:rsid w:val="00B7726C"/>
    <w:rsid w:val="00B807F9"/>
    <w:rsid w:val="00B936FD"/>
    <w:rsid w:val="00B93814"/>
    <w:rsid w:val="00B9394C"/>
    <w:rsid w:val="00B94154"/>
    <w:rsid w:val="00B95598"/>
    <w:rsid w:val="00B9585F"/>
    <w:rsid w:val="00B968D3"/>
    <w:rsid w:val="00B9693E"/>
    <w:rsid w:val="00B97F05"/>
    <w:rsid w:val="00BA326D"/>
    <w:rsid w:val="00BA382B"/>
    <w:rsid w:val="00BA3C2B"/>
    <w:rsid w:val="00BA4594"/>
    <w:rsid w:val="00BA473C"/>
    <w:rsid w:val="00BA5D83"/>
    <w:rsid w:val="00BB0C2F"/>
    <w:rsid w:val="00BB1DE4"/>
    <w:rsid w:val="00BB21C7"/>
    <w:rsid w:val="00BB22B3"/>
    <w:rsid w:val="00BB27DA"/>
    <w:rsid w:val="00BB45B3"/>
    <w:rsid w:val="00BB6D88"/>
    <w:rsid w:val="00BC03A3"/>
    <w:rsid w:val="00BC0566"/>
    <w:rsid w:val="00BC1F59"/>
    <w:rsid w:val="00BC232D"/>
    <w:rsid w:val="00BC406E"/>
    <w:rsid w:val="00BC4892"/>
    <w:rsid w:val="00BD0109"/>
    <w:rsid w:val="00BD09F6"/>
    <w:rsid w:val="00BD0D7E"/>
    <w:rsid w:val="00BD0E51"/>
    <w:rsid w:val="00BD17E1"/>
    <w:rsid w:val="00BD2580"/>
    <w:rsid w:val="00BD29A8"/>
    <w:rsid w:val="00BD48F7"/>
    <w:rsid w:val="00BD4921"/>
    <w:rsid w:val="00BD6F9C"/>
    <w:rsid w:val="00BE0008"/>
    <w:rsid w:val="00BE33F9"/>
    <w:rsid w:val="00BE38EE"/>
    <w:rsid w:val="00BE3936"/>
    <w:rsid w:val="00BE3B26"/>
    <w:rsid w:val="00BE4962"/>
    <w:rsid w:val="00BE6E46"/>
    <w:rsid w:val="00BF0AB1"/>
    <w:rsid w:val="00BF57E3"/>
    <w:rsid w:val="00BF6990"/>
    <w:rsid w:val="00BF70FA"/>
    <w:rsid w:val="00C006CA"/>
    <w:rsid w:val="00C01F30"/>
    <w:rsid w:val="00C028CE"/>
    <w:rsid w:val="00C06E7A"/>
    <w:rsid w:val="00C07338"/>
    <w:rsid w:val="00C10CEF"/>
    <w:rsid w:val="00C14E96"/>
    <w:rsid w:val="00C160D7"/>
    <w:rsid w:val="00C22519"/>
    <w:rsid w:val="00C22F1F"/>
    <w:rsid w:val="00C2457A"/>
    <w:rsid w:val="00C26E23"/>
    <w:rsid w:val="00C27C01"/>
    <w:rsid w:val="00C30002"/>
    <w:rsid w:val="00C3049F"/>
    <w:rsid w:val="00C324D6"/>
    <w:rsid w:val="00C33139"/>
    <w:rsid w:val="00C37BFC"/>
    <w:rsid w:val="00C40D88"/>
    <w:rsid w:val="00C4318A"/>
    <w:rsid w:val="00C443F1"/>
    <w:rsid w:val="00C45554"/>
    <w:rsid w:val="00C470CC"/>
    <w:rsid w:val="00C500CA"/>
    <w:rsid w:val="00C50B7C"/>
    <w:rsid w:val="00C54AA5"/>
    <w:rsid w:val="00C554D8"/>
    <w:rsid w:val="00C57E35"/>
    <w:rsid w:val="00C603A7"/>
    <w:rsid w:val="00C62A52"/>
    <w:rsid w:val="00C62F55"/>
    <w:rsid w:val="00C65464"/>
    <w:rsid w:val="00C65AD6"/>
    <w:rsid w:val="00C65D5C"/>
    <w:rsid w:val="00C667F3"/>
    <w:rsid w:val="00C74345"/>
    <w:rsid w:val="00C74A36"/>
    <w:rsid w:val="00C74C4C"/>
    <w:rsid w:val="00C75B70"/>
    <w:rsid w:val="00C7694B"/>
    <w:rsid w:val="00C83EC5"/>
    <w:rsid w:val="00C869E8"/>
    <w:rsid w:val="00C87903"/>
    <w:rsid w:val="00C93933"/>
    <w:rsid w:val="00C96014"/>
    <w:rsid w:val="00CA1359"/>
    <w:rsid w:val="00CA1F45"/>
    <w:rsid w:val="00CA211D"/>
    <w:rsid w:val="00CA23D8"/>
    <w:rsid w:val="00CA4DF9"/>
    <w:rsid w:val="00CA4E87"/>
    <w:rsid w:val="00CB7DE2"/>
    <w:rsid w:val="00CC58F6"/>
    <w:rsid w:val="00CC60ED"/>
    <w:rsid w:val="00CC66CB"/>
    <w:rsid w:val="00CC728F"/>
    <w:rsid w:val="00CD2D39"/>
    <w:rsid w:val="00CD448D"/>
    <w:rsid w:val="00CD4F58"/>
    <w:rsid w:val="00CD5383"/>
    <w:rsid w:val="00CD5915"/>
    <w:rsid w:val="00CD6E00"/>
    <w:rsid w:val="00CD7706"/>
    <w:rsid w:val="00CE1C07"/>
    <w:rsid w:val="00CE2EA9"/>
    <w:rsid w:val="00CE386B"/>
    <w:rsid w:val="00CE5153"/>
    <w:rsid w:val="00CE5967"/>
    <w:rsid w:val="00CE67AF"/>
    <w:rsid w:val="00CE7108"/>
    <w:rsid w:val="00CF15F5"/>
    <w:rsid w:val="00CF1861"/>
    <w:rsid w:val="00CF2A12"/>
    <w:rsid w:val="00CF45D8"/>
    <w:rsid w:val="00CF563B"/>
    <w:rsid w:val="00CF72B0"/>
    <w:rsid w:val="00CF7744"/>
    <w:rsid w:val="00CF7BEA"/>
    <w:rsid w:val="00D01CB6"/>
    <w:rsid w:val="00D03214"/>
    <w:rsid w:val="00D0459E"/>
    <w:rsid w:val="00D05205"/>
    <w:rsid w:val="00D10170"/>
    <w:rsid w:val="00D11DD3"/>
    <w:rsid w:val="00D142D2"/>
    <w:rsid w:val="00D15B49"/>
    <w:rsid w:val="00D16D39"/>
    <w:rsid w:val="00D171BA"/>
    <w:rsid w:val="00D200AC"/>
    <w:rsid w:val="00D20B89"/>
    <w:rsid w:val="00D20FAE"/>
    <w:rsid w:val="00D21A0C"/>
    <w:rsid w:val="00D21B4F"/>
    <w:rsid w:val="00D22A4D"/>
    <w:rsid w:val="00D22A72"/>
    <w:rsid w:val="00D2457F"/>
    <w:rsid w:val="00D27F86"/>
    <w:rsid w:val="00D31431"/>
    <w:rsid w:val="00D351DC"/>
    <w:rsid w:val="00D36292"/>
    <w:rsid w:val="00D37C85"/>
    <w:rsid w:val="00D46508"/>
    <w:rsid w:val="00D50209"/>
    <w:rsid w:val="00D505D6"/>
    <w:rsid w:val="00D514C1"/>
    <w:rsid w:val="00D5329F"/>
    <w:rsid w:val="00D53872"/>
    <w:rsid w:val="00D5472E"/>
    <w:rsid w:val="00D54B31"/>
    <w:rsid w:val="00D54F8D"/>
    <w:rsid w:val="00D57705"/>
    <w:rsid w:val="00D606A3"/>
    <w:rsid w:val="00D60F2B"/>
    <w:rsid w:val="00D61492"/>
    <w:rsid w:val="00D62C1A"/>
    <w:rsid w:val="00D65C58"/>
    <w:rsid w:val="00D66A49"/>
    <w:rsid w:val="00D67108"/>
    <w:rsid w:val="00D67784"/>
    <w:rsid w:val="00D750A3"/>
    <w:rsid w:val="00D75A9F"/>
    <w:rsid w:val="00D76087"/>
    <w:rsid w:val="00D77259"/>
    <w:rsid w:val="00D77312"/>
    <w:rsid w:val="00D80A6F"/>
    <w:rsid w:val="00D81815"/>
    <w:rsid w:val="00D8210D"/>
    <w:rsid w:val="00D82CDC"/>
    <w:rsid w:val="00D82D80"/>
    <w:rsid w:val="00D83DC9"/>
    <w:rsid w:val="00D83F1A"/>
    <w:rsid w:val="00D846F6"/>
    <w:rsid w:val="00D84AE7"/>
    <w:rsid w:val="00D85846"/>
    <w:rsid w:val="00D91111"/>
    <w:rsid w:val="00D925C7"/>
    <w:rsid w:val="00D92B93"/>
    <w:rsid w:val="00D94210"/>
    <w:rsid w:val="00D94721"/>
    <w:rsid w:val="00D949AB"/>
    <w:rsid w:val="00D9738E"/>
    <w:rsid w:val="00DA1769"/>
    <w:rsid w:val="00DA200E"/>
    <w:rsid w:val="00DA42B5"/>
    <w:rsid w:val="00DA656E"/>
    <w:rsid w:val="00DA6A8B"/>
    <w:rsid w:val="00DA7769"/>
    <w:rsid w:val="00DB0296"/>
    <w:rsid w:val="00DB043F"/>
    <w:rsid w:val="00DB0C64"/>
    <w:rsid w:val="00DB117D"/>
    <w:rsid w:val="00DB1D03"/>
    <w:rsid w:val="00DB5ADA"/>
    <w:rsid w:val="00DB5AE9"/>
    <w:rsid w:val="00DB7495"/>
    <w:rsid w:val="00DB74A1"/>
    <w:rsid w:val="00DB79A3"/>
    <w:rsid w:val="00DB7D2F"/>
    <w:rsid w:val="00DC01DA"/>
    <w:rsid w:val="00DC048E"/>
    <w:rsid w:val="00DC4EFD"/>
    <w:rsid w:val="00DC520B"/>
    <w:rsid w:val="00DC55E4"/>
    <w:rsid w:val="00DD1320"/>
    <w:rsid w:val="00DD148A"/>
    <w:rsid w:val="00DD1F39"/>
    <w:rsid w:val="00DD30DD"/>
    <w:rsid w:val="00DD3B0E"/>
    <w:rsid w:val="00DD3BA9"/>
    <w:rsid w:val="00DD5921"/>
    <w:rsid w:val="00DD5A6D"/>
    <w:rsid w:val="00DD5F0E"/>
    <w:rsid w:val="00DD6362"/>
    <w:rsid w:val="00DD7930"/>
    <w:rsid w:val="00DE2602"/>
    <w:rsid w:val="00DE26A1"/>
    <w:rsid w:val="00DE44EA"/>
    <w:rsid w:val="00DE48BA"/>
    <w:rsid w:val="00DF2352"/>
    <w:rsid w:val="00DF3852"/>
    <w:rsid w:val="00DF3D88"/>
    <w:rsid w:val="00DF3E23"/>
    <w:rsid w:val="00DF4C64"/>
    <w:rsid w:val="00DF4E01"/>
    <w:rsid w:val="00DF5605"/>
    <w:rsid w:val="00E0047B"/>
    <w:rsid w:val="00E00CC6"/>
    <w:rsid w:val="00E02F62"/>
    <w:rsid w:val="00E035A6"/>
    <w:rsid w:val="00E03FC9"/>
    <w:rsid w:val="00E076BB"/>
    <w:rsid w:val="00E101A0"/>
    <w:rsid w:val="00E10C9C"/>
    <w:rsid w:val="00E12301"/>
    <w:rsid w:val="00E15F5C"/>
    <w:rsid w:val="00E16F3D"/>
    <w:rsid w:val="00E172D6"/>
    <w:rsid w:val="00E17722"/>
    <w:rsid w:val="00E204ED"/>
    <w:rsid w:val="00E21420"/>
    <w:rsid w:val="00E21E4A"/>
    <w:rsid w:val="00E230CD"/>
    <w:rsid w:val="00E2373D"/>
    <w:rsid w:val="00E24468"/>
    <w:rsid w:val="00E30E35"/>
    <w:rsid w:val="00E33D19"/>
    <w:rsid w:val="00E345F9"/>
    <w:rsid w:val="00E35F69"/>
    <w:rsid w:val="00E363CA"/>
    <w:rsid w:val="00E4010B"/>
    <w:rsid w:val="00E40B02"/>
    <w:rsid w:val="00E40F6A"/>
    <w:rsid w:val="00E4139D"/>
    <w:rsid w:val="00E432FF"/>
    <w:rsid w:val="00E43B94"/>
    <w:rsid w:val="00E4454E"/>
    <w:rsid w:val="00E44A6C"/>
    <w:rsid w:val="00E45609"/>
    <w:rsid w:val="00E4563D"/>
    <w:rsid w:val="00E45EE2"/>
    <w:rsid w:val="00E47354"/>
    <w:rsid w:val="00E50198"/>
    <w:rsid w:val="00E5039E"/>
    <w:rsid w:val="00E509BA"/>
    <w:rsid w:val="00E538CE"/>
    <w:rsid w:val="00E55990"/>
    <w:rsid w:val="00E569C6"/>
    <w:rsid w:val="00E56A2F"/>
    <w:rsid w:val="00E5782F"/>
    <w:rsid w:val="00E6084D"/>
    <w:rsid w:val="00E61420"/>
    <w:rsid w:val="00E61C1D"/>
    <w:rsid w:val="00E621B8"/>
    <w:rsid w:val="00E627FA"/>
    <w:rsid w:val="00E63F76"/>
    <w:rsid w:val="00E6425C"/>
    <w:rsid w:val="00E6484F"/>
    <w:rsid w:val="00E66949"/>
    <w:rsid w:val="00E676BF"/>
    <w:rsid w:val="00E73079"/>
    <w:rsid w:val="00E733C7"/>
    <w:rsid w:val="00E73B26"/>
    <w:rsid w:val="00E7448A"/>
    <w:rsid w:val="00E74B6C"/>
    <w:rsid w:val="00E7605F"/>
    <w:rsid w:val="00E80A35"/>
    <w:rsid w:val="00E81183"/>
    <w:rsid w:val="00E8174B"/>
    <w:rsid w:val="00E82DF5"/>
    <w:rsid w:val="00E83713"/>
    <w:rsid w:val="00E83BEC"/>
    <w:rsid w:val="00E83C62"/>
    <w:rsid w:val="00E84BEB"/>
    <w:rsid w:val="00E85587"/>
    <w:rsid w:val="00E915B5"/>
    <w:rsid w:val="00E967CE"/>
    <w:rsid w:val="00E9680C"/>
    <w:rsid w:val="00EA0C3A"/>
    <w:rsid w:val="00EA3253"/>
    <w:rsid w:val="00EA3EA6"/>
    <w:rsid w:val="00EA490C"/>
    <w:rsid w:val="00EA50E0"/>
    <w:rsid w:val="00EA5D21"/>
    <w:rsid w:val="00EA6781"/>
    <w:rsid w:val="00EB0758"/>
    <w:rsid w:val="00EB127B"/>
    <w:rsid w:val="00EB1550"/>
    <w:rsid w:val="00EB1745"/>
    <w:rsid w:val="00EB2022"/>
    <w:rsid w:val="00EB2038"/>
    <w:rsid w:val="00EB214B"/>
    <w:rsid w:val="00EB2640"/>
    <w:rsid w:val="00EB5248"/>
    <w:rsid w:val="00EB5339"/>
    <w:rsid w:val="00EB6E1A"/>
    <w:rsid w:val="00EB6E68"/>
    <w:rsid w:val="00EB7ADA"/>
    <w:rsid w:val="00EB7DFF"/>
    <w:rsid w:val="00EC0666"/>
    <w:rsid w:val="00EC26F2"/>
    <w:rsid w:val="00EC3400"/>
    <w:rsid w:val="00EC463A"/>
    <w:rsid w:val="00EC6EDF"/>
    <w:rsid w:val="00EC71AB"/>
    <w:rsid w:val="00EC7DE6"/>
    <w:rsid w:val="00ED05F8"/>
    <w:rsid w:val="00ED15A6"/>
    <w:rsid w:val="00ED3101"/>
    <w:rsid w:val="00ED3455"/>
    <w:rsid w:val="00ED36A8"/>
    <w:rsid w:val="00ED5636"/>
    <w:rsid w:val="00ED6289"/>
    <w:rsid w:val="00ED711D"/>
    <w:rsid w:val="00ED723D"/>
    <w:rsid w:val="00ED7C30"/>
    <w:rsid w:val="00EE1261"/>
    <w:rsid w:val="00EE2DEE"/>
    <w:rsid w:val="00EE2E40"/>
    <w:rsid w:val="00EE5B0F"/>
    <w:rsid w:val="00EE5E2E"/>
    <w:rsid w:val="00EE72A6"/>
    <w:rsid w:val="00EF1ED6"/>
    <w:rsid w:val="00EF5E92"/>
    <w:rsid w:val="00EF7551"/>
    <w:rsid w:val="00EF79E7"/>
    <w:rsid w:val="00F02423"/>
    <w:rsid w:val="00F029D6"/>
    <w:rsid w:val="00F03BD7"/>
    <w:rsid w:val="00F03F5F"/>
    <w:rsid w:val="00F04B90"/>
    <w:rsid w:val="00F052C1"/>
    <w:rsid w:val="00F055AE"/>
    <w:rsid w:val="00F0745C"/>
    <w:rsid w:val="00F077B8"/>
    <w:rsid w:val="00F10A18"/>
    <w:rsid w:val="00F12E79"/>
    <w:rsid w:val="00F174E6"/>
    <w:rsid w:val="00F17820"/>
    <w:rsid w:val="00F20524"/>
    <w:rsid w:val="00F21D80"/>
    <w:rsid w:val="00F22C7A"/>
    <w:rsid w:val="00F23510"/>
    <w:rsid w:val="00F238EF"/>
    <w:rsid w:val="00F25B00"/>
    <w:rsid w:val="00F26178"/>
    <w:rsid w:val="00F27538"/>
    <w:rsid w:val="00F279FD"/>
    <w:rsid w:val="00F3215D"/>
    <w:rsid w:val="00F34036"/>
    <w:rsid w:val="00F4231A"/>
    <w:rsid w:val="00F431AD"/>
    <w:rsid w:val="00F43246"/>
    <w:rsid w:val="00F4335D"/>
    <w:rsid w:val="00F4502B"/>
    <w:rsid w:val="00F4591E"/>
    <w:rsid w:val="00F47EA9"/>
    <w:rsid w:val="00F50457"/>
    <w:rsid w:val="00F507C8"/>
    <w:rsid w:val="00F5164E"/>
    <w:rsid w:val="00F52CC2"/>
    <w:rsid w:val="00F53511"/>
    <w:rsid w:val="00F54EC5"/>
    <w:rsid w:val="00F60340"/>
    <w:rsid w:val="00F620E0"/>
    <w:rsid w:val="00F62DDE"/>
    <w:rsid w:val="00F66A71"/>
    <w:rsid w:val="00F71E8C"/>
    <w:rsid w:val="00F727B4"/>
    <w:rsid w:val="00F751B0"/>
    <w:rsid w:val="00F75288"/>
    <w:rsid w:val="00F75487"/>
    <w:rsid w:val="00F76396"/>
    <w:rsid w:val="00F77170"/>
    <w:rsid w:val="00F7777D"/>
    <w:rsid w:val="00F83896"/>
    <w:rsid w:val="00F85493"/>
    <w:rsid w:val="00F87B3E"/>
    <w:rsid w:val="00F90C46"/>
    <w:rsid w:val="00F916C5"/>
    <w:rsid w:val="00F93E93"/>
    <w:rsid w:val="00F95E5A"/>
    <w:rsid w:val="00F95F5E"/>
    <w:rsid w:val="00FA0E17"/>
    <w:rsid w:val="00FA12EA"/>
    <w:rsid w:val="00FA2774"/>
    <w:rsid w:val="00FA28B0"/>
    <w:rsid w:val="00FA4AB3"/>
    <w:rsid w:val="00FA6242"/>
    <w:rsid w:val="00FA7DBA"/>
    <w:rsid w:val="00FB0405"/>
    <w:rsid w:val="00FB25E3"/>
    <w:rsid w:val="00FB3A6E"/>
    <w:rsid w:val="00FB63E4"/>
    <w:rsid w:val="00FC1794"/>
    <w:rsid w:val="00FC54B1"/>
    <w:rsid w:val="00FC5AC2"/>
    <w:rsid w:val="00FC7165"/>
    <w:rsid w:val="00FD044C"/>
    <w:rsid w:val="00FD0629"/>
    <w:rsid w:val="00FD0BE7"/>
    <w:rsid w:val="00FD0C1E"/>
    <w:rsid w:val="00FD1338"/>
    <w:rsid w:val="00FD31ED"/>
    <w:rsid w:val="00FD4EAB"/>
    <w:rsid w:val="00FD4FBF"/>
    <w:rsid w:val="00FD516F"/>
    <w:rsid w:val="00FD5744"/>
    <w:rsid w:val="00FD64BF"/>
    <w:rsid w:val="00FD7946"/>
    <w:rsid w:val="00FE032A"/>
    <w:rsid w:val="00FE1300"/>
    <w:rsid w:val="00FE1B37"/>
    <w:rsid w:val="00FE3964"/>
    <w:rsid w:val="00FE419A"/>
    <w:rsid w:val="00FE50EE"/>
    <w:rsid w:val="00FE524F"/>
    <w:rsid w:val="00FE60F4"/>
    <w:rsid w:val="00FF0452"/>
    <w:rsid w:val="00FF0702"/>
    <w:rsid w:val="00FF10F7"/>
    <w:rsid w:val="00FF2725"/>
    <w:rsid w:val="00FF32E5"/>
    <w:rsid w:val="00FF56FC"/>
    <w:rsid w:val="00FF58B7"/>
    <w:rsid w:val="00FF6001"/>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52F1A"/>
  <w15:chartTrackingRefBased/>
  <w15:docId w15:val="{4BBA3DCA-0D2A-4A29-8C5A-EF963CBB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380"/>
    <w:pPr>
      <w:spacing w:after="160" w:line="360" w:lineRule="auto"/>
    </w:pPr>
  </w:style>
  <w:style w:type="paragraph" w:styleId="Heading1">
    <w:name w:val="heading 1"/>
    <w:basedOn w:val="Normal"/>
    <w:next w:val="Normal"/>
    <w:link w:val="Heading1Char"/>
    <w:uiPriority w:val="9"/>
    <w:qFormat/>
    <w:rsid w:val="004354BF"/>
    <w:pPr>
      <w:keepNext/>
      <w:keepLines/>
      <w:spacing w:before="120"/>
      <w:ind w:left="720"/>
      <w:jc w:val="center"/>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E24468"/>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152A50"/>
    <w:pPr>
      <w:keepNext/>
      <w:keepLines/>
      <w:jc w:val="center"/>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1788C"/>
    <w:pPr>
      <w:keepNext/>
      <w:keepLines/>
      <w:spacing w:before="40"/>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8729F0"/>
    <w:pPr>
      <w:keepNext/>
      <w:keepLines/>
      <w:spacing w:before="4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4BF"/>
    <w:rPr>
      <w:rFonts w:eastAsiaTheme="majorEastAsia" w:cstheme="majorBidi"/>
      <w:b/>
      <w:sz w:val="36"/>
      <w:szCs w:val="32"/>
    </w:rPr>
  </w:style>
  <w:style w:type="character" w:customStyle="1" w:styleId="Heading2Char">
    <w:name w:val="Heading 2 Char"/>
    <w:basedOn w:val="DefaultParagraphFont"/>
    <w:link w:val="Heading2"/>
    <w:uiPriority w:val="9"/>
    <w:rsid w:val="00E24468"/>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152A50"/>
    <w:rPr>
      <w:rFonts w:eastAsiaTheme="majorEastAsia" w:cstheme="majorBidi"/>
      <w:b/>
      <w:szCs w:val="24"/>
    </w:rPr>
  </w:style>
  <w:style w:type="character" w:customStyle="1" w:styleId="Heading4Char">
    <w:name w:val="Heading 4 Char"/>
    <w:basedOn w:val="DefaultParagraphFont"/>
    <w:link w:val="Heading4"/>
    <w:uiPriority w:val="9"/>
    <w:rsid w:val="0091788C"/>
    <w:rPr>
      <w:rFonts w:ascii="Times New Roman" w:eastAsiaTheme="majorEastAsia" w:hAnsi="Times New Roman" w:cstheme="majorBidi"/>
      <w:iCs/>
      <w:sz w:val="24"/>
      <w:u w:val="single"/>
    </w:rPr>
  </w:style>
  <w:style w:type="paragraph" w:styleId="NormalWeb">
    <w:name w:val="Normal (Web)"/>
    <w:basedOn w:val="Normal"/>
    <w:uiPriority w:val="99"/>
    <w:unhideWhenUsed/>
    <w:rsid w:val="00681B89"/>
    <w:pPr>
      <w:spacing w:before="100" w:beforeAutospacing="1" w:after="100" w:afterAutospacing="1" w:line="240" w:lineRule="auto"/>
    </w:pPr>
    <w:rPr>
      <w:rFonts w:eastAsia="Times New Roman" w:cs="Times New Roman"/>
      <w:szCs w:val="24"/>
      <w:lang w:eastAsia="en-GB"/>
    </w:rPr>
  </w:style>
  <w:style w:type="character" w:customStyle="1" w:styleId="tgc">
    <w:name w:val="_tgc"/>
    <w:basedOn w:val="DefaultParagraphFont"/>
    <w:rsid w:val="00681B89"/>
  </w:style>
  <w:style w:type="paragraph" w:styleId="ListParagraph">
    <w:name w:val="List Paragraph"/>
    <w:basedOn w:val="Normal"/>
    <w:uiPriority w:val="34"/>
    <w:qFormat/>
    <w:rsid w:val="00681B89"/>
    <w:pPr>
      <w:ind w:left="720"/>
      <w:contextualSpacing/>
    </w:pPr>
  </w:style>
  <w:style w:type="table" w:styleId="TableGrid">
    <w:name w:val="Table Grid"/>
    <w:basedOn w:val="TableNormal"/>
    <w:uiPriority w:val="39"/>
    <w:rsid w:val="00E237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4EA"/>
    <w:rPr>
      <w:color w:val="0563C1" w:themeColor="hyperlink"/>
      <w:u w:val="single"/>
    </w:rPr>
  </w:style>
  <w:style w:type="paragraph" w:styleId="Caption">
    <w:name w:val="caption"/>
    <w:basedOn w:val="Normal"/>
    <w:next w:val="Normal"/>
    <w:uiPriority w:val="35"/>
    <w:unhideWhenUsed/>
    <w:qFormat/>
    <w:rsid w:val="00A83629"/>
    <w:pPr>
      <w:spacing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480D9C"/>
    <w:pPr>
      <w:spacing w:line="240" w:lineRule="auto"/>
    </w:pPr>
    <w:rPr>
      <w:sz w:val="20"/>
      <w:szCs w:val="20"/>
    </w:rPr>
  </w:style>
  <w:style w:type="character" w:customStyle="1" w:styleId="FootnoteTextChar">
    <w:name w:val="Footnote Text Char"/>
    <w:basedOn w:val="DefaultParagraphFont"/>
    <w:link w:val="FootnoteText"/>
    <w:uiPriority w:val="99"/>
    <w:semiHidden/>
    <w:rsid w:val="00480D9C"/>
    <w:rPr>
      <w:rFonts w:ascii="Times New Roman" w:hAnsi="Times New Roman"/>
      <w:sz w:val="20"/>
      <w:szCs w:val="20"/>
    </w:rPr>
  </w:style>
  <w:style w:type="character" w:styleId="FootnoteReference">
    <w:name w:val="footnote reference"/>
    <w:basedOn w:val="DefaultParagraphFont"/>
    <w:uiPriority w:val="99"/>
    <w:semiHidden/>
    <w:unhideWhenUsed/>
    <w:rsid w:val="00480D9C"/>
    <w:rPr>
      <w:vertAlign w:val="superscript"/>
    </w:rPr>
  </w:style>
  <w:style w:type="table" w:styleId="TableGridLight">
    <w:name w:val="Grid Table Light"/>
    <w:basedOn w:val="TableNormal"/>
    <w:uiPriority w:val="40"/>
    <w:rsid w:val="00017D8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F52CC2"/>
  </w:style>
  <w:style w:type="paragraph" w:styleId="TableofFigures">
    <w:name w:val="table of figures"/>
    <w:basedOn w:val="Normal"/>
    <w:next w:val="Normal"/>
    <w:uiPriority w:val="99"/>
    <w:unhideWhenUsed/>
    <w:rsid w:val="00B24815"/>
  </w:style>
  <w:style w:type="paragraph" w:styleId="TOCHeading">
    <w:name w:val="TOC Heading"/>
    <w:basedOn w:val="Heading1"/>
    <w:next w:val="Normal"/>
    <w:uiPriority w:val="39"/>
    <w:unhideWhenUsed/>
    <w:qFormat/>
    <w:rsid w:val="001A4DE3"/>
    <w:pPr>
      <w:spacing w:before="240" w:line="259" w:lineRule="auto"/>
      <w:ind w:left="0"/>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A4103F"/>
    <w:pPr>
      <w:tabs>
        <w:tab w:val="right" w:leader="dot" w:pos="9016"/>
      </w:tabs>
      <w:spacing w:after="100"/>
    </w:pPr>
  </w:style>
  <w:style w:type="paragraph" w:styleId="TOC2">
    <w:name w:val="toc 2"/>
    <w:basedOn w:val="Normal"/>
    <w:next w:val="Normal"/>
    <w:autoRedefine/>
    <w:uiPriority w:val="39"/>
    <w:unhideWhenUsed/>
    <w:rsid w:val="00FE1300"/>
    <w:pPr>
      <w:tabs>
        <w:tab w:val="right" w:leader="dot" w:pos="9016"/>
      </w:tabs>
      <w:spacing w:after="100"/>
      <w:ind w:left="240"/>
    </w:pPr>
  </w:style>
  <w:style w:type="paragraph" w:styleId="TOC3">
    <w:name w:val="toc 3"/>
    <w:basedOn w:val="Normal"/>
    <w:next w:val="Normal"/>
    <w:autoRedefine/>
    <w:uiPriority w:val="39"/>
    <w:unhideWhenUsed/>
    <w:rsid w:val="00A4103F"/>
    <w:pPr>
      <w:tabs>
        <w:tab w:val="right" w:leader="dot" w:pos="9016"/>
      </w:tabs>
      <w:spacing w:after="100"/>
      <w:ind w:left="480"/>
    </w:pPr>
  </w:style>
  <w:style w:type="paragraph" w:styleId="Header">
    <w:name w:val="header"/>
    <w:basedOn w:val="Normal"/>
    <w:link w:val="HeaderChar"/>
    <w:uiPriority w:val="99"/>
    <w:unhideWhenUsed/>
    <w:rsid w:val="001A4DE3"/>
    <w:pPr>
      <w:tabs>
        <w:tab w:val="center" w:pos="4513"/>
        <w:tab w:val="right" w:pos="9026"/>
      </w:tabs>
      <w:spacing w:line="240" w:lineRule="auto"/>
    </w:pPr>
  </w:style>
  <w:style w:type="character" w:customStyle="1" w:styleId="HeaderChar">
    <w:name w:val="Header Char"/>
    <w:basedOn w:val="DefaultParagraphFont"/>
    <w:link w:val="Header"/>
    <w:uiPriority w:val="99"/>
    <w:rsid w:val="001A4DE3"/>
    <w:rPr>
      <w:rFonts w:ascii="Times New Roman" w:hAnsi="Times New Roman"/>
      <w:sz w:val="24"/>
    </w:rPr>
  </w:style>
  <w:style w:type="paragraph" w:styleId="Footer">
    <w:name w:val="footer"/>
    <w:basedOn w:val="Normal"/>
    <w:link w:val="FooterChar"/>
    <w:uiPriority w:val="99"/>
    <w:unhideWhenUsed/>
    <w:rsid w:val="001A4DE3"/>
    <w:pPr>
      <w:tabs>
        <w:tab w:val="center" w:pos="4513"/>
        <w:tab w:val="right" w:pos="9026"/>
      </w:tabs>
      <w:spacing w:line="240" w:lineRule="auto"/>
    </w:pPr>
  </w:style>
  <w:style w:type="character" w:customStyle="1" w:styleId="FooterChar">
    <w:name w:val="Footer Char"/>
    <w:basedOn w:val="DefaultParagraphFont"/>
    <w:link w:val="Footer"/>
    <w:uiPriority w:val="99"/>
    <w:rsid w:val="001A4DE3"/>
    <w:rPr>
      <w:rFonts w:ascii="Times New Roman" w:hAnsi="Times New Roman"/>
      <w:sz w:val="24"/>
    </w:rPr>
  </w:style>
  <w:style w:type="character" w:styleId="PlaceholderText">
    <w:name w:val="Placeholder Text"/>
    <w:basedOn w:val="DefaultParagraphFont"/>
    <w:uiPriority w:val="99"/>
    <w:semiHidden/>
    <w:rsid w:val="006D4308"/>
    <w:rPr>
      <w:color w:val="808080"/>
    </w:rPr>
  </w:style>
  <w:style w:type="paragraph" w:styleId="BalloonText">
    <w:name w:val="Balloon Text"/>
    <w:basedOn w:val="Normal"/>
    <w:link w:val="BalloonTextChar"/>
    <w:uiPriority w:val="99"/>
    <w:semiHidden/>
    <w:unhideWhenUsed/>
    <w:rsid w:val="00801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882"/>
    <w:rPr>
      <w:rFonts w:ascii="Segoe UI" w:hAnsi="Segoe UI" w:cs="Segoe UI"/>
      <w:sz w:val="18"/>
      <w:szCs w:val="18"/>
    </w:rPr>
  </w:style>
  <w:style w:type="character" w:styleId="CommentReference">
    <w:name w:val="annotation reference"/>
    <w:basedOn w:val="DefaultParagraphFont"/>
    <w:uiPriority w:val="99"/>
    <w:semiHidden/>
    <w:unhideWhenUsed/>
    <w:rsid w:val="00C01F30"/>
    <w:rPr>
      <w:sz w:val="16"/>
      <w:szCs w:val="16"/>
    </w:rPr>
  </w:style>
  <w:style w:type="paragraph" w:styleId="CommentText">
    <w:name w:val="annotation text"/>
    <w:basedOn w:val="Normal"/>
    <w:link w:val="CommentTextChar"/>
    <w:uiPriority w:val="99"/>
    <w:semiHidden/>
    <w:unhideWhenUsed/>
    <w:rsid w:val="00C01F30"/>
    <w:pPr>
      <w:spacing w:line="240" w:lineRule="auto"/>
    </w:pPr>
    <w:rPr>
      <w:sz w:val="20"/>
      <w:szCs w:val="20"/>
    </w:rPr>
  </w:style>
  <w:style w:type="character" w:customStyle="1" w:styleId="CommentTextChar">
    <w:name w:val="Comment Text Char"/>
    <w:basedOn w:val="DefaultParagraphFont"/>
    <w:link w:val="CommentText"/>
    <w:uiPriority w:val="99"/>
    <w:semiHidden/>
    <w:rsid w:val="00C01F3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01F30"/>
    <w:rPr>
      <w:b/>
      <w:bCs/>
    </w:rPr>
  </w:style>
  <w:style w:type="character" w:customStyle="1" w:styleId="CommentSubjectChar">
    <w:name w:val="Comment Subject Char"/>
    <w:basedOn w:val="CommentTextChar"/>
    <w:link w:val="CommentSubject"/>
    <w:uiPriority w:val="99"/>
    <w:semiHidden/>
    <w:rsid w:val="00C01F30"/>
    <w:rPr>
      <w:rFonts w:ascii="Times New Roman" w:hAnsi="Times New Roman"/>
      <w:b/>
      <w:bCs/>
      <w:sz w:val="20"/>
      <w:szCs w:val="20"/>
    </w:rPr>
  </w:style>
  <w:style w:type="paragraph" w:styleId="Revision">
    <w:name w:val="Revision"/>
    <w:hidden/>
    <w:uiPriority w:val="99"/>
    <w:semiHidden/>
    <w:rsid w:val="00C06E7A"/>
    <w:pPr>
      <w:spacing w:line="240" w:lineRule="auto"/>
      <w:jc w:val="left"/>
    </w:pPr>
  </w:style>
  <w:style w:type="paragraph" w:customStyle="1" w:styleId="xmsonormal">
    <w:name w:val="x_msonormal"/>
    <w:basedOn w:val="Normal"/>
    <w:rsid w:val="00325494"/>
    <w:pPr>
      <w:spacing w:before="100" w:beforeAutospacing="1" w:after="100" w:afterAutospacing="1" w:line="240" w:lineRule="auto"/>
      <w:jc w:val="left"/>
    </w:pPr>
    <w:rPr>
      <w:rFonts w:eastAsia="Times New Roman" w:cs="Times New Roman"/>
      <w:szCs w:val="24"/>
      <w:lang w:eastAsia="en-GB"/>
    </w:rPr>
  </w:style>
  <w:style w:type="character" w:customStyle="1" w:styleId="Heading5Char">
    <w:name w:val="Heading 5 Char"/>
    <w:basedOn w:val="DefaultParagraphFont"/>
    <w:link w:val="Heading5"/>
    <w:uiPriority w:val="9"/>
    <w:rsid w:val="008729F0"/>
    <w:rPr>
      <w:rFonts w:eastAsiaTheme="majorEastAsia" w:cstheme="majorBid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978">
      <w:bodyDiv w:val="1"/>
      <w:marLeft w:val="0"/>
      <w:marRight w:val="0"/>
      <w:marTop w:val="0"/>
      <w:marBottom w:val="0"/>
      <w:divBdr>
        <w:top w:val="none" w:sz="0" w:space="0" w:color="auto"/>
        <w:left w:val="none" w:sz="0" w:space="0" w:color="auto"/>
        <w:bottom w:val="none" w:sz="0" w:space="0" w:color="auto"/>
        <w:right w:val="none" w:sz="0" w:space="0" w:color="auto"/>
      </w:divBdr>
    </w:div>
    <w:div w:id="7827587">
      <w:bodyDiv w:val="1"/>
      <w:marLeft w:val="0"/>
      <w:marRight w:val="0"/>
      <w:marTop w:val="0"/>
      <w:marBottom w:val="0"/>
      <w:divBdr>
        <w:top w:val="none" w:sz="0" w:space="0" w:color="auto"/>
        <w:left w:val="none" w:sz="0" w:space="0" w:color="auto"/>
        <w:bottom w:val="none" w:sz="0" w:space="0" w:color="auto"/>
        <w:right w:val="none" w:sz="0" w:space="0" w:color="auto"/>
      </w:divBdr>
    </w:div>
    <w:div w:id="9962585">
      <w:bodyDiv w:val="1"/>
      <w:marLeft w:val="0"/>
      <w:marRight w:val="0"/>
      <w:marTop w:val="0"/>
      <w:marBottom w:val="0"/>
      <w:divBdr>
        <w:top w:val="none" w:sz="0" w:space="0" w:color="auto"/>
        <w:left w:val="none" w:sz="0" w:space="0" w:color="auto"/>
        <w:bottom w:val="none" w:sz="0" w:space="0" w:color="auto"/>
        <w:right w:val="none" w:sz="0" w:space="0" w:color="auto"/>
      </w:divBdr>
    </w:div>
    <w:div w:id="10373878">
      <w:bodyDiv w:val="1"/>
      <w:marLeft w:val="0"/>
      <w:marRight w:val="0"/>
      <w:marTop w:val="0"/>
      <w:marBottom w:val="0"/>
      <w:divBdr>
        <w:top w:val="none" w:sz="0" w:space="0" w:color="auto"/>
        <w:left w:val="none" w:sz="0" w:space="0" w:color="auto"/>
        <w:bottom w:val="none" w:sz="0" w:space="0" w:color="auto"/>
        <w:right w:val="none" w:sz="0" w:space="0" w:color="auto"/>
      </w:divBdr>
    </w:div>
    <w:div w:id="10451386">
      <w:bodyDiv w:val="1"/>
      <w:marLeft w:val="0"/>
      <w:marRight w:val="0"/>
      <w:marTop w:val="0"/>
      <w:marBottom w:val="0"/>
      <w:divBdr>
        <w:top w:val="none" w:sz="0" w:space="0" w:color="auto"/>
        <w:left w:val="none" w:sz="0" w:space="0" w:color="auto"/>
        <w:bottom w:val="none" w:sz="0" w:space="0" w:color="auto"/>
        <w:right w:val="none" w:sz="0" w:space="0" w:color="auto"/>
      </w:divBdr>
    </w:div>
    <w:div w:id="11424067">
      <w:bodyDiv w:val="1"/>
      <w:marLeft w:val="0"/>
      <w:marRight w:val="0"/>
      <w:marTop w:val="0"/>
      <w:marBottom w:val="0"/>
      <w:divBdr>
        <w:top w:val="none" w:sz="0" w:space="0" w:color="auto"/>
        <w:left w:val="none" w:sz="0" w:space="0" w:color="auto"/>
        <w:bottom w:val="none" w:sz="0" w:space="0" w:color="auto"/>
        <w:right w:val="none" w:sz="0" w:space="0" w:color="auto"/>
      </w:divBdr>
    </w:div>
    <w:div w:id="12263782">
      <w:bodyDiv w:val="1"/>
      <w:marLeft w:val="0"/>
      <w:marRight w:val="0"/>
      <w:marTop w:val="0"/>
      <w:marBottom w:val="0"/>
      <w:divBdr>
        <w:top w:val="none" w:sz="0" w:space="0" w:color="auto"/>
        <w:left w:val="none" w:sz="0" w:space="0" w:color="auto"/>
        <w:bottom w:val="none" w:sz="0" w:space="0" w:color="auto"/>
        <w:right w:val="none" w:sz="0" w:space="0" w:color="auto"/>
      </w:divBdr>
    </w:div>
    <w:div w:id="14039910">
      <w:bodyDiv w:val="1"/>
      <w:marLeft w:val="0"/>
      <w:marRight w:val="0"/>
      <w:marTop w:val="0"/>
      <w:marBottom w:val="0"/>
      <w:divBdr>
        <w:top w:val="none" w:sz="0" w:space="0" w:color="auto"/>
        <w:left w:val="none" w:sz="0" w:space="0" w:color="auto"/>
        <w:bottom w:val="none" w:sz="0" w:space="0" w:color="auto"/>
        <w:right w:val="none" w:sz="0" w:space="0" w:color="auto"/>
      </w:divBdr>
    </w:div>
    <w:div w:id="18748996">
      <w:bodyDiv w:val="1"/>
      <w:marLeft w:val="0"/>
      <w:marRight w:val="0"/>
      <w:marTop w:val="0"/>
      <w:marBottom w:val="0"/>
      <w:divBdr>
        <w:top w:val="none" w:sz="0" w:space="0" w:color="auto"/>
        <w:left w:val="none" w:sz="0" w:space="0" w:color="auto"/>
        <w:bottom w:val="none" w:sz="0" w:space="0" w:color="auto"/>
        <w:right w:val="none" w:sz="0" w:space="0" w:color="auto"/>
      </w:divBdr>
    </w:div>
    <w:div w:id="24795073">
      <w:bodyDiv w:val="1"/>
      <w:marLeft w:val="0"/>
      <w:marRight w:val="0"/>
      <w:marTop w:val="0"/>
      <w:marBottom w:val="0"/>
      <w:divBdr>
        <w:top w:val="none" w:sz="0" w:space="0" w:color="auto"/>
        <w:left w:val="none" w:sz="0" w:space="0" w:color="auto"/>
        <w:bottom w:val="none" w:sz="0" w:space="0" w:color="auto"/>
        <w:right w:val="none" w:sz="0" w:space="0" w:color="auto"/>
      </w:divBdr>
    </w:div>
    <w:div w:id="33121932">
      <w:bodyDiv w:val="1"/>
      <w:marLeft w:val="0"/>
      <w:marRight w:val="0"/>
      <w:marTop w:val="0"/>
      <w:marBottom w:val="0"/>
      <w:divBdr>
        <w:top w:val="none" w:sz="0" w:space="0" w:color="auto"/>
        <w:left w:val="none" w:sz="0" w:space="0" w:color="auto"/>
        <w:bottom w:val="none" w:sz="0" w:space="0" w:color="auto"/>
        <w:right w:val="none" w:sz="0" w:space="0" w:color="auto"/>
      </w:divBdr>
    </w:div>
    <w:div w:id="33846207">
      <w:bodyDiv w:val="1"/>
      <w:marLeft w:val="0"/>
      <w:marRight w:val="0"/>
      <w:marTop w:val="0"/>
      <w:marBottom w:val="0"/>
      <w:divBdr>
        <w:top w:val="none" w:sz="0" w:space="0" w:color="auto"/>
        <w:left w:val="none" w:sz="0" w:space="0" w:color="auto"/>
        <w:bottom w:val="none" w:sz="0" w:space="0" w:color="auto"/>
        <w:right w:val="none" w:sz="0" w:space="0" w:color="auto"/>
      </w:divBdr>
    </w:div>
    <w:div w:id="39133860">
      <w:bodyDiv w:val="1"/>
      <w:marLeft w:val="0"/>
      <w:marRight w:val="0"/>
      <w:marTop w:val="0"/>
      <w:marBottom w:val="0"/>
      <w:divBdr>
        <w:top w:val="none" w:sz="0" w:space="0" w:color="auto"/>
        <w:left w:val="none" w:sz="0" w:space="0" w:color="auto"/>
        <w:bottom w:val="none" w:sz="0" w:space="0" w:color="auto"/>
        <w:right w:val="none" w:sz="0" w:space="0" w:color="auto"/>
      </w:divBdr>
    </w:div>
    <w:div w:id="40518558">
      <w:bodyDiv w:val="1"/>
      <w:marLeft w:val="0"/>
      <w:marRight w:val="0"/>
      <w:marTop w:val="0"/>
      <w:marBottom w:val="0"/>
      <w:divBdr>
        <w:top w:val="none" w:sz="0" w:space="0" w:color="auto"/>
        <w:left w:val="none" w:sz="0" w:space="0" w:color="auto"/>
        <w:bottom w:val="none" w:sz="0" w:space="0" w:color="auto"/>
        <w:right w:val="none" w:sz="0" w:space="0" w:color="auto"/>
      </w:divBdr>
    </w:div>
    <w:div w:id="42603227">
      <w:bodyDiv w:val="1"/>
      <w:marLeft w:val="0"/>
      <w:marRight w:val="0"/>
      <w:marTop w:val="0"/>
      <w:marBottom w:val="0"/>
      <w:divBdr>
        <w:top w:val="none" w:sz="0" w:space="0" w:color="auto"/>
        <w:left w:val="none" w:sz="0" w:space="0" w:color="auto"/>
        <w:bottom w:val="none" w:sz="0" w:space="0" w:color="auto"/>
        <w:right w:val="none" w:sz="0" w:space="0" w:color="auto"/>
      </w:divBdr>
    </w:div>
    <w:div w:id="49424421">
      <w:bodyDiv w:val="1"/>
      <w:marLeft w:val="0"/>
      <w:marRight w:val="0"/>
      <w:marTop w:val="0"/>
      <w:marBottom w:val="0"/>
      <w:divBdr>
        <w:top w:val="none" w:sz="0" w:space="0" w:color="auto"/>
        <w:left w:val="none" w:sz="0" w:space="0" w:color="auto"/>
        <w:bottom w:val="none" w:sz="0" w:space="0" w:color="auto"/>
        <w:right w:val="none" w:sz="0" w:space="0" w:color="auto"/>
      </w:divBdr>
    </w:div>
    <w:div w:id="54788885">
      <w:bodyDiv w:val="1"/>
      <w:marLeft w:val="0"/>
      <w:marRight w:val="0"/>
      <w:marTop w:val="0"/>
      <w:marBottom w:val="0"/>
      <w:divBdr>
        <w:top w:val="none" w:sz="0" w:space="0" w:color="auto"/>
        <w:left w:val="none" w:sz="0" w:space="0" w:color="auto"/>
        <w:bottom w:val="none" w:sz="0" w:space="0" w:color="auto"/>
        <w:right w:val="none" w:sz="0" w:space="0" w:color="auto"/>
      </w:divBdr>
    </w:div>
    <w:div w:id="56828254">
      <w:bodyDiv w:val="1"/>
      <w:marLeft w:val="0"/>
      <w:marRight w:val="0"/>
      <w:marTop w:val="0"/>
      <w:marBottom w:val="0"/>
      <w:divBdr>
        <w:top w:val="none" w:sz="0" w:space="0" w:color="auto"/>
        <w:left w:val="none" w:sz="0" w:space="0" w:color="auto"/>
        <w:bottom w:val="none" w:sz="0" w:space="0" w:color="auto"/>
        <w:right w:val="none" w:sz="0" w:space="0" w:color="auto"/>
      </w:divBdr>
    </w:div>
    <w:div w:id="64845533">
      <w:bodyDiv w:val="1"/>
      <w:marLeft w:val="0"/>
      <w:marRight w:val="0"/>
      <w:marTop w:val="0"/>
      <w:marBottom w:val="0"/>
      <w:divBdr>
        <w:top w:val="none" w:sz="0" w:space="0" w:color="auto"/>
        <w:left w:val="none" w:sz="0" w:space="0" w:color="auto"/>
        <w:bottom w:val="none" w:sz="0" w:space="0" w:color="auto"/>
        <w:right w:val="none" w:sz="0" w:space="0" w:color="auto"/>
      </w:divBdr>
    </w:div>
    <w:div w:id="65538176">
      <w:bodyDiv w:val="1"/>
      <w:marLeft w:val="0"/>
      <w:marRight w:val="0"/>
      <w:marTop w:val="0"/>
      <w:marBottom w:val="0"/>
      <w:divBdr>
        <w:top w:val="none" w:sz="0" w:space="0" w:color="auto"/>
        <w:left w:val="none" w:sz="0" w:space="0" w:color="auto"/>
        <w:bottom w:val="none" w:sz="0" w:space="0" w:color="auto"/>
        <w:right w:val="none" w:sz="0" w:space="0" w:color="auto"/>
      </w:divBdr>
    </w:div>
    <w:div w:id="67000379">
      <w:bodyDiv w:val="1"/>
      <w:marLeft w:val="0"/>
      <w:marRight w:val="0"/>
      <w:marTop w:val="0"/>
      <w:marBottom w:val="0"/>
      <w:divBdr>
        <w:top w:val="none" w:sz="0" w:space="0" w:color="auto"/>
        <w:left w:val="none" w:sz="0" w:space="0" w:color="auto"/>
        <w:bottom w:val="none" w:sz="0" w:space="0" w:color="auto"/>
        <w:right w:val="none" w:sz="0" w:space="0" w:color="auto"/>
      </w:divBdr>
    </w:div>
    <w:div w:id="83260640">
      <w:bodyDiv w:val="1"/>
      <w:marLeft w:val="0"/>
      <w:marRight w:val="0"/>
      <w:marTop w:val="0"/>
      <w:marBottom w:val="0"/>
      <w:divBdr>
        <w:top w:val="none" w:sz="0" w:space="0" w:color="auto"/>
        <w:left w:val="none" w:sz="0" w:space="0" w:color="auto"/>
        <w:bottom w:val="none" w:sz="0" w:space="0" w:color="auto"/>
        <w:right w:val="none" w:sz="0" w:space="0" w:color="auto"/>
      </w:divBdr>
    </w:div>
    <w:div w:id="86273235">
      <w:bodyDiv w:val="1"/>
      <w:marLeft w:val="0"/>
      <w:marRight w:val="0"/>
      <w:marTop w:val="0"/>
      <w:marBottom w:val="0"/>
      <w:divBdr>
        <w:top w:val="none" w:sz="0" w:space="0" w:color="auto"/>
        <w:left w:val="none" w:sz="0" w:space="0" w:color="auto"/>
        <w:bottom w:val="none" w:sz="0" w:space="0" w:color="auto"/>
        <w:right w:val="none" w:sz="0" w:space="0" w:color="auto"/>
      </w:divBdr>
    </w:div>
    <w:div w:id="87704010">
      <w:bodyDiv w:val="1"/>
      <w:marLeft w:val="0"/>
      <w:marRight w:val="0"/>
      <w:marTop w:val="0"/>
      <w:marBottom w:val="0"/>
      <w:divBdr>
        <w:top w:val="none" w:sz="0" w:space="0" w:color="auto"/>
        <w:left w:val="none" w:sz="0" w:space="0" w:color="auto"/>
        <w:bottom w:val="none" w:sz="0" w:space="0" w:color="auto"/>
        <w:right w:val="none" w:sz="0" w:space="0" w:color="auto"/>
      </w:divBdr>
    </w:div>
    <w:div w:id="95828116">
      <w:bodyDiv w:val="1"/>
      <w:marLeft w:val="0"/>
      <w:marRight w:val="0"/>
      <w:marTop w:val="0"/>
      <w:marBottom w:val="0"/>
      <w:divBdr>
        <w:top w:val="none" w:sz="0" w:space="0" w:color="auto"/>
        <w:left w:val="none" w:sz="0" w:space="0" w:color="auto"/>
        <w:bottom w:val="none" w:sz="0" w:space="0" w:color="auto"/>
        <w:right w:val="none" w:sz="0" w:space="0" w:color="auto"/>
      </w:divBdr>
    </w:div>
    <w:div w:id="97603942">
      <w:bodyDiv w:val="1"/>
      <w:marLeft w:val="0"/>
      <w:marRight w:val="0"/>
      <w:marTop w:val="0"/>
      <w:marBottom w:val="0"/>
      <w:divBdr>
        <w:top w:val="none" w:sz="0" w:space="0" w:color="auto"/>
        <w:left w:val="none" w:sz="0" w:space="0" w:color="auto"/>
        <w:bottom w:val="none" w:sz="0" w:space="0" w:color="auto"/>
        <w:right w:val="none" w:sz="0" w:space="0" w:color="auto"/>
      </w:divBdr>
    </w:div>
    <w:div w:id="100498482">
      <w:bodyDiv w:val="1"/>
      <w:marLeft w:val="0"/>
      <w:marRight w:val="0"/>
      <w:marTop w:val="0"/>
      <w:marBottom w:val="0"/>
      <w:divBdr>
        <w:top w:val="none" w:sz="0" w:space="0" w:color="auto"/>
        <w:left w:val="none" w:sz="0" w:space="0" w:color="auto"/>
        <w:bottom w:val="none" w:sz="0" w:space="0" w:color="auto"/>
        <w:right w:val="none" w:sz="0" w:space="0" w:color="auto"/>
      </w:divBdr>
    </w:div>
    <w:div w:id="101263567">
      <w:bodyDiv w:val="1"/>
      <w:marLeft w:val="0"/>
      <w:marRight w:val="0"/>
      <w:marTop w:val="0"/>
      <w:marBottom w:val="0"/>
      <w:divBdr>
        <w:top w:val="none" w:sz="0" w:space="0" w:color="auto"/>
        <w:left w:val="none" w:sz="0" w:space="0" w:color="auto"/>
        <w:bottom w:val="none" w:sz="0" w:space="0" w:color="auto"/>
        <w:right w:val="none" w:sz="0" w:space="0" w:color="auto"/>
      </w:divBdr>
    </w:div>
    <w:div w:id="109055982">
      <w:bodyDiv w:val="1"/>
      <w:marLeft w:val="0"/>
      <w:marRight w:val="0"/>
      <w:marTop w:val="0"/>
      <w:marBottom w:val="0"/>
      <w:divBdr>
        <w:top w:val="none" w:sz="0" w:space="0" w:color="auto"/>
        <w:left w:val="none" w:sz="0" w:space="0" w:color="auto"/>
        <w:bottom w:val="none" w:sz="0" w:space="0" w:color="auto"/>
        <w:right w:val="none" w:sz="0" w:space="0" w:color="auto"/>
      </w:divBdr>
    </w:div>
    <w:div w:id="109907855">
      <w:bodyDiv w:val="1"/>
      <w:marLeft w:val="0"/>
      <w:marRight w:val="0"/>
      <w:marTop w:val="0"/>
      <w:marBottom w:val="0"/>
      <w:divBdr>
        <w:top w:val="none" w:sz="0" w:space="0" w:color="auto"/>
        <w:left w:val="none" w:sz="0" w:space="0" w:color="auto"/>
        <w:bottom w:val="none" w:sz="0" w:space="0" w:color="auto"/>
        <w:right w:val="none" w:sz="0" w:space="0" w:color="auto"/>
      </w:divBdr>
    </w:div>
    <w:div w:id="111944944">
      <w:bodyDiv w:val="1"/>
      <w:marLeft w:val="0"/>
      <w:marRight w:val="0"/>
      <w:marTop w:val="0"/>
      <w:marBottom w:val="0"/>
      <w:divBdr>
        <w:top w:val="none" w:sz="0" w:space="0" w:color="auto"/>
        <w:left w:val="none" w:sz="0" w:space="0" w:color="auto"/>
        <w:bottom w:val="none" w:sz="0" w:space="0" w:color="auto"/>
        <w:right w:val="none" w:sz="0" w:space="0" w:color="auto"/>
      </w:divBdr>
    </w:div>
    <w:div w:id="117837815">
      <w:bodyDiv w:val="1"/>
      <w:marLeft w:val="0"/>
      <w:marRight w:val="0"/>
      <w:marTop w:val="0"/>
      <w:marBottom w:val="0"/>
      <w:divBdr>
        <w:top w:val="none" w:sz="0" w:space="0" w:color="auto"/>
        <w:left w:val="none" w:sz="0" w:space="0" w:color="auto"/>
        <w:bottom w:val="none" w:sz="0" w:space="0" w:color="auto"/>
        <w:right w:val="none" w:sz="0" w:space="0" w:color="auto"/>
      </w:divBdr>
    </w:div>
    <w:div w:id="127357640">
      <w:bodyDiv w:val="1"/>
      <w:marLeft w:val="0"/>
      <w:marRight w:val="0"/>
      <w:marTop w:val="0"/>
      <w:marBottom w:val="0"/>
      <w:divBdr>
        <w:top w:val="none" w:sz="0" w:space="0" w:color="auto"/>
        <w:left w:val="none" w:sz="0" w:space="0" w:color="auto"/>
        <w:bottom w:val="none" w:sz="0" w:space="0" w:color="auto"/>
        <w:right w:val="none" w:sz="0" w:space="0" w:color="auto"/>
      </w:divBdr>
    </w:div>
    <w:div w:id="132187338">
      <w:bodyDiv w:val="1"/>
      <w:marLeft w:val="0"/>
      <w:marRight w:val="0"/>
      <w:marTop w:val="0"/>
      <w:marBottom w:val="0"/>
      <w:divBdr>
        <w:top w:val="none" w:sz="0" w:space="0" w:color="auto"/>
        <w:left w:val="none" w:sz="0" w:space="0" w:color="auto"/>
        <w:bottom w:val="none" w:sz="0" w:space="0" w:color="auto"/>
        <w:right w:val="none" w:sz="0" w:space="0" w:color="auto"/>
      </w:divBdr>
    </w:div>
    <w:div w:id="132479408">
      <w:bodyDiv w:val="1"/>
      <w:marLeft w:val="0"/>
      <w:marRight w:val="0"/>
      <w:marTop w:val="0"/>
      <w:marBottom w:val="0"/>
      <w:divBdr>
        <w:top w:val="none" w:sz="0" w:space="0" w:color="auto"/>
        <w:left w:val="none" w:sz="0" w:space="0" w:color="auto"/>
        <w:bottom w:val="none" w:sz="0" w:space="0" w:color="auto"/>
        <w:right w:val="none" w:sz="0" w:space="0" w:color="auto"/>
      </w:divBdr>
    </w:div>
    <w:div w:id="144471980">
      <w:bodyDiv w:val="1"/>
      <w:marLeft w:val="0"/>
      <w:marRight w:val="0"/>
      <w:marTop w:val="0"/>
      <w:marBottom w:val="0"/>
      <w:divBdr>
        <w:top w:val="none" w:sz="0" w:space="0" w:color="auto"/>
        <w:left w:val="none" w:sz="0" w:space="0" w:color="auto"/>
        <w:bottom w:val="none" w:sz="0" w:space="0" w:color="auto"/>
        <w:right w:val="none" w:sz="0" w:space="0" w:color="auto"/>
      </w:divBdr>
    </w:div>
    <w:div w:id="145514485">
      <w:bodyDiv w:val="1"/>
      <w:marLeft w:val="0"/>
      <w:marRight w:val="0"/>
      <w:marTop w:val="0"/>
      <w:marBottom w:val="0"/>
      <w:divBdr>
        <w:top w:val="none" w:sz="0" w:space="0" w:color="auto"/>
        <w:left w:val="none" w:sz="0" w:space="0" w:color="auto"/>
        <w:bottom w:val="none" w:sz="0" w:space="0" w:color="auto"/>
        <w:right w:val="none" w:sz="0" w:space="0" w:color="auto"/>
      </w:divBdr>
    </w:div>
    <w:div w:id="147987876">
      <w:bodyDiv w:val="1"/>
      <w:marLeft w:val="0"/>
      <w:marRight w:val="0"/>
      <w:marTop w:val="0"/>
      <w:marBottom w:val="0"/>
      <w:divBdr>
        <w:top w:val="none" w:sz="0" w:space="0" w:color="auto"/>
        <w:left w:val="none" w:sz="0" w:space="0" w:color="auto"/>
        <w:bottom w:val="none" w:sz="0" w:space="0" w:color="auto"/>
        <w:right w:val="none" w:sz="0" w:space="0" w:color="auto"/>
      </w:divBdr>
    </w:div>
    <w:div w:id="148987041">
      <w:bodyDiv w:val="1"/>
      <w:marLeft w:val="0"/>
      <w:marRight w:val="0"/>
      <w:marTop w:val="0"/>
      <w:marBottom w:val="0"/>
      <w:divBdr>
        <w:top w:val="none" w:sz="0" w:space="0" w:color="auto"/>
        <w:left w:val="none" w:sz="0" w:space="0" w:color="auto"/>
        <w:bottom w:val="none" w:sz="0" w:space="0" w:color="auto"/>
        <w:right w:val="none" w:sz="0" w:space="0" w:color="auto"/>
      </w:divBdr>
    </w:div>
    <w:div w:id="152188052">
      <w:bodyDiv w:val="1"/>
      <w:marLeft w:val="0"/>
      <w:marRight w:val="0"/>
      <w:marTop w:val="0"/>
      <w:marBottom w:val="0"/>
      <w:divBdr>
        <w:top w:val="none" w:sz="0" w:space="0" w:color="auto"/>
        <w:left w:val="none" w:sz="0" w:space="0" w:color="auto"/>
        <w:bottom w:val="none" w:sz="0" w:space="0" w:color="auto"/>
        <w:right w:val="none" w:sz="0" w:space="0" w:color="auto"/>
      </w:divBdr>
    </w:div>
    <w:div w:id="153450378">
      <w:bodyDiv w:val="1"/>
      <w:marLeft w:val="0"/>
      <w:marRight w:val="0"/>
      <w:marTop w:val="0"/>
      <w:marBottom w:val="0"/>
      <w:divBdr>
        <w:top w:val="none" w:sz="0" w:space="0" w:color="auto"/>
        <w:left w:val="none" w:sz="0" w:space="0" w:color="auto"/>
        <w:bottom w:val="none" w:sz="0" w:space="0" w:color="auto"/>
        <w:right w:val="none" w:sz="0" w:space="0" w:color="auto"/>
      </w:divBdr>
    </w:div>
    <w:div w:id="153760791">
      <w:bodyDiv w:val="1"/>
      <w:marLeft w:val="0"/>
      <w:marRight w:val="0"/>
      <w:marTop w:val="0"/>
      <w:marBottom w:val="0"/>
      <w:divBdr>
        <w:top w:val="none" w:sz="0" w:space="0" w:color="auto"/>
        <w:left w:val="none" w:sz="0" w:space="0" w:color="auto"/>
        <w:bottom w:val="none" w:sz="0" w:space="0" w:color="auto"/>
        <w:right w:val="none" w:sz="0" w:space="0" w:color="auto"/>
      </w:divBdr>
    </w:div>
    <w:div w:id="154228384">
      <w:bodyDiv w:val="1"/>
      <w:marLeft w:val="0"/>
      <w:marRight w:val="0"/>
      <w:marTop w:val="0"/>
      <w:marBottom w:val="0"/>
      <w:divBdr>
        <w:top w:val="none" w:sz="0" w:space="0" w:color="auto"/>
        <w:left w:val="none" w:sz="0" w:space="0" w:color="auto"/>
        <w:bottom w:val="none" w:sz="0" w:space="0" w:color="auto"/>
        <w:right w:val="none" w:sz="0" w:space="0" w:color="auto"/>
      </w:divBdr>
    </w:div>
    <w:div w:id="159738658">
      <w:bodyDiv w:val="1"/>
      <w:marLeft w:val="0"/>
      <w:marRight w:val="0"/>
      <w:marTop w:val="0"/>
      <w:marBottom w:val="0"/>
      <w:divBdr>
        <w:top w:val="none" w:sz="0" w:space="0" w:color="auto"/>
        <w:left w:val="none" w:sz="0" w:space="0" w:color="auto"/>
        <w:bottom w:val="none" w:sz="0" w:space="0" w:color="auto"/>
        <w:right w:val="none" w:sz="0" w:space="0" w:color="auto"/>
      </w:divBdr>
    </w:div>
    <w:div w:id="161553565">
      <w:bodyDiv w:val="1"/>
      <w:marLeft w:val="0"/>
      <w:marRight w:val="0"/>
      <w:marTop w:val="0"/>
      <w:marBottom w:val="0"/>
      <w:divBdr>
        <w:top w:val="none" w:sz="0" w:space="0" w:color="auto"/>
        <w:left w:val="none" w:sz="0" w:space="0" w:color="auto"/>
        <w:bottom w:val="none" w:sz="0" w:space="0" w:color="auto"/>
        <w:right w:val="none" w:sz="0" w:space="0" w:color="auto"/>
      </w:divBdr>
    </w:div>
    <w:div w:id="163592548">
      <w:bodyDiv w:val="1"/>
      <w:marLeft w:val="0"/>
      <w:marRight w:val="0"/>
      <w:marTop w:val="0"/>
      <w:marBottom w:val="0"/>
      <w:divBdr>
        <w:top w:val="none" w:sz="0" w:space="0" w:color="auto"/>
        <w:left w:val="none" w:sz="0" w:space="0" w:color="auto"/>
        <w:bottom w:val="none" w:sz="0" w:space="0" w:color="auto"/>
        <w:right w:val="none" w:sz="0" w:space="0" w:color="auto"/>
      </w:divBdr>
    </w:div>
    <w:div w:id="165479701">
      <w:bodyDiv w:val="1"/>
      <w:marLeft w:val="0"/>
      <w:marRight w:val="0"/>
      <w:marTop w:val="0"/>
      <w:marBottom w:val="0"/>
      <w:divBdr>
        <w:top w:val="none" w:sz="0" w:space="0" w:color="auto"/>
        <w:left w:val="none" w:sz="0" w:space="0" w:color="auto"/>
        <w:bottom w:val="none" w:sz="0" w:space="0" w:color="auto"/>
        <w:right w:val="none" w:sz="0" w:space="0" w:color="auto"/>
      </w:divBdr>
    </w:div>
    <w:div w:id="176193096">
      <w:bodyDiv w:val="1"/>
      <w:marLeft w:val="0"/>
      <w:marRight w:val="0"/>
      <w:marTop w:val="0"/>
      <w:marBottom w:val="0"/>
      <w:divBdr>
        <w:top w:val="none" w:sz="0" w:space="0" w:color="auto"/>
        <w:left w:val="none" w:sz="0" w:space="0" w:color="auto"/>
        <w:bottom w:val="none" w:sz="0" w:space="0" w:color="auto"/>
        <w:right w:val="none" w:sz="0" w:space="0" w:color="auto"/>
      </w:divBdr>
    </w:div>
    <w:div w:id="176774902">
      <w:bodyDiv w:val="1"/>
      <w:marLeft w:val="0"/>
      <w:marRight w:val="0"/>
      <w:marTop w:val="0"/>
      <w:marBottom w:val="0"/>
      <w:divBdr>
        <w:top w:val="none" w:sz="0" w:space="0" w:color="auto"/>
        <w:left w:val="none" w:sz="0" w:space="0" w:color="auto"/>
        <w:bottom w:val="none" w:sz="0" w:space="0" w:color="auto"/>
        <w:right w:val="none" w:sz="0" w:space="0" w:color="auto"/>
      </w:divBdr>
    </w:div>
    <w:div w:id="178006426">
      <w:bodyDiv w:val="1"/>
      <w:marLeft w:val="0"/>
      <w:marRight w:val="0"/>
      <w:marTop w:val="0"/>
      <w:marBottom w:val="0"/>
      <w:divBdr>
        <w:top w:val="none" w:sz="0" w:space="0" w:color="auto"/>
        <w:left w:val="none" w:sz="0" w:space="0" w:color="auto"/>
        <w:bottom w:val="none" w:sz="0" w:space="0" w:color="auto"/>
        <w:right w:val="none" w:sz="0" w:space="0" w:color="auto"/>
      </w:divBdr>
    </w:div>
    <w:div w:id="180752458">
      <w:bodyDiv w:val="1"/>
      <w:marLeft w:val="0"/>
      <w:marRight w:val="0"/>
      <w:marTop w:val="0"/>
      <w:marBottom w:val="0"/>
      <w:divBdr>
        <w:top w:val="none" w:sz="0" w:space="0" w:color="auto"/>
        <w:left w:val="none" w:sz="0" w:space="0" w:color="auto"/>
        <w:bottom w:val="none" w:sz="0" w:space="0" w:color="auto"/>
        <w:right w:val="none" w:sz="0" w:space="0" w:color="auto"/>
      </w:divBdr>
    </w:div>
    <w:div w:id="188300417">
      <w:bodyDiv w:val="1"/>
      <w:marLeft w:val="0"/>
      <w:marRight w:val="0"/>
      <w:marTop w:val="0"/>
      <w:marBottom w:val="0"/>
      <w:divBdr>
        <w:top w:val="none" w:sz="0" w:space="0" w:color="auto"/>
        <w:left w:val="none" w:sz="0" w:space="0" w:color="auto"/>
        <w:bottom w:val="none" w:sz="0" w:space="0" w:color="auto"/>
        <w:right w:val="none" w:sz="0" w:space="0" w:color="auto"/>
      </w:divBdr>
    </w:div>
    <w:div w:id="189613491">
      <w:bodyDiv w:val="1"/>
      <w:marLeft w:val="0"/>
      <w:marRight w:val="0"/>
      <w:marTop w:val="0"/>
      <w:marBottom w:val="0"/>
      <w:divBdr>
        <w:top w:val="none" w:sz="0" w:space="0" w:color="auto"/>
        <w:left w:val="none" w:sz="0" w:space="0" w:color="auto"/>
        <w:bottom w:val="none" w:sz="0" w:space="0" w:color="auto"/>
        <w:right w:val="none" w:sz="0" w:space="0" w:color="auto"/>
      </w:divBdr>
    </w:div>
    <w:div w:id="190917991">
      <w:bodyDiv w:val="1"/>
      <w:marLeft w:val="0"/>
      <w:marRight w:val="0"/>
      <w:marTop w:val="0"/>
      <w:marBottom w:val="0"/>
      <w:divBdr>
        <w:top w:val="none" w:sz="0" w:space="0" w:color="auto"/>
        <w:left w:val="none" w:sz="0" w:space="0" w:color="auto"/>
        <w:bottom w:val="none" w:sz="0" w:space="0" w:color="auto"/>
        <w:right w:val="none" w:sz="0" w:space="0" w:color="auto"/>
      </w:divBdr>
    </w:div>
    <w:div w:id="191722980">
      <w:bodyDiv w:val="1"/>
      <w:marLeft w:val="0"/>
      <w:marRight w:val="0"/>
      <w:marTop w:val="0"/>
      <w:marBottom w:val="0"/>
      <w:divBdr>
        <w:top w:val="none" w:sz="0" w:space="0" w:color="auto"/>
        <w:left w:val="none" w:sz="0" w:space="0" w:color="auto"/>
        <w:bottom w:val="none" w:sz="0" w:space="0" w:color="auto"/>
        <w:right w:val="none" w:sz="0" w:space="0" w:color="auto"/>
      </w:divBdr>
    </w:div>
    <w:div w:id="191963288">
      <w:bodyDiv w:val="1"/>
      <w:marLeft w:val="0"/>
      <w:marRight w:val="0"/>
      <w:marTop w:val="0"/>
      <w:marBottom w:val="0"/>
      <w:divBdr>
        <w:top w:val="none" w:sz="0" w:space="0" w:color="auto"/>
        <w:left w:val="none" w:sz="0" w:space="0" w:color="auto"/>
        <w:bottom w:val="none" w:sz="0" w:space="0" w:color="auto"/>
        <w:right w:val="none" w:sz="0" w:space="0" w:color="auto"/>
      </w:divBdr>
    </w:div>
    <w:div w:id="193465362">
      <w:bodyDiv w:val="1"/>
      <w:marLeft w:val="0"/>
      <w:marRight w:val="0"/>
      <w:marTop w:val="0"/>
      <w:marBottom w:val="0"/>
      <w:divBdr>
        <w:top w:val="none" w:sz="0" w:space="0" w:color="auto"/>
        <w:left w:val="none" w:sz="0" w:space="0" w:color="auto"/>
        <w:bottom w:val="none" w:sz="0" w:space="0" w:color="auto"/>
        <w:right w:val="none" w:sz="0" w:space="0" w:color="auto"/>
      </w:divBdr>
    </w:div>
    <w:div w:id="195236584">
      <w:bodyDiv w:val="1"/>
      <w:marLeft w:val="0"/>
      <w:marRight w:val="0"/>
      <w:marTop w:val="0"/>
      <w:marBottom w:val="0"/>
      <w:divBdr>
        <w:top w:val="none" w:sz="0" w:space="0" w:color="auto"/>
        <w:left w:val="none" w:sz="0" w:space="0" w:color="auto"/>
        <w:bottom w:val="none" w:sz="0" w:space="0" w:color="auto"/>
        <w:right w:val="none" w:sz="0" w:space="0" w:color="auto"/>
      </w:divBdr>
    </w:div>
    <w:div w:id="199099290">
      <w:bodyDiv w:val="1"/>
      <w:marLeft w:val="0"/>
      <w:marRight w:val="0"/>
      <w:marTop w:val="0"/>
      <w:marBottom w:val="0"/>
      <w:divBdr>
        <w:top w:val="none" w:sz="0" w:space="0" w:color="auto"/>
        <w:left w:val="none" w:sz="0" w:space="0" w:color="auto"/>
        <w:bottom w:val="none" w:sz="0" w:space="0" w:color="auto"/>
        <w:right w:val="none" w:sz="0" w:space="0" w:color="auto"/>
      </w:divBdr>
    </w:div>
    <w:div w:id="212352662">
      <w:bodyDiv w:val="1"/>
      <w:marLeft w:val="0"/>
      <w:marRight w:val="0"/>
      <w:marTop w:val="0"/>
      <w:marBottom w:val="0"/>
      <w:divBdr>
        <w:top w:val="none" w:sz="0" w:space="0" w:color="auto"/>
        <w:left w:val="none" w:sz="0" w:space="0" w:color="auto"/>
        <w:bottom w:val="none" w:sz="0" w:space="0" w:color="auto"/>
        <w:right w:val="none" w:sz="0" w:space="0" w:color="auto"/>
      </w:divBdr>
    </w:div>
    <w:div w:id="212738088">
      <w:bodyDiv w:val="1"/>
      <w:marLeft w:val="0"/>
      <w:marRight w:val="0"/>
      <w:marTop w:val="0"/>
      <w:marBottom w:val="0"/>
      <w:divBdr>
        <w:top w:val="none" w:sz="0" w:space="0" w:color="auto"/>
        <w:left w:val="none" w:sz="0" w:space="0" w:color="auto"/>
        <w:bottom w:val="none" w:sz="0" w:space="0" w:color="auto"/>
        <w:right w:val="none" w:sz="0" w:space="0" w:color="auto"/>
      </w:divBdr>
    </w:div>
    <w:div w:id="215897136">
      <w:bodyDiv w:val="1"/>
      <w:marLeft w:val="0"/>
      <w:marRight w:val="0"/>
      <w:marTop w:val="0"/>
      <w:marBottom w:val="0"/>
      <w:divBdr>
        <w:top w:val="none" w:sz="0" w:space="0" w:color="auto"/>
        <w:left w:val="none" w:sz="0" w:space="0" w:color="auto"/>
        <w:bottom w:val="none" w:sz="0" w:space="0" w:color="auto"/>
        <w:right w:val="none" w:sz="0" w:space="0" w:color="auto"/>
      </w:divBdr>
    </w:div>
    <w:div w:id="222180754">
      <w:bodyDiv w:val="1"/>
      <w:marLeft w:val="0"/>
      <w:marRight w:val="0"/>
      <w:marTop w:val="0"/>
      <w:marBottom w:val="0"/>
      <w:divBdr>
        <w:top w:val="none" w:sz="0" w:space="0" w:color="auto"/>
        <w:left w:val="none" w:sz="0" w:space="0" w:color="auto"/>
        <w:bottom w:val="none" w:sz="0" w:space="0" w:color="auto"/>
        <w:right w:val="none" w:sz="0" w:space="0" w:color="auto"/>
      </w:divBdr>
    </w:div>
    <w:div w:id="228461379">
      <w:bodyDiv w:val="1"/>
      <w:marLeft w:val="0"/>
      <w:marRight w:val="0"/>
      <w:marTop w:val="0"/>
      <w:marBottom w:val="0"/>
      <w:divBdr>
        <w:top w:val="none" w:sz="0" w:space="0" w:color="auto"/>
        <w:left w:val="none" w:sz="0" w:space="0" w:color="auto"/>
        <w:bottom w:val="none" w:sz="0" w:space="0" w:color="auto"/>
        <w:right w:val="none" w:sz="0" w:space="0" w:color="auto"/>
      </w:divBdr>
    </w:div>
    <w:div w:id="228544304">
      <w:bodyDiv w:val="1"/>
      <w:marLeft w:val="0"/>
      <w:marRight w:val="0"/>
      <w:marTop w:val="0"/>
      <w:marBottom w:val="0"/>
      <w:divBdr>
        <w:top w:val="none" w:sz="0" w:space="0" w:color="auto"/>
        <w:left w:val="none" w:sz="0" w:space="0" w:color="auto"/>
        <w:bottom w:val="none" w:sz="0" w:space="0" w:color="auto"/>
        <w:right w:val="none" w:sz="0" w:space="0" w:color="auto"/>
      </w:divBdr>
    </w:div>
    <w:div w:id="230652868">
      <w:bodyDiv w:val="1"/>
      <w:marLeft w:val="0"/>
      <w:marRight w:val="0"/>
      <w:marTop w:val="0"/>
      <w:marBottom w:val="0"/>
      <w:divBdr>
        <w:top w:val="none" w:sz="0" w:space="0" w:color="auto"/>
        <w:left w:val="none" w:sz="0" w:space="0" w:color="auto"/>
        <w:bottom w:val="none" w:sz="0" w:space="0" w:color="auto"/>
        <w:right w:val="none" w:sz="0" w:space="0" w:color="auto"/>
      </w:divBdr>
    </w:div>
    <w:div w:id="232859745">
      <w:bodyDiv w:val="1"/>
      <w:marLeft w:val="0"/>
      <w:marRight w:val="0"/>
      <w:marTop w:val="0"/>
      <w:marBottom w:val="0"/>
      <w:divBdr>
        <w:top w:val="none" w:sz="0" w:space="0" w:color="auto"/>
        <w:left w:val="none" w:sz="0" w:space="0" w:color="auto"/>
        <w:bottom w:val="none" w:sz="0" w:space="0" w:color="auto"/>
        <w:right w:val="none" w:sz="0" w:space="0" w:color="auto"/>
      </w:divBdr>
    </w:div>
    <w:div w:id="233705722">
      <w:bodyDiv w:val="1"/>
      <w:marLeft w:val="0"/>
      <w:marRight w:val="0"/>
      <w:marTop w:val="0"/>
      <w:marBottom w:val="0"/>
      <w:divBdr>
        <w:top w:val="none" w:sz="0" w:space="0" w:color="auto"/>
        <w:left w:val="none" w:sz="0" w:space="0" w:color="auto"/>
        <w:bottom w:val="none" w:sz="0" w:space="0" w:color="auto"/>
        <w:right w:val="none" w:sz="0" w:space="0" w:color="auto"/>
      </w:divBdr>
    </w:div>
    <w:div w:id="234121979">
      <w:bodyDiv w:val="1"/>
      <w:marLeft w:val="0"/>
      <w:marRight w:val="0"/>
      <w:marTop w:val="0"/>
      <w:marBottom w:val="0"/>
      <w:divBdr>
        <w:top w:val="none" w:sz="0" w:space="0" w:color="auto"/>
        <w:left w:val="none" w:sz="0" w:space="0" w:color="auto"/>
        <w:bottom w:val="none" w:sz="0" w:space="0" w:color="auto"/>
        <w:right w:val="none" w:sz="0" w:space="0" w:color="auto"/>
      </w:divBdr>
    </w:div>
    <w:div w:id="247538881">
      <w:bodyDiv w:val="1"/>
      <w:marLeft w:val="0"/>
      <w:marRight w:val="0"/>
      <w:marTop w:val="0"/>
      <w:marBottom w:val="0"/>
      <w:divBdr>
        <w:top w:val="none" w:sz="0" w:space="0" w:color="auto"/>
        <w:left w:val="none" w:sz="0" w:space="0" w:color="auto"/>
        <w:bottom w:val="none" w:sz="0" w:space="0" w:color="auto"/>
        <w:right w:val="none" w:sz="0" w:space="0" w:color="auto"/>
      </w:divBdr>
    </w:div>
    <w:div w:id="247810836">
      <w:bodyDiv w:val="1"/>
      <w:marLeft w:val="0"/>
      <w:marRight w:val="0"/>
      <w:marTop w:val="0"/>
      <w:marBottom w:val="0"/>
      <w:divBdr>
        <w:top w:val="none" w:sz="0" w:space="0" w:color="auto"/>
        <w:left w:val="none" w:sz="0" w:space="0" w:color="auto"/>
        <w:bottom w:val="none" w:sz="0" w:space="0" w:color="auto"/>
        <w:right w:val="none" w:sz="0" w:space="0" w:color="auto"/>
      </w:divBdr>
    </w:div>
    <w:div w:id="252588735">
      <w:bodyDiv w:val="1"/>
      <w:marLeft w:val="0"/>
      <w:marRight w:val="0"/>
      <w:marTop w:val="0"/>
      <w:marBottom w:val="0"/>
      <w:divBdr>
        <w:top w:val="none" w:sz="0" w:space="0" w:color="auto"/>
        <w:left w:val="none" w:sz="0" w:space="0" w:color="auto"/>
        <w:bottom w:val="none" w:sz="0" w:space="0" w:color="auto"/>
        <w:right w:val="none" w:sz="0" w:space="0" w:color="auto"/>
      </w:divBdr>
    </w:div>
    <w:div w:id="255098116">
      <w:bodyDiv w:val="1"/>
      <w:marLeft w:val="0"/>
      <w:marRight w:val="0"/>
      <w:marTop w:val="0"/>
      <w:marBottom w:val="0"/>
      <w:divBdr>
        <w:top w:val="none" w:sz="0" w:space="0" w:color="auto"/>
        <w:left w:val="none" w:sz="0" w:space="0" w:color="auto"/>
        <w:bottom w:val="none" w:sz="0" w:space="0" w:color="auto"/>
        <w:right w:val="none" w:sz="0" w:space="0" w:color="auto"/>
      </w:divBdr>
    </w:div>
    <w:div w:id="256640382">
      <w:bodyDiv w:val="1"/>
      <w:marLeft w:val="0"/>
      <w:marRight w:val="0"/>
      <w:marTop w:val="0"/>
      <w:marBottom w:val="0"/>
      <w:divBdr>
        <w:top w:val="none" w:sz="0" w:space="0" w:color="auto"/>
        <w:left w:val="none" w:sz="0" w:space="0" w:color="auto"/>
        <w:bottom w:val="none" w:sz="0" w:space="0" w:color="auto"/>
        <w:right w:val="none" w:sz="0" w:space="0" w:color="auto"/>
      </w:divBdr>
    </w:div>
    <w:div w:id="257446261">
      <w:bodyDiv w:val="1"/>
      <w:marLeft w:val="0"/>
      <w:marRight w:val="0"/>
      <w:marTop w:val="0"/>
      <w:marBottom w:val="0"/>
      <w:divBdr>
        <w:top w:val="none" w:sz="0" w:space="0" w:color="auto"/>
        <w:left w:val="none" w:sz="0" w:space="0" w:color="auto"/>
        <w:bottom w:val="none" w:sz="0" w:space="0" w:color="auto"/>
        <w:right w:val="none" w:sz="0" w:space="0" w:color="auto"/>
      </w:divBdr>
    </w:div>
    <w:div w:id="258679082">
      <w:bodyDiv w:val="1"/>
      <w:marLeft w:val="0"/>
      <w:marRight w:val="0"/>
      <w:marTop w:val="0"/>
      <w:marBottom w:val="0"/>
      <w:divBdr>
        <w:top w:val="none" w:sz="0" w:space="0" w:color="auto"/>
        <w:left w:val="none" w:sz="0" w:space="0" w:color="auto"/>
        <w:bottom w:val="none" w:sz="0" w:space="0" w:color="auto"/>
        <w:right w:val="none" w:sz="0" w:space="0" w:color="auto"/>
      </w:divBdr>
    </w:div>
    <w:div w:id="262804752">
      <w:bodyDiv w:val="1"/>
      <w:marLeft w:val="0"/>
      <w:marRight w:val="0"/>
      <w:marTop w:val="0"/>
      <w:marBottom w:val="0"/>
      <w:divBdr>
        <w:top w:val="none" w:sz="0" w:space="0" w:color="auto"/>
        <w:left w:val="none" w:sz="0" w:space="0" w:color="auto"/>
        <w:bottom w:val="none" w:sz="0" w:space="0" w:color="auto"/>
        <w:right w:val="none" w:sz="0" w:space="0" w:color="auto"/>
      </w:divBdr>
    </w:div>
    <w:div w:id="271401551">
      <w:bodyDiv w:val="1"/>
      <w:marLeft w:val="0"/>
      <w:marRight w:val="0"/>
      <w:marTop w:val="0"/>
      <w:marBottom w:val="0"/>
      <w:divBdr>
        <w:top w:val="none" w:sz="0" w:space="0" w:color="auto"/>
        <w:left w:val="none" w:sz="0" w:space="0" w:color="auto"/>
        <w:bottom w:val="none" w:sz="0" w:space="0" w:color="auto"/>
        <w:right w:val="none" w:sz="0" w:space="0" w:color="auto"/>
      </w:divBdr>
    </w:div>
    <w:div w:id="274756112">
      <w:bodyDiv w:val="1"/>
      <w:marLeft w:val="0"/>
      <w:marRight w:val="0"/>
      <w:marTop w:val="0"/>
      <w:marBottom w:val="0"/>
      <w:divBdr>
        <w:top w:val="none" w:sz="0" w:space="0" w:color="auto"/>
        <w:left w:val="none" w:sz="0" w:space="0" w:color="auto"/>
        <w:bottom w:val="none" w:sz="0" w:space="0" w:color="auto"/>
        <w:right w:val="none" w:sz="0" w:space="0" w:color="auto"/>
      </w:divBdr>
    </w:div>
    <w:div w:id="280959537">
      <w:bodyDiv w:val="1"/>
      <w:marLeft w:val="0"/>
      <w:marRight w:val="0"/>
      <w:marTop w:val="0"/>
      <w:marBottom w:val="0"/>
      <w:divBdr>
        <w:top w:val="none" w:sz="0" w:space="0" w:color="auto"/>
        <w:left w:val="none" w:sz="0" w:space="0" w:color="auto"/>
        <w:bottom w:val="none" w:sz="0" w:space="0" w:color="auto"/>
        <w:right w:val="none" w:sz="0" w:space="0" w:color="auto"/>
      </w:divBdr>
    </w:div>
    <w:div w:id="285740939">
      <w:bodyDiv w:val="1"/>
      <w:marLeft w:val="0"/>
      <w:marRight w:val="0"/>
      <w:marTop w:val="0"/>
      <w:marBottom w:val="0"/>
      <w:divBdr>
        <w:top w:val="none" w:sz="0" w:space="0" w:color="auto"/>
        <w:left w:val="none" w:sz="0" w:space="0" w:color="auto"/>
        <w:bottom w:val="none" w:sz="0" w:space="0" w:color="auto"/>
        <w:right w:val="none" w:sz="0" w:space="0" w:color="auto"/>
      </w:divBdr>
    </w:div>
    <w:div w:id="295991888">
      <w:bodyDiv w:val="1"/>
      <w:marLeft w:val="0"/>
      <w:marRight w:val="0"/>
      <w:marTop w:val="0"/>
      <w:marBottom w:val="0"/>
      <w:divBdr>
        <w:top w:val="none" w:sz="0" w:space="0" w:color="auto"/>
        <w:left w:val="none" w:sz="0" w:space="0" w:color="auto"/>
        <w:bottom w:val="none" w:sz="0" w:space="0" w:color="auto"/>
        <w:right w:val="none" w:sz="0" w:space="0" w:color="auto"/>
      </w:divBdr>
    </w:div>
    <w:div w:id="299700109">
      <w:bodyDiv w:val="1"/>
      <w:marLeft w:val="0"/>
      <w:marRight w:val="0"/>
      <w:marTop w:val="0"/>
      <w:marBottom w:val="0"/>
      <w:divBdr>
        <w:top w:val="none" w:sz="0" w:space="0" w:color="auto"/>
        <w:left w:val="none" w:sz="0" w:space="0" w:color="auto"/>
        <w:bottom w:val="none" w:sz="0" w:space="0" w:color="auto"/>
        <w:right w:val="none" w:sz="0" w:space="0" w:color="auto"/>
      </w:divBdr>
    </w:div>
    <w:div w:id="302658643">
      <w:bodyDiv w:val="1"/>
      <w:marLeft w:val="0"/>
      <w:marRight w:val="0"/>
      <w:marTop w:val="0"/>
      <w:marBottom w:val="0"/>
      <w:divBdr>
        <w:top w:val="none" w:sz="0" w:space="0" w:color="auto"/>
        <w:left w:val="none" w:sz="0" w:space="0" w:color="auto"/>
        <w:bottom w:val="none" w:sz="0" w:space="0" w:color="auto"/>
        <w:right w:val="none" w:sz="0" w:space="0" w:color="auto"/>
      </w:divBdr>
    </w:div>
    <w:div w:id="307177246">
      <w:bodyDiv w:val="1"/>
      <w:marLeft w:val="0"/>
      <w:marRight w:val="0"/>
      <w:marTop w:val="0"/>
      <w:marBottom w:val="0"/>
      <w:divBdr>
        <w:top w:val="none" w:sz="0" w:space="0" w:color="auto"/>
        <w:left w:val="none" w:sz="0" w:space="0" w:color="auto"/>
        <w:bottom w:val="none" w:sz="0" w:space="0" w:color="auto"/>
        <w:right w:val="none" w:sz="0" w:space="0" w:color="auto"/>
      </w:divBdr>
    </w:div>
    <w:div w:id="308246899">
      <w:bodyDiv w:val="1"/>
      <w:marLeft w:val="0"/>
      <w:marRight w:val="0"/>
      <w:marTop w:val="0"/>
      <w:marBottom w:val="0"/>
      <w:divBdr>
        <w:top w:val="none" w:sz="0" w:space="0" w:color="auto"/>
        <w:left w:val="none" w:sz="0" w:space="0" w:color="auto"/>
        <w:bottom w:val="none" w:sz="0" w:space="0" w:color="auto"/>
        <w:right w:val="none" w:sz="0" w:space="0" w:color="auto"/>
      </w:divBdr>
    </w:div>
    <w:div w:id="317654896">
      <w:bodyDiv w:val="1"/>
      <w:marLeft w:val="0"/>
      <w:marRight w:val="0"/>
      <w:marTop w:val="0"/>
      <w:marBottom w:val="0"/>
      <w:divBdr>
        <w:top w:val="none" w:sz="0" w:space="0" w:color="auto"/>
        <w:left w:val="none" w:sz="0" w:space="0" w:color="auto"/>
        <w:bottom w:val="none" w:sz="0" w:space="0" w:color="auto"/>
        <w:right w:val="none" w:sz="0" w:space="0" w:color="auto"/>
      </w:divBdr>
    </w:div>
    <w:div w:id="323512165">
      <w:bodyDiv w:val="1"/>
      <w:marLeft w:val="0"/>
      <w:marRight w:val="0"/>
      <w:marTop w:val="0"/>
      <w:marBottom w:val="0"/>
      <w:divBdr>
        <w:top w:val="none" w:sz="0" w:space="0" w:color="auto"/>
        <w:left w:val="none" w:sz="0" w:space="0" w:color="auto"/>
        <w:bottom w:val="none" w:sz="0" w:space="0" w:color="auto"/>
        <w:right w:val="none" w:sz="0" w:space="0" w:color="auto"/>
      </w:divBdr>
    </w:div>
    <w:div w:id="336933062">
      <w:bodyDiv w:val="1"/>
      <w:marLeft w:val="0"/>
      <w:marRight w:val="0"/>
      <w:marTop w:val="0"/>
      <w:marBottom w:val="0"/>
      <w:divBdr>
        <w:top w:val="none" w:sz="0" w:space="0" w:color="auto"/>
        <w:left w:val="none" w:sz="0" w:space="0" w:color="auto"/>
        <w:bottom w:val="none" w:sz="0" w:space="0" w:color="auto"/>
        <w:right w:val="none" w:sz="0" w:space="0" w:color="auto"/>
      </w:divBdr>
    </w:div>
    <w:div w:id="342169520">
      <w:bodyDiv w:val="1"/>
      <w:marLeft w:val="0"/>
      <w:marRight w:val="0"/>
      <w:marTop w:val="0"/>
      <w:marBottom w:val="0"/>
      <w:divBdr>
        <w:top w:val="none" w:sz="0" w:space="0" w:color="auto"/>
        <w:left w:val="none" w:sz="0" w:space="0" w:color="auto"/>
        <w:bottom w:val="none" w:sz="0" w:space="0" w:color="auto"/>
        <w:right w:val="none" w:sz="0" w:space="0" w:color="auto"/>
      </w:divBdr>
    </w:div>
    <w:div w:id="348139098">
      <w:bodyDiv w:val="1"/>
      <w:marLeft w:val="0"/>
      <w:marRight w:val="0"/>
      <w:marTop w:val="0"/>
      <w:marBottom w:val="0"/>
      <w:divBdr>
        <w:top w:val="none" w:sz="0" w:space="0" w:color="auto"/>
        <w:left w:val="none" w:sz="0" w:space="0" w:color="auto"/>
        <w:bottom w:val="none" w:sz="0" w:space="0" w:color="auto"/>
        <w:right w:val="none" w:sz="0" w:space="0" w:color="auto"/>
      </w:divBdr>
    </w:div>
    <w:div w:id="358505915">
      <w:bodyDiv w:val="1"/>
      <w:marLeft w:val="0"/>
      <w:marRight w:val="0"/>
      <w:marTop w:val="0"/>
      <w:marBottom w:val="0"/>
      <w:divBdr>
        <w:top w:val="none" w:sz="0" w:space="0" w:color="auto"/>
        <w:left w:val="none" w:sz="0" w:space="0" w:color="auto"/>
        <w:bottom w:val="none" w:sz="0" w:space="0" w:color="auto"/>
        <w:right w:val="none" w:sz="0" w:space="0" w:color="auto"/>
      </w:divBdr>
    </w:div>
    <w:div w:id="370615432">
      <w:bodyDiv w:val="1"/>
      <w:marLeft w:val="0"/>
      <w:marRight w:val="0"/>
      <w:marTop w:val="0"/>
      <w:marBottom w:val="0"/>
      <w:divBdr>
        <w:top w:val="none" w:sz="0" w:space="0" w:color="auto"/>
        <w:left w:val="none" w:sz="0" w:space="0" w:color="auto"/>
        <w:bottom w:val="none" w:sz="0" w:space="0" w:color="auto"/>
        <w:right w:val="none" w:sz="0" w:space="0" w:color="auto"/>
      </w:divBdr>
    </w:div>
    <w:div w:id="373311965">
      <w:bodyDiv w:val="1"/>
      <w:marLeft w:val="0"/>
      <w:marRight w:val="0"/>
      <w:marTop w:val="0"/>
      <w:marBottom w:val="0"/>
      <w:divBdr>
        <w:top w:val="none" w:sz="0" w:space="0" w:color="auto"/>
        <w:left w:val="none" w:sz="0" w:space="0" w:color="auto"/>
        <w:bottom w:val="none" w:sz="0" w:space="0" w:color="auto"/>
        <w:right w:val="none" w:sz="0" w:space="0" w:color="auto"/>
      </w:divBdr>
    </w:div>
    <w:div w:id="376783872">
      <w:bodyDiv w:val="1"/>
      <w:marLeft w:val="0"/>
      <w:marRight w:val="0"/>
      <w:marTop w:val="0"/>
      <w:marBottom w:val="0"/>
      <w:divBdr>
        <w:top w:val="none" w:sz="0" w:space="0" w:color="auto"/>
        <w:left w:val="none" w:sz="0" w:space="0" w:color="auto"/>
        <w:bottom w:val="none" w:sz="0" w:space="0" w:color="auto"/>
        <w:right w:val="none" w:sz="0" w:space="0" w:color="auto"/>
      </w:divBdr>
    </w:div>
    <w:div w:id="378552775">
      <w:bodyDiv w:val="1"/>
      <w:marLeft w:val="0"/>
      <w:marRight w:val="0"/>
      <w:marTop w:val="0"/>
      <w:marBottom w:val="0"/>
      <w:divBdr>
        <w:top w:val="none" w:sz="0" w:space="0" w:color="auto"/>
        <w:left w:val="none" w:sz="0" w:space="0" w:color="auto"/>
        <w:bottom w:val="none" w:sz="0" w:space="0" w:color="auto"/>
        <w:right w:val="none" w:sz="0" w:space="0" w:color="auto"/>
      </w:divBdr>
    </w:div>
    <w:div w:id="378558679">
      <w:bodyDiv w:val="1"/>
      <w:marLeft w:val="0"/>
      <w:marRight w:val="0"/>
      <w:marTop w:val="0"/>
      <w:marBottom w:val="0"/>
      <w:divBdr>
        <w:top w:val="none" w:sz="0" w:space="0" w:color="auto"/>
        <w:left w:val="none" w:sz="0" w:space="0" w:color="auto"/>
        <w:bottom w:val="none" w:sz="0" w:space="0" w:color="auto"/>
        <w:right w:val="none" w:sz="0" w:space="0" w:color="auto"/>
      </w:divBdr>
    </w:div>
    <w:div w:id="379011292">
      <w:bodyDiv w:val="1"/>
      <w:marLeft w:val="0"/>
      <w:marRight w:val="0"/>
      <w:marTop w:val="0"/>
      <w:marBottom w:val="0"/>
      <w:divBdr>
        <w:top w:val="none" w:sz="0" w:space="0" w:color="auto"/>
        <w:left w:val="none" w:sz="0" w:space="0" w:color="auto"/>
        <w:bottom w:val="none" w:sz="0" w:space="0" w:color="auto"/>
        <w:right w:val="none" w:sz="0" w:space="0" w:color="auto"/>
      </w:divBdr>
    </w:div>
    <w:div w:id="387999405">
      <w:bodyDiv w:val="1"/>
      <w:marLeft w:val="0"/>
      <w:marRight w:val="0"/>
      <w:marTop w:val="0"/>
      <w:marBottom w:val="0"/>
      <w:divBdr>
        <w:top w:val="none" w:sz="0" w:space="0" w:color="auto"/>
        <w:left w:val="none" w:sz="0" w:space="0" w:color="auto"/>
        <w:bottom w:val="none" w:sz="0" w:space="0" w:color="auto"/>
        <w:right w:val="none" w:sz="0" w:space="0" w:color="auto"/>
      </w:divBdr>
    </w:div>
    <w:div w:id="389353998">
      <w:bodyDiv w:val="1"/>
      <w:marLeft w:val="0"/>
      <w:marRight w:val="0"/>
      <w:marTop w:val="0"/>
      <w:marBottom w:val="0"/>
      <w:divBdr>
        <w:top w:val="none" w:sz="0" w:space="0" w:color="auto"/>
        <w:left w:val="none" w:sz="0" w:space="0" w:color="auto"/>
        <w:bottom w:val="none" w:sz="0" w:space="0" w:color="auto"/>
        <w:right w:val="none" w:sz="0" w:space="0" w:color="auto"/>
      </w:divBdr>
    </w:div>
    <w:div w:id="401371845">
      <w:bodyDiv w:val="1"/>
      <w:marLeft w:val="0"/>
      <w:marRight w:val="0"/>
      <w:marTop w:val="0"/>
      <w:marBottom w:val="0"/>
      <w:divBdr>
        <w:top w:val="none" w:sz="0" w:space="0" w:color="auto"/>
        <w:left w:val="none" w:sz="0" w:space="0" w:color="auto"/>
        <w:bottom w:val="none" w:sz="0" w:space="0" w:color="auto"/>
        <w:right w:val="none" w:sz="0" w:space="0" w:color="auto"/>
      </w:divBdr>
    </w:div>
    <w:div w:id="410393680">
      <w:bodyDiv w:val="1"/>
      <w:marLeft w:val="0"/>
      <w:marRight w:val="0"/>
      <w:marTop w:val="0"/>
      <w:marBottom w:val="0"/>
      <w:divBdr>
        <w:top w:val="none" w:sz="0" w:space="0" w:color="auto"/>
        <w:left w:val="none" w:sz="0" w:space="0" w:color="auto"/>
        <w:bottom w:val="none" w:sz="0" w:space="0" w:color="auto"/>
        <w:right w:val="none" w:sz="0" w:space="0" w:color="auto"/>
      </w:divBdr>
    </w:div>
    <w:div w:id="411855877">
      <w:bodyDiv w:val="1"/>
      <w:marLeft w:val="0"/>
      <w:marRight w:val="0"/>
      <w:marTop w:val="0"/>
      <w:marBottom w:val="0"/>
      <w:divBdr>
        <w:top w:val="none" w:sz="0" w:space="0" w:color="auto"/>
        <w:left w:val="none" w:sz="0" w:space="0" w:color="auto"/>
        <w:bottom w:val="none" w:sz="0" w:space="0" w:color="auto"/>
        <w:right w:val="none" w:sz="0" w:space="0" w:color="auto"/>
      </w:divBdr>
    </w:div>
    <w:div w:id="420640245">
      <w:bodyDiv w:val="1"/>
      <w:marLeft w:val="0"/>
      <w:marRight w:val="0"/>
      <w:marTop w:val="0"/>
      <w:marBottom w:val="0"/>
      <w:divBdr>
        <w:top w:val="none" w:sz="0" w:space="0" w:color="auto"/>
        <w:left w:val="none" w:sz="0" w:space="0" w:color="auto"/>
        <w:bottom w:val="none" w:sz="0" w:space="0" w:color="auto"/>
        <w:right w:val="none" w:sz="0" w:space="0" w:color="auto"/>
      </w:divBdr>
    </w:div>
    <w:div w:id="422193346">
      <w:bodyDiv w:val="1"/>
      <w:marLeft w:val="0"/>
      <w:marRight w:val="0"/>
      <w:marTop w:val="0"/>
      <w:marBottom w:val="0"/>
      <w:divBdr>
        <w:top w:val="none" w:sz="0" w:space="0" w:color="auto"/>
        <w:left w:val="none" w:sz="0" w:space="0" w:color="auto"/>
        <w:bottom w:val="none" w:sz="0" w:space="0" w:color="auto"/>
        <w:right w:val="none" w:sz="0" w:space="0" w:color="auto"/>
      </w:divBdr>
    </w:div>
    <w:div w:id="436028600">
      <w:bodyDiv w:val="1"/>
      <w:marLeft w:val="0"/>
      <w:marRight w:val="0"/>
      <w:marTop w:val="0"/>
      <w:marBottom w:val="0"/>
      <w:divBdr>
        <w:top w:val="none" w:sz="0" w:space="0" w:color="auto"/>
        <w:left w:val="none" w:sz="0" w:space="0" w:color="auto"/>
        <w:bottom w:val="none" w:sz="0" w:space="0" w:color="auto"/>
        <w:right w:val="none" w:sz="0" w:space="0" w:color="auto"/>
      </w:divBdr>
    </w:div>
    <w:div w:id="446388635">
      <w:bodyDiv w:val="1"/>
      <w:marLeft w:val="0"/>
      <w:marRight w:val="0"/>
      <w:marTop w:val="0"/>
      <w:marBottom w:val="0"/>
      <w:divBdr>
        <w:top w:val="none" w:sz="0" w:space="0" w:color="auto"/>
        <w:left w:val="none" w:sz="0" w:space="0" w:color="auto"/>
        <w:bottom w:val="none" w:sz="0" w:space="0" w:color="auto"/>
        <w:right w:val="none" w:sz="0" w:space="0" w:color="auto"/>
      </w:divBdr>
    </w:div>
    <w:div w:id="447891755">
      <w:bodyDiv w:val="1"/>
      <w:marLeft w:val="0"/>
      <w:marRight w:val="0"/>
      <w:marTop w:val="0"/>
      <w:marBottom w:val="0"/>
      <w:divBdr>
        <w:top w:val="none" w:sz="0" w:space="0" w:color="auto"/>
        <w:left w:val="none" w:sz="0" w:space="0" w:color="auto"/>
        <w:bottom w:val="none" w:sz="0" w:space="0" w:color="auto"/>
        <w:right w:val="none" w:sz="0" w:space="0" w:color="auto"/>
      </w:divBdr>
    </w:div>
    <w:div w:id="450367684">
      <w:bodyDiv w:val="1"/>
      <w:marLeft w:val="0"/>
      <w:marRight w:val="0"/>
      <w:marTop w:val="0"/>
      <w:marBottom w:val="0"/>
      <w:divBdr>
        <w:top w:val="none" w:sz="0" w:space="0" w:color="auto"/>
        <w:left w:val="none" w:sz="0" w:space="0" w:color="auto"/>
        <w:bottom w:val="none" w:sz="0" w:space="0" w:color="auto"/>
        <w:right w:val="none" w:sz="0" w:space="0" w:color="auto"/>
      </w:divBdr>
    </w:div>
    <w:div w:id="456488227">
      <w:bodyDiv w:val="1"/>
      <w:marLeft w:val="0"/>
      <w:marRight w:val="0"/>
      <w:marTop w:val="0"/>
      <w:marBottom w:val="0"/>
      <w:divBdr>
        <w:top w:val="none" w:sz="0" w:space="0" w:color="auto"/>
        <w:left w:val="none" w:sz="0" w:space="0" w:color="auto"/>
        <w:bottom w:val="none" w:sz="0" w:space="0" w:color="auto"/>
        <w:right w:val="none" w:sz="0" w:space="0" w:color="auto"/>
      </w:divBdr>
    </w:div>
    <w:div w:id="457407942">
      <w:bodyDiv w:val="1"/>
      <w:marLeft w:val="0"/>
      <w:marRight w:val="0"/>
      <w:marTop w:val="0"/>
      <w:marBottom w:val="0"/>
      <w:divBdr>
        <w:top w:val="none" w:sz="0" w:space="0" w:color="auto"/>
        <w:left w:val="none" w:sz="0" w:space="0" w:color="auto"/>
        <w:bottom w:val="none" w:sz="0" w:space="0" w:color="auto"/>
        <w:right w:val="none" w:sz="0" w:space="0" w:color="auto"/>
      </w:divBdr>
    </w:div>
    <w:div w:id="469783105">
      <w:bodyDiv w:val="1"/>
      <w:marLeft w:val="0"/>
      <w:marRight w:val="0"/>
      <w:marTop w:val="0"/>
      <w:marBottom w:val="0"/>
      <w:divBdr>
        <w:top w:val="none" w:sz="0" w:space="0" w:color="auto"/>
        <w:left w:val="none" w:sz="0" w:space="0" w:color="auto"/>
        <w:bottom w:val="none" w:sz="0" w:space="0" w:color="auto"/>
        <w:right w:val="none" w:sz="0" w:space="0" w:color="auto"/>
      </w:divBdr>
    </w:div>
    <w:div w:id="473791669">
      <w:bodyDiv w:val="1"/>
      <w:marLeft w:val="0"/>
      <w:marRight w:val="0"/>
      <w:marTop w:val="0"/>
      <w:marBottom w:val="0"/>
      <w:divBdr>
        <w:top w:val="none" w:sz="0" w:space="0" w:color="auto"/>
        <w:left w:val="none" w:sz="0" w:space="0" w:color="auto"/>
        <w:bottom w:val="none" w:sz="0" w:space="0" w:color="auto"/>
        <w:right w:val="none" w:sz="0" w:space="0" w:color="auto"/>
      </w:divBdr>
    </w:div>
    <w:div w:id="473914393">
      <w:bodyDiv w:val="1"/>
      <w:marLeft w:val="0"/>
      <w:marRight w:val="0"/>
      <w:marTop w:val="0"/>
      <w:marBottom w:val="0"/>
      <w:divBdr>
        <w:top w:val="none" w:sz="0" w:space="0" w:color="auto"/>
        <w:left w:val="none" w:sz="0" w:space="0" w:color="auto"/>
        <w:bottom w:val="none" w:sz="0" w:space="0" w:color="auto"/>
        <w:right w:val="none" w:sz="0" w:space="0" w:color="auto"/>
      </w:divBdr>
    </w:div>
    <w:div w:id="475494723">
      <w:bodyDiv w:val="1"/>
      <w:marLeft w:val="0"/>
      <w:marRight w:val="0"/>
      <w:marTop w:val="0"/>
      <w:marBottom w:val="0"/>
      <w:divBdr>
        <w:top w:val="none" w:sz="0" w:space="0" w:color="auto"/>
        <w:left w:val="none" w:sz="0" w:space="0" w:color="auto"/>
        <w:bottom w:val="none" w:sz="0" w:space="0" w:color="auto"/>
        <w:right w:val="none" w:sz="0" w:space="0" w:color="auto"/>
      </w:divBdr>
    </w:div>
    <w:div w:id="476652864">
      <w:bodyDiv w:val="1"/>
      <w:marLeft w:val="0"/>
      <w:marRight w:val="0"/>
      <w:marTop w:val="0"/>
      <w:marBottom w:val="0"/>
      <w:divBdr>
        <w:top w:val="none" w:sz="0" w:space="0" w:color="auto"/>
        <w:left w:val="none" w:sz="0" w:space="0" w:color="auto"/>
        <w:bottom w:val="none" w:sz="0" w:space="0" w:color="auto"/>
        <w:right w:val="none" w:sz="0" w:space="0" w:color="auto"/>
      </w:divBdr>
    </w:div>
    <w:div w:id="477965748">
      <w:bodyDiv w:val="1"/>
      <w:marLeft w:val="0"/>
      <w:marRight w:val="0"/>
      <w:marTop w:val="0"/>
      <w:marBottom w:val="0"/>
      <w:divBdr>
        <w:top w:val="none" w:sz="0" w:space="0" w:color="auto"/>
        <w:left w:val="none" w:sz="0" w:space="0" w:color="auto"/>
        <w:bottom w:val="none" w:sz="0" w:space="0" w:color="auto"/>
        <w:right w:val="none" w:sz="0" w:space="0" w:color="auto"/>
      </w:divBdr>
    </w:div>
    <w:div w:id="479462903">
      <w:bodyDiv w:val="1"/>
      <w:marLeft w:val="0"/>
      <w:marRight w:val="0"/>
      <w:marTop w:val="0"/>
      <w:marBottom w:val="0"/>
      <w:divBdr>
        <w:top w:val="none" w:sz="0" w:space="0" w:color="auto"/>
        <w:left w:val="none" w:sz="0" w:space="0" w:color="auto"/>
        <w:bottom w:val="none" w:sz="0" w:space="0" w:color="auto"/>
        <w:right w:val="none" w:sz="0" w:space="0" w:color="auto"/>
      </w:divBdr>
    </w:div>
    <w:div w:id="483668500">
      <w:bodyDiv w:val="1"/>
      <w:marLeft w:val="0"/>
      <w:marRight w:val="0"/>
      <w:marTop w:val="0"/>
      <w:marBottom w:val="0"/>
      <w:divBdr>
        <w:top w:val="none" w:sz="0" w:space="0" w:color="auto"/>
        <w:left w:val="none" w:sz="0" w:space="0" w:color="auto"/>
        <w:bottom w:val="none" w:sz="0" w:space="0" w:color="auto"/>
        <w:right w:val="none" w:sz="0" w:space="0" w:color="auto"/>
      </w:divBdr>
    </w:div>
    <w:div w:id="484668473">
      <w:bodyDiv w:val="1"/>
      <w:marLeft w:val="0"/>
      <w:marRight w:val="0"/>
      <w:marTop w:val="0"/>
      <w:marBottom w:val="0"/>
      <w:divBdr>
        <w:top w:val="none" w:sz="0" w:space="0" w:color="auto"/>
        <w:left w:val="none" w:sz="0" w:space="0" w:color="auto"/>
        <w:bottom w:val="none" w:sz="0" w:space="0" w:color="auto"/>
        <w:right w:val="none" w:sz="0" w:space="0" w:color="auto"/>
      </w:divBdr>
    </w:div>
    <w:div w:id="489104696">
      <w:bodyDiv w:val="1"/>
      <w:marLeft w:val="0"/>
      <w:marRight w:val="0"/>
      <w:marTop w:val="0"/>
      <w:marBottom w:val="0"/>
      <w:divBdr>
        <w:top w:val="none" w:sz="0" w:space="0" w:color="auto"/>
        <w:left w:val="none" w:sz="0" w:space="0" w:color="auto"/>
        <w:bottom w:val="none" w:sz="0" w:space="0" w:color="auto"/>
        <w:right w:val="none" w:sz="0" w:space="0" w:color="auto"/>
      </w:divBdr>
    </w:div>
    <w:div w:id="493182922">
      <w:bodyDiv w:val="1"/>
      <w:marLeft w:val="0"/>
      <w:marRight w:val="0"/>
      <w:marTop w:val="0"/>
      <w:marBottom w:val="0"/>
      <w:divBdr>
        <w:top w:val="none" w:sz="0" w:space="0" w:color="auto"/>
        <w:left w:val="none" w:sz="0" w:space="0" w:color="auto"/>
        <w:bottom w:val="none" w:sz="0" w:space="0" w:color="auto"/>
        <w:right w:val="none" w:sz="0" w:space="0" w:color="auto"/>
      </w:divBdr>
    </w:div>
    <w:div w:id="497042104">
      <w:bodyDiv w:val="1"/>
      <w:marLeft w:val="0"/>
      <w:marRight w:val="0"/>
      <w:marTop w:val="0"/>
      <w:marBottom w:val="0"/>
      <w:divBdr>
        <w:top w:val="none" w:sz="0" w:space="0" w:color="auto"/>
        <w:left w:val="none" w:sz="0" w:space="0" w:color="auto"/>
        <w:bottom w:val="none" w:sz="0" w:space="0" w:color="auto"/>
        <w:right w:val="none" w:sz="0" w:space="0" w:color="auto"/>
      </w:divBdr>
    </w:div>
    <w:div w:id="499590430">
      <w:bodyDiv w:val="1"/>
      <w:marLeft w:val="0"/>
      <w:marRight w:val="0"/>
      <w:marTop w:val="0"/>
      <w:marBottom w:val="0"/>
      <w:divBdr>
        <w:top w:val="none" w:sz="0" w:space="0" w:color="auto"/>
        <w:left w:val="none" w:sz="0" w:space="0" w:color="auto"/>
        <w:bottom w:val="none" w:sz="0" w:space="0" w:color="auto"/>
        <w:right w:val="none" w:sz="0" w:space="0" w:color="auto"/>
      </w:divBdr>
    </w:div>
    <w:div w:id="504905017">
      <w:bodyDiv w:val="1"/>
      <w:marLeft w:val="0"/>
      <w:marRight w:val="0"/>
      <w:marTop w:val="0"/>
      <w:marBottom w:val="0"/>
      <w:divBdr>
        <w:top w:val="none" w:sz="0" w:space="0" w:color="auto"/>
        <w:left w:val="none" w:sz="0" w:space="0" w:color="auto"/>
        <w:bottom w:val="none" w:sz="0" w:space="0" w:color="auto"/>
        <w:right w:val="none" w:sz="0" w:space="0" w:color="auto"/>
      </w:divBdr>
    </w:div>
    <w:div w:id="516114554">
      <w:bodyDiv w:val="1"/>
      <w:marLeft w:val="0"/>
      <w:marRight w:val="0"/>
      <w:marTop w:val="0"/>
      <w:marBottom w:val="0"/>
      <w:divBdr>
        <w:top w:val="none" w:sz="0" w:space="0" w:color="auto"/>
        <w:left w:val="none" w:sz="0" w:space="0" w:color="auto"/>
        <w:bottom w:val="none" w:sz="0" w:space="0" w:color="auto"/>
        <w:right w:val="none" w:sz="0" w:space="0" w:color="auto"/>
      </w:divBdr>
    </w:div>
    <w:div w:id="520246413">
      <w:bodyDiv w:val="1"/>
      <w:marLeft w:val="0"/>
      <w:marRight w:val="0"/>
      <w:marTop w:val="0"/>
      <w:marBottom w:val="0"/>
      <w:divBdr>
        <w:top w:val="none" w:sz="0" w:space="0" w:color="auto"/>
        <w:left w:val="none" w:sz="0" w:space="0" w:color="auto"/>
        <w:bottom w:val="none" w:sz="0" w:space="0" w:color="auto"/>
        <w:right w:val="none" w:sz="0" w:space="0" w:color="auto"/>
      </w:divBdr>
    </w:div>
    <w:div w:id="520701368">
      <w:bodyDiv w:val="1"/>
      <w:marLeft w:val="0"/>
      <w:marRight w:val="0"/>
      <w:marTop w:val="0"/>
      <w:marBottom w:val="0"/>
      <w:divBdr>
        <w:top w:val="none" w:sz="0" w:space="0" w:color="auto"/>
        <w:left w:val="none" w:sz="0" w:space="0" w:color="auto"/>
        <w:bottom w:val="none" w:sz="0" w:space="0" w:color="auto"/>
        <w:right w:val="none" w:sz="0" w:space="0" w:color="auto"/>
      </w:divBdr>
    </w:div>
    <w:div w:id="523519484">
      <w:bodyDiv w:val="1"/>
      <w:marLeft w:val="0"/>
      <w:marRight w:val="0"/>
      <w:marTop w:val="0"/>
      <w:marBottom w:val="0"/>
      <w:divBdr>
        <w:top w:val="none" w:sz="0" w:space="0" w:color="auto"/>
        <w:left w:val="none" w:sz="0" w:space="0" w:color="auto"/>
        <w:bottom w:val="none" w:sz="0" w:space="0" w:color="auto"/>
        <w:right w:val="none" w:sz="0" w:space="0" w:color="auto"/>
      </w:divBdr>
    </w:div>
    <w:div w:id="526138235">
      <w:bodyDiv w:val="1"/>
      <w:marLeft w:val="0"/>
      <w:marRight w:val="0"/>
      <w:marTop w:val="0"/>
      <w:marBottom w:val="0"/>
      <w:divBdr>
        <w:top w:val="none" w:sz="0" w:space="0" w:color="auto"/>
        <w:left w:val="none" w:sz="0" w:space="0" w:color="auto"/>
        <w:bottom w:val="none" w:sz="0" w:space="0" w:color="auto"/>
        <w:right w:val="none" w:sz="0" w:space="0" w:color="auto"/>
      </w:divBdr>
    </w:div>
    <w:div w:id="536116500">
      <w:bodyDiv w:val="1"/>
      <w:marLeft w:val="0"/>
      <w:marRight w:val="0"/>
      <w:marTop w:val="0"/>
      <w:marBottom w:val="0"/>
      <w:divBdr>
        <w:top w:val="none" w:sz="0" w:space="0" w:color="auto"/>
        <w:left w:val="none" w:sz="0" w:space="0" w:color="auto"/>
        <w:bottom w:val="none" w:sz="0" w:space="0" w:color="auto"/>
        <w:right w:val="none" w:sz="0" w:space="0" w:color="auto"/>
      </w:divBdr>
    </w:div>
    <w:div w:id="538472256">
      <w:bodyDiv w:val="1"/>
      <w:marLeft w:val="0"/>
      <w:marRight w:val="0"/>
      <w:marTop w:val="0"/>
      <w:marBottom w:val="0"/>
      <w:divBdr>
        <w:top w:val="none" w:sz="0" w:space="0" w:color="auto"/>
        <w:left w:val="none" w:sz="0" w:space="0" w:color="auto"/>
        <w:bottom w:val="none" w:sz="0" w:space="0" w:color="auto"/>
        <w:right w:val="none" w:sz="0" w:space="0" w:color="auto"/>
      </w:divBdr>
    </w:div>
    <w:div w:id="539897935">
      <w:bodyDiv w:val="1"/>
      <w:marLeft w:val="0"/>
      <w:marRight w:val="0"/>
      <w:marTop w:val="0"/>
      <w:marBottom w:val="0"/>
      <w:divBdr>
        <w:top w:val="none" w:sz="0" w:space="0" w:color="auto"/>
        <w:left w:val="none" w:sz="0" w:space="0" w:color="auto"/>
        <w:bottom w:val="none" w:sz="0" w:space="0" w:color="auto"/>
        <w:right w:val="none" w:sz="0" w:space="0" w:color="auto"/>
      </w:divBdr>
    </w:div>
    <w:div w:id="548223028">
      <w:bodyDiv w:val="1"/>
      <w:marLeft w:val="0"/>
      <w:marRight w:val="0"/>
      <w:marTop w:val="0"/>
      <w:marBottom w:val="0"/>
      <w:divBdr>
        <w:top w:val="none" w:sz="0" w:space="0" w:color="auto"/>
        <w:left w:val="none" w:sz="0" w:space="0" w:color="auto"/>
        <w:bottom w:val="none" w:sz="0" w:space="0" w:color="auto"/>
        <w:right w:val="none" w:sz="0" w:space="0" w:color="auto"/>
      </w:divBdr>
    </w:div>
    <w:div w:id="549460669">
      <w:bodyDiv w:val="1"/>
      <w:marLeft w:val="0"/>
      <w:marRight w:val="0"/>
      <w:marTop w:val="0"/>
      <w:marBottom w:val="0"/>
      <w:divBdr>
        <w:top w:val="none" w:sz="0" w:space="0" w:color="auto"/>
        <w:left w:val="none" w:sz="0" w:space="0" w:color="auto"/>
        <w:bottom w:val="none" w:sz="0" w:space="0" w:color="auto"/>
        <w:right w:val="none" w:sz="0" w:space="0" w:color="auto"/>
      </w:divBdr>
    </w:div>
    <w:div w:id="553926200">
      <w:bodyDiv w:val="1"/>
      <w:marLeft w:val="0"/>
      <w:marRight w:val="0"/>
      <w:marTop w:val="0"/>
      <w:marBottom w:val="0"/>
      <w:divBdr>
        <w:top w:val="none" w:sz="0" w:space="0" w:color="auto"/>
        <w:left w:val="none" w:sz="0" w:space="0" w:color="auto"/>
        <w:bottom w:val="none" w:sz="0" w:space="0" w:color="auto"/>
        <w:right w:val="none" w:sz="0" w:space="0" w:color="auto"/>
      </w:divBdr>
    </w:div>
    <w:div w:id="561211510">
      <w:bodyDiv w:val="1"/>
      <w:marLeft w:val="0"/>
      <w:marRight w:val="0"/>
      <w:marTop w:val="0"/>
      <w:marBottom w:val="0"/>
      <w:divBdr>
        <w:top w:val="none" w:sz="0" w:space="0" w:color="auto"/>
        <w:left w:val="none" w:sz="0" w:space="0" w:color="auto"/>
        <w:bottom w:val="none" w:sz="0" w:space="0" w:color="auto"/>
        <w:right w:val="none" w:sz="0" w:space="0" w:color="auto"/>
      </w:divBdr>
    </w:div>
    <w:div w:id="585502755">
      <w:bodyDiv w:val="1"/>
      <w:marLeft w:val="0"/>
      <w:marRight w:val="0"/>
      <w:marTop w:val="0"/>
      <w:marBottom w:val="0"/>
      <w:divBdr>
        <w:top w:val="none" w:sz="0" w:space="0" w:color="auto"/>
        <w:left w:val="none" w:sz="0" w:space="0" w:color="auto"/>
        <w:bottom w:val="none" w:sz="0" w:space="0" w:color="auto"/>
        <w:right w:val="none" w:sz="0" w:space="0" w:color="auto"/>
      </w:divBdr>
    </w:div>
    <w:div w:id="585962023">
      <w:bodyDiv w:val="1"/>
      <w:marLeft w:val="0"/>
      <w:marRight w:val="0"/>
      <w:marTop w:val="0"/>
      <w:marBottom w:val="0"/>
      <w:divBdr>
        <w:top w:val="none" w:sz="0" w:space="0" w:color="auto"/>
        <w:left w:val="none" w:sz="0" w:space="0" w:color="auto"/>
        <w:bottom w:val="none" w:sz="0" w:space="0" w:color="auto"/>
        <w:right w:val="none" w:sz="0" w:space="0" w:color="auto"/>
      </w:divBdr>
    </w:div>
    <w:div w:id="586421405">
      <w:bodyDiv w:val="1"/>
      <w:marLeft w:val="0"/>
      <w:marRight w:val="0"/>
      <w:marTop w:val="0"/>
      <w:marBottom w:val="0"/>
      <w:divBdr>
        <w:top w:val="none" w:sz="0" w:space="0" w:color="auto"/>
        <w:left w:val="none" w:sz="0" w:space="0" w:color="auto"/>
        <w:bottom w:val="none" w:sz="0" w:space="0" w:color="auto"/>
        <w:right w:val="none" w:sz="0" w:space="0" w:color="auto"/>
      </w:divBdr>
    </w:div>
    <w:div w:id="590504144">
      <w:bodyDiv w:val="1"/>
      <w:marLeft w:val="0"/>
      <w:marRight w:val="0"/>
      <w:marTop w:val="0"/>
      <w:marBottom w:val="0"/>
      <w:divBdr>
        <w:top w:val="none" w:sz="0" w:space="0" w:color="auto"/>
        <w:left w:val="none" w:sz="0" w:space="0" w:color="auto"/>
        <w:bottom w:val="none" w:sz="0" w:space="0" w:color="auto"/>
        <w:right w:val="none" w:sz="0" w:space="0" w:color="auto"/>
      </w:divBdr>
    </w:div>
    <w:div w:id="595558145">
      <w:bodyDiv w:val="1"/>
      <w:marLeft w:val="0"/>
      <w:marRight w:val="0"/>
      <w:marTop w:val="0"/>
      <w:marBottom w:val="0"/>
      <w:divBdr>
        <w:top w:val="none" w:sz="0" w:space="0" w:color="auto"/>
        <w:left w:val="none" w:sz="0" w:space="0" w:color="auto"/>
        <w:bottom w:val="none" w:sz="0" w:space="0" w:color="auto"/>
        <w:right w:val="none" w:sz="0" w:space="0" w:color="auto"/>
      </w:divBdr>
    </w:div>
    <w:div w:id="597522613">
      <w:bodyDiv w:val="1"/>
      <w:marLeft w:val="0"/>
      <w:marRight w:val="0"/>
      <w:marTop w:val="0"/>
      <w:marBottom w:val="0"/>
      <w:divBdr>
        <w:top w:val="none" w:sz="0" w:space="0" w:color="auto"/>
        <w:left w:val="none" w:sz="0" w:space="0" w:color="auto"/>
        <w:bottom w:val="none" w:sz="0" w:space="0" w:color="auto"/>
        <w:right w:val="none" w:sz="0" w:space="0" w:color="auto"/>
      </w:divBdr>
    </w:div>
    <w:div w:id="606500497">
      <w:bodyDiv w:val="1"/>
      <w:marLeft w:val="0"/>
      <w:marRight w:val="0"/>
      <w:marTop w:val="0"/>
      <w:marBottom w:val="0"/>
      <w:divBdr>
        <w:top w:val="none" w:sz="0" w:space="0" w:color="auto"/>
        <w:left w:val="none" w:sz="0" w:space="0" w:color="auto"/>
        <w:bottom w:val="none" w:sz="0" w:space="0" w:color="auto"/>
        <w:right w:val="none" w:sz="0" w:space="0" w:color="auto"/>
      </w:divBdr>
    </w:div>
    <w:div w:id="611280463">
      <w:bodyDiv w:val="1"/>
      <w:marLeft w:val="0"/>
      <w:marRight w:val="0"/>
      <w:marTop w:val="0"/>
      <w:marBottom w:val="0"/>
      <w:divBdr>
        <w:top w:val="none" w:sz="0" w:space="0" w:color="auto"/>
        <w:left w:val="none" w:sz="0" w:space="0" w:color="auto"/>
        <w:bottom w:val="none" w:sz="0" w:space="0" w:color="auto"/>
        <w:right w:val="none" w:sz="0" w:space="0" w:color="auto"/>
      </w:divBdr>
    </w:div>
    <w:div w:id="612830418">
      <w:bodyDiv w:val="1"/>
      <w:marLeft w:val="0"/>
      <w:marRight w:val="0"/>
      <w:marTop w:val="0"/>
      <w:marBottom w:val="0"/>
      <w:divBdr>
        <w:top w:val="none" w:sz="0" w:space="0" w:color="auto"/>
        <w:left w:val="none" w:sz="0" w:space="0" w:color="auto"/>
        <w:bottom w:val="none" w:sz="0" w:space="0" w:color="auto"/>
        <w:right w:val="none" w:sz="0" w:space="0" w:color="auto"/>
      </w:divBdr>
    </w:div>
    <w:div w:id="615793267">
      <w:bodyDiv w:val="1"/>
      <w:marLeft w:val="0"/>
      <w:marRight w:val="0"/>
      <w:marTop w:val="0"/>
      <w:marBottom w:val="0"/>
      <w:divBdr>
        <w:top w:val="none" w:sz="0" w:space="0" w:color="auto"/>
        <w:left w:val="none" w:sz="0" w:space="0" w:color="auto"/>
        <w:bottom w:val="none" w:sz="0" w:space="0" w:color="auto"/>
        <w:right w:val="none" w:sz="0" w:space="0" w:color="auto"/>
      </w:divBdr>
    </w:div>
    <w:div w:id="618412248">
      <w:bodyDiv w:val="1"/>
      <w:marLeft w:val="0"/>
      <w:marRight w:val="0"/>
      <w:marTop w:val="0"/>
      <w:marBottom w:val="0"/>
      <w:divBdr>
        <w:top w:val="none" w:sz="0" w:space="0" w:color="auto"/>
        <w:left w:val="none" w:sz="0" w:space="0" w:color="auto"/>
        <w:bottom w:val="none" w:sz="0" w:space="0" w:color="auto"/>
        <w:right w:val="none" w:sz="0" w:space="0" w:color="auto"/>
      </w:divBdr>
    </w:div>
    <w:div w:id="626816459">
      <w:bodyDiv w:val="1"/>
      <w:marLeft w:val="0"/>
      <w:marRight w:val="0"/>
      <w:marTop w:val="0"/>
      <w:marBottom w:val="0"/>
      <w:divBdr>
        <w:top w:val="none" w:sz="0" w:space="0" w:color="auto"/>
        <w:left w:val="none" w:sz="0" w:space="0" w:color="auto"/>
        <w:bottom w:val="none" w:sz="0" w:space="0" w:color="auto"/>
        <w:right w:val="none" w:sz="0" w:space="0" w:color="auto"/>
      </w:divBdr>
    </w:div>
    <w:div w:id="634600333">
      <w:bodyDiv w:val="1"/>
      <w:marLeft w:val="0"/>
      <w:marRight w:val="0"/>
      <w:marTop w:val="0"/>
      <w:marBottom w:val="0"/>
      <w:divBdr>
        <w:top w:val="none" w:sz="0" w:space="0" w:color="auto"/>
        <w:left w:val="none" w:sz="0" w:space="0" w:color="auto"/>
        <w:bottom w:val="none" w:sz="0" w:space="0" w:color="auto"/>
        <w:right w:val="none" w:sz="0" w:space="0" w:color="auto"/>
      </w:divBdr>
    </w:div>
    <w:div w:id="634916681">
      <w:bodyDiv w:val="1"/>
      <w:marLeft w:val="0"/>
      <w:marRight w:val="0"/>
      <w:marTop w:val="0"/>
      <w:marBottom w:val="0"/>
      <w:divBdr>
        <w:top w:val="none" w:sz="0" w:space="0" w:color="auto"/>
        <w:left w:val="none" w:sz="0" w:space="0" w:color="auto"/>
        <w:bottom w:val="none" w:sz="0" w:space="0" w:color="auto"/>
        <w:right w:val="none" w:sz="0" w:space="0" w:color="auto"/>
      </w:divBdr>
    </w:div>
    <w:div w:id="636763463">
      <w:bodyDiv w:val="1"/>
      <w:marLeft w:val="0"/>
      <w:marRight w:val="0"/>
      <w:marTop w:val="0"/>
      <w:marBottom w:val="0"/>
      <w:divBdr>
        <w:top w:val="none" w:sz="0" w:space="0" w:color="auto"/>
        <w:left w:val="none" w:sz="0" w:space="0" w:color="auto"/>
        <w:bottom w:val="none" w:sz="0" w:space="0" w:color="auto"/>
        <w:right w:val="none" w:sz="0" w:space="0" w:color="auto"/>
      </w:divBdr>
    </w:div>
    <w:div w:id="638655342">
      <w:bodyDiv w:val="1"/>
      <w:marLeft w:val="0"/>
      <w:marRight w:val="0"/>
      <w:marTop w:val="0"/>
      <w:marBottom w:val="0"/>
      <w:divBdr>
        <w:top w:val="none" w:sz="0" w:space="0" w:color="auto"/>
        <w:left w:val="none" w:sz="0" w:space="0" w:color="auto"/>
        <w:bottom w:val="none" w:sz="0" w:space="0" w:color="auto"/>
        <w:right w:val="none" w:sz="0" w:space="0" w:color="auto"/>
      </w:divBdr>
    </w:div>
    <w:div w:id="644244170">
      <w:bodyDiv w:val="1"/>
      <w:marLeft w:val="0"/>
      <w:marRight w:val="0"/>
      <w:marTop w:val="0"/>
      <w:marBottom w:val="0"/>
      <w:divBdr>
        <w:top w:val="none" w:sz="0" w:space="0" w:color="auto"/>
        <w:left w:val="none" w:sz="0" w:space="0" w:color="auto"/>
        <w:bottom w:val="none" w:sz="0" w:space="0" w:color="auto"/>
        <w:right w:val="none" w:sz="0" w:space="0" w:color="auto"/>
      </w:divBdr>
    </w:div>
    <w:div w:id="658848282">
      <w:bodyDiv w:val="1"/>
      <w:marLeft w:val="0"/>
      <w:marRight w:val="0"/>
      <w:marTop w:val="0"/>
      <w:marBottom w:val="0"/>
      <w:divBdr>
        <w:top w:val="none" w:sz="0" w:space="0" w:color="auto"/>
        <w:left w:val="none" w:sz="0" w:space="0" w:color="auto"/>
        <w:bottom w:val="none" w:sz="0" w:space="0" w:color="auto"/>
        <w:right w:val="none" w:sz="0" w:space="0" w:color="auto"/>
      </w:divBdr>
    </w:div>
    <w:div w:id="660932490">
      <w:bodyDiv w:val="1"/>
      <w:marLeft w:val="0"/>
      <w:marRight w:val="0"/>
      <w:marTop w:val="0"/>
      <w:marBottom w:val="0"/>
      <w:divBdr>
        <w:top w:val="none" w:sz="0" w:space="0" w:color="auto"/>
        <w:left w:val="none" w:sz="0" w:space="0" w:color="auto"/>
        <w:bottom w:val="none" w:sz="0" w:space="0" w:color="auto"/>
        <w:right w:val="none" w:sz="0" w:space="0" w:color="auto"/>
      </w:divBdr>
    </w:div>
    <w:div w:id="662708444">
      <w:bodyDiv w:val="1"/>
      <w:marLeft w:val="0"/>
      <w:marRight w:val="0"/>
      <w:marTop w:val="0"/>
      <w:marBottom w:val="0"/>
      <w:divBdr>
        <w:top w:val="none" w:sz="0" w:space="0" w:color="auto"/>
        <w:left w:val="none" w:sz="0" w:space="0" w:color="auto"/>
        <w:bottom w:val="none" w:sz="0" w:space="0" w:color="auto"/>
        <w:right w:val="none" w:sz="0" w:space="0" w:color="auto"/>
      </w:divBdr>
    </w:div>
    <w:div w:id="665402065">
      <w:bodyDiv w:val="1"/>
      <w:marLeft w:val="0"/>
      <w:marRight w:val="0"/>
      <w:marTop w:val="0"/>
      <w:marBottom w:val="0"/>
      <w:divBdr>
        <w:top w:val="none" w:sz="0" w:space="0" w:color="auto"/>
        <w:left w:val="none" w:sz="0" w:space="0" w:color="auto"/>
        <w:bottom w:val="none" w:sz="0" w:space="0" w:color="auto"/>
        <w:right w:val="none" w:sz="0" w:space="0" w:color="auto"/>
      </w:divBdr>
    </w:div>
    <w:div w:id="667682374">
      <w:bodyDiv w:val="1"/>
      <w:marLeft w:val="0"/>
      <w:marRight w:val="0"/>
      <w:marTop w:val="0"/>
      <w:marBottom w:val="0"/>
      <w:divBdr>
        <w:top w:val="none" w:sz="0" w:space="0" w:color="auto"/>
        <w:left w:val="none" w:sz="0" w:space="0" w:color="auto"/>
        <w:bottom w:val="none" w:sz="0" w:space="0" w:color="auto"/>
        <w:right w:val="none" w:sz="0" w:space="0" w:color="auto"/>
      </w:divBdr>
    </w:div>
    <w:div w:id="667757200">
      <w:bodyDiv w:val="1"/>
      <w:marLeft w:val="0"/>
      <w:marRight w:val="0"/>
      <w:marTop w:val="0"/>
      <w:marBottom w:val="0"/>
      <w:divBdr>
        <w:top w:val="none" w:sz="0" w:space="0" w:color="auto"/>
        <w:left w:val="none" w:sz="0" w:space="0" w:color="auto"/>
        <w:bottom w:val="none" w:sz="0" w:space="0" w:color="auto"/>
        <w:right w:val="none" w:sz="0" w:space="0" w:color="auto"/>
      </w:divBdr>
    </w:div>
    <w:div w:id="670110811">
      <w:bodyDiv w:val="1"/>
      <w:marLeft w:val="0"/>
      <w:marRight w:val="0"/>
      <w:marTop w:val="0"/>
      <w:marBottom w:val="0"/>
      <w:divBdr>
        <w:top w:val="none" w:sz="0" w:space="0" w:color="auto"/>
        <w:left w:val="none" w:sz="0" w:space="0" w:color="auto"/>
        <w:bottom w:val="none" w:sz="0" w:space="0" w:color="auto"/>
        <w:right w:val="none" w:sz="0" w:space="0" w:color="auto"/>
      </w:divBdr>
    </w:div>
    <w:div w:id="674723956">
      <w:bodyDiv w:val="1"/>
      <w:marLeft w:val="0"/>
      <w:marRight w:val="0"/>
      <w:marTop w:val="0"/>
      <w:marBottom w:val="0"/>
      <w:divBdr>
        <w:top w:val="none" w:sz="0" w:space="0" w:color="auto"/>
        <w:left w:val="none" w:sz="0" w:space="0" w:color="auto"/>
        <w:bottom w:val="none" w:sz="0" w:space="0" w:color="auto"/>
        <w:right w:val="none" w:sz="0" w:space="0" w:color="auto"/>
      </w:divBdr>
    </w:div>
    <w:div w:id="674963179">
      <w:bodyDiv w:val="1"/>
      <w:marLeft w:val="0"/>
      <w:marRight w:val="0"/>
      <w:marTop w:val="0"/>
      <w:marBottom w:val="0"/>
      <w:divBdr>
        <w:top w:val="none" w:sz="0" w:space="0" w:color="auto"/>
        <w:left w:val="none" w:sz="0" w:space="0" w:color="auto"/>
        <w:bottom w:val="none" w:sz="0" w:space="0" w:color="auto"/>
        <w:right w:val="none" w:sz="0" w:space="0" w:color="auto"/>
      </w:divBdr>
    </w:div>
    <w:div w:id="675233145">
      <w:bodyDiv w:val="1"/>
      <w:marLeft w:val="0"/>
      <w:marRight w:val="0"/>
      <w:marTop w:val="0"/>
      <w:marBottom w:val="0"/>
      <w:divBdr>
        <w:top w:val="none" w:sz="0" w:space="0" w:color="auto"/>
        <w:left w:val="none" w:sz="0" w:space="0" w:color="auto"/>
        <w:bottom w:val="none" w:sz="0" w:space="0" w:color="auto"/>
        <w:right w:val="none" w:sz="0" w:space="0" w:color="auto"/>
      </w:divBdr>
    </w:div>
    <w:div w:id="677002887">
      <w:bodyDiv w:val="1"/>
      <w:marLeft w:val="0"/>
      <w:marRight w:val="0"/>
      <w:marTop w:val="0"/>
      <w:marBottom w:val="0"/>
      <w:divBdr>
        <w:top w:val="none" w:sz="0" w:space="0" w:color="auto"/>
        <w:left w:val="none" w:sz="0" w:space="0" w:color="auto"/>
        <w:bottom w:val="none" w:sz="0" w:space="0" w:color="auto"/>
        <w:right w:val="none" w:sz="0" w:space="0" w:color="auto"/>
      </w:divBdr>
    </w:div>
    <w:div w:id="684407894">
      <w:bodyDiv w:val="1"/>
      <w:marLeft w:val="0"/>
      <w:marRight w:val="0"/>
      <w:marTop w:val="0"/>
      <w:marBottom w:val="0"/>
      <w:divBdr>
        <w:top w:val="none" w:sz="0" w:space="0" w:color="auto"/>
        <w:left w:val="none" w:sz="0" w:space="0" w:color="auto"/>
        <w:bottom w:val="none" w:sz="0" w:space="0" w:color="auto"/>
        <w:right w:val="none" w:sz="0" w:space="0" w:color="auto"/>
      </w:divBdr>
    </w:div>
    <w:div w:id="686449298">
      <w:bodyDiv w:val="1"/>
      <w:marLeft w:val="0"/>
      <w:marRight w:val="0"/>
      <w:marTop w:val="0"/>
      <w:marBottom w:val="0"/>
      <w:divBdr>
        <w:top w:val="none" w:sz="0" w:space="0" w:color="auto"/>
        <w:left w:val="none" w:sz="0" w:space="0" w:color="auto"/>
        <w:bottom w:val="none" w:sz="0" w:space="0" w:color="auto"/>
        <w:right w:val="none" w:sz="0" w:space="0" w:color="auto"/>
      </w:divBdr>
    </w:div>
    <w:div w:id="687215072">
      <w:bodyDiv w:val="1"/>
      <w:marLeft w:val="0"/>
      <w:marRight w:val="0"/>
      <w:marTop w:val="0"/>
      <w:marBottom w:val="0"/>
      <w:divBdr>
        <w:top w:val="none" w:sz="0" w:space="0" w:color="auto"/>
        <w:left w:val="none" w:sz="0" w:space="0" w:color="auto"/>
        <w:bottom w:val="none" w:sz="0" w:space="0" w:color="auto"/>
        <w:right w:val="none" w:sz="0" w:space="0" w:color="auto"/>
      </w:divBdr>
    </w:div>
    <w:div w:id="687223417">
      <w:bodyDiv w:val="1"/>
      <w:marLeft w:val="0"/>
      <w:marRight w:val="0"/>
      <w:marTop w:val="0"/>
      <w:marBottom w:val="0"/>
      <w:divBdr>
        <w:top w:val="none" w:sz="0" w:space="0" w:color="auto"/>
        <w:left w:val="none" w:sz="0" w:space="0" w:color="auto"/>
        <w:bottom w:val="none" w:sz="0" w:space="0" w:color="auto"/>
        <w:right w:val="none" w:sz="0" w:space="0" w:color="auto"/>
      </w:divBdr>
    </w:div>
    <w:div w:id="692614764">
      <w:bodyDiv w:val="1"/>
      <w:marLeft w:val="0"/>
      <w:marRight w:val="0"/>
      <w:marTop w:val="0"/>
      <w:marBottom w:val="0"/>
      <w:divBdr>
        <w:top w:val="none" w:sz="0" w:space="0" w:color="auto"/>
        <w:left w:val="none" w:sz="0" w:space="0" w:color="auto"/>
        <w:bottom w:val="none" w:sz="0" w:space="0" w:color="auto"/>
        <w:right w:val="none" w:sz="0" w:space="0" w:color="auto"/>
      </w:divBdr>
    </w:div>
    <w:div w:id="695542924">
      <w:bodyDiv w:val="1"/>
      <w:marLeft w:val="0"/>
      <w:marRight w:val="0"/>
      <w:marTop w:val="0"/>
      <w:marBottom w:val="0"/>
      <w:divBdr>
        <w:top w:val="none" w:sz="0" w:space="0" w:color="auto"/>
        <w:left w:val="none" w:sz="0" w:space="0" w:color="auto"/>
        <w:bottom w:val="none" w:sz="0" w:space="0" w:color="auto"/>
        <w:right w:val="none" w:sz="0" w:space="0" w:color="auto"/>
      </w:divBdr>
    </w:div>
    <w:div w:id="696466624">
      <w:bodyDiv w:val="1"/>
      <w:marLeft w:val="0"/>
      <w:marRight w:val="0"/>
      <w:marTop w:val="0"/>
      <w:marBottom w:val="0"/>
      <w:divBdr>
        <w:top w:val="none" w:sz="0" w:space="0" w:color="auto"/>
        <w:left w:val="none" w:sz="0" w:space="0" w:color="auto"/>
        <w:bottom w:val="none" w:sz="0" w:space="0" w:color="auto"/>
        <w:right w:val="none" w:sz="0" w:space="0" w:color="auto"/>
      </w:divBdr>
    </w:div>
    <w:div w:id="698899263">
      <w:bodyDiv w:val="1"/>
      <w:marLeft w:val="0"/>
      <w:marRight w:val="0"/>
      <w:marTop w:val="0"/>
      <w:marBottom w:val="0"/>
      <w:divBdr>
        <w:top w:val="none" w:sz="0" w:space="0" w:color="auto"/>
        <w:left w:val="none" w:sz="0" w:space="0" w:color="auto"/>
        <w:bottom w:val="none" w:sz="0" w:space="0" w:color="auto"/>
        <w:right w:val="none" w:sz="0" w:space="0" w:color="auto"/>
      </w:divBdr>
    </w:div>
    <w:div w:id="702250246">
      <w:bodyDiv w:val="1"/>
      <w:marLeft w:val="0"/>
      <w:marRight w:val="0"/>
      <w:marTop w:val="0"/>
      <w:marBottom w:val="0"/>
      <w:divBdr>
        <w:top w:val="none" w:sz="0" w:space="0" w:color="auto"/>
        <w:left w:val="none" w:sz="0" w:space="0" w:color="auto"/>
        <w:bottom w:val="none" w:sz="0" w:space="0" w:color="auto"/>
        <w:right w:val="none" w:sz="0" w:space="0" w:color="auto"/>
      </w:divBdr>
    </w:div>
    <w:div w:id="703989498">
      <w:bodyDiv w:val="1"/>
      <w:marLeft w:val="0"/>
      <w:marRight w:val="0"/>
      <w:marTop w:val="0"/>
      <w:marBottom w:val="0"/>
      <w:divBdr>
        <w:top w:val="none" w:sz="0" w:space="0" w:color="auto"/>
        <w:left w:val="none" w:sz="0" w:space="0" w:color="auto"/>
        <w:bottom w:val="none" w:sz="0" w:space="0" w:color="auto"/>
        <w:right w:val="none" w:sz="0" w:space="0" w:color="auto"/>
      </w:divBdr>
    </w:div>
    <w:div w:id="705176138">
      <w:bodyDiv w:val="1"/>
      <w:marLeft w:val="0"/>
      <w:marRight w:val="0"/>
      <w:marTop w:val="0"/>
      <w:marBottom w:val="0"/>
      <w:divBdr>
        <w:top w:val="none" w:sz="0" w:space="0" w:color="auto"/>
        <w:left w:val="none" w:sz="0" w:space="0" w:color="auto"/>
        <w:bottom w:val="none" w:sz="0" w:space="0" w:color="auto"/>
        <w:right w:val="none" w:sz="0" w:space="0" w:color="auto"/>
      </w:divBdr>
    </w:div>
    <w:div w:id="707416058">
      <w:bodyDiv w:val="1"/>
      <w:marLeft w:val="0"/>
      <w:marRight w:val="0"/>
      <w:marTop w:val="0"/>
      <w:marBottom w:val="0"/>
      <w:divBdr>
        <w:top w:val="none" w:sz="0" w:space="0" w:color="auto"/>
        <w:left w:val="none" w:sz="0" w:space="0" w:color="auto"/>
        <w:bottom w:val="none" w:sz="0" w:space="0" w:color="auto"/>
        <w:right w:val="none" w:sz="0" w:space="0" w:color="auto"/>
      </w:divBdr>
    </w:div>
    <w:div w:id="707485852">
      <w:bodyDiv w:val="1"/>
      <w:marLeft w:val="0"/>
      <w:marRight w:val="0"/>
      <w:marTop w:val="0"/>
      <w:marBottom w:val="0"/>
      <w:divBdr>
        <w:top w:val="none" w:sz="0" w:space="0" w:color="auto"/>
        <w:left w:val="none" w:sz="0" w:space="0" w:color="auto"/>
        <w:bottom w:val="none" w:sz="0" w:space="0" w:color="auto"/>
        <w:right w:val="none" w:sz="0" w:space="0" w:color="auto"/>
      </w:divBdr>
    </w:div>
    <w:div w:id="709257751">
      <w:bodyDiv w:val="1"/>
      <w:marLeft w:val="0"/>
      <w:marRight w:val="0"/>
      <w:marTop w:val="0"/>
      <w:marBottom w:val="0"/>
      <w:divBdr>
        <w:top w:val="none" w:sz="0" w:space="0" w:color="auto"/>
        <w:left w:val="none" w:sz="0" w:space="0" w:color="auto"/>
        <w:bottom w:val="none" w:sz="0" w:space="0" w:color="auto"/>
        <w:right w:val="none" w:sz="0" w:space="0" w:color="auto"/>
      </w:divBdr>
    </w:div>
    <w:div w:id="718431815">
      <w:bodyDiv w:val="1"/>
      <w:marLeft w:val="0"/>
      <w:marRight w:val="0"/>
      <w:marTop w:val="0"/>
      <w:marBottom w:val="0"/>
      <w:divBdr>
        <w:top w:val="none" w:sz="0" w:space="0" w:color="auto"/>
        <w:left w:val="none" w:sz="0" w:space="0" w:color="auto"/>
        <w:bottom w:val="none" w:sz="0" w:space="0" w:color="auto"/>
        <w:right w:val="none" w:sz="0" w:space="0" w:color="auto"/>
      </w:divBdr>
    </w:div>
    <w:div w:id="718631668">
      <w:bodyDiv w:val="1"/>
      <w:marLeft w:val="0"/>
      <w:marRight w:val="0"/>
      <w:marTop w:val="0"/>
      <w:marBottom w:val="0"/>
      <w:divBdr>
        <w:top w:val="none" w:sz="0" w:space="0" w:color="auto"/>
        <w:left w:val="none" w:sz="0" w:space="0" w:color="auto"/>
        <w:bottom w:val="none" w:sz="0" w:space="0" w:color="auto"/>
        <w:right w:val="none" w:sz="0" w:space="0" w:color="auto"/>
      </w:divBdr>
    </w:div>
    <w:div w:id="722678296">
      <w:bodyDiv w:val="1"/>
      <w:marLeft w:val="0"/>
      <w:marRight w:val="0"/>
      <w:marTop w:val="0"/>
      <w:marBottom w:val="0"/>
      <w:divBdr>
        <w:top w:val="none" w:sz="0" w:space="0" w:color="auto"/>
        <w:left w:val="none" w:sz="0" w:space="0" w:color="auto"/>
        <w:bottom w:val="none" w:sz="0" w:space="0" w:color="auto"/>
        <w:right w:val="none" w:sz="0" w:space="0" w:color="auto"/>
      </w:divBdr>
    </w:div>
    <w:div w:id="732581903">
      <w:bodyDiv w:val="1"/>
      <w:marLeft w:val="0"/>
      <w:marRight w:val="0"/>
      <w:marTop w:val="0"/>
      <w:marBottom w:val="0"/>
      <w:divBdr>
        <w:top w:val="none" w:sz="0" w:space="0" w:color="auto"/>
        <w:left w:val="none" w:sz="0" w:space="0" w:color="auto"/>
        <w:bottom w:val="none" w:sz="0" w:space="0" w:color="auto"/>
        <w:right w:val="none" w:sz="0" w:space="0" w:color="auto"/>
      </w:divBdr>
    </w:div>
    <w:div w:id="733040495">
      <w:bodyDiv w:val="1"/>
      <w:marLeft w:val="0"/>
      <w:marRight w:val="0"/>
      <w:marTop w:val="0"/>
      <w:marBottom w:val="0"/>
      <w:divBdr>
        <w:top w:val="none" w:sz="0" w:space="0" w:color="auto"/>
        <w:left w:val="none" w:sz="0" w:space="0" w:color="auto"/>
        <w:bottom w:val="none" w:sz="0" w:space="0" w:color="auto"/>
        <w:right w:val="none" w:sz="0" w:space="0" w:color="auto"/>
      </w:divBdr>
    </w:div>
    <w:div w:id="739713260">
      <w:bodyDiv w:val="1"/>
      <w:marLeft w:val="0"/>
      <w:marRight w:val="0"/>
      <w:marTop w:val="0"/>
      <w:marBottom w:val="0"/>
      <w:divBdr>
        <w:top w:val="none" w:sz="0" w:space="0" w:color="auto"/>
        <w:left w:val="none" w:sz="0" w:space="0" w:color="auto"/>
        <w:bottom w:val="none" w:sz="0" w:space="0" w:color="auto"/>
        <w:right w:val="none" w:sz="0" w:space="0" w:color="auto"/>
      </w:divBdr>
    </w:div>
    <w:div w:id="739988426">
      <w:bodyDiv w:val="1"/>
      <w:marLeft w:val="0"/>
      <w:marRight w:val="0"/>
      <w:marTop w:val="0"/>
      <w:marBottom w:val="0"/>
      <w:divBdr>
        <w:top w:val="none" w:sz="0" w:space="0" w:color="auto"/>
        <w:left w:val="none" w:sz="0" w:space="0" w:color="auto"/>
        <w:bottom w:val="none" w:sz="0" w:space="0" w:color="auto"/>
        <w:right w:val="none" w:sz="0" w:space="0" w:color="auto"/>
      </w:divBdr>
    </w:div>
    <w:div w:id="745689890">
      <w:bodyDiv w:val="1"/>
      <w:marLeft w:val="0"/>
      <w:marRight w:val="0"/>
      <w:marTop w:val="0"/>
      <w:marBottom w:val="0"/>
      <w:divBdr>
        <w:top w:val="none" w:sz="0" w:space="0" w:color="auto"/>
        <w:left w:val="none" w:sz="0" w:space="0" w:color="auto"/>
        <w:bottom w:val="none" w:sz="0" w:space="0" w:color="auto"/>
        <w:right w:val="none" w:sz="0" w:space="0" w:color="auto"/>
      </w:divBdr>
    </w:div>
    <w:div w:id="747072610">
      <w:bodyDiv w:val="1"/>
      <w:marLeft w:val="0"/>
      <w:marRight w:val="0"/>
      <w:marTop w:val="0"/>
      <w:marBottom w:val="0"/>
      <w:divBdr>
        <w:top w:val="none" w:sz="0" w:space="0" w:color="auto"/>
        <w:left w:val="none" w:sz="0" w:space="0" w:color="auto"/>
        <w:bottom w:val="none" w:sz="0" w:space="0" w:color="auto"/>
        <w:right w:val="none" w:sz="0" w:space="0" w:color="auto"/>
      </w:divBdr>
    </w:div>
    <w:div w:id="751390615">
      <w:bodyDiv w:val="1"/>
      <w:marLeft w:val="0"/>
      <w:marRight w:val="0"/>
      <w:marTop w:val="0"/>
      <w:marBottom w:val="0"/>
      <w:divBdr>
        <w:top w:val="none" w:sz="0" w:space="0" w:color="auto"/>
        <w:left w:val="none" w:sz="0" w:space="0" w:color="auto"/>
        <w:bottom w:val="none" w:sz="0" w:space="0" w:color="auto"/>
        <w:right w:val="none" w:sz="0" w:space="0" w:color="auto"/>
      </w:divBdr>
    </w:div>
    <w:div w:id="759064506">
      <w:bodyDiv w:val="1"/>
      <w:marLeft w:val="0"/>
      <w:marRight w:val="0"/>
      <w:marTop w:val="0"/>
      <w:marBottom w:val="0"/>
      <w:divBdr>
        <w:top w:val="none" w:sz="0" w:space="0" w:color="auto"/>
        <w:left w:val="none" w:sz="0" w:space="0" w:color="auto"/>
        <w:bottom w:val="none" w:sz="0" w:space="0" w:color="auto"/>
        <w:right w:val="none" w:sz="0" w:space="0" w:color="auto"/>
      </w:divBdr>
    </w:div>
    <w:div w:id="760294280">
      <w:bodyDiv w:val="1"/>
      <w:marLeft w:val="0"/>
      <w:marRight w:val="0"/>
      <w:marTop w:val="0"/>
      <w:marBottom w:val="0"/>
      <w:divBdr>
        <w:top w:val="none" w:sz="0" w:space="0" w:color="auto"/>
        <w:left w:val="none" w:sz="0" w:space="0" w:color="auto"/>
        <w:bottom w:val="none" w:sz="0" w:space="0" w:color="auto"/>
        <w:right w:val="none" w:sz="0" w:space="0" w:color="auto"/>
      </w:divBdr>
    </w:div>
    <w:div w:id="763116683">
      <w:bodyDiv w:val="1"/>
      <w:marLeft w:val="0"/>
      <w:marRight w:val="0"/>
      <w:marTop w:val="0"/>
      <w:marBottom w:val="0"/>
      <w:divBdr>
        <w:top w:val="none" w:sz="0" w:space="0" w:color="auto"/>
        <w:left w:val="none" w:sz="0" w:space="0" w:color="auto"/>
        <w:bottom w:val="none" w:sz="0" w:space="0" w:color="auto"/>
        <w:right w:val="none" w:sz="0" w:space="0" w:color="auto"/>
      </w:divBdr>
    </w:div>
    <w:div w:id="765273107">
      <w:bodyDiv w:val="1"/>
      <w:marLeft w:val="0"/>
      <w:marRight w:val="0"/>
      <w:marTop w:val="0"/>
      <w:marBottom w:val="0"/>
      <w:divBdr>
        <w:top w:val="none" w:sz="0" w:space="0" w:color="auto"/>
        <w:left w:val="none" w:sz="0" w:space="0" w:color="auto"/>
        <w:bottom w:val="none" w:sz="0" w:space="0" w:color="auto"/>
        <w:right w:val="none" w:sz="0" w:space="0" w:color="auto"/>
      </w:divBdr>
    </w:div>
    <w:div w:id="767820728">
      <w:bodyDiv w:val="1"/>
      <w:marLeft w:val="0"/>
      <w:marRight w:val="0"/>
      <w:marTop w:val="0"/>
      <w:marBottom w:val="0"/>
      <w:divBdr>
        <w:top w:val="none" w:sz="0" w:space="0" w:color="auto"/>
        <w:left w:val="none" w:sz="0" w:space="0" w:color="auto"/>
        <w:bottom w:val="none" w:sz="0" w:space="0" w:color="auto"/>
        <w:right w:val="none" w:sz="0" w:space="0" w:color="auto"/>
      </w:divBdr>
    </w:div>
    <w:div w:id="777674022">
      <w:bodyDiv w:val="1"/>
      <w:marLeft w:val="0"/>
      <w:marRight w:val="0"/>
      <w:marTop w:val="0"/>
      <w:marBottom w:val="0"/>
      <w:divBdr>
        <w:top w:val="none" w:sz="0" w:space="0" w:color="auto"/>
        <w:left w:val="none" w:sz="0" w:space="0" w:color="auto"/>
        <w:bottom w:val="none" w:sz="0" w:space="0" w:color="auto"/>
        <w:right w:val="none" w:sz="0" w:space="0" w:color="auto"/>
      </w:divBdr>
    </w:div>
    <w:div w:id="783772146">
      <w:bodyDiv w:val="1"/>
      <w:marLeft w:val="0"/>
      <w:marRight w:val="0"/>
      <w:marTop w:val="0"/>
      <w:marBottom w:val="0"/>
      <w:divBdr>
        <w:top w:val="none" w:sz="0" w:space="0" w:color="auto"/>
        <w:left w:val="none" w:sz="0" w:space="0" w:color="auto"/>
        <w:bottom w:val="none" w:sz="0" w:space="0" w:color="auto"/>
        <w:right w:val="none" w:sz="0" w:space="0" w:color="auto"/>
      </w:divBdr>
    </w:div>
    <w:div w:id="784009359">
      <w:bodyDiv w:val="1"/>
      <w:marLeft w:val="0"/>
      <w:marRight w:val="0"/>
      <w:marTop w:val="0"/>
      <w:marBottom w:val="0"/>
      <w:divBdr>
        <w:top w:val="none" w:sz="0" w:space="0" w:color="auto"/>
        <w:left w:val="none" w:sz="0" w:space="0" w:color="auto"/>
        <w:bottom w:val="none" w:sz="0" w:space="0" w:color="auto"/>
        <w:right w:val="none" w:sz="0" w:space="0" w:color="auto"/>
      </w:divBdr>
    </w:div>
    <w:div w:id="787703119">
      <w:bodyDiv w:val="1"/>
      <w:marLeft w:val="0"/>
      <w:marRight w:val="0"/>
      <w:marTop w:val="0"/>
      <w:marBottom w:val="0"/>
      <w:divBdr>
        <w:top w:val="none" w:sz="0" w:space="0" w:color="auto"/>
        <w:left w:val="none" w:sz="0" w:space="0" w:color="auto"/>
        <w:bottom w:val="none" w:sz="0" w:space="0" w:color="auto"/>
        <w:right w:val="none" w:sz="0" w:space="0" w:color="auto"/>
      </w:divBdr>
    </w:div>
    <w:div w:id="789785641">
      <w:bodyDiv w:val="1"/>
      <w:marLeft w:val="0"/>
      <w:marRight w:val="0"/>
      <w:marTop w:val="0"/>
      <w:marBottom w:val="0"/>
      <w:divBdr>
        <w:top w:val="none" w:sz="0" w:space="0" w:color="auto"/>
        <w:left w:val="none" w:sz="0" w:space="0" w:color="auto"/>
        <w:bottom w:val="none" w:sz="0" w:space="0" w:color="auto"/>
        <w:right w:val="none" w:sz="0" w:space="0" w:color="auto"/>
      </w:divBdr>
    </w:div>
    <w:div w:id="795373354">
      <w:bodyDiv w:val="1"/>
      <w:marLeft w:val="0"/>
      <w:marRight w:val="0"/>
      <w:marTop w:val="0"/>
      <w:marBottom w:val="0"/>
      <w:divBdr>
        <w:top w:val="none" w:sz="0" w:space="0" w:color="auto"/>
        <w:left w:val="none" w:sz="0" w:space="0" w:color="auto"/>
        <w:bottom w:val="none" w:sz="0" w:space="0" w:color="auto"/>
        <w:right w:val="none" w:sz="0" w:space="0" w:color="auto"/>
      </w:divBdr>
    </w:div>
    <w:div w:id="802963225">
      <w:bodyDiv w:val="1"/>
      <w:marLeft w:val="0"/>
      <w:marRight w:val="0"/>
      <w:marTop w:val="0"/>
      <w:marBottom w:val="0"/>
      <w:divBdr>
        <w:top w:val="none" w:sz="0" w:space="0" w:color="auto"/>
        <w:left w:val="none" w:sz="0" w:space="0" w:color="auto"/>
        <w:bottom w:val="none" w:sz="0" w:space="0" w:color="auto"/>
        <w:right w:val="none" w:sz="0" w:space="0" w:color="auto"/>
      </w:divBdr>
    </w:div>
    <w:div w:id="805900594">
      <w:bodyDiv w:val="1"/>
      <w:marLeft w:val="0"/>
      <w:marRight w:val="0"/>
      <w:marTop w:val="0"/>
      <w:marBottom w:val="0"/>
      <w:divBdr>
        <w:top w:val="none" w:sz="0" w:space="0" w:color="auto"/>
        <w:left w:val="none" w:sz="0" w:space="0" w:color="auto"/>
        <w:bottom w:val="none" w:sz="0" w:space="0" w:color="auto"/>
        <w:right w:val="none" w:sz="0" w:space="0" w:color="auto"/>
      </w:divBdr>
    </w:div>
    <w:div w:id="807478599">
      <w:bodyDiv w:val="1"/>
      <w:marLeft w:val="0"/>
      <w:marRight w:val="0"/>
      <w:marTop w:val="0"/>
      <w:marBottom w:val="0"/>
      <w:divBdr>
        <w:top w:val="none" w:sz="0" w:space="0" w:color="auto"/>
        <w:left w:val="none" w:sz="0" w:space="0" w:color="auto"/>
        <w:bottom w:val="none" w:sz="0" w:space="0" w:color="auto"/>
        <w:right w:val="none" w:sz="0" w:space="0" w:color="auto"/>
      </w:divBdr>
    </w:div>
    <w:div w:id="816342056">
      <w:bodyDiv w:val="1"/>
      <w:marLeft w:val="0"/>
      <w:marRight w:val="0"/>
      <w:marTop w:val="0"/>
      <w:marBottom w:val="0"/>
      <w:divBdr>
        <w:top w:val="none" w:sz="0" w:space="0" w:color="auto"/>
        <w:left w:val="none" w:sz="0" w:space="0" w:color="auto"/>
        <w:bottom w:val="none" w:sz="0" w:space="0" w:color="auto"/>
        <w:right w:val="none" w:sz="0" w:space="0" w:color="auto"/>
      </w:divBdr>
    </w:div>
    <w:div w:id="816730364">
      <w:bodyDiv w:val="1"/>
      <w:marLeft w:val="0"/>
      <w:marRight w:val="0"/>
      <w:marTop w:val="0"/>
      <w:marBottom w:val="0"/>
      <w:divBdr>
        <w:top w:val="none" w:sz="0" w:space="0" w:color="auto"/>
        <w:left w:val="none" w:sz="0" w:space="0" w:color="auto"/>
        <w:bottom w:val="none" w:sz="0" w:space="0" w:color="auto"/>
        <w:right w:val="none" w:sz="0" w:space="0" w:color="auto"/>
      </w:divBdr>
    </w:div>
    <w:div w:id="817694408">
      <w:bodyDiv w:val="1"/>
      <w:marLeft w:val="0"/>
      <w:marRight w:val="0"/>
      <w:marTop w:val="0"/>
      <w:marBottom w:val="0"/>
      <w:divBdr>
        <w:top w:val="none" w:sz="0" w:space="0" w:color="auto"/>
        <w:left w:val="none" w:sz="0" w:space="0" w:color="auto"/>
        <w:bottom w:val="none" w:sz="0" w:space="0" w:color="auto"/>
        <w:right w:val="none" w:sz="0" w:space="0" w:color="auto"/>
      </w:divBdr>
    </w:div>
    <w:div w:id="818497157">
      <w:bodyDiv w:val="1"/>
      <w:marLeft w:val="0"/>
      <w:marRight w:val="0"/>
      <w:marTop w:val="0"/>
      <w:marBottom w:val="0"/>
      <w:divBdr>
        <w:top w:val="none" w:sz="0" w:space="0" w:color="auto"/>
        <w:left w:val="none" w:sz="0" w:space="0" w:color="auto"/>
        <w:bottom w:val="none" w:sz="0" w:space="0" w:color="auto"/>
        <w:right w:val="none" w:sz="0" w:space="0" w:color="auto"/>
      </w:divBdr>
    </w:div>
    <w:div w:id="819033702">
      <w:bodyDiv w:val="1"/>
      <w:marLeft w:val="0"/>
      <w:marRight w:val="0"/>
      <w:marTop w:val="0"/>
      <w:marBottom w:val="0"/>
      <w:divBdr>
        <w:top w:val="none" w:sz="0" w:space="0" w:color="auto"/>
        <w:left w:val="none" w:sz="0" w:space="0" w:color="auto"/>
        <w:bottom w:val="none" w:sz="0" w:space="0" w:color="auto"/>
        <w:right w:val="none" w:sz="0" w:space="0" w:color="auto"/>
      </w:divBdr>
    </w:div>
    <w:div w:id="819729157">
      <w:bodyDiv w:val="1"/>
      <w:marLeft w:val="0"/>
      <w:marRight w:val="0"/>
      <w:marTop w:val="0"/>
      <w:marBottom w:val="0"/>
      <w:divBdr>
        <w:top w:val="none" w:sz="0" w:space="0" w:color="auto"/>
        <w:left w:val="none" w:sz="0" w:space="0" w:color="auto"/>
        <w:bottom w:val="none" w:sz="0" w:space="0" w:color="auto"/>
        <w:right w:val="none" w:sz="0" w:space="0" w:color="auto"/>
      </w:divBdr>
    </w:div>
    <w:div w:id="821702956">
      <w:bodyDiv w:val="1"/>
      <w:marLeft w:val="0"/>
      <w:marRight w:val="0"/>
      <w:marTop w:val="0"/>
      <w:marBottom w:val="0"/>
      <w:divBdr>
        <w:top w:val="none" w:sz="0" w:space="0" w:color="auto"/>
        <w:left w:val="none" w:sz="0" w:space="0" w:color="auto"/>
        <w:bottom w:val="none" w:sz="0" w:space="0" w:color="auto"/>
        <w:right w:val="none" w:sz="0" w:space="0" w:color="auto"/>
      </w:divBdr>
    </w:div>
    <w:div w:id="823394367">
      <w:bodyDiv w:val="1"/>
      <w:marLeft w:val="0"/>
      <w:marRight w:val="0"/>
      <w:marTop w:val="0"/>
      <w:marBottom w:val="0"/>
      <w:divBdr>
        <w:top w:val="none" w:sz="0" w:space="0" w:color="auto"/>
        <w:left w:val="none" w:sz="0" w:space="0" w:color="auto"/>
        <w:bottom w:val="none" w:sz="0" w:space="0" w:color="auto"/>
        <w:right w:val="none" w:sz="0" w:space="0" w:color="auto"/>
      </w:divBdr>
    </w:div>
    <w:div w:id="827941154">
      <w:bodyDiv w:val="1"/>
      <w:marLeft w:val="0"/>
      <w:marRight w:val="0"/>
      <w:marTop w:val="0"/>
      <w:marBottom w:val="0"/>
      <w:divBdr>
        <w:top w:val="none" w:sz="0" w:space="0" w:color="auto"/>
        <w:left w:val="none" w:sz="0" w:space="0" w:color="auto"/>
        <w:bottom w:val="none" w:sz="0" w:space="0" w:color="auto"/>
        <w:right w:val="none" w:sz="0" w:space="0" w:color="auto"/>
      </w:divBdr>
    </w:div>
    <w:div w:id="828907327">
      <w:bodyDiv w:val="1"/>
      <w:marLeft w:val="0"/>
      <w:marRight w:val="0"/>
      <w:marTop w:val="0"/>
      <w:marBottom w:val="0"/>
      <w:divBdr>
        <w:top w:val="none" w:sz="0" w:space="0" w:color="auto"/>
        <w:left w:val="none" w:sz="0" w:space="0" w:color="auto"/>
        <w:bottom w:val="none" w:sz="0" w:space="0" w:color="auto"/>
        <w:right w:val="none" w:sz="0" w:space="0" w:color="auto"/>
      </w:divBdr>
    </w:div>
    <w:div w:id="841508117">
      <w:bodyDiv w:val="1"/>
      <w:marLeft w:val="0"/>
      <w:marRight w:val="0"/>
      <w:marTop w:val="0"/>
      <w:marBottom w:val="0"/>
      <w:divBdr>
        <w:top w:val="none" w:sz="0" w:space="0" w:color="auto"/>
        <w:left w:val="none" w:sz="0" w:space="0" w:color="auto"/>
        <w:bottom w:val="none" w:sz="0" w:space="0" w:color="auto"/>
        <w:right w:val="none" w:sz="0" w:space="0" w:color="auto"/>
      </w:divBdr>
    </w:div>
    <w:div w:id="842623006">
      <w:bodyDiv w:val="1"/>
      <w:marLeft w:val="0"/>
      <w:marRight w:val="0"/>
      <w:marTop w:val="0"/>
      <w:marBottom w:val="0"/>
      <w:divBdr>
        <w:top w:val="none" w:sz="0" w:space="0" w:color="auto"/>
        <w:left w:val="none" w:sz="0" w:space="0" w:color="auto"/>
        <w:bottom w:val="none" w:sz="0" w:space="0" w:color="auto"/>
        <w:right w:val="none" w:sz="0" w:space="0" w:color="auto"/>
      </w:divBdr>
    </w:div>
    <w:div w:id="847407387">
      <w:bodyDiv w:val="1"/>
      <w:marLeft w:val="0"/>
      <w:marRight w:val="0"/>
      <w:marTop w:val="0"/>
      <w:marBottom w:val="0"/>
      <w:divBdr>
        <w:top w:val="none" w:sz="0" w:space="0" w:color="auto"/>
        <w:left w:val="none" w:sz="0" w:space="0" w:color="auto"/>
        <w:bottom w:val="none" w:sz="0" w:space="0" w:color="auto"/>
        <w:right w:val="none" w:sz="0" w:space="0" w:color="auto"/>
      </w:divBdr>
    </w:div>
    <w:div w:id="848838060">
      <w:bodyDiv w:val="1"/>
      <w:marLeft w:val="0"/>
      <w:marRight w:val="0"/>
      <w:marTop w:val="0"/>
      <w:marBottom w:val="0"/>
      <w:divBdr>
        <w:top w:val="none" w:sz="0" w:space="0" w:color="auto"/>
        <w:left w:val="none" w:sz="0" w:space="0" w:color="auto"/>
        <w:bottom w:val="none" w:sz="0" w:space="0" w:color="auto"/>
        <w:right w:val="none" w:sz="0" w:space="0" w:color="auto"/>
      </w:divBdr>
    </w:div>
    <w:div w:id="860438898">
      <w:bodyDiv w:val="1"/>
      <w:marLeft w:val="0"/>
      <w:marRight w:val="0"/>
      <w:marTop w:val="0"/>
      <w:marBottom w:val="0"/>
      <w:divBdr>
        <w:top w:val="none" w:sz="0" w:space="0" w:color="auto"/>
        <w:left w:val="none" w:sz="0" w:space="0" w:color="auto"/>
        <w:bottom w:val="none" w:sz="0" w:space="0" w:color="auto"/>
        <w:right w:val="none" w:sz="0" w:space="0" w:color="auto"/>
      </w:divBdr>
    </w:div>
    <w:div w:id="862129730">
      <w:bodyDiv w:val="1"/>
      <w:marLeft w:val="0"/>
      <w:marRight w:val="0"/>
      <w:marTop w:val="0"/>
      <w:marBottom w:val="0"/>
      <w:divBdr>
        <w:top w:val="none" w:sz="0" w:space="0" w:color="auto"/>
        <w:left w:val="none" w:sz="0" w:space="0" w:color="auto"/>
        <w:bottom w:val="none" w:sz="0" w:space="0" w:color="auto"/>
        <w:right w:val="none" w:sz="0" w:space="0" w:color="auto"/>
      </w:divBdr>
    </w:div>
    <w:div w:id="864562340">
      <w:bodyDiv w:val="1"/>
      <w:marLeft w:val="0"/>
      <w:marRight w:val="0"/>
      <w:marTop w:val="0"/>
      <w:marBottom w:val="0"/>
      <w:divBdr>
        <w:top w:val="none" w:sz="0" w:space="0" w:color="auto"/>
        <w:left w:val="none" w:sz="0" w:space="0" w:color="auto"/>
        <w:bottom w:val="none" w:sz="0" w:space="0" w:color="auto"/>
        <w:right w:val="none" w:sz="0" w:space="0" w:color="auto"/>
      </w:divBdr>
    </w:div>
    <w:div w:id="869873825">
      <w:bodyDiv w:val="1"/>
      <w:marLeft w:val="0"/>
      <w:marRight w:val="0"/>
      <w:marTop w:val="0"/>
      <w:marBottom w:val="0"/>
      <w:divBdr>
        <w:top w:val="none" w:sz="0" w:space="0" w:color="auto"/>
        <w:left w:val="none" w:sz="0" w:space="0" w:color="auto"/>
        <w:bottom w:val="none" w:sz="0" w:space="0" w:color="auto"/>
        <w:right w:val="none" w:sz="0" w:space="0" w:color="auto"/>
      </w:divBdr>
    </w:div>
    <w:div w:id="896089351">
      <w:bodyDiv w:val="1"/>
      <w:marLeft w:val="0"/>
      <w:marRight w:val="0"/>
      <w:marTop w:val="0"/>
      <w:marBottom w:val="0"/>
      <w:divBdr>
        <w:top w:val="none" w:sz="0" w:space="0" w:color="auto"/>
        <w:left w:val="none" w:sz="0" w:space="0" w:color="auto"/>
        <w:bottom w:val="none" w:sz="0" w:space="0" w:color="auto"/>
        <w:right w:val="none" w:sz="0" w:space="0" w:color="auto"/>
      </w:divBdr>
    </w:div>
    <w:div w:id="897739578">
      <w:bodyDiv w:val="1"/>
      <w:marLeft w:val="0"/>
      <w:marRight w:val="0"/>
      <w:marTop w:val="0"/>
      <w:marBottom w:val="0"/>
      <w:divBdr>
        <w:top w:val="none" w:sz="0" w:space="0" w:color="auto"/>
        <w:left w:val="none" w:sz="0" w:space="0" w:color="auto"/>
        <w:bottom w:val="none" w:sz="0" w:space="0" w:color="auto"/>
        <w:right w:val="none" w:sz="0" w:space="0" w:color="auto"/>
      </w:divBdr>
    </w:div>
    <w:div w:id="898053748">
      <w:bodyDiv w:val="1"/>
      <w:marLeft w:val="0"/>
      <w:marRight w:val="0"/>
      <w:marTop w:val="0"/>
      <w:marBottom w:val="0"/>
      <w:divBdr>
        <w:top w:val="none" w:sz="0" w:space="0" w:color="auto"/>
        <w:left w:val="none" w:sz="0" w:space="0" w:color="auto"/>
        <w:bottom w:val="none" w:sz="0" w:space="0" w:color="auto"/>
        <w:right w:val="none" w:sz="0" w:space="0" w:color="auto"/>
      </w:divBdr>
    </w:div>
    <w:div w:id="898368107">
      <w:bodyDiv w:val="1"/>
      <w:marLeft w:val="0"/>
      <w:marRight w:val="0"/>
      <w:marTop w:val="0"/>
      <w:marBottom w:val="0"/>
      <w:divBdr>
        <w:top w:val="none" w:sz="0" w:space="0" w:color="auto"/>
        <w:left w:val="none" w:sz="0" w:space="0" w:color="auto"/>
        <w:bottom w:val="none" w:sz="0" w:space="0" w:color="auto"/>
        <w:right w:val="none" w:sz="0" w:space="0" w:color="auto"/>
      </w:divBdr>
    </w:div>
    <w:div w:id="901406009">
      <w:bodyDiv w:val="1"/>
      <w:marLeft w:val="0"/>
      <w:marRight w:val="0"/>
      <w:marTop w:val="0"/>
      <w:marBottom w:val="0"/>
      <w:divBdr>
        <w:top w:val="none" w:sz="0" w:space="0" w:color="auto"/>
        <w:left w:val="none" w:sz="0" w:space="0" w:color="auto"/>
        <w:bottom w:val="none" w:sz="0" w:space="0" w:color="auto"/>
        <w:right w:val="none" w:sz="0" w:space="0" w:color="auto"/>
      </w:divBdr>
    </w:div>
    <w:div w:id="908342581">
      <w:bodyDiv w:val="1"/>
      <w:marLeft w:val="0"/>
      <w:marRight w:val="0"/>
      <w:marTop w:val="0"/>
      <w:marBottom w:val="0"/>
      <w:divBdr>
        <w:top w:val="none" w:sz="0" w:space="0" w:color="auto"/>
        <w:left w:val="none" w:sz="0" w:space="0" w:color="auto"/>
        <w:bottom w:val="none" w:sz="0" w:space="0" w:color="auto"/>
        <w:right w:val="none" w:sz="0" w:space="0" w:color="auto"/>
      </w:divBdr>
    </w:div>
    <w:div w:id="913010692">
      <w:bodyDiv w:val="1"/>
      <w:marLeft w:val="0"/>
      <w:marRight w:val="0"/>
      <w:marTop w:val="0"/>
      <w:marBottom w:val="0"/>
      <w:divBdr>
        <w:top w:val="none" w:sz="0" w:space="0" w:color="auto"/>
        <w:left w:val="none" w:sz="0" w:space="0" w:color="auto"/>
        <w:bottom w:val="none" w:sz="0" w:space="0" w:color="auto"/>
        <w:right w:val="none" w:sz="0" w:space="0" w:color="auto"/>
      </w:divBdr>
    </w:div>
    <w:div w:id="923102846">
      <w:bodyDiv w:val="1"/>
      <w:marLeft w:val="0"/>
      <w:marRight w:val="0"/>
      <w:marTop w:val="0"/>
      <w:marBottom w:val="0"/>
      <w:divBdr>
        <w:top w:val="none" w:sz="0" w:space="0" w:color="auto"/>
        <w:left w:val="none" w:sz="0" w:space="0" w:color="auto"/>
        <w:bottom w:val="none" w:sz="0" w:space="0" w:color="auto"/>
        <w:right w:val="none" w:sz="0" w:space="0" w:color="auto"/>
      </w:divBdr>
    </w:div>
    <w:div w:id="928657056">
      <w:bodyDiv w:val="1"/>
      <w:marLeft w:val="0"/>
      <w:marRight w:val="0"/>
      <w:marTop w:val="0"/>
      <w:marBottom w:val="0"/>
      <w:divBdr>
        <w:top w:val="none" w:sz="0" w:space="0" w:color="auto"/>
        <w:left w:val="none" w:sz="0" w:space="0" w:color="auto"/>
        <w:bottom w:val="none" w:sz="0" w:space="0" w:color="auto"/>
        <w:right w:val="none" w:sz="0" w:space="0" w:color="auto"/>
      </w:divBdr>
    </w:div>
    <w:div w:id="930431933">
      <w:bodyDiv w:val="1"/>
      <w:marLeft w:val="0"/>
      <w:marRight w:val="0"/>
      <w:marTop w:val="0"/>
      <w:marBottom w:val="0"/>
      <w:divBdr>
        <w:top w:val="none" w:sz="0" w:space="0" w:color="auto"/>
        <w:left w:val="none" w:sz="0" w:space="0" w:color="auto"/>
        <w:bottom w:val="none" w:sz="0" w:space="0" w:color="auto"/>
        <w:right w:val="none" w:sz="0" w:space="0" w:color="auto"/>
      </w:divBdr>
    </w:div>
    <w:div w:id="931356306">
      <w:bodyDiv w:val="1"/>
      <w:marLeft w:val="0"/>
      <w:marRight w:val="0"/>
      <w:marTop w:val="0"/>
      <w:marBottom w:val="0"/>
      <w:divBdr>
        <w:top w:val="none" w:sz="0" w:space="0" w:color="auto"/>
        <w:left w:val="none" w:sz="0" w:space="0" w:color="auto"/>
        <w:bottom w:val="none" w:sz="0" w:space="0" w:color="auto"/>
        <w:right w:val="none" w:sz="0" w:space="0" w:color="auto"/>
      </w:divBdr>
    </w:div>
    <w:div w:id="931931808">
      <w:bodyDiv w:val="1"/>
      <w:marLeft w:val="0"/>
      <w:marRight w:val="0"/>
      <w:marTop w:val="0"/>
      <w:marBottom w:val="0"/>
      <w:divBdr>
        <w:top w:val="none" w:sz="0" w:space="0" w:color="auto"/>
        <w:left w:val="none" w:sz="0" w:space="0" w:color="auto"/>
        <w:bottom w:val="none" w:sz="0" w:space="0" w:color="auto"/>
        <w:right w:val="none" w:sz="0" w:space="0" w:color="auto"/>
      </w:divBdr>
    </w:div>
    <w:div w:id="933325779">
      <w:bodyDiv w:val="1"/>
      <w:marLeft w:val="0"/>
      <w:marRight w:val="0"/>
      <w:marTop w:val="0"/>
      <w:marBottom w:val="0"/>
      <w:divBdr>
        <w:top w:val="none" w:sz="0" w:space="0" w:color="auto"/>
        <w:left w:val="none" w:sz="0" w:space="0" w:color="auto"/>
        <w:bottom w:val="none" w:sz="0" w:space="0" w:color="auto"/>
        <w:right w:val="none" w:sz="0" w:space="0" w:color="auto"/>
      </w:divBdr>
    </w:div>
    <w:div w:id="935140622">
      <w:bodyDiv w:val="1"/>
      <w:marLeft w:val="0"/>
      <w:marRight w:val="0"/>
      <w:marTop w:val="0"/>
      <w:marBottom w:val="0"/>
      <w:divBdr>
        <w:top w:val="none" w:sz="0" w:space="0" w:color="auto"/>
        <w:left w:val="none" w:sz="0" w:space="0" w:color="auto"/>
        <w:bottom w:val="none" w:sz="0" w:space="0" w:color="auto"/>
        <w:right w:val="none" w:sz="0" w:space="0" w:color="auto"/>
      </w:divBdr>
    </w:div>
    <w:div w:id="936867174">
      <w:bodyDiv w:val="1"/>
      <w:marLeft w:val="0"/>
      <w:marRight w:val="0"/>
      <w:marTop w:val="0"/>
      <w:marBottom w:val="0"/>
      <w:divBdr>
        <w:top w:val="none" w:sz="0" w:space="0" w:color="auto"/>
        <w:left w:val="none" w:sz="0" w:space="0" w:color="auto"/>
        <w:bottom w:val="none" w:sz="0" w:space="0" w:color="auto"/>
        <w:right w:val="none" w:sz="0" w:space="0" w:color="auto"/>
      </w:divBdr>
    </w:div>
    <w:div w:id="947390381">
      <w:bodyDiv w:val="1"/>
      <w:marLeft w:val="0"/>
      <w:marRight w:val="0"/>
      <w:marTop w:val="0"/>
      <w:marBottom w:val="0"/>
      <w:divBdr>
        <w:top w:val="none" w:sz="0" w:space="0" w:color="auto"/>
        <w:left w:val="none" w:sz="0" w:space="0" w:color="auto"/>
        <w:bottom w:val="none" w:sz="0" w:space="0" w:color="auto"/>
        <w:right w:val="none" w:sz="0" w:space="0" w:color="auto"/>
      </w:divBdr>
    </w:div>
    <w:div w:id="948975161">
      <w:bodyDiv w:val="1"/>
      <w:marLeft w:val="0"/>
      <w:marRight w:val="0"/>
      <w:marTop w:val="0"/>
      <w:marBottom w:val="0"/>
      <w:divBdr>
        <w:top w:val="none" w:sz="0" w:space="0" w:color="auto"/>
        <w:left w:val="none" w:sz="0" w:space="0" w:color="auto"/>
        <w:bottom w:val="none" w:sz="0" w:space="0" w:color="auto"/>
        <w:right w:val="none" w:sz="0" w:space="0" w:color="auto"/>
      </w:divBdr>
    </w:div>
    <w:div w:id="959383160">
      <w:bodyDiv w:val="1"/>
      <w:marLeft w:val="0"/>
      <w:marRight w:val="0"/>
      <w:marTop w:val="0"/>
      <w:marBottom w:val="0"/>
      <w:divBdr>
        <w:top w:val="none" w:sz="0" w:space="0" w:color="auto"/>
        <w:left w:val="none" w:sz="0" w:space="0" w:color="auto"/>
        <w:bottom w:val="none" w:sz="0" w:space="0" w:color="auto"/>
        <w:right w:val="none" w:sz="0" w:space="0" w:color="auto"/>
      </w:divBdr>
    </w:div>
    <w:div w:id="963313895">
      <w:bodyDiv w:val="1"/>
      <w:marLeft w:val="0"/>
      <w:marRight w:val="0"/>
      <w:marTop w:val="0"/>
      <w:marBottom w:val="0"/>
      <w:divBdr>
        <w:top w:val="none" w:sz="0" w:space="0" w:color="auto"/>
        <w:left w:val="none" w:sz="0" w:space="0" w:color="auto"/>
        <w:bottom w:val="none" w:sz="0" w:space="0" w:color="auto"/>
        <w:right w:val="none" w:sz="0" w:space="0" w:color="auto"/>
      </w:divBdr>
    </w:div>
    <w:div w:id="963584339">
      <w:bodyDiv w:val="1"/>
      <w:marLeft w:val="0"/>
      <w:marRight w:val="0"/>
      <w:marTop w:val="0"/>
      <w:marBottom w:val="0"/>
      <w:divBdr>
        <w:top w:val="none" w:sz="0" w:space="0" w:color="auto"/>
        <w:left w:val="none" w:sz="0" w:space="0" w:color="auto"/>
        <w:bottom w:val="none" w:sz="0" w:space="0" w:color="auto"/>
        <w:right w:val="none" w:sz="0" w:space="0" w:color="auto"/>
      </w:divBdr>
    </w:div>
    <w:div w:id="963920934">
      <w:bodyDiv w:val="1"/>
      <w:marLeft w:val="0"/>
      <w:marRight w:val="0"/>
      <w:marTop w:val="0"/>
      <w:marBottom w:val="0"/>
      <w:divBdr>
        <w:top w:val="none" w:sz="0" w:space="0" w:color="auto"/>
        <w:left w:val="none" w:sz="0" w:space="0" w:color="auto"/>
        <w:bottom w:val="none" w:sz="0" w:space="0" w:color="auto"/>
        <w:right w:val="none" w:sz="0" w:space="0" w:color="auto"/>
      </w:divBdr>
    </w:div>
    <w:div w:id="967197611">
      <w:bodyDiv w:val="1"/>
      <w:marLeft w:val="0"/>
      <w:marRight w:val="0"/>
      <w:marTop w:val="0"/>
      <w:marBottom w:val="0"/>
      <w:divBdr>
        <w:top w:val="none" w:sz="0" w:space="0" w:color="auto"/>
        <w:left w:val="none" w:sz="0" w:space="0" w:color="auto"/>
        <w:bottom w:val="none" w:sz="0" w:space="0" w:color="auto"/>
        <w:right w:val="none" w:sz="0" w:space="0" w:color="auto"/>
      </w:divBdr>
    </w:div>
    <w:div w:id="971061930">
      <w:bodyDiv w:val="1"/>
      <w:marLeft w:val="0"/>
      <w:marRight w:val="0"/>
      <w:marTop w:val="0"/>
      <w:marBottom w:val="0"/>
      <w:divBdr>
        <w:top w:val="none" w:sz="0" w:space="0" w:color="auto"/>
        <w:left w:val="none" w:sz="0" w:space="0" w:color="auto"/>
        <w:bottom w:val="none" w:sz="0" w:space="0" w:color="auto"/>
        <w:right w:val="none" w:sz="0" w:space="0" w:color="auto"/>
      </w:divBdr>
    </w:div>
    <w:div w:id="978920055">
      <w:bodyDiv w:val="1"/>
      <w:marLeft w:val="0"/>
      <w:marRight w:val="0"/>
      <w:marTop w:val="0"/>
      <w:marBottom w:val="0"/>
      <w:divBdr>
        <w:top w:val="none" w:sz="0" w:space="0" w:color="auto"/>
        <w:left w:val="none" w:sz="0" w:space="0" w:color="auto"/>
        <w:bottom w:val="none" w:sz="0" w:space="0" w:color="auto"/>
        <w:right w:val="none" w:sz="0" w:space="0" w:color="auto"/>
      </w:divBdr>
    </w:div>
    <w:div w:id="980160829">
      <w:bodyDiv w:val="1"/>
      <w:marLeft w:val="0"/>
      <w:marRight w:val="0"/>
      <w:marTop w:val="0"/>
      <w:marBottom w:val="0"/>
      <w:divBdr>
        <w:top w:val="none" w:sz="0" w:space="0" w:color="auto"/>
        <w:left w:val="none" w:sz="0" w:space="0" w:color="auto"/>
        <w:bottom w:val="none" w:sz="0" w:space="0" w:color="auto"/>
        <w:right w:val="none" w:sz="0" w:space="0" w:color="auto"/>
      </w:divBdr>
    </w:div>
    <w:div w:id="980235538">
      <w:bodyDiv w:val="1"/>
      <w:marLeft w:val="0"/>
      <w:marRight w:val="0"/>
      <w:marTop w:val="0"/>
      <w:marBottom w:val="0"/>
      <w:divBdr>
        <w:top w:val="none" w:sz="0" w:space="0" w:color="auto"/>
        <w:left w:val="none" w:sz="0" w:space="0" w:color="auto"/>
        <w:bottom w:val="none" w:sz="0" w:space="0" w:color="auto"/>
        <w:right w:val="none" w:sz="0" w:space="0" w:color="auto"/>
      </w:divBdr>
    </w:div>
    <w:div w:id="982003035">
      <w:bodyDiv w:val="1"/>
      <w:marLeft w:val="0"/>
      <w:marRight w:val="0"/>
      <w:marTop w:val="0"/>
      <w:marBottom w:val="0"/>
      <w:divBdr>
        <w:top w:val="none" w:sz="0" w:space="0" w:color="auto"/>
        <w:left w:val="none" w:sz="0" w:space="0" w:color="auto"/>
        <w:bottom w:val="none" w:sz="0" w:space="0" w:color="auto"/>
        <w:right w:val="none" w:sz="0" w:space="0" w:color="auto"/>
      </w:divBdr>
    </w:div>
    <w:div w:id="993220478">
      <w:bodyDiv w:val="1"/>
      <w:marLeft w:val="0"/>
      <w:marRight w:val="0"/>
      <w:marTop w:val="0"/>
      <w:marBottom w:val="0"/>
      <w:divBdr>
        <w:top w:val="none" w:sz="0" w:space="0" w:color="auto"/>
        <w:left w:val="none" w:sz="0" w:space="0" w:color="auto"/>
        <w:bottom w:val="none" w:sz="0" w:space="0" w:color="auto"/>
        <w:right w:val="none" w:sz="0" w:space="0" w:color="auto"/>
      </w:divBdr>
    </w:div>
    <w:div w:id="995305885">
      <w:bodyDiv w:val="1"/>
      <w:marLeft w:val="0"/>
      <w:marRight w:val="0"/>
      <w:marTop w:val="0"/>
      <w:marBottom w:val="0"/>
      <w:divBdr>
        <w:top w:val="none" w:sz="0" w:space="0" w:color="auto"/>
        <w:left w:val="none" w:sz="0" w:space="0" w:color="auto"/>
        <w:bottom w:val="none" w:sz="0" w:space="0" w:color="auto"/>
        <w:right w:val="none" w:sz="0" w:space="0" w:color="auto"/>
      </w:divBdr>
    </w:div>
    <w:div w:id="995837321">
      <w:bodyDiv w:val="1"/>
      <w:marLeft w:val="0"/>
      <w:marRight w:val="0"/>
      <w:marTop w:val="0"/>
      <w:marBottom w:val="0"/>
      <w:divBdr>
        <w:top w:val="none" w:sz="0" w:space="0" w:color="auto"/>
        <w:left w:val="none" w:sz="0" w:space="0" w:color="auto"/>
        <w:bottom w:val="none" w:sz="0" w:space="0" w:color="auto"/>
        <w:right w:val="none" w:sz="0" w:space="0" w:color="auto"/>
      </w:divBdr>
    </w:div>
    <w:div w:id="1006595491">
      <w:bodyDiv w:val="1"/>
      <w:marLeft w:val="0"/>
      <w:marRight w:val="0"/>
      <w:marTop w:val="0"/>
      <w:marBottom w:val="0"/>
      <w:divBdr>
        <w:top w:val="none" w:sz="0" w:space="0" w:color="auto"/>
        <w:left w:val="none" w:sz="0" w:space="0" w:color="auto"/>
        <w:bottom w:val="none" w:sz="0" w:space="0" w:color="auto"/>
        <w:right w:val="none" w:sz="0" w:space="0" w:color="auto"/>
      </w:divBdr>
    </w:div>
    <w:div w:id="1007439341">
      <w:bodyDiv w:val="1"/>
      <w:marLeft w:val="0"/>
      <w:marRight w:val="0"/>
      <w:marTop w:val="0"/>
      <w:marBottom w:val="0"/>
      <w:divBdr>
        <w:top w:val="none" w:sz="0" w:space="0" w:color="auto"/>
        <w:left w:val="none" w:sz="0" w:space="0" w:color="auto"/>
        <w:bottom w:val="none" w:sz="0" w:space="0" w:color="auto"/>
        <w:right w:val="none" w:sz="0" w:space="0" w:color="auto"/>
      </w:divBdr>
    </w:div>
    <w:div w:id="1008756450">
      <w:bodyDiv w:val="1"/>
      <w:marLeft w:val="0"/>
      <w:marRight w:val="0"/>
      <w:marTop w:val="0"/>
      <w:marBottom w:val="0"/>
      <w:divBdr>
        <w:top w:val="none" w:sz="0" w:space="0" w:color="auto"/>
        <w:left w:val="none" w:sz="0" w:space="0" w:color="auto"/>
        <w:bottom w:val="none" w:sz="0" w:space="0" w:color="auto"/>
        <w:right w:val="none" w:sz="0" w:space="0" w:color="auto"/>
      </w:divBdr>
    </w:div>
    <w:div w:id="1014922219">
      <w:bodyDiv w:val="1"/>
      <w:marLeft w:val="0"/>
      <w:marRight w:val="0"/>
      <w:marTop w:val="0"/>
      <w:marBottom w:val="0"/>
      <w:divBdr>
        <w:top w:val="none" w:sz="0" w:space="0" w:color="auto"/>
        <w:left w:val="none" w:sz="0" w:space="0" w:color="auto"/>
        <w:bottom w:val="none" w:sz="0" w:space="0" w:color="auto"/>
        <w:right w:val="none" w:sz="0" w:space="0" w:color="auto"/>
      </w:divBdr>
    </w:div>
    <w:div w:id="1016691135">
      <w:bodyDiv w:val="1"/>
      <w:marLeft w:val="0"/>
      <w:marRight w:val="0"/>
      <w:marTop w:val="0"/>
      <w:marBottom w:val="0"/>
      <w:divBdr>
        <w:top w:val="none" w:sz="0" w:space="0" w:color="auto"/>
        <w:left w:val="none" w:sz="0" w:space="0" w:color="auto"/>
        <w:bottom w:val="none" w:sz="0" w:space="0" w:color="auto"/>
        <w:right w:val="none" w:sz="0" w:space="0" w:color="auto"/>
      </w:divBdr>
    </w:div>
    <w:div w:id="1017734205">
      <w:bodyDiv w:val="1"/>
      <w:marLeft w:val="0"/>
      <w:marRight w:val="0"/>
      <w:marTop w:val="0"/>
      <w:marBottom w:val="0"/>
      <w:divBdr>
        <w:top w:val="none" w:sz="0" w:space="0" w:color="auto"/>
        <w:left w:val="none" w:sz="0" w:space="0" w:color="auto"/>
        <w:bottom w:val="none" w:sz="0" w:space="0" w:color="auto"/>
        <w:right w:val="none" w:sz="0" w:space="0" w:color="auto"/>
      </w:divBdr>
    </w:div>
    <w:div w:id="1021782484">
      <w:bodyDiv w:val="1"/>
      <w:marLeft w:val="0"/>
      <w:marRight w:val="0"/>
      <w:marTop w:val="0"/>
      <w:marBottom w:val="0"/>
      <w:divBdr>
        <w:top w:val="none" w:sz="0" w:space="0" w:color="auto"/>
        <w:left w:val="none" w:sz="0" w:space="0" w:color="auto"/>
        <w:bottom w:val="none" w:sz="0" w:space="0" w:color="auto"/>
        <w:right w:val="none" w:sz="0" w:space="0" w:color="auto"/>
      </w:divBdr>
    </w:div>
    <w:div w:id="1028877120">
      <w:bodyDiv w:val="1"/>
      <w:marLeft w:val="0"/>
      <w:marRight w:val="0"/>
      <w:marTop w:val="0"/>
      <w:marBottom w:val="0"/>
      <w:divBdr>
        <w:top w:val="none" w:sz="0" w:space="0" w:color="auto"/>
        <w:left w:val="none" w:sz="0" w:space="0" w:color="auto"/>
        <w:bottom w:val="none" w:sz="0" w:space="0" w:color="auto"/>
        <w:right w:val="none" w:sz="0" w:space="0" w:color="auto"/>
      </w:divBdr>
    </w:div>
    <w:div w:id="1032537079">
      <w:bodyDiv w:val="1"/>
      <w:marLeft w:val="0"/>
      <w:marRight w:val="0"/>
      <w:marTop w:val="0"/>
      <w:marBottom w:val="0"/>
      <w:divBdr>
        <w:top w:val="none" w:sz="0" w:space="0" w:color="auto"/>
        <w:left w:val="none" w:sz="0" w:space="0" w:color="auto"/>
        <w:bottom w:val="none" w:sz="0" w:space="0" w:color="auto"/>
        <w:right w:val="none" w:sz="0" w:space="0" w:color="auto"/>
      </w:divBdr>
    </w:div>
    <w:div w:id="1034305532">
      <w:bodyDiv w:val="1"/>
      <w:marLeft w:val="0"/>
      <w:marRight w:val="0"/>
      <w:marTop w:val="0"/>
      <w:marBottom w:val="0"/>
      <w:divBdr>
        <w:top w:val="none" w:sz="0" w:space="0" w:color="auto"/>
        <w:left w:val="none" w:sz="0" w:space="0" w:color="auto"/>
        <w:bottom w:val="none" w:sz="0" w:space="0" w:color="auto"/>
        <w:right w:val="none" w:sz="0" w:space="0" w:color="auto"/>
      </w:divBdr>
    </w:div>
    <w:div w:id="1041592370">
      <w:bodyDiv w:val="1"/>
      <w:marLeft w:val="0"/>
      <w:marRight w:val="0"/>
      <w:marTop w:val="0"/>
      <w:marBottom w:val="0"/>
      <w:divBdr>
        <w:top w:val="none" w:sz="0" w:space="0" w:color="auto"/>
        <w:left w:val="none" w:sz="0" w:space="0" w:color="auto"/>
        <w:bottom w:val="none" w:sz="0" w:space="0" w:color="auto"/>
        <w:right w:val="none" w:sz="0" w:space="0" w:color="auto"/>
      </w:divBdr>
    </w:div>
    <w:div w:id="1041707017">
      <w:bodyDiv w:val="1"/>
      <w:marLeft w:val="0"/>
      <w:marRight w:val="0"/>
      <w:marTop w:val="0"/>
      <w:marBottom w:val="0"/>
      <w:divBdr>
        <w:top w:val="none" w:sz="0" w:space="0" w:color="auto"/>
        <w:left w:val="none" w:sz="0" w:space="0" w:color="auto"/>
        <w:bottom w:val="none" w:sz="0" w:space="0" w:color="auto"/>
        <w:right w:val="none" w:sz="0" w:space="0" w:color="auto"/>
      </w:divBdr>
    </w:div>
    <w:div w:id="1042631337">
      <w:bodyDiv w:val="1"/>
      <w:marLeft w:val="0"/>
      <w:marRight w:val="0"/>
      <w:marTop w:val="0"/>
      <w:marBottom w:val="0"/>
      <w:divBdr>
        <w:top w:val="none" w:sz="0" w:space="0" w:color="auto"/>
        <w:left w:val="none" w:sz="0" w:space="0" w:color="auto"/>
        <w:bottom w:val="none" w:sz="0" w:space="0" w:color="auto"/>
        <w:right w:val="none" w:sz="0" w:space="0" w:color="auto"/>
      </w:divBdr>
    </w:div>
    <w:div w:id="1048258165">
      <w:bodyDiv w:val="1"/>
      <w:marLeft w:val="0"/>
      <w:marRight w:val="0"/>
      <w:marTop w:val="0"/>
      <w:marBottom w:val="0"/>
      <w:divBdr>
        <w:top w:val="none" w:sz="0" w:space="0" w:color="auto"/>
        <w:left w:val="none" w:sz="0" w:space="0" w:color="auto"/>
        <w:bottom w:val="none" w:sz="0" w:space="0" w:color="auto"/>
        <w:right w:val="none" w:sz="0" w:space="0" w:color="auto"/>
      </w:divBdr>
    </w:div>
    <w:div w:id="1051611554">
      <w:bodyDiv w:val="1"/>
      <w:marLeft w:val="0"/>
      <w:marRight w:val="0"/>
      <w:marTop w:val="0"/>
      <w:marBottom w:val="0"/>
      <w:divBdr>
        <w:top w:val="none" w:sz="0" w:space="0" w:color="auto"/>
        <w:left w:val="none" w:sz="0" w:space="0" w:color="auto"/>
        <w:bottom w:val="none" w:sz="0" w:space="0" w:color="auto"/>
        <w:right w:val="none" w:sz="0" w:space="0" w:color="auto"/>
      </w:divBdr>
    </w:div>
    <w:div w:id="1055156877">
      <w:bodyDiv w:val="1"/>
      <w:marLeft w:val="0"/>
      <w:marRight w:val="0"/>
      <w:marTop w:val="0"/>
      <w:marBottom w:val="0"/>
      <w:divBdr>
        <w:top w:val="none" w:sz="0" w:space="0" w:color="auto"/>
        <w:left w:val="none" w:sz="0" w:space="0" w:color="auto"/>
        <w:bottom w:val="none" w:sz="0" w:space="0" w:color="auto"/>
        <w:right w:val="none" w:sz="0" w:space="0" w:color="auto"/>
      </w:divBdr>
    </w:div>
    <w:div w:id="1055354236">
      <w:bodyDiv w:val="1"/>
      <w:marLeft w:val="0"/>
      <w:marRight w:val="0"/>
      <w:marTop w:val="0"/>
      <w:marBottom w:val="0"/>
      <w:divBdr>
        <w:top w:val="none" w:sz="0" w:space="0" w:color="auto"/>
        <w:left w:val="none" w:sz="0" w:space="0" w:color="auto"/>
        <w:bottom w:val="none" w:sz="0" w:space="0" w:color="auto"/>
        <w:right w:val="none" w:sz="0" w:space="0" w:color="auto"/>
      </w:divBdr>
    </w:div>
    <w:div w:id="1057700138">
      <w:bodyDiv w:val="1"/>
      <w:marLeft w:val="0"/>
      <w:marRight w:val="0"/>
      <w:marTop w:val="0"/>
      <w:marBottom w:val="0"/>
      <w:divBdr>
        <w:top w:val="none" w:sz="0" w:space="0" w:color="auto"/>
        <w:left w:val="none" w:sz="0" w:space="0" w:color="auto"/>
        <w:bottom w:val="none" w:sz="0" w:space="0" w:color="auto"/>
        <w:right w:val="none" w:sz="0" w:space="0" w:color="auto"/>
      </w:divBdr>
    </w:div>
    <w:div w:id="1059980369">
      <w:bodyDiv w:val="1"/>
      <w:marLeft w:val="0"/>
      <w:marRight w:val="0"/>
      <w:marTop w:val="0"/>
      <w:marBottom w:val="0"/>
      <w:divBdr>
        <w:top w:val="none" w:sz="0" w:space="0" w:color="auto"/>
        <w:left w:val="none" w:sz="0" w:space="0" w:color="auto"/>
        <w:bottom w:val="none" w:sz="0" w:space="0" w:color="auto"/>
        <w:right w:val="none" w:sz="0" w:space="0" w:color="auto"/>
      </w:divBdr>
    </w:div>
    <w:div w:id="1066759802">
      <w:bodyDiv w:val="1"/>
      <w:marLeft w:val="0"/>
      <w:marRight w:val="0"/>
      <w:marTop w:val="0"/>
      <w:marBottom w:val="0"/>
      <w:divBdr>
        <w:top w:val="none" w:sz="0" w:space="0" w:color="auto"/>
        <w:left w:val="none" w:sz="0" w:space="0" w:color="auto"/>
        <w:bottom w:val="none" w:sz="0" w:space="0" w:color="auto"/>
        <w:right w:val="none" w:sz="0" w:space="0" w:color="auto"/>
      </w:divBdr>
    </w:div>
    <w:div w:id="1068530718">
      <w:bodyDiv w:val="1"/>
      <w:marLeft w:val="0"/>
      <w:marRight w:val="0"/>
      <w:marTop w:val="0"/>
      <w:marBottom w:val="0"/>
      <w:divBdr>
        <w:top w:val="none" w:sz="0" w:space="0" w:color="auto"/>
        <w:left w:val="none" w:sz="0" w:space="0" w:color="auto"/>
        <w:bottom w:val="none" w:sz="0" w:space="0" w:color="auto"/>
        <w:right w:val="none" w:sz="0" w:space="0" w:color="auto"/>
      </w:divBdr>
    </w:div>
    <w:div w:id="1074930538">
      <w:bodyDiv w:val="1"/>
      <w:marLeft w:val="0"/>
      <w:marRight w:val="0"/>
      <w:marTop w:val="0"/>
      <w:marBottom w:val="0"/>
      <w:divBdr>
        <w:top w:val="none" w:sz="0" w:space="0" w:color="auto"/>
        <w:left w:val="none" w:sz="0" w:space="0" w:color="auto"/>
        <w:bottom w:val="none" w:sz="0" w:space="0" w:color="auto"/>
        <w:right w:val="none" w:sz="0" w:space="0" w:color="auto"/>
      </w:divBdr>
    </w:div>
    <w:div w:id="1076825817">
      <w:bodyDiv w:val="1"/>
      <w:marLeft w:val="0"/>
      <w:marRight w:val="0"/>
      <w:marTop w:val="0"/>
      <w:marBottom w:val="0"/>
      <w:divBdr>
        <w:top w:val="none" w:sz="0" w:space="0" w:color="auto"/>
        <w:left w:val="none" w:sz="0" w:space="0" w:color="auto"/>
        <w:bottom w:val="none" w:sz="0" w:space="0" w:color="auto"/>
        <w:right w:val="none" w:sz="0" w:space="0" w:color="auto"/>
      </w:divBdr>
    </w:div>
    <w:div w:id="1088236719">
      <w:bodyDiv w:val="1"/>
      <w:marLeft w:val="0"/>
      <w:marRight w:val="0"/>
      <w:marTop w:val="0"/>
      <w:marBottom w:val="0"/>
      <w:divBdr>
        <w:top w:val="none" w:sz="0" w:space="0" w:color="auto"/>
        <w:left w:val="none" w:sz="0" w:space="0" w:color="auto"/>
        <w:bottom w:val="none" w:sz="0" w:space="0" w:color="auto"/>
        <w:right w:val="none" w:sz="0" w:space="0" w:color="auto"/>
      </w:divBdr>
    </w:div>
    <w:div w:id="1098481333">
      <w:bodyDiv w:val="1"/>
      <w:marLeft w:val="0"/>
      <w:marRight w:val="0"/>
      <w:marTop w:val="0"/>
      <w:marBottom w:val="0"/>
      <w:divBdr>
        <w:top w:val="none" w:sz="0" w:space="0" w:color="auto"/>
        <w:left w:val="none" w:sz="0" w:space="0" w:color="auto"/>
        <w:bottom w:val="none" w:sz="0" w:space="0" w:color="auto"/>
        <w:right w:val="none" w:sz="0" w:space="0" w:color="auto"/>
      </w:divBdr>
    </w:div>
    <w:div w:id="1104885461">
      <w:bodyDiv w:val="1"/>
      <w:marLeft w:val="0"/>
      <w:marRight w:val="0"/>
      <w:marTop w:val="0"/>
      <w:marBottom w:val="0"/>
      <w:divBdr>
        <w:top w:val="none" w:sz="0" w:space="0" w:color="auto"/>
        <w:left w:val="none" w:sz="0" w:space="0" w:color="auto"/>
        <w:bottom w:val="none" w:sz="0" w:space="0" w:color="auto"/>
        <w:right w:val="none" w:sz="0" w:space="0" w:color="auto"/>
      </w:divBdr>
    </w:div>
    <w:div w:id="1131746441">
      <w:bodyDiv w:val="1"/>
      <w:marLeft w:val="0"/>
      <w:marRight w:val="0"/>
      <w:marTop w:val="0"/>
      <w:marBottom w:val="0"/>
      <w:divBdr>
        <w:top w:val="none" w:sz="0" w:space="0" w:color="auto"/>
        <w:left w:val="none" w:sz="0" w:space="0" w:color="auto"/>
        <w:bottom w:val="none" w:sz="0" w:space="0" w:color="auto"/>
        <w:right w:val="none" w:sz="0" w:space="0" w:color="auto"/>
      </w:divBdr>
    </w:div>
    <w:div w:id="1132091808">
      <w:bodyDiv w:val="1"/>
      <w:marLeft w:val="0"/>
      <w:marRight w:val="0"/>
      <w:marTop w:val="0"/>
      <w:marBottom w:val="0"/>
      <w:divBdr>
        <w:top w:val="none" w:sz="0" w:space="0" w:color="auto"/>
        <w:left w:val="none" w:sz="0" w:space="0" w:color="auto"/>
        <w:bottom w:val="none" w:sz="0" w:space="0" w:color="auto"/>
        <w:right w:val="none" w:sz="0" w:space="0" w:color="auto"/>
      </w:divBdr>
    </w:div>
    <w:div w:id="1134832791">
      <w:bodyDiv w:val="1"/>
      <w:marLeft w:val="0"/>
      <w:marRight w:val="0"/>
      <w:marTop w:val="0"/>
      <w:marBottom w:val="0"/>
      <w:divBdr>
        <w:top w:val="none" w:sz="0" w:space="0" w:color="auto"/>
        <w:left w:val="none" w:sz="0" w:space="0" w:color="auto"/>
        <w:bottom w:val="none" w:sz="0" w:space="0" w:color="auto"/>
        <w:right w:val="none" w:sz="0" w:space="0" w:color="auto"/>
      </w:divBdr>
    </w:div>
    <w:div w:id="1135755757">
      <w:bodyDiv w:val="1"/>
      <w:marLeft w:val="0"/>
      <w:marRight w:val="0"/>
      <w:marTop w:val="0"/>
      <w:marBottom w:val="0"/>
      <w:divBdr>
        <w:top w:val="none" w:sz="0" w:space="0" w:color="auto"/>
        <w:left w:val="none" w:sz="0" w:space="0" w:color="auto"/>
        <w:bottom w:val="none" w:sz="0" w:space="0" w:color="auto"/>
        <w:right w:val="none" w:sz="0" w:space="0" w:color="auto"/>
      </w:divBdr>
    </w:div>
    <w:div w:id="1139032573">
      <w:bodyDiv w:val="1"/>
      <w:marLeft w:val="0"/>
      <w:marRight w:val="0"/>
      <w:marTop w:val="0"/>
      <w:marBottom w:val="0"/>
      <w:divBdr>
        <w:top w:val="none" w:sz="0" w:space="0" w:color="auto"/>
        <w:left w:val="none" w:sz="0" w:space="0" w:color="auto"/>
        <w:bottom w:val="none" w:sz="0" w:space="0" w:color="auto"/>
        <w:right w:val="none" w:sz="0" w:space="0" w:color="auto"/>
      </w:divBdr>
    </w:div>
    <w:div w:id="1139612719">
      <w:bodyDiv w:val="1"/>
      <w:marLeft w:val="0"/>
      <w:marRight w:val="0"/>
      <w:marTop w:val="0"/>
      <w:marBottom w:val="0"/>
      <w:divBdr>
        <w:top w:val="none" w:sz="0" w:space="0" w:color="auto"/>
        <w:left w:val="none" w:sz="0" w:space="0" w:color="auto"/>
        <w:bottom w:val="none" w:sz="0" w:space="0" w:color="auto"/>
        <w:right w:val="none" w:sz="0" w:space="0" w:color="auto"/>
      </w:divBdr>
    </w:div>
    <w:div w:id="1139768700">
      <w:bodyDiv w:val="1"/>
      <w:marLeft w:val="0"/>
      <w:marRight w:val="0"/>
      <w:marTop w:val="0"/>
      <w:marBottom w:val="0"/>
      <w:divBdr>
        <w:top w:val="none" w:sz="0" w:space="0" w:color="auto"/>
        <w:left w:val="none" w:sz="0" w:space="0" w:color="auto"/>
        <w:bottom w:val="none" w:sz="0" w:space="0" w:color="auto"/>
        <w:right w:val="none" w:sz="0" w:space="0" w:color="auto"/>
      </w:divBdr>
    </w:div>
    <w:div w:id="1150824956">
      <w:bodyDiv w:val="1"/>
      <w:marLeft w:val="0"/>
      <w:marRight w:val="0"/>
      <w:marTop w:val="0"/>
      <w:marBottom w:val="0"/>
      <w:divBdr>
        <w:top w:val="none" w:sz="0" w:space="0" w:color="auto"/>
        <w:left w:val="none" w:sz="0" w:space="0" w:color="auto"/>
        <w:bottom w:val="none" w:sz="0" w:space="0" w:color="auto"/>
        <w:right w:val="none" w:sz="0" w:space="0" w:color="auto"/>
      </w:divBdr>
    </w:div>
    <w:div w:id="1152259048">
      <w:bodyDiv w:val="1"/>
      <w:marLeft w:val="0"/>
      <w:marRight w:val="0"/>
      <w:marTop w:val="0"/>
      <w:marBottom w:val="0"/>
      <w:divBdr>
        <w:top w:val="none" w:sz="0" w:space="0" w:color="auto"/>
        <w:left w:val="none" w:sz="0" w:space="0" w:color="auto"/>
        <w:bottom w:val="none" w:sz="0" w:space="0" w:color="auto"/>
        <w:right w:val="none" w:sz="0" w:space="0" w:color="auto"/>
      </w:divBdr>
    </w:div>
    <w:div w:id="1157113416">
      <w:bodyDiv w:val="1"/>
      <w:marLeft w:val="0"/>
      <w:marRight w:val="0"/>
      <w:marTop w:val="0"/>
      <w:marBottom w:val="0"/>
      <w:divBdr>
        <w:top w:val="none" w:sz="0" w:space="0" w:color="auto"/>
        <w:left w:val="none" w:sz="0" w:space="0" w:color="auto"/>
        <w:bottom w:val="none" w:sz="0" w:space="0" w:color="auto"/>
        <w:right w:val="none" w:sz="0" w:space="0" w:color="auto"/>
      </w:divBdr>
    </w:div>
    <w:div w:id="1163619315">
      <w:bodyDiv w:val="1"/>
      <w:marLeft w:val="0"/>
      <w:marRight w:val="0"/>
      <w:marTop w:val="0"/>
      <w:marBottom w:val="0"/>
      <w:divBdr>
        <w:top w:val="none" w:sz="0" w:space="0" w:color="auto"/>
        <w:left w:val="none" w:sz="0" w:space="0" w:color="auto"/>
        <w:bottom w:val="none" w:sz="0" w:space="0" w:color="auto"/>
        <w:right w:val="none" w:sz="0" w:space="0" w:color="auto"/>
      </w:divBdr>
    </w:div>
    <w:div w:id="1164971640">
      <w:bodyDiv w:val="1"/>
      <w:marLeft w:val="0"/>
      <w:marRight w:val="0"/>
      <w:marTop w:val="0"/>
      <w:marBottom w:val="0"/>
      <w:divBdr>
        <w:top w:val="none" w:sz="0" w:space="0" w:color="auto"/>
        <w:left w:val="none" w:sz="0" w:space="0" w:color="auto"/>
        <w:bottom w:val="none" w:sz="0" w:space="0" w:color="auto"/>
        <w:right w:val="none" w:sz="0" w:space="0" w:color="auto"/>
      </w:divBdr>
    </w:div>
    <w:div w:id="1165900826">
      <w:bodyDiv w:val="1"/>
      <w:marLeft w:val="0"/>
      <w:marRight w:val="0"/>
      <w:marTop w:val="0"/>
      <w:marBottom w:val="0"/>
      <w:divBdr>
        <w:top w:val="none" w:sz="0" w:space="0" w:color="auto"/>
        <w:left w:val="none" w:sz="0" w:space="0" w:color="auto"/>
        <w:bottom w:val="none" w:sz="0" w:space="0" w:color="auto"/>
        <w:right w:val="none" w:sz="0" w:space="0" w:color="auto"/>
      </w:divBdr>
    </w:div>
    <w:div w:id="1167789121">
      <w:bodyDiv w:val="1"/>
      <w:marLeft w:val="0"/>
      <w:marRight w:val="0"/>
      <w:marTop w:val="0"/>
      <w:marBottom w:val="0"/>
      <w:divBdr>
        <w:top w:val="none" w:sz="0" w:space="0" w:color="auto"/>
        <w:left w:val="none" w:sz="0" w:space="0" w:color="auto"/>
        <w:bottom w:val="none" w:sz="0" w:space="0" w:color="auto"/>
        <w:right w:val="none" w:sz="0" w:space="0" w:color="auto"/>
      </w:divBdr>
    </w:div>
    <w:div w:id="1168978570">
      <w:bodyDiv w:val="1"/>
      <w:marLeft w:val="0"/>
      <w:marRight w:val="0"/>
      <w:marTop w:val="0"/>
      <w:marBottom w:val="0"/>
      <w:divBdr>
        <w:top w:val="none" w:sz="0" w:space="0" w:color="auto"/>
        <w:left w:val="none" w:sz="0" w:space="0" w:color="auto"/>
        <w:bottom w:val="none" w:sz="0" w:space="0" w:color="auto"/>
        <w:right w:val="none" w:sz="0" w:space="0" w:color="auto"/>
      </w:divBdr>
    </w:div>
    <w:div w:id="1169443411">
      <w:bodyDiv w:val="1"/>
      <w:marLeft w:val="0"/>
      <w:marRight w:val="0"/>
      <w:marTop w:val="0"/>
      <w:marBottom w:val="0"/>
      <w:divBdr>
        <w:top w:val="none" w:sz="0" w:space="0" w:color="auto"/>
        <w:left w:val="none" w:sz="0" w:space="0" w:color="auto"/>
        <w:bottom w:val="none" w:sz="0" w:space="0" w:color="auto"/>
        <w:right w:val="none" w:sz="0" w:space="0" w:color="auto"/>
      </w:divBdr>
    </w:div>
    <w:div w:id="1173029683">
      <w:bodyDiv w:val="1"/>
      <w:marLeft w:val="0"/>
      <w:marRight w:val="0"/>
      <w:marTop w:val="0"/>
      <w:marBottom w:val="0"/>
      <w:divBdr>
        <w:top w:val="none" w:sz="0" w:space="0" w:color="auto"/>
        <w:left w:val="none" w:sz="0" w:space="0" w:color="auto"/>
        <w:bottom w:val="none" w:sz="0" w:space="0" w:color="auto"/>
        <w:right w:val="none" w:sz="0" w:space="0" w:color="auto"/>
      </w:divBdr>
    </w:div>
    <w:div w:id="1174805551">
      <w:bodyDiv w:val="1"/>
      <w:marLeft w:val="0"/>
      <w:marRight w:val="0"/>
      <w:marTop w:val="0"/>
      <w:marBottom w:val="0"/>
      <w:divBdr>
        <w:top w:val="none" w:sz="0" w:space="0" w:color="auto"/>
        <w:left w:val="none" w:sz="0" w:space="0" w:color="auto"/>
        <w:bottom w:val="none" w:sz="0" w:space="0" w:color="auto"/>
        <w:right w:val="none" w:sz="0" w:space="0" w:color="auto"/>
      </w:divBdr>
    </w:div>
    <w:div w:id="1176920615">
      <w:bodyDiv w:val="1"/>
      <w:marLeft w:val="0"/>
      <w:marRight w:val="0"/>
      <w:marTop w:val="0"/>
      <w:marBottom w:val="0"/>
      <w:divBdr>
        <w:top w:val="none" w:sz="0" w:space="0" w:color="auto"/>
        <w:left w:val="none" w:sz="0" w:space="0" w:color="auto"/>
        <w:bottom w:val="none" w:sz="0" w:space="0" w:color="auto"/>
        <w:right w:val="none" w:sz="0" w:space="0" w:color="auto"/>
      </w:divBdr>
    </w:div>
    <w:div w:id="1179782006">
      <w:bodyDiv w:val="1"/>
      <w:marLeft w:val="0"/>
      <w:marRight w:val="0"/>
      <w:marTop w:val="0"/>
      <w:marBottom w:val="0"/>
      <w:divBdr>
        <w:top w:val="none" w:sz="0" w:space="0" w:color="auto"/>
        <w:left w:val="none" w:sz="0" w:space="0" w:color="auto"/>
        <w:bottom w:val="none" w:sz="0" w:space="0" w:color="auto"/>
        <w:right w:val="none" w:sz="0" w:space="0" w:color="auto"/>
      </w:divBdr>
    </w:div>
    <w:div w:id="1182090974">
      <w:bodyDiv w:val="1"/>
      <w:marLeft w:val="0"/>
      <w:marRight w:val="0"/>
      <w:marTop w:val="0"/>
      <w:marBottom w:val="0"/>
      <w:divBdr>
        <w:top w:val="none" w:sz="0" w:space="0" w:color="auto"/>
        <w:left w:val="none" w:sz="0" w:space="0" w:color="auto"/>
        <w:bottom w:val="none" w:sz="0" w:space="0" w:color="auto"/>
        <w:right w:val="none" w:sz="0" w:space="0" w:color="auto"/>
      </w:divBdr>
    </w:div>
    <w:div w:id="1183011148">
      <w:bodyDiv w:val="1"/>
      <w:marLeft w:val="0"/>
      <w:marRight w:val="0"/>
      <w:marTop w:val="0"/>
      <w:marBottom w:val="0"/>
      <w:divBdr>
        <w:top w:val="none" w:sz="0" w:space="0" w:color="auto"/>
        <w:left w:val="none" w:sz="0" w:space="0" w:color="auto"/>
        <w:bottom w:val="none" w:sz="0" w:space="0" w:color="auto"/>
        <w:right w:val="none" w:sz="0" w:space="0" w:color="auto"/>
      </w:divBdr>
    </w:div>
    <w:div w:id="1192260202">
      <w:bodyDiv w:val="1"/>
      <w:marLeft w:val="0"/>
      <w:marRight w:val="0"/>
      <w:marTop w:val="0"/>
      <w:marBottom w:val="0"/>
      <w:divBdr>
        <w:top w:val="none" w:sz="0" w:space="0" w:color="auto"/>
        <w:left w:val="none" w:sz="0" w:space="0" w:color="auto"/>
        <w:bottom w:val="none" w:sz="0" w:space="0" w:color="auto"/>
        <w:right w:val="none" w:sz="0" w:space="0" w:color="auto"/>
      </w:divBdr>
    </w:div>
    <w:div w:id="1193953563">
      <w:bodyDiv w:val="1"/>
      <w:marLeft w:val="0"/>
      <w:marRight w:val="0"/>
      <w:marTop w:val="0"/>
      <w:marBottom w:val="0"/>
      <w:divBdr>
        <w:top w:val="none" w:sz="0" w:space="0" w:color="auto"/>
        <w:left w:val="none" w:sz="0" w:space="0" w:color="auto"/>
        <w:bottom w:val="none" w:sz="0" w:space="0" w:color="auto"/>
        <w:right w:val="none" w:sz="0" w:space="0" w:color="auto"/>
      </w:divBdr>
    </w:div>
    <w:div w:id="1194341380">
      <w:bodyDiv w:val="1"/>
      <w:marLeft w:val="0"/>
      <w:marRight w:val="0"/>
      <w:marTop w:val="0"/>
      <w:marBottom w:val="0"/>
      <w:divBdr>
        <w:top w:val="none" w:sz="0" w:space="0" w:color="auto"/>
        <w:left w:val="none" w:sz="0" w:space="0" w:color="auto"/>
        <w:bottom w:val="none" w:sz="0" w:space="0" w:color="auto"/>
        <w:right w:val="none" w:sz="0" w:space="0" w:color="auto"/>
      </w:divBdr>
    </w:div>
    <w:div w:id="1199463892">
      <w:bodyDiv w:val="1"/>
      <w:marLeft w:val="0"/>
      <w:marRight w:val="0"/>
      <w:marTop w:val="0"/>
      <w:marBottom w:val="0"/>
      <w:divBdr>
        <w:top w:val="none" w:sz="0" w:space="0" w:color="auto"/>
        <w:left w:val="none" w:sz="0" w:space="0" w:color="auto"/>
        <w:bottom w:val="none" w:sz="0" w:space="0" w:color="auto"/>
        <w:right w:val="none" w:sz="0" w:space="0" w:color="auto"/>
      </w:divBdr>
    </w:div>
    <w:div w:id="1200122782">
      <w:bodyDiv w:val="1"/>
      <w:marLeft w:val="0"/>
      <w:marRight w:val="0"/>
      <w:marTop w:val="0"/>
      <w:marBottom w:val="0"/>
      <w:divBdr>
        <w:top w:val="none" w:sz="0" w:space="0" w:color="auto"/>
        <w:left w:val="none" w:sz="0" w:space="0" w:color="auto"/>
        <w:bottom w:val="none" w:sz="0" w:space="0" w:color="auto"/>
        <w:right w:val="none" w:sz="0" w:space="0" w:color="auto"/>
      </w:divBdr>
    </w:div>
    <w:div w:id="1201896305">
      <w:bodyDiv w:val="1"/>
      <w:marLeft w:val="0"/>
      <w:marRight w:val="0"/>
      <w:marTop w:val="0"/>
      <w:marBottom w:val="0"/>
      <w:divBdr>
        <w:top w:val="none" w:sz="0" w:space="0" w:color="auto"/>
        <w:left w:val="none" w:sz="0" w:space="0" w:color="auto"/>
        <w:bottom w:val="none" w:sz="0" w:space="0" w:color="auto"/>
        <w:right w:val="none" w:sz="0" w:space="0" w:color="auto"/>
      </w:divBdr>
    </w:div>
    <w:div w:id="1216698640">
      <w:bodyDiv w:val="1"/>
      <w:marLeft w:val="0"/>
      <w:marRight w:val="0"/>
      <w:marTop w:val="0"/>
      <w:marBottom w:val="0"/>
      <w:divBdr>
        <w:top w:val="none" w:sz="0" w:space="0" w:color="auto"/>
        <w:left w:val="none" w:sz="0" w:space="0" w:color="auto"/>
        <w:bottom w:val="none" w:sz="0" w:space="0" w:color="auto"/>
        <w:right w:val="none" w:sz="0" w:space="0" w:color="auto"/>
      </w:divBdr>
    </w:div>
    <w:div w:id="1218124075">
      <w:bodyDiv w:val="1"/>
      <w:marLeft w:val="0"/>
      <w:marRight w:val="0"/>
      <w:marTop w:val="0"/>
      <w:marBottom w:val="0"/>
      <w:divBdr>
        <w:top w:val="none" w:sz="0" w:space="0" w:color="auto"/>
        <w:left w:val="none" w:sz="0" w:space="0" w:color="auto"/>
        <w:bottom w:val="none" w:sz="0" w:space="0" w:color="auto"/>
        <w:right w:val="none" w:sz="0" w:space="0" w:color="auto"/>
      </w:divBdr>
    </w:div>
    <w:div w:id="1219245753">
      <w:bodyDiv w:val="1"/>
      <w:marLeft w:val="0"/>
      <w:marRight w:val="0"/>
      <w:marTop w:val="0"/>
      <w:marBottom w:val="0"/>
      <w:divBdr>
        <w:top w:val="none" w:sz="0" w:space="0" w:color="auto"/>
        <w:left w:val="none" w:sz="0" w:space="0" w:color="auto"/>
        <w:bottom w:val="none" w:sz="0" w:space="0" w:color="auto"/>
        <w:right w:val="none" w:sz="0" w:space="0" w:color="auto"/>
      </w:divBdr>
    </w:div>
    <w:div w:id="1225484570">
      <w:bodyDiv w:val="1"/>
      <w:marLeft w:val="0"/>
      <w:marRight w:val="0"/>
      <w:marTop w:val="0"/>
      <w:marBottom w:val="0"/>
      <w:divBdr>
        <w:top w:val="none" w:sz="0" w:space="0" w:color="auto"/>
        <w:left w:val="none" w:sz="0" w:space="0" w:color="auto"/>
        <w:bottom w:val="none" w:sz="0" w:space="0" w:color="auto"/>
        <w:right w:val="none" w:sz="0" w:space="0" w:color="auto"/>
      </w:divBdr>
    </w:div>
    <w:div w:id="1226646768">
      <w:bodyDiv w:val="1"/>
      <w:marLeft w:val="0"/>
      <w:marRight w:val="0"/>
      <w:marTop w:val="0"/>
      <w:marBottom w:val="0"/>
      <w:divBdr>
        <w:top w:val="none" w:sz="0" w:space="0" w:color="auto"/>
        <w:left w:val="none" w:sz="0" w:space="0" w:color="auto"/>
        <w:bottom w:val="none" w:sz="0" w:space="0" w:color="auto"/>
        <w:right w:val="none" w:sz="0" w:space="0" w:color="auto"/>
      </w:divBdr>
    </w:div>
    <w:div w:id="1228144903">
      <w:bodyDiv w:val="1"/>
      <w:marLeft w:val="0"/>
      <w:marRight w:val="0"/>
      <w:marTop w:val="0"/>
      <w:marBottom w:val="0"/>
      <w:divBdr>
        <w:top w:val="none" w:sz="0" w:space="0" w:color="auto"/>
        <w:left w:val="none" w:sz="0" w:space="0" w:color="auto"/>
        <w:bottom w:val="none" w:sz="0" w:space="0" w:color="auto"/>
        <w:right w:val="none" w:sz="0" w:space="0" w:color="auto"/>
      </w:divBdr>
    </w:div>
    <w:div w:id="1232738899">
      <w:bodyDiv w:val="1"/>
      <w:marLeft w:val="0"/>
      <w:marRight w:val="0"/>
      <w:marTop w:val="0"/>
      <w:marBottom w:val="0"/>
      <w:divBdr>
        <w:top w:val="none" w:sz="0" w:space="0" w:color="auto"/>
        <w:left w:val="none" w:sz="0" w:space="0" w:color="auto"/>
        <w:bottom w:val="none" w:sz="0" w:space="0" w:color="auto"/>
        <w:right w:val="none" w:sz="0" w:space="0" w:color="auto"/>
      </w:divBdr>
    </w:div>
    <w:div w:id="1235165826">
      <w:bodyDiv w:val="1"/>
      <w:marLeft w:val="0"/>
      <w:marRight w:val="0"/>
      <w:marTop w:val="0"/>
      <w:marBottom w:val="0"/>
      <w:divBdr>
        <w:top w:val="none" w:sz="0" w:space="0" w:color="auto"/>
        <w:left w:val="none" w:sz="0" w:space="0" w:color="auto"/>
        <w:bottom w:val="none" w:sz="0" w:space="0" w:color="auto"/>
        <w:right w:val="none" w:sz="0" w:space="0" w:color="auto"/>
      </w:divBdr>
    </w:div>
    <w:div w:id="1237740800">
      <w:bodyDiv w:val="1"/>
      <w:marLeft w:val="0"/>
      <w:marRight w:val="0"/>
      <w:marTop w:val="0"/>
      <w:marBottom w:val="0"/>
      <w:divBdr>
        <w:top w:val="none" w:sz="0" w:space="0" w:color="auto"/>
        <w:left w:val="none" w:sz="0" w:space="0" w:color="auto"/>
        <w:bottom w:val="none" w:sz="0" w:space="0" w:color="auto"/>
        <w:right w:val="none" w:sz="0" w:space="0" w:color="auto"/>
      </w:divBdr>
    </w:div>
    <w:div w:id="1239096144">
      <w:bodyDiv w:val="1"/>
      <w:marLeft w:val="0"/>
      <w:marRight w:val="0"/>
      <w:marTop w:val="0"/>
      <w:marBottom w:val="0"/>
      <w:divBdr>
        <w:top w:val="none" w:sz="0" w:space="0" w:color="auto"/>
        <w:left w:val="none" w:sz="0" w:space="0" w:color="auto"/>
        <w:bottom w:val="none" w:sz="0" w:space="0" w:color="auto"/>
        <w:right w:val="none" w:sz="0" w:space="0" w:color="auto"/>
      </w:divBdr>
    </w:div>
    <w:div w:id="1239440890">
      <w:bodyDiv w:val="1"/>
      <w:marLeft w:val="0"/>
      <w:marRight w:val="0"/>
      <w:marTop w:val="0"/>
      <w:marBottom w:val="0"/>
      <w:divBdr>
        <w:top w:val="none" w:sz="0" w:space="0" w:color="auto"/>
        <w:left w:val="none" w:sz="0" w:space="0" w:color="auto"/>
        <w:bottom w:val="none" w:sz="0" w:space="0" w:color="auto"/>
        <w:right w:val="none" w:sz="0" w:space="0" w:color="auto"/>
      </w:divBdr>
    </w:div>
    <w:div w:id="1246770703">
      <w:bodyDiv w:val="1"/>
      <w:marLeft w:val="0"/>
      <w:marRight w:val="0"/>
      <w:marTop w:val="0"/>
      <w:marBottom w:val="0"/>
      <w:divBdr>
        <w:top w:val="none" w:sz="0" w:space="0" w:color="auto"/>
        <w:left w:val="none" w:sz="0" w:space="0" w:color="auto"/>
        <w:bottom w:val="none" w:sz="0" w:space="0" w:color="auto"/>
        <w:right w:val="none" w:sz="0" w:space="0" w:color="auto"/>
      </w:divBdr>
    </w:div>
    <w:div w:id="1246955210">
      <w:bodyDiv w:val="1"/>
      <w:marLeft w:val="0"/>
      <w:marRight w:val="0"/>
      <w:marTop w:val="0"/>
      <w:marBottom w:val="0"/>
      <w:divBdr>
        <w:top w:val="none" w:sz="0" w:space="0" w:color="auto"/>
        <w:left w:val="none" w:sz="0" w:space="0" w:color="auto"/>
        <w:bottom w:val="none" w:sz="0" w:space="0" w:color="auto"/>
        <w:right w:val="none" w:sz="0" w:space="0" w:color="auto"/>
      </w:divBdr>
    </w:div>
    <w:div w:id="1247573053">
      <w:bodyDiv w:val="1"/>
      <w:marLeft w:val="0"/>
      <w:marRight w:val="0"/>
      <w:marTop w:val="0"/>
      <w:marBottom w:val="0"/>
      <w:divBdr>
        <w:top w:val="none" w:sz="0" w:space="0" w:color="auto"/>
        <w:left w:val="none" w:sz="0" w:space="0" w:color="auto"/>
        <w:bottom w:val="none" w:sz="0" w:space="0" w:color="auto"/>
        <w:right w:val="none" w:sz="0" w:space="0" w:color="auto"/>
      </w:divBdr>
    </w:div>
    <w:div w:id="1251543140">
      <w:bodyDiv w:val="1"/>
      <w:marLeft w:val="0"/>
      <w:marRight w:val="0"/>
      <w:marTop w:val="0"/>
      <w:marBottom w:val="0"/>
      <w:divBdr>
        <w:top w:val="none" w:sz="0" w:space="0" w:color="auto"/>
        <w:left w:val="none" w:sz="0" w:space="0" w:color="auto"/>
        <w:bottom w:val="none" w:sz="0" w:space="0" w:color="auto"/>
        <w:right w:val="none" w:sz="0" w:space="0" w:color="auto"/>
      </w:divBdr>
    </w:div>
    <w:div w:id="1256211067">
      <w:bodyDiv w:val="1"/>
      <w:marLeft w:val="0"/>
      <w:marRight w:val="0"/>
      <w:marTop w:val="0"/>
      <w:marBottom w:val="0"/>
      <w:divBdr>
        <w:top w:val="none" w:sz="0" w:space="0" w:color="auto"/>
        <w:left w:val="none" w:sz="0" w:space="0" w:color="auto"/>
        <w:bottom w:val="none" w:sz="0" w:space="0" w:color="auto"/>
        <w:right w:val="none" w:sz="0" w:space="0" w:color="auto"/>
      </w:divBdr>
    </w:div>
    <w:div w:id="1261259228">
      <w:bodyDiv w:val="1"/>
      <w:marLeft w:val="0"/>
      <w:marRight w:val="0"/>
      <w:marTop w:val="0"/>
      <w:marBottom w:val="0"/>
      <w:divBdr>
        <w:top w:val="none" w:sz="0" w:space="0" w:color="auto"/>
        <w:left w:val="none" w:sz="0" w:space="0" w:color="auto"/>
        <w:bottom w:val="none" w:sz="0" w:space="0" w:color="auto"/>
        <w:right w:val="none" w:sz="0" w:space="0" w:color="auto"/>
      </w:divBdr>
    </w:div>
    <w:div w:id="1264336105">
      <w:bodyDiv w:val="1"/>
      <w:marLeft w:val="0"/>
      <w:marRight w:val="0"/>
      <w:marTop w:val="0"/>
      <w:marBottom w:val="0"/>
      <w:divBdr>
        <w:top w:val="none" w:sz="0" w:space="0" w:color="auto"/>
        <w:left w:val="none" w:sz="0" w:space="0" w:color="auto"/>
        <w:bottom w:val="none" w:sz="0" w:space="0" w:color="auto"/>
        <w:right w:val="none" w:sz="0" w:space="0" w:color="auto"/>
      </w:divBdr>
    </w:div>
    <w:div w:id="1268195051">
      <w:bodyDiv w:val="1"/>
      <w:marLeft w:val="0"/>
      <w:marRight w:val="0"/>
      <w:marTop w:val="0"/>
      <w:marBottom w:val="0"/>
      <w:divBdr>
        <w:top w:val="none" w:sz="0" w:space="0" w:color="auto"/>
        <w:left w:val="none" w:sz="0" w:space="0" w:color="auto"/>
        <w:bottom w:val="none" w:sz="0" w:space="0" w:color="auto"/>
        <w:right w:val="none" w:sz="0" w:space="0" w:color="auto"/>
      </w:divBdr>
    </w:div>
    <w:div w:id="1270699612">
      <w:bodyDiv w:val="1"/>
      <w:marLeft w:val="0"/>
      <w:marRight w:val="0"/>
      <w:marTop w:val="0"/>
      <w:marBottom w:val="0"/>
      <w:divBdr>
        <w:top w:val="none" w:sz="0" w:space="0" w:color="auto"/>
        <w:left w:val="none" w:sz="0" w:space="0" w:color="auto"/>
        <w:bottom w:val="none" w:sz="0" w:space="0" w:color="auto"/>
        <w:right w:val="none" w:sz="0" w:space="0" w:color="auto"/>
      </w:divBdr>
    </w:div>
    <w:div w:id="1272278008">
      <w:bodyDiv w:val="1"/>
      <w:marLeft w:val="0"/>
      <w:marRight w:val="0"/>
      <w:marTop w:val="0"/>
      <w:marBottom w:val="0"/>
      <w:divBdr>
        <w:top w:val="none" w:sz="0" w:space="0" w:color="auto"/>
        <w:left w:val="none" w:sz="0" w:space="0" w:color="auto"/>
        <w:bottom w:val="none" w:sz="0" w:space="0" w:color="auto"/>
        <w:right w:val="none" w:sz="0" w:space="0" w:color="auto"/>
      </w:divBdr>
    </w:div>
    <w:div w:id="1272857658">
      <w:bodyDiv w:val="1"/>
      <w:marLeft w:val="0"/>
      <w:marRight w:val="0"/>
      <w:marTop w:val="0"/>
      <w:marBottom w:val="0"/>
      <w:divBdr>
        <w:top w:val="none" w:sz="0" w:space="0" w:color="auto"/>
        <w:left w:val="none" w:sz="0" w:space="0" w:color="auto"/>
        <w:bottom w:val="none" w:sz="0" w:space="0" w:color="auto"/>
        <w:right w:val="none" w:sz="0" w:space="0" w:color="auto"/>
      </w:divBdr>
    </w:div>
    <w:div w:id="1280140975">
      <w:bodyDiv w:val="1"/>
      <w:marLeft w:val="0"/>
      <w:marRight w:val="0"/>
      <w:marTop w:val="0"/>
      <w:marBottom w:val="0"/>
      <w:divBdr>
        <w:top w:val="none" w:sz="0" w:space="0" w:color="auto"/>
        <w:left w:val="none" w:sz="0" w:space="0" w:color="auto"/>
        <w:bottom w:val="none" w:sz="0" w:space="0" w:color="auto"/>
        <w:right w:val="none" w:sz="0" w:space="0" w:color="auto"/>
      </w:divBdr>
    </w:div>
    <w:div w:id="1293443803">
      <w:bodyDiv w:val="1"/>
      <w:marLeft w:val="0"/>
      <w:marRight w:val="0"/>
      <w:marTop w:val="0"/>
      <w:marBottom w:val="0"/>
      <w:divBdr>
        <w:top w:val="none" w:sz="0" w:space="0" w:color="auto"/>
        <w:left w:val="none" w:sz="0" w:space="0" w:color="auto"/>
        <w:bottom w:val="none" w:sz="0" w:space="0" w:color="auto"/>
        <w:right w:val="none" w:sz="0" w:space="0" w:color="auto"/>
      </w:divBdr>
    </w:div>
    <w:div w:id="1294407845">
      <w:bodyDiv w:val="1"/>
      <w:marLeft w:val="0"/>
      <w:marRight w:val="0"/>
      <w:marTop w:val="0"/>
      <w:marBottom w:val="0"/>
      <w:divBdr>
        <w:top w:val="none" w:sz="0" w:space="0" w:color="auto"/>
        <w:left w:val="none" w:sz="0" w:space="0" w:color="auto"/>
        <w:bottom w:val="none" w:sz="0" w:space="0" w:color="auto"/>
        <w:right w:val="none" w:sz="0" w:space="0" w:color="auto"/>
      </w:divBdr>
    </w:div>
    <w:div w:id="1294827499">
      <w:bodyDiv w:val="1"/>
      <w:marLeft w:val="0"/>
      <w:marRight w:val="0"/>
      <w:marTop w:val="0"/>
      <w:marBottom w:val="0"/>
      <w:divBdr>
        <w:top w:val="none" w:sz="0" w:space="0" w:color="auto"/>
        <w:left w:val="none" w:sz="0" w:space="0" w:color="auto"/>
        <w:bottom w:val="none" w:sz="0" w:space="0" w:color="auto"/>
        <w:right w:val="none" w:sz="0" w:space="0" w:color="auto"/>
      </w:divBdr>
    </w:div>
    <w:div w:id="1300039801">
      <w:bodyDiv w:val="1"/>
      <w:marLeft w:val="0"/>
      <w:marRight w:val="0"/>
      <w:marTop w:val="0"/>
      <w:marBottom w:val="0"/>
      <w:divBdr>
        <w:top w:val="none" w:sz="0" w:space="0" w:color="auto"/>
        <w:left w:val="none" w:sz="0" w:space="0" w:color="auto"/>
        <w:bottom w:val="none" w:sz="0" w:space="0" w:color="auto"/>
        <w:right w:val="none" w:sz="0" w:space="0" w:color="auto"/>
      </w:divBdr>
    </w:div>
    <w:div w:id="1300108899">
      <w:bodyDiv w:val="1"/>
      <w:marLeft w:val="0"/>
      <w:marRight w:val="0"/>
      <w:marTop w:val="0"/>
      <w:marBottom w:val="0"/>
      <w:divBdr>
        <w:top w:val="none" w:sz="0" w:space="0" w:color="auto"/>
        <w:left w:val="none" w:sz="0" w:space="0" w:color="auto"/>
        <w:bottom w:val="none" w:sz="0" w:space="0" w:color="auto"/>
        <w:right w:val="none" w:sz="0" w:space="0" w:color="auto"/>
      </w:divBdr>
    </w:div>
    <w:div w:id="1307512499">
      <w:bodyDiv w:val="1"/>
      <w:marLeft w:val="0"/>
      <w:marRight w:val="0"/>
      <w:marTop w:val="0"/>
      <w:marBottom w:val="0"/>
      <w:divBdr>
        <w:top w:val="none" w:sz="0" w:space="0" w:color="auto"/>
        <w:left w:val="none" w:sz="0" w:space="0" w:color="auto"/>
        <w:bottom w:val="none" w:sz="0" w:space="0" w:color="auto"/>
        <w:right w:val="none" w:sz="0" w:space="0" w:color="auto"/>
      </w:divBdr>
    </w:div>
    <w:div w:id="1322081751">
      <w:bodyDiv w:val="1"/>
      <w:marLeft w:val="0"/>
      <w:marRight w:val="0"/>
      <w:marTop w:val="0"/>
      <w:marBottom w:val="0"/>
      <w:divBdr>
        <w:top w:val="none" w:sz="0" w:space="0" w:color="auto"/>
        <w:left w:val="none" w:sz="0" w:space="0" w:color="auto"/>
        <w:bottom w:val="none" w:sz="0" w:space="0" w:color="auto"/>
        <w:right w:val="none" w:sz="0" w:space="0" w:color="auto"/>
      </w:divBdr>
    </w:div>
    <w:div w:id="1324777117">
      <w:bodyDiv w:val="1"/>
      <w:marLeft w:val="0"/>
      <w:marRight w:val="0"/>
      <w:marTop w:val="0"/>
      <w:marBottom w:val="0"/>
      <w:divBdr>
        <w:top w:val="none" w:sz="0" w:space="0" w:color="auto"/>
        <w:left w:val="none" w:sz="0" w:space="0" w:color="auto"/>
        <w:bottom w:val="none" w:sz="0" w:space="0" w:color="auto"/>
        <w:right w:val="none" w:sz="0" w:space="0" w:color="auto"/>
      </w:divBdr>
    </w:div>
    <w:div w:id="1327126326">
      <w:bodyDiv w:val="1"/>
      <w:marLeft w:val="0"/>
      <w:marRight w:val="0"/>
      <w:marTop w:val="0"/>
      <w:marBottom w:val="0"/>
      <w:divBdr>
        <w:top w:val="none" w:sz="0" w:space="0" w:color="auto"/>
        <w:left w:val="none" w:sz="0" w:space="0" w:color="auto"/>
        <w:bottom w:val="none" w:sz="0" w:space="0" w:color="auto"/>
        <w:right w:val="none" w:sz="0" w:space="0" w:color="auto"/>
      </w:divBdr>
    </w:div>
    <w:div w:id="1328289078">
      <w:bodyDiv w:val="1"/>
      <w:marLeft w:val="0"/>
      <w:marRight w:val="0"/>
      <w:marTop w:val="0"/>
      <w:marBottom w:val="0"/>
      <w:divBdr>
        <w:top w:val="none" w:sz="0" w:space="0" w:color="auto"/>
        <w:left w:val="none" w:sz="0" w:space="0" w:color="auto"/>
        <w:bottom w:val="none" w:sz="0" w:space="0" w:color="auto"/>
        <w:right w:val="none" w:sz="0" w:space="0" w:color="auto"/>
      </w:divBdr>
    </w:div>
    <w:div w:id="1329946375">
      <w:bodyDiv w:val="1"/>
      <w:marLeft w:val="0"/>
      <w:marRight w:val="0"/>
      <w:marTop w:val="0"/>
      <w:marBottom w:val="0"/>
      <w:divBdr>
        <w:top w:val="none" w:sz="0" w:space="0" w:color="auto"/>
        <w:left w:val="none" w:sz="0" w:space="0" w:color="auto"/>
        <w:bottom w:val="none" w:sz="0" w:space="0" w:color="auto"/>
        <w:right w:val="none" w:sz="0" w:space="0" w:color="auto"/>
      </w:divBdr>
    </w:div>
    <w:div w:id="1331450197">
      <w:bodyDiv w:val="1"/>
      <w:marLeft w:val="0"/>
      <w:marRight w:val="0"/>
      <w:marTop w:val="0"/>
      <w:marBottom w:val="0"/>
      <w:divBdr>
        <w:top w:val="none" w:sz="0" w:space="0" w:color="auto"/>
        <w:left w:val="none" w:sz="0" w:space="0" w:color="auto"/>
        <w:bottom w:val="none" w:sz="0" w:space="0" w:color="auto"/>
        <w:right w:val="none" w:sz="0" w:space="0" w:color="auto"/>
      </w:divBdr>
    </w:div>
    <w:div w:id="1333724970">
      <w:bodyDiv w:val="1"/>
      <w:marLeft w:val="0"/>
      <w:marRight w:val="0"/>
      <w:marTop w:val="0"/>
      <w:marBottom w:val="0"/>
      <w:divBdr>
        <w:top w:val="none" w:sz="0" w:space="0" w:color="auto"/>
        <w:left w:val="none" w:sz="0" w:space="0" w:color="auto"/>
        <w:bottom w:val="none" w:sz="0" w:space="0" w:color="auto"/>
        <w:right w:val="none" w:sz="0" w:space="0" w:color="auto"/>
      </w:divBdr>
    </w:div>
    <w:div w:id="1339429012">
      <w:bodyDiv w:val="1"/>
      <w:marLeft w:val="0"/>
      <w:marRight w:val="0"/>
      <w:marTop w:val="0"/>
      <w:marBottom w:val="0"/>
      <w:divBdr>
        <w:top w:val="none" w:sz="0" w:space="0" w:color="auto"/>
        <w:left w:val="none" w:sz="0" w:space="0" w:color="auto"/>
        <w:bottom w:val="none" w:sz="0" w:space="0" w:color="auto"/>
        <w:right w:val="none" w:sz="0" w:space="0" w:color="auto"/>
      </w:divBdr>
    </w:div>
    <w:div w:id="1342733149">
      <w:bodyDiv w:val="1"/>
      <w:marLeft w:val="0"/>
      <w:marRight w:val="0"/>
      <w:marTop w:val="0"/>
      <w:marBottom w:val="0"/>
      <w:divBdr>
        <w:top w:val="none" w:sz="0" w:space="0" w:color="auto"/>
        <w:left w:val="none" w:sz="0" w:space="0" w:color="auto"/>
        <w:bottom w:val="none" w:sz="0" w:space="0" w:color="auto"/>
        <w:right w:val="none" w:sz="0" w:space="0" w:color="auto"/>
      </w:divBdr>
      <w:divsChild>
        <w:div w:id="340089474">
          <w:marLeft w:val="0"/>
          <w:marRight w:val="0"/>
          <w:marTop w:val="0"/>
          <w:marBottom w:val="0"/>
          <w:divBdr>
            <w:top w:val="none" w:sz="0" w:space="0" w:color="auto"/>
            <w:left w:val="none" w:sz="0" w:space="0" w:color="auto"/>
            <w:bottom w:val="none" w:sz="0" w:space="0" w:color="auto"/>
            <w:right w:val="none" w:sz="0" w:space="0" w:color="auto"/>
          </w:divBdr>
          <w:divsChild>
            <w:div w:id="665523492">
              <w:marLeft w:val="0"/>
              <w:marRight w:val="0"/>
              <w:marTop w:val="0"/>
              <w:marBottom w:val="0"/>
              <w:divBdr>
                <w:top w:val="none" w:sz="0" w:space="0" w:color="auto"/>
                <w:left w:val="none" w:sz="0" w:space="0" w:color="auto"/>
                <w:bottom w:val="none" w:sz="0" w:space="0" w:color="auto"/>
                <w:right w:val="none" w:sz="0" w:space="0" w:color="auto"/>
              </w:divBdr>
              <w:divsChild>
                <w:div w:id="1634864497">
                  <w:marLeft w:val="0"/>
                  <w:marRight w:val="0"/>
                  <w:marTop w:val="0"/>
                  <w:marBottom w:val="0"/>
                  <w:divBdr>
                    <w:top w:val="none" w:sz="0" w:space="0" w:color="auto"/>
                    <w:left w:val="none" w:sz="0" w:space="0" w:color="auto"/>
                    <w:bottom w:val="none" w:sz="0" w:space="0" w:color="auto"/>
                    <w:right w:val="none" w:sz="0" w:space="0" w:color="auto"/>
                  </w:divBdr>
                  <w:divsChild>
                    <w:div w:id="1243219641">
                      <w:marLeft w:val="0"/>
                      <w:marRight w:val="0"/>
                      <w:marTop w:val="0"/>
                      <w:marBottom w:val="0"/>
                      <w:divBdr>
                        <w:top w:val="none" w:sz="0" w:space="0" w:color="auto"/>
                        <w:left w:val="none" w:sz="0" w:space="0" w:color="auto"/>
                        <w:bottom w:val="none" w:sz="0" w:space="0" w:color="auto"/>
                        <w:right w:val="none" w:sz="0" w:space="0" w:color="auto"/>
                      </w:divBdr>
                      <w:divsChild>
                        <w:div w:id="1838883731">
                          <w:marLeft w:val="0"/>
                          <w:marRight w:val="0"/>
                          <w:marTop w:val="0"/>
                          <w:marBottom w:val="0"/>
                          <w:divBdr>
                            <w:top w:val="none" w:sz="0" w:space="0" w:color="auto"/>
                            <w:left w:val="none" w:sz="0" w:space="0" w:color="auto"/>
                            <w:bottom w:val="none" w:sz="0" w:space="0" w:color="auto"/>
                            <w:right w:val="none" w:sz="0" w:space="0" w:color="auto"/>
                          </w:divBdr>
                          <w:divsChild>
                            <w:div w:id="1929389789">
                              <w:marLeft w:val="0"/>
                              <w:marRight w:val="0"/>
                              <w:marTop w:val="0"/>
                              <w:marBottom w:val="0"/>
                              <w:divBdr>
                                <w:top w:val="none" w:sz="0" w:space="0" w:color="auto"/>
                                <w:left w:val="none" w:sz="0" w:space="0" w:color="auto"/>
                                <w:bottom w:val="none" w:sz="0" w:space="0" w:color="auto"/>
                                <w:right w:val="none" w:sz="0" w:space="0" w:color="auto"/>
                              </w:divBdr>
                              <w:divsChild>
                                <w:div w:id="1411539194">
                                  <w:marLeft w:val="0"/>
                                  <w:marRight w:val="0"/>
                                  <w:marTop w:val="0"/>
                                  <w:marBottom w:val="0"/>
                                  <w:divBdr>
                                    <w:top w:val="none" w:sz="0" w:space="0" w:color="auto"/>
                                    <w:left w:val="none" w:sz="0" w:space="0" w:color="auto"/>
                                    <w:bottom w:val="none" w:sz="0" w:space="0" w:color="auto"/>
                                    <w:right w:val="none" w:sz="0" w:space="0" w:color="auto"/>
                                  </w:divBdr>
                                  <w:divsChild>
                                    <w:div w:id="1233348093">
                                      <w:marLeft w:val="0"/>
                                      <w:marRight w:val="0"/>
                                      <w:marTop w:val="0"/>
                                      <w:marBottom w:val="0"/>
                                      <w:divBdr>
                                        <w:top w:val="none" w:sz="0" w:space="0" w:color="auto"/>
                                        <w:left w:val="none" w:sz="0" w:space="0" w:color="auto"/>
                                        <w:bottom w:val="none" w:sz="0" w:space="0" w:color="auto"/>
                                        <w:right w:val="none" w:sz="0" w:space="0" w:color="auto"/>
                                      </w:divBdr>
                                      <w:divsChild>
                                        <w:div w:id="1963918164">
                                          <w:marLeft w:val="0"/>
                                          <w:marRight w:val="0"/>
                                          <w:marTop w:val="0"/>
                                          <w:marBottom w:val="0"/>
                                          <w:divBdr>
                                            <w:top w:val="none" w:sz="0" w:space="0" w:color="auto"/>
                                            <w:left w:val="none" w:sz="0" w:space="0" w:color="auto"/>
                                            <w:bottom w:val="none" w:sz="0" w:space="0" w:color="auto"/>
                                            <w:right w:val="none" w:sz="0" w:space="0" w:color="auto"/>
                                          </w:divBdr>
                                          <w:divsChild>
                                            <w:div w:id="353120152">
                                              <w:marLeft w:val="0"/>
                                              <w:marRight w:val="0"/>
                                              <w:marTop w:val="0"/>
                                              <w:marBottom w:val="0"/>
                                              <w:divBdr>
                                                <w:top w:val="none" w:sz="0" w:space="0" w:color="auto"/>
                                                <w:left w:val="none" w:sz="0" w:space="0" w:color="auto"/>
                                                <w:bottom w:val="none" w:sz="0" w:space="0" w:color="auto"/>
                                                <w:right w:val="none" w:sz="0" w:space="0" w:color="auto"/>
                                              </w:divBdr>
                                              <w:divsChild>
                                                <w:div w:id="1044912133">
                                                  <w:marLeft w:val="0"/>
                                                  <w:marRight w:val="0"/>
                                                  <w:marTop w:val="0"/>
                                                  <w:marBottom w:val="0"/>
                                                  <w:divBdr>
                                                    <w:top w:val="none" w:sz="0" w:space="0" w:color="auto"/>
                                                    <w:left w:val="none" w:sz="0" w:space="0" w:color="auto"/>
                                                    <w:bottom w:val="none" w:sz="0" w:space="0" w:color="auto"/>
                                                    <w:right w:val="none" w:sz="0" w:space="0" w:color="auto"/>
                                                  </w:divBdr>
                                                  <w:divsChild>
                                                    <w:div w:id="1982803926">
                                                      <w:marLeft w:val="0"/>
                                                      <w:marRight w:val="0"/>
                                                      <w:marTop w:val="0"/>
                                                      <w:marBottom w:val="0"/>
                                                      <w:divBdr>
                                                        <w:top w:val="none" w:sz="0" w:space="0" w:color="auto"/>
                                                        <w:left w:val="none" w:sz="0" w:space="0" w:color="auto"/>
                                                        <w:bottom w:val="none" w:sz="0" w:space="0" w:color="auto"/>
                                                        <w:right w:val="none" w:sz="0" w:space="0" w:color="auto"/>
                                                      </w:divBdr>
                                                      <w:divsChild>
                                                        <w:div w:id="311256424">
                                                          <w:marLeft w:val="0"/>
                                                          <w:marRight w:val="0"/>
                                                          <w:marTop w:val="0"/>
                                                          <w:marBottom w:val="0"/>
                                                          <w:divBdr>
                                                            <w:top w:val="none" w:sz="0" w:space="0" w:color="auto"/>
                                                            <w:left w:val="none" w:sz="0" w:space="0" w:color="auto"/>
                                                            <w:bottom w:val="none" w:sz="0" w:space="0" w:color="auto"/>
                                                            <w:right w:val="none" w:sz="0" w:space="0" w:color="auto"/>
                                                          </w:divBdr>
                                                          <w:divsChild>
                                                            <w:div w:id="2110004650">
                                                              <w:marLeft w:val="0"/>
                                                              <w:marRight w:val="0"/>
                                                              <w:marTop w:val="0"/>
                                                              <w:marBottom w:val="0"/>
                                                              <w:divBdr>
                                                                <w:top w:val="none" w:sz="0" w:space="0" w:color="auto"/>
                                                                <w:left w:val="none" w:sz="0" w:space="0" w:color="auto"/>
                                                                <w:bottom w:val="none" w:sz="0" w:space="0" w:color="auto"/>
                                                                <w:right w:val="none" w:sz="0" w:space="0" w:color="auto"/>
                                                              </w:divBdr>
                                                              <w:divsChild>
                                                                <w:div w:id="1278567431">
                                                                  <w:marLeft w:val="405"/>
                                                                  <w:marRight w:val="0"/>
                                                                  <w:marTop w:val="0"/>
                                                                  <w:marBottom w:val="0"/>
                                                                  <w:divBdr>
                                                                    <w:top w:val="none" w:sz="0" w:space="0" w:color="auto"/>
                                                                    <w:left w:val="none" w:sz="0" w:space="0" w:color="auto"/>
                                                                    <w:bottom w:val="none" w:sz="0" w:space="0" w:color="auto"/>
                                                                    <w:right w:val="none" w:sz="0" w:space="0" w:color="auto"/>
                                                                  </w:divBdr>
                                                                  <w:divsChild>
                                                                    <w:div w:id="1128863064">
                                                                      <w:marLeft w:val="0"/>
                                                                      <w:marRight w:val="0"/>
                                                                      <w:marTop w:val="0"/>
                                                                      <w:marBottom w:val="0"/>
                                                                      <w:divBdr>
                                                                        <w:top w:val="none" w:sz="0" w:space="0" w:color="auto"/>
                                                                        <w:left w:val="none" w:sz="0" w:space="0" w:color="auto"/>
                                                                        <w:bottom w:val="none" w:sz="0" w:space="0" w:color="auto"/>
                                                                        <w:right w:val="none" w:sz="0" w:space="0" w:color="auto"/>
                                                                      </w:divBdr>
                                                                      <w:divsChild>
                                                                        <w:div w:id="1894611454">
                                                                          <w:marLeft w:val="0"/>
                                                                          <w:marRight w:val="0"/>
                                                                          <w:marTop w:val="0"/>
                                                                          <w:marBottom w:val="0"/>
                                                                          <w:divBdr>
                                                                            <w:top w:val="none" w:sz="0" w:space="0" w:color="auto"/>
                                                                            <w:left w:val="none" w:sz="0" w:space="0" w:color="auto"/>
                                                                            <w:bottom w:val="none" w:sz="0" w:space="0" w:color="auto"/>
                                                                            <w:right w:val="none" w:sz="0" w:space="0" w:color="auto"/>
                                                                          </w:divBdr>
                                                                          <w:divsChild>
                                                                            <w:div w:id="131563468">
                                                                              <w:marLeft w:val="0"/>
                                                                              <w:marRight w:val="0"/>
                                                                              <w:marTop w:val="0"/>
                                                                              <w:marBottom w:val="0"/>
                                                                              <w:divBdr>
                                                                                <w:top w:val="none" w:sz="0" w:space="0" w:color="auto"/>
                                                                                <w:left w:val="none" w:sz="0" w:space="0" w:color="auto"/>
                                                                                <w:bottom w:val="none" w:sz="0" w:space="0" w:color="auto"/>
                                                                                <w:right w:val="none" w:sz="0" w:space="0" w:color="auto"/>
                                                                              </w:divBdr>
                                                                              <w:divsChild>
                                                                                <w:div w:id="540703306">
                                                                                  <w:marLeft w:val="0"/>
                                                                                  <w:marRight w:val="0"/>
                                                                                  <w:marTop w:val="0"/>
                                                                                  <w:marBottom w:val="0"/>
                                                                                  <w:divBdr>
                                                                                    <w:top w:val="none" w:sz="0" w:space="0" w:color="auto"/>
                                                                                    <w:left w:val="none" w:sz="0" w:space="0" w:color="auto"/>
                                                                                    <w:bottom w:val="none" w:sz="0" w:space="0" w:color="auto"/>
                                                                                    <w:right w:val="none" w:sz="0" w:space="0" w:color="auto"/>
                                                                                  </w:divBdr>
                                                                                  <w:divsChild>
                                                                                    <w:div w:id="1875187894">
                                                                                      <w:marLeft w:val="0"/>
                                                                                      <w:marRight w:val="0"/>
                                                                                      <w:marTop w:val="0"/>
                                                                                      <w:marBottom w:val="0"/>
                                                                                      <w:divBdr>
                                                                                        <w:top w:val="none" w:sz="0" w:space="0" w:color="auto"/>
                                                                                        <w:left w:val="none" w:sz="0" w:space="0" w:color="auto"/>
                                                                                        <w:bottom w:val="none" w:sz="0" w:space="0" w:color="auto"/>
                                                                                        <w:right w:val="none" w:sz="0" w:space="0" w:color="auto"/>
                                                                                      </w:divBdr>
                                                                                      <w:divsChild>
                                                                                        <w:div w:id="1374427537">
                                                                                          <w:marLeft w:val="0"/>
                                                                                          <w:marRight w:val="0"/>
                                                                                          <w:marTop w:val="0"/>
                                                                                          <w:marBottom w:val="0"/>
                                                                                          <w:divBdr>
                                                                                            <w:top w:val="none" w:sz="0" w:space="0" w:color="auto"/>
                                                                                            <w:left w:val="none" w:sz="0" w:space="0" w:color="auto"/>
                                                                                            <w:bottom w:val="none" w:sz="0" w:space="0" w:color="auto"/>
                                                                                            <w:right w:val="none" w:sz="0" w:space="0" w:color="auto"/>
                                                                                          </w:divBdr>
                                                                                          <w:divsChild>
                                                                                            <w:div w:id="344524419">
                                                                                              <w:marLeft w:val="0"/>
                                                                                              <w:marRight w:val="0"/>
                                                                                              <w:marTop w:val="60"/>
                                                                                              <w:marBottom w:val="0"/>
                                                                                              <w:divBdr>
                                                                                                <w:top w:val="none" w:sz="0" w:space="0" w:color="auto"/>
                                                                                                <w:left w:val="none" w:sz="0" w:space="0" w:color="auto"/>
                                                                                                <w:bottom w:val="single" w:sz="6" w:space="15" w:color="auto"/>
                                                                                                <w:right w:val="none" w:sz="0" w:space="0" w:color="auto"/>
                                                                                              </w:divBdr>
                                                                                              <w:divsChild>
                                                                                                <w:div w:id="1936398992">
                                                                                                  <w:marLeft w:val="0"/>
                                                                                                  <w:marRight w:val="0"/>
                                                                                                  <w:marTop w:val="180"/>
                                                                                                  <w:marBottom w:val="0"/>
                                                                                                  <w:divBdr>
                                                                                                    <w:top w:val="none" w:sz="0" w:space="0" w:color="auto"/>
                                                                                                    <w:left w:val="none" w:sz="0" w:space="0" w:color="auto"/>
                                                                                                    <w:bottom w:val="none" w:sz="0" w:space="0" w:color="auto"/>
                                                                                                    <w:right w:val="none" w:sz="0" w:space="0" w:color="auto"/>
                                                                                                  </w:divBdr>
                                                                                                  <w:divsChild>
                                                                                                    <w:div w:id="2140487611">
                                                                                                      <w:marLeft w:val="0"/>
                                                                                                      <w:marRight w:val="0"/>
                                                                                                      <w:marTop w:val="0"/>
                                                                                                      <w:marBottom w:val="0"/>
                                                                                                      <w:divBdr>
                                                                                                        <w:top w:val="none" w:sz="0" w:space="0" w:color="auto"/>
                                                                                                        <w:left w:val="none" w:sz="0" w:space="0" w:color="auto"/>
                                                                                                        <w:bottom w:val="none" w:sz="0" w:space="0" w:color="auto"/>
                                                                                                        <w:right w:val="none" w:sz="0" w:space="0" w:color="auto"/>
                                                                                                      </w:divBdr>
                                                                                                      <w:divsChild>
                                                                                                        <w:div w:id="1809056478">
                                                                                                          <w:marLeft w:val="0"/>
                                                                                                          <w:marRight w:val="0"/>
                                                                                                          <w:marTop w:val="0"/>
                                                                                                          <w:marBottom w:val="0"/>
                                                                                                          <w:divBdr>
                                                                                                            <w:top w:val="none" w:sz="0" w:space="0" w:color="auto"/>
                                                                                                            <w:left w:val="none" w:sz="0" w:space="0" w:color="auto"/>
                                                                                                            <w:bottom w:val="none" w:sz="0" w:space="0" w:color="auto"/>
                                                                                                            <w:right w:val="none" w:sz="0" w:space="0" w:color="auto"/>
                                                                                                          </w:divBdr>
                                                                                                          <w:divsChild>
                                                                                                            <w:div w:id="228270292">
                                                                                                              <w:marLeft w:val="0"/>
                                                                                                              <w:marRight w:val="0"/>
                                                                                                              <w:marTop w:val="0"/>
                                                                                                              <w:marBottom w:val="0"/>
                                                                                                              <w:divBdr>
                                                                                                                <w:top w:val="none" w:sz="0" w:space="0" w:color="auto"/>
                                                                                                                <w:left w:val="none" w:sz="0" w:space="0" w:color="auto"/>
                                                                                                                <w:bottom w:val="none" w:sz="0" w:space="0" w:color="auto"/>
                                                                                                                <w:right w:val="none" w:sz="0" w:space="0" w:color="auto"/>
                                                                                                              </w:divBdr>
                                                                                                              <w:divsChild>
                                                                                                                <w:div w:id="1738167716">
                                                                                                                  <w:marLeft w:val="0"/>
                                                                                                                  <w:marRight w:val="0"/>
                                                                                                                  <w:marTop w:val="0"/>
                                                                                                                  <w:marBottom w:val="0"/>
                                                                                                                  <w:divBdr>
                                                                                                                    <w:top w:val="none" w:sz="0" w:space="0" w:color="auto"/>
                                                                                                                    <w:left w:val="none" w:sz="0" w:space="0" w:color="auto"/>
                                                                                                                    <w:bottom w:val="none" w:sz="0" w:space="0" w:color="auto"/>
                                                                                                                    <w:right w:val="none" w:sz="0" w:space="0" w:color="auto"/>
                                                                                                                  </w:divBdr>
                                                                                                                  <w:divsChild>
                                                                                                                    <w:div w:id="1137844152">
                                                                                                                      <w:marLeft w:val="0"/>
                                                                                                                      <w:marRight w:val="0"/>
                                                                                                                      <w:marTop w:val="0"/>
                                                                                                                      <w:marBottom w:val="0"/>
                                                                                                                      <w:divBdr>
                                                                                                                        <w:top w:val="none" w:sz="0" w:space="0" w:color="auto"/>
                                                                                                                        <w:left w:val="none" w:sz="0" w:space="0" w:color="auto"/>
                                                                                                                        <w:bottom w:val="none" w:sz="0" w:space="0" w:color="auto"/>
                                                                                                                        <w:right w:val="none" w:sz="0" w:space="0" w:color="auto"/>
                                                                                                                      </w:divBdr>
                                                                                                                      <w:divsChild>
                                                                                                                        <w:div w:id="1323393396">
                                                                                                                          <w:marLeft w:val="0"/>
                                                                                                                          <w:marRight w:val="0"/>
                                                                                                                          <w:marTop w:val="0"/>
                                                                                                                          <w:marBottom w:val="0"/>
                                                                                                                          <w:divBdr>
                                                                                                                            <w:top w:val="none" w:sz="0" w:space="0" w:color="auto"/>
                                                                                                                            <w:left w:val="none" w:sz="0" w:space="0" w:color="auto"/>
                                                                                                                            <w:bottom w:val="none" w:sz="0" w:space="0" w:color="auto"/>
                                                                                                                            <w:right w:val="none" w:sz="0" w:space="0" w:color="auto"/>
                                                                                                                          </w:divBdr>
                                                                                                                          <w:divsChild>
                                                                                                                            <w:div w:id="115861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431849">
      <w:bodyDiv w:val="1"/>
      <w:marLeft w:val="0"/>
      <w:marRight w:val="0"/>
      <w:marTop w:val="0"/>
      <w:marBottom w:val="0"/>
      <w:divBdr>
        <w:top w:val="none" w:sz="0" w:space="0" w:color="auto"/>
        <w:left w:val="none" w:sz="0" w:space="0" w:color="auto"/>
        <w:bottom w:val="none" w:sz="0" w:space="0" w:color="auto"/>
        <w:right w:val="none" w:sz="0" w:space="0" w:color="auto"/>
      </w:divBdr>
    </w:div>
    <w:div w:id="1348747315">
      <w:bodyDiv w:val="1"/>
      <w:marLeft w:val="0"/>
      <w:marRight w:val="0"/>
      <w:marTop w:val="0"/>
      <w:marBottom w:val="0"/>
      <w:divBdr>
        <w:top w:val="none" w:sz="0" w:space="0" w:color="auto"/>
        <w:left w:val="none" w:sz="0" w:space="0" w:color="auto"/>
        <w:bottom w:val="none" w:sz="0" w:space="0" w:color="auto"/>
        <w:right w:val="none" w:sz="0" w:space="0" w:color="auto"/>
      </w:divBdr>
    </w:div>
    <w:div w:id="1351099953">
      <w:bodyDiv w:val="1"/>
      <w:marLeft w:val="0"/>
      <w:marRight w:val="0"/>
      <w:marTop w:val="0"/>
      <w:marBottom w:val="0"/>
      <w:divBdr>
        <w:top w:val="none" w:sz="0" w:space="0" w:color="auto"/>
        <w:left w:val="none" w:sz="0" w:space="0" w:color="auto"/>
        <w:bottom w:val="none" w:sz="0" w:space="0" w:color="auto"/>
        <w:right w:val="none" w:sz="0" w:space="0" w:color="auto"/>
      </w:divBdr>
    </w:div>
    <w:div w:id="1354303869">
      <w:bodyDiv w:val="1"/>
      <w:marLeft w:val="0"/>
      <w:marRight w:val="0"/>
      <w:marTop w:val="0"/>
      <w:marBottom w:val="0"/>
      <w:divBdr>
        <w:top w:val="none" w:sz="0" w:space="0" w:color="auto"/>
        <w:left w:val="none" w:sz="0" w:space="0" w:color="auto"/>
        <w:bottom w:val="none" w:sz="0" w:space="0" w:color="auto"/>
        <w:right w:val="none" w:sz="0" w:space="0" w:color="auto"/>
      </w:divBdr>
    </w:div>
    <w:div w:id="1356350707">
      <w:bodyDiv w:val="1"/>
      <w:marLeft w:val="0"/>
      <w:marRight w:val="0"/>
      <w:marTop w:val="0"/>
      <w:marBottom w:val="0"/>
      <w:divBdr>
        <w:top w:val="none" w:sz="0" w:space="0" w:color="auto"/>
        <w:left w:val="none" w:sz="0" w:space="0" w:color="auto"/>
        <w:bottom w:val="none" w:sz="0" w:space="0" w:color="auto"/>
        <w:right w:val="none" w:sz="0" w:space="0" w:color="auto"/>
      </w:divBdr>
    </w:div>
    <w:div w:id="1371034997">
      <w:bodyDiv w:val="1"/>
      <w:marLeft w:val="0"/>
      <w:marRight w:val="0"/>
      <w:marTop w:val="0"/>
      <w:marBottom w:val="0"/>
      <w:divBdr>
        <w:top w:val="none" w:sz="0" w:space="0" w:color="auto"/>
        <w:left w:val="none" w:sz="0" w:space="0" w:color="auto"/>
        <w:bottom w:val="none" w:sz="0" w:space="0" w:color="auto"/>
        <w:right w:val="none" w:sz="0" w:space="0" w:color="auto"/>
      </w:divBdr>
    </w:div>
    <w:div w:id="1375424016">
      <w:bodyDiv w:val="1"/>
      <w:marLeft w:val="0"/>
      <w:marRight w:val="0"/>
      <w:marTop w:val="0"/>
      <w:marBottom w:val="0"/>
      <w:divBdr>
        <w:top w:val="none" w:sz="0" w:space="0" w:color="auto"/>
        <w:left w:val="none" w:sz="0" w:space="0" w:color="auto"/>
        <w:bottom w:val="none" w:sz="0" w:space="0" w:color="auto"/>
        <w:right w:val="none" w:sz="0" w:space="0" w:color="auto"/>
      </w:divBdr>
    </w:div>
    <w:div w:id="1375885607">
      <w:bodyDiv w:val="1"/>
      <w:marLeft w:val="0"/>
      <w:marRight w:val="0"/>
      <w:marTop w:val="0"/>
      <w:marBottom w:val="0"/>
      <w:divBdr>
        <w:top w:val="none" w:sz="0" w:space="0" w:color="auto"/>
        <w:left w:val="none" w:sz="0" w:space="0" w:color="auto"/>
        <w:bottom w:val="none" w:sz="0" w:space="0" w:color="auto"/>
        <w:right w:val="none" w:sz="0" w:space="0" w:color="auto"/>
      </w:divBdr>
    </w:div>
    <w:div w:id="1382442792">
      <w:bodyDiv w:val="1"/>
      <w:marLeft w:val="0"/>
      <w:marRight w:val="0"/>
      <w:marTop w:val="0"/>
      <w:marBottom w:val="0"/>
      <w:divBdr>
        <w:top w:val="none" w:sz="0" w:space="0" w:color="auto"/>
        <w:left w:val="none" w:sz="0" w:space="0" w:color="auto"/>
        <w:bottom w:val="none" w:sz="0" w:space="0" w:color="auto"/>
        <w:right w:val="none" w:sz="0" w:space="0" w:color="auto"/>
      </w:divBdr>
    </w:div>
    <w:div w:id="1387997132">
      <w:bodyDiv w:val="1"/>
      <w:marLeft w:val="0"/>
      <w:marRight w:val="0"/>
      <w:marTop w:val="0"/>
      <w:marBottom w:val="0"/>
      <w:divBdr>
        <w:top w:val="none" w:sz="0" w:space="0" w:color="auto"/>
        <w:left w:val="none" w:sz="0" w:space="0" w:color="auto"/>
        <w:bottom w:val="none" w:sz="0" w:space="0" w:color="auto"/>
        <w:right w:val="none" w:sz="0" w:space="0" w:color="auto"/>
      </w:divBdr>
    </w:div>
    <w:div w:id="1396781902">
      <w:bodyDiv w:val="1"/>
      <w:marLeft w:val="0"/>
      <w:marRight w:val="0"/>
      <w:marTop w:val="0"/>
      <w:marBottom w:val="0"/>
      <w:divBdr>
        <w:top w:val="none" w:sz="0" w:space="0" w:color="auto"/>
        <w:left w:val="none" w:sz="0" w:space="0" w:color="auto"/>
        <w:bottom w:val="none" w:sz="0" w:space="0" w:color="auto"/>
        <w:right w:val="none" w:sz="0" w:space="0" w:color="auto"/>
      </w:divBdr>
    </w:div>
    <w:div w:id="1400058658">
      <w:bodyDiv w:val="1"/>
      <w:marLeft w:val="0"/>
      <w:marRight w:val="0"/>
      <w:marTop w:val="0"/>
      <w:marBottom w:val="0"/>
      <w:divBdr>
        <w:top w:val="none" w:sz="0" w:space="0" w:color="auto"/>
        <w:left w:val="none" w:sz="0" w:space="0" w:color="auto"/>
        <w:bottom w:val="none" w:sz="0" w:space="0" w:color="auto"/>
        <w:right w:val="none" w:sz="0" w:space="0" w:color="auto"/>
      </w:divBdr>
    </w:div>
    <w:div w:id="1411345136">
      <w:bodyDiv w:val="1"/>
      <w:marLeft w:val="0"/>
      <w:marRight w:val="0"/>
      <w:marTop w:val="0"/>
      <w:marBottom w:val="0"/>
      <w:divBdr>
        <w:top w:val="none" w:sz="0" w:space="0" w:color="auto"/>
        <w:left w:val="none" w:sz="0" w:space="0" w:color="auto"/>
        <w:bottom w:val="none" w:sz="0" w:space="0" w:color="auto"/>
        <w:right w:val="none" w:sz="0" w:space="0" w:color="auto"/>
      </w:divBdr>
    </w:div>
    <w:div w:id="1416897392">
      <w:bodyDiv w:val="1"/>
      <w:marLeft w:val="0"/>
      <w:marRight w:val="0"/>
      <w:marTop w:val="0"/>
      <w:marBottom w:val="0"/>
      <w:divBdr>
        <w:top w:val="none" w:sz="0" w:space="0" w:color="auto"/>
        <w:left w:val="none" w:sz="0" w:space="0" w:color="auto"/>
        <w:bottom w:val="none" w:sz="0" w:space="0" w:color="auto"/>
        <w:right w:val="none" w:sz="0" w:space="0" w:color="auto"/>
      </w:divBdr>
    </w:div>
    <w:div w:id="1417166600">
      <w:bodyDiv w:val="1"/>
      <w:marLeft w:val="0"/>
      <w:marRight w:val="0"/>
      <w:marTop w:val="0"/>
      <w:marBottom w:val="0"/>
      <w:divBdr>
        <w:top w:val="none" w:sz="0" w:space="0" w:color="auto"/>
        <w:left w:val="none" w:sz="0" w:space="0" w:color="auto"/>
        <w:bottom w:val="none" w:sz="0" w:space="0" w:color="auto"/>
        <w:right w:val="none" w:sz="0" w:space="0" w:color="auto"/>
      </w:divBdr>
    </w:div>
    <w:div w:id="1419863214">
      <w:bodyDiv w:val="1"/>
      <w:marLeft w:val="0"/>
      <w:marRight w:val="0"/>
      <w:marTop w:val="0"/>
      <w:marBottom w:val="0"/>
      <w:divBdr>
        <w:top w:val="none" w:sz="0" w:space="0" w:color="auto"/>
        <w:left w:val="none" w:sz="0" w:space="0" w:color="auto"/>
        <w:bottom w:val="none" w:sz="0" w:space="0" w:color="auto"/>
        <w:right w:val="none" w:sz="0" w:space="0" w:color="auto"/>
      </w:divBdr>
    </w:div>
    <w:div w:id="1428505353">
      <w:bodyDiv w:val="1"/>
      <w:marLeft w:val="0"/>
      <w:marRight w:val="0"/>
      <w:marTop w:val="0"/>
      <w:marBottom w:val="0"/>
      <w:divBdr>
        <w:top w:val="none" w:sz="0" w:space="0" w:color="auto"/>
        <w:left w:val="none" w:sz="0" w:space="0" w:color="auto"/>
        <w:bottom w:val="none" w:sz="0" w:space="0" w:color="auto"/>
        <w:right w:val="none" w:sz="0" w:space="0" w:color="auto"/>
      </w:divBdr>
    </w:div>
    <w:div w:id="1438989214">
      <w:bodyDiv w:val="1"/>
      <w:marLeft w:val="0"/>
      <w:marRight w:val="0"/>
      <w:marTop w:val="0"/>
      <w:marBottom w:val="0"/>
      <w:divBdr>
        <w:top w:val="none" w:sz="0" w:space="0" w:color="auto"/>
        <w:left w:val="none" w:sz="0" w:space="0" w:color="auto"/>
        <w:bottom w:val="none" w:sz="0" w:space="0" w:color="auto"/>
        <w:right w:val="none" w:sz="0" w:space="0" w:color="auto"/>
      </w:divBdr>
    </w:div>
    <w:div w:id="1442410674">
      <w:bodyDiv w:val="1"/>
      <w:marLeft w:val="0"/>
      <w:marRight w:val="0"/>
      <w:marTop w:val="0"/>
      <w:marBottom w:val="0"/>
      <w:divBdr>
        <w:top w:val="none" w:sz="0" w:space="0" w:color="auto"/>
        <w:left w:val="none" w:sz="0" w:space="0" w:color="auto"/>
        <w:bottom w:val="none" w:sz="0" w:space="0" w:color="auto"/>
        <w:right w:val="none" w:sz="0" w:space="0" w:color="auto"/>
      </w:divBdr>
    </w:div>
    <w:div w:id="1443260497">
      <w:bodyDiv w:val="1"/>
      <w:marLeft w:val="0"/>
      <w:marRight w:val="0"/>
      <w:marTop w:val="0"/>
      <w:marBottom w:val="0"/>
      <w:divBdr>
        <w:top w:val="none" w:sz="0" w:space="0" w:color="auto"/>
        <w:left w:val="none" w:sz="0" w:space="0" w:color="auto"/>
        <w:bottom w:val="none" w:sz="0" w:space="0" w:color="auto"/>
        <w:right w:val="none" w:sz="0" w:space="0" w:color="auto"/>
      </w:divBdr>
    </w:div>
    <w:div w:id="1444030445">
      <w:bodyDiv w:val="1"/>
      <w:marLeft w:val="0"/>
      <w:marRight w:val="0"/>
      <w:marTop w:val="0"/>
      <w:marBottom w:val="0"/>
      <w:divBdr>
        <w:top w:val="none" w:sz="0" w:space="0" w:color="auto"/>
        <w:left w:val="none" w:sz="0" w:space="0" w:color="auto"/>
        <w:bottom w:val="none" w:sz="0" w:space="0" w:color="auto"/>
        <w:right w:val="none" w:sz="0" w:space="0" w:color="auto"/>
      </w:divBdr>
    </w:div>
    <w:div w:id="1446728464">
      <w:bodyDiv w:val="1"/>
      <w:marLeft w:val="0"/>
      <w:marRight w:val="0"/>
      <w:marTop w:val="0"/>
      <w:marBottom w:val="0"/>
      <w:divBdr>
        <w:top w:val="none" w:sz="0" w:space="0" w:color="auto"/>
        <w:left w:val="none" w:sz="0" w:space="0" w:color="auto"/>
        <w:bottom w:val="none" w:sz="0" w:space="0" w:color="auto"/>
        <w:right w:val="none" w:sz="0" w:space="0" w:color="auto"/>
      </w:divBdr>
    </w:div>
    <w:div w:id="1448083987">
      <w:bodyDiv w:val="1"/>
      <w:marLeft w:val="0"/>
      <w:marRight w:val="0"/>
      <w:marTop w:val="0"/>
      <w:marBottom w:val="0"/>
      <w:divBdr>
        <w:top w:val="none" w:sz="0" w:space="0" w:color="auto"/>
        <w:left w:val="none" w:sz="0" w:space="0" w:color="auto"/>
        <w:bottom w:val="none" w:sz="0" w:space="0" w:color="auto"/>
        <w:right w:val="none" w:sz="0" w:space="0" w:color="auto"/>
      </w:divBdr>
    </w:div>
    <w:div w:id="1451049013">
      <w:bodyDiv w:val="1"/>
      <w:marLeft w:val="0"/>
      <w:marRight w:val="0"/>
      <w:marTop w:val="0"/>
      <w:marBottom w:val="0"/>
      <w:divBdr>
        <w:top w:val="none" w:sz="0" w:space="0" w:color="auto"/>
        <w:left w:val="none" w:sz="0" w:space="0" w:color="auto"/>
        <w:bottom w:val="none" w:sz="0" w:space="0" w:color="auto"/>
        <w:right w:val="none" w:sz="0" w:space="0" w:color="auto"/>
      </w:divBdr>
    </w:div>
    <w:div w:id="1463502341">
      <w:bodyDiv w:val="1"/>
      <w:marLeft w:val="0"/>
      <w:marRight w:val="0"/>
      <w:marTop w:val="0"/>
      <w:marBottom w:val="0"/>
      <w:divBdr>
        <w:top w:val="none" w:sz="0" w:space="0" w:color="auto"/>
        <w:left w:val="none" w:sz="0" w:space="0" w:color="auto"/>
        <w:bottom w:val="none" w:sz="0" w:space="0" w:color="auto"/>
        <w:right w:val="none" w:sz="0" w:space="0" w:color="auto"/>
      </w:divBdr>
    </w:div>
    <w:div w:id="1464696313">
      <w:bodyDiv w:val="1"/>
      <w:marLeft w:val="0"/>
      <w:marRight w:val="0"/>
      <w:marTop w:val="0"/>
      <w:marBottom w:val="0"/>
      <w:divBdr>
        <w:top w:val="none" w:sz="0" w:space="0" w:color="auto"/>
        <w:left w:val="none" w:sz="0" w:space="0" w:color="auto"/>
        <w:bottom w:val="none" w:sz="0" w:space="0" w:color="auto"/>
        <w:right w:val="none" w:sz="0" w:space="0" w:color="auto"/>
      </w:divBdr>
    </w:div>
    <w:div w:id="1469321908">
      <w:bodyDiv w:val="1"/>
      <w:marLeft w:val="0"/>
      <w:marRight w:val="0"/>
      <w:marTop w:val="0"/>
      <w:marBottom w:val="0"/>
      <w:divBdr>
        <w:top w:val="none" w:sz="0" w:space="0" w:color="auto"/>
        <w:left w:val="none" w:sz="0" w:space="0" w:color="auto"/>
        <w:bottom w:val="none" w:sz="0" w:space="0" w:color="auto"/>
        <w:right w:val="none" w:sz="0" w:space="0" w:color="auto"/>
      </w:divBdr>
    </w:div>
    <w:div w:id="1473474636">
      <w:bodyDiv w:val="1"/>
      <w:marLeft w:val="0"/>
      <w:marRight w:val="0"/>
      <w:marTop w:val="0"/>
      <w:marBottom w:val="0"/>
      <w:divBdr>
        <w:top w:val="none" w:sz="0" w:space="0" w:color="auto"/>
        <w:left w:val="none" w:sz="0" w:space="0" w:color="auto"/>
        <w:bottom w:val="none" w:sz="0" w:space="0" w:color="auto"/>
        <w:right w:val="none" w:sz="0" w:space="0" w:color="auto"/>
      </w:divBdr>
    </w:div>
    <w:div w:id="1474372987">
      <w:bodyDiv w:val="1"/>
      <w:marLeft w:val="0"/>
      <w:marRight w:val="0"/>
      <w:marTop w:val="0"/>
      <w:marBottom w:val="0"/>
      <w:divBdr>
        <w:top w:val="none" w:sz="0" w:space="0" w:color="auto"/>
        <w:left w:val="none" w:sz="0" w:space="0" w:color="auto"/>
        <w:bottom w:val="none" w:sz="0" w:space="0" w:color="auto"/>
        <w:right w:val="none" w:sz="0" w:space="0" w:color="auto"/>
      </w:divBdr>
    </w:div>
    <w:div w:id="1477264487">
      <w:bodyDiv w:val="1"/>
      <w:marLeft w:val="0"/>
      <w:marRight w:val="0"/>
      <w:marTop w:val="0"/>
      <w:marBottom w:val="0"/>
      <w:divBdr>
        <w:top w:val="none" w:sz="0" w:space="0" w:color="auto"/>
        <w:left w:val="none" w:sz="0" w:space="0" w:color="auto"/>
        <w:bottom w:val="none" w:sz="0" w:space="0" w:color="auto"/>
        <w:right w:val="none" w:sz="0" w:space="0" w:color="auto"/>
      </w:divBdr>
    </w:div>
    <w:div w:id="1479763792">
      <w:bodyDiv w:val="1"/>
      <w:marLeft w:val="0"/>
      <w:marRight w:val="0"/>
      <w:marTop w:val="0"/>
      <w:marBottom w:val="0"/>
      <w:divBdr>
        <w:top w:val="none" w:sz="0" w:space="0" w:color="auto"/>
        <w:left w:val="none" w:sz="0" w:space="0" w:color="auto"/>
        <w:bottom w:val="none" w:sz="0" w:space="0" w:color="auto"/>
        <w:right w:val="none" w:sz="0" w:space="0" w:color="auto"/>
      </w:divBdr>
    </w:div>
    <w:div w:id="1480222217">
      <w:bodyDiv w:val="1"/>
      <w:marLeft w:val="0"/>
      <w:marRight w:val="0"/>
      <w:marTop w:val="0"/>
      <w:marBottom w:val="0"/>
      <w:divBdr>
        <w:top w:val="none" w:sz="0" w:space="0" w:color="auto"/>
        <w:left w:val="none" w:sz="0" w:space="0" w:color="auto"/>
        <w:bottom w:val="none" w:sz="0" w:space="0" w:color="auto"/>
        <w:right w:val="none" w:sz="0" w:space="0" w:color="auto"/>
      </w:divBdr>
    </w:div>
    <w:div w:id="1483696297">
      <w:bodyDiv w:val="1"/>
      <w:marLeft w:val="0"/>
      <w:marRight w:val="0"/>
      <w:marTop w:val="0"/>
      <w:marBottom w:val="0"/>
      <w:divBdr>
        <w:top w:val="none" w:sz="0" w:space="0" w:color="auto"/>
        <w:left w:val="none" w:sz="0" w:space="0" w:color="auto"/>
        <w:bottom w:val="none" w:sz="0" w:space="0" w:color="auto"/>
        <w:right w:val="none" w:sz="0" w:space="0" w:color="auto"/>
      </w:divBdr>
    </w:div>
    <w:div w:id="1490248605">
      <w:bodyDiv w:val="1"/>
      <w:marLeft w:val="0"/>
      <w:marRight w:val="0"/>
      <w:marTop w:val="0"/>
      <w:marBottom w:val="0"/>
      <w:divBdr>
        <w:top w:val="none" w:sz="0" w:space="0" w:color="auto"/>
        <w:left w:val="none" w:sz="0" w:space="0" w:color="auto"/>
        <w:bottom w:val="none" w:sz="0" w:space="0" w:color="auto"/>
        <w:right w:val="none" w:sz="0" w:space="0" w:color="auto"/>
      </w:divBdr>
    </w:div>
    <w:div w:id="1504861363">
      <w:bodyDiv w:val="1"/>
      <w:marLeft w:val="0"/>
      <w:marRight w:val="0"/>
      <w:marTop w:val="0"/>
      <w:marBottom w:val="0"/>
      <w:divBdr>
        <w:top w:val="none" w:sz="0" w:space="0" w:color="auto"/>
        <w:left w:val="none" w:sz="0" w:space="0" w:color="auto"/>
        <w:bottom w:val="none" w:sz="0" w:space="0" w:color="auto"/>
        <w:right w:val="none" w:sz="0" w:space="0" w:color="auto"/>
      </w:divBdr>
    </w:div>
    <w:div w:id="1508251036">
      <w:bodyDiv w:val="1"/>
      <w:marLeft w:val="0"/>
      <w:marRight w:val="0"/>
      <w:marTop w:val="0"/>
      <w:marBottom w:val="0"/>
      <w:divBdr>
        <w:top w:val="none" w:sz="0" w:space="0" w:color="auto"/>
        <w:left w:val="none" w:sz="0" w:space="0" w:color="auto"/>
        <w:bottom w:val="none" w:sz="0" w:space="0" w:color="auto"/>
        <w:right w:val="none" w:sz="0" w:space="0" w:color="auto"/>
      </w:divBdr>
    </w:div>
    <w:div w:id="1508330382">
      <w:bodyDiv w:val="1"/>
      <w:marLeft w:val="0"/>
      <w:marRight w:val="0"/>
      <w:marTop w:val="0"/>
      <w:marBottom w:val="0"/>
      <w:divBdr>
        <w:top w:val="none" w:sz="0" w:space="0" w:color="auto"/>
        <w:left w:val="none" w:sz="0" w:space="0" w:color="auto"/>
        <w:bottom w:val="none" w:sz="0" w:space="0" w:color="auto"/>
        <w:right w:val="none" w:sz="0" w:space="0" w:color="auto"/>
      </w:divBdr>
    </w:div>
    <w:div w:id="1509634898">
      <w:bodyDiv w:val="1"/>
      <w:marLeft w:val="0"/>
      <w:marRight w:val="0"/>
      <w:marTop w:val="0"/>
      <w:marBottom w:val="0"/>
      <w:divBdr>
        <w:top w:val="none" w:sz="0" w:space="0" w:color="auto"/>
        <w:left w:val="none" w:sz="0" w:space="0" w:color="auto"/>
        <w:bottom w:val="none" w:sz="0" w:space="0" w:color="auto"/>
        <w:right w:val="none" w:sz="0" w:space="0" w:color="auto"/>
      </w:divBdr>
    </w:div>
    <w:div w:id="1510876842">
      <w:bodyDiv w:val="1"/>
      <w:marLeft w:val="0"/>
      <w:marRight w:val="0"/>
      <w:marTop w:val="0"/>
      <w:marBottom w:val="0"/>
      <w:divBdr>
        <w:top w:val="none" w:sz="0" w:space="0" w:color="auto"/>
        <w:left w:val="none" w:sz="0" w:space="0" w:color="auto"/>
        <w:bottom w:val="none" w:sz="0" w:space="0" w:color="auto"/>
        <w:right w:val="none" w:sz="0" w:space="0" w:color="auto"/>
      </w:divBdr>
    </w:div>
    <w:div w:id="1513304601">
      <w:bodyDiv w:val="1"/>
      <w:marLeft w:val="0"/>
      <w:marRight w:val="0"/>
      <w:marTop w:val="0"/>
      <w:marBottom w:val="0"/>
      <w:divBdr>
        <w:top w:val="none" w:sz="0" w:space="0" w:color="auto"/>
        <w:left w:val="none" w:sz="0" w:space="0" w:color="auto"/>
        <w:bottom w:val="none" w:sz="0" w:space="0" w:color="auto"/>
        <w:right w:val="none" w:sz="0" w:space="0" w:color="auto"/>
      </w:divBdr>
    </w:div>
    <w:div w:id="1519467788">
      <w:bodyDiv w:val="1"/>
      <w:marLeft w:val="0"/>
      <w:marRight w:val="0"/>
      <w:marTop w:val="0"/>
      <w:marBottom w:val="0"/>
      <w:divBdr>
        <w:top w:val="none" w:sz="0" w:space="0" w:color="auto"/>
        <w:left w:val="none" w:sz="0" w:space="0" w:color="auto"/>
        <w:bottom w:val="none" w:sz="0" w:space="0" w:color="auto"/>
        <w:right w:val="none" w:sz="0" w:space="0" w:color="auto"/>
      </w:divBdr>
    </w:div>
    <w:div w:id="1520699413">
      <w:bodyDiv w:val="1"/>
      <w:marLeft w:val="0"/>
      <w:marRight w:val="0"/>
      <w:marTop w:val="0"/>
      <w:marBottom w:val="0"/>
      <w:divBdr>
        <w:top w:val="none" w:sz="0" w:space="0" w:color="auto"/>
        <w:left w:val="none" w:sz="0" w:space="0" w:color="auto"/>
        <w:bottom w:val="none" w:sz="0" w:space="0" w:color="auto"/>
        <w:right w:val="none" w:sz="0" w:space="0" w:color="auto"/>
      </w:divBdr>
    </w:div>
    <w:div w:id="1533347804">
      <w:bodyDiv w:val="1"/>
      <w:marLeft w:val="0"/>
      <w:marRight w:val="0"/>
      <w:marTop w:val="0"/>
      <w:marBottom w:val="0"/>
      <w:divBdr>
        <w:top w:val="none" w:sz="0" w:space="0" w:color="auto"/>
        <w:left w:val="none" w:sz="0" w:space="0" w:color="auto"/>
        <w:bottom w:val="none" w:sz="0" w:space="0" w:color="auto"/>
        <w:right w:val="none" w:sz="0" w:space="0" w:color="auto"/>
      </w:divBdr>
    </w:div>
    <w:div w:id="1535340221">
      <w:bodyDiv w:val="1"/>
      <w:marLeft w:val="0"/>
      <w:marRight w:val="0"/>
      <w:marTop w:val="0"/>
      <w:marBottom w:val="0"/>
      <w:divBdr>
        <w:top w:val="none" w:sz="0" w:space="0" w:color="auto"/>
        <w:left w:val="none" w:sz="0" w:space="0" w:color="auto"/>
        <w:bottom w:val="none" w:sz="0" w:space="0" w:color="auto"/>
        <w:right w:val="none" w:sz="0" w:space="0" w:color="auto"/>
      </w:divBdr>
    </w:div>
    <w:div w:id="1538544242">
      <w:bodyDiv w:val="1"/>
      <w:marLeft w:val="0"/>
      <w:marRight w:val="0"/>
      <w:marTop w:val="0"/>
      <w:marBottom w:val="0"/>
      <w:divBdr>
        <w:top w:val="none" w:sz="0" w:space="0" w:color="auto"/>
        <w:left w:val="none" w:sz="0" w:space="0" w:color="auto"/>
        <w:bottom w:val="none" w:sz="0" w:space="0" w:color="auto"/>
        <w:right w:val="none" w:sz="0" w:space="0" w:color="auto"/>
      </w:divBdr>
    </w:div>
    <w:div w:id="1539203177">
      <w:bodyDiv w:val="1"/>
      <w:marLeft w:val="0"/>
      <w:marRight w:val="0"/>
      <w:marTop w:val="0"/>
      <w:marBottom w:val="0"/>
      <w:divBdr>
        <w:top w:val="none" w:sz="0" w:space="0" w:color="auto"/>
        <w:left w:val="none" w:sz="0" w:space="0" w:color="auto"/>
        <w:bottom w:val="none" w:sz="0" w:space="0" w:color="auto"/>
        <w:right w:val="none" w:sz="0" w:space="0" w:color="auto"/>
      </w:divBdr>
    </w:div>
    <w:div w:id="1545017801">
      <w:bodyDiv w:val="1"/>
      <w:marLeft w:val="0"/>
      <w:marRight w:val="0"/>
      <w:marTop w:val="0"/>
      <w:marBottom w:val="0"/>
      <w:divBdr>
        <w:top w:val="none" w:sz="0" w:space="0" w:color="auto"/>
        <w:left w:val="none" w:sz="0" w:space="0" w:color="auto"/>
        <w:bottom w:val="none" w:sz="0" w:space="0" w:color="auto"/>
        <w:right w:val="none" w:sz="0" w:space="0" w:color="auto"/>
      </w:divBdr>
    </w:div>
    <w:div w:id="1545681197">
      <w:bodyDiv w:val="1"/>
      <w:marLeft w:val="0"/>
      <w:marRight w:val="0"/>
      <w:marTop w:val="0"/>
      <w:marBottom w:val="0"/>
      <w:divBdr>
        <w:top w:val="none" w:sz="0" w:space="0" w:color="auto"/>
        <w:left w:val="none" w:sz="0" w:space="0" w:color="auto"/>
        <w:bottom w:val="none" w:sz="0" w:space="0" w:color="auto"/>
        <w:right w:val="none" w:sz="0" w:space="0" w:color="auto"/>
      </w:divBdr>
    </w:div>
    <w:div w:id="1546261501">
      <w:bodyDiv w:val="1"/>
      <w:marLeft w:val="0"/>
      <w:marRight w:val="0"/>
      <w:marTop w:val="0"/>
      <w:marBottom w:val="0"/>
      <w:divBdr>
        <w:top w:val="none" w:sz="0" w:space="0" w:color="auto"/>
        <w:left w:val="none" w:sz="0" w:space="0" w:color="auto"/>
        <w:bottom w:val="none" w:sz="0" w:space="0" w:color="auto"/>
        <w:right w:val="none" w:sz="0" w:space="0" w:color="auto"/>
      </w:divBdr>
    </w:div>
    <w:div w:id="1551185583">
      <w:bodyDiv w:val="1"/>
      <w:marLeft w:val="0"/>
      <w:marRight w:val="0"/>
      <w:marTop w:val="0"/>
      <w:marBottom w:val="0"/>
      <w:divBdr>
        <w:top w:val="none" w:sz="0" w:space="0" w:color="auto"/>
        <w:left w:val="none" w:sz="0" w:space="0" w:color="auto"/>
        <w:bottom w:val="none" w:sz="0" w:space="0" w:color="auto"/>
        <w:right w:val="none" w:sz="0" w:space="0" w:color="auto"/>
      </w:divBdr>
    </w:div>
    <w:div w:id="1556234552">
      <w:bodyDiv w:val="1"/>
      <w:marLeft w:val="0"/>
      <w:marRight w:val="0"/>
      <w:marTop w:val="0"/>
      <w:marBottom w:val="0"/>
      <w:divBdr>
        <w:top w:val="none" w:sz="0" w:space="0" w:color="auto"/>
        <w:left w:val="none" w:sz="0" w:space="0" w:color="auto"/>
        <w:bottom w:val="none" w:sz="0" w:space="0" w:color="auto"/>
        <w:right w:val="none" w:sz="0" w:space="0" w:color="auto"/>
      </w:divBdr>
    </w:div>
    <w:div w:id="1564214321">
      <w:bodyDiv w:val="1"/>
      <w:marLeft w:val="0"/>
      <w:marRight w:val="0"/>
      <w:marTop w:val="0"/>
      <w:marBottom w:val="0"/>
      <w:divBdr>
        <w:top w:val="none" w:sz="0" w:space="0" w:color="auto"/>
        <w:left w:val="none" w:sz="0" w:space="0" w:color="auto"/>
        <w:bottom w:val="none" w:sz="0" w:space="0" w:color="auto"/>
        <w:right w:val="none" w:sz="0" w:space="0" w:color="auto"/>
      </w:divBdr>
    </w:div>
    <w:div w:id="1569530656">
      <w:bodyDiv w:val="1"/>
      <w:marLeft w:val="0"/>
      <w:marRight w:val="0"/>
      <w:marTop w:val="0"/>
      <w:marBottom w:val="0"/>
      <w:divBdr>
        <w:top w:val="none" w:sz="0" w:space="0" w:color="auto"/>
        <w:left w:val="none" w:sz="0" w:space="0" w:color="auto"/>
        <w:bottom w:val="none" w:sz="0" w:space="0" w:color="auto"/>
        <w:right w:val="none" w:sz="0" w:space="0" w:color="auto"/>
      </w:divBdr>
    </w:div>
    <w:div w:id="1570385032">
      <w:bodyDiv w:val="1"/>
      <w:marLeft w:val="0"/>
      <w:marRight w:val="0"/>
      <w:marTop w:val="0"/>
      <w:marBottom w:val="0"/>
      <w:divBdr>
        <w:top w:val="none" w:sz="0" w:space="0" w:color="auto"/>
        <w:left w:val="none" w:sz="0" w:space="0" w:color="auto"/>
        <w:bottom w:val="none" w:sz="0" w:space="0" w:color="auto"/>
        <w:right w:val="none" w:sz="0" w:space="0" w:color="auto"/>
      </w:divBdr>
    </w:div>
    <w:div w:id="1574661645">
      <w:bodyDiv w:val="1"/>
      <w:marLeft w:val="0"/>
      <w:marRight w:val="0"/>
      <w:marTop w:val="0"/>
      <w:marBottom w:val="0"/>
      <w:divBdr>
        <w:top w:val="none" w:sz="0" w:space="0" w:color="auto"/>
        <w:left w:val="none" w:sz="0" w:space="0" w:color="auto"/>
        <w:bottom w:val="none" w:sz="0" w:space="0" w:color="auto"/>
        <w:right w:val="none" w:sz="0" w:space="0" w:color="auto"/>
      </w:divBdr>
    </w:div>
    <w:div w:id="1580556938">
      <w:bodyDiv w:val="1"/>
      <w:marLeft w:val="0"/>
      <w:marRight w:val="0"/>
      <w:marTop w:val="0"/>
      <w:marBottom w:val="0"/>
      <w:divBdr>
        <w:top w:val="none" w:sz="0" w:space="0" w:color="auto"/>
        <w:left w:val="none" w:sz="0" w:space="0" w:color="auto"/>
        <w:bottom w:val="none" w:sz="0" w:space="0" w:color="auto"/>
        <w:right w:val="none" w:sz="0" w:space="0" w:color="auto"/>
      </w:divBdr>
    </w:div>
    <w:div w:id="1580747303">
      <w:bodyDiv w:val="1"/>
      <w:marLeft w:val="0"/>
      <w:marRight w:val="0"/>
      <w:marTop w:val="0"/>
      <w:marBottom w:val="0"/>
      <w:divBdr>
        <w:top w:val="none" w:sz="0" w:space="0" w:color="auto"/>
        <w:left w:val="none" w:sz="0" w:space="0" w:color="auto"/>
        <w:bottom w:val="none" w:sz="0" w:space="0" w:color="auto"/>
        <w:right w:val="none" w:sz="0" w:space="0" w:color="auto"/>
      </w:divBdr>
    </w:div>
    <w:div w:id="1587304884">
      <w:bodyDiv w:val="1"/>
      <w:marLeft w:val="0"/>
      <w:marRight w:val="0"/>
      <w:marTop w:val="0"/>
      <w:marBottom w:val="0"/>
      <w:divBdr>
        <w:top w:val="none" w:sz="0" w:space="0" w:color="auto"/>
        <w:left w:val="none" w:sz="0" w:space="0" w:color="auto"/>
        <w:bottom w:val="none" w:sz="0" w:space="0" w:color="auto"/>
        <w:right w:val="none" w:sz="0" w:space="0" w:color="auto"/>
      </w:divBdr>
    </w:div>
    <w:div w:id="1594238119">
      <w:bodyDiv w:val="1"/>
      <w:marLeft w:val="0"/>
      <w:marRight w:val="0"/>
      <w:marTop w:val="0"/>
      <w:marBottom w:val="0"/>
      <w:divBdr>
        <w:top w:val="none" w:sz="0" w:space="0" w:color="auto"/>
        <w:left w:val="none" w:sz="0" w:space="0" w:color="auto"/>
        <w:bottom w:val="none" w:sz="0" w:space="0" w:color="auto"/>
        <w:right w:val="none" w:sz="0" w:space="0" w:color="auto"/>
      </w:divBdr>
    </w:div>
    <w:div w:id="1594514931">
      <w:bodyDiv w:val="1"/>
      <w:marLeft w:val="0"/>
      <w:marRight w:val="0"/>
      <w:marTop w:val="0"/>
      <w:marBottom w:val="0"/>
      <w:divBdr>
        <w:top w:val="none" w:sz="0" w:space="0" w:color="auto"/>
        <w:left w:val="none" w:sz="0" w:space="0" w:color="auto"/>
        <w:bottom w:val="none" w:sz="0" w:space="0" w:color="auto"/>
        <w:right w:val="none" w:sz="0" w:space="0" w:color="auto"/>
      </w:divBdr>
    </w:div>
    <w:div w:id="1599632206">
      <w:bodyDiv w:val="1"/>
      <w:marLeft w:val="0"/>
      <w:marRight w:val="0"/>
      <w:marTop w:val="0"/>
      <w:marBottom w:val="0"/>
      <w:divBdr>
        <w:top w:val="none" w:sz="0" w:space="0" w:color="auto"/>
        <w:left w:val="none" w:sz="0" w:space="0" w:color="auto"/>
        <w:bottom w:val="none" w:sz="0" w:space="0" w:color="auto"/>
        <w:right w:val="none" w:sz="0" w:space="0" w:color="auto"/>
      </w:divBdr>
    </w:div>
    <w:div w:id="1602910306">
      <w:bodyDiv w:val="1"/>
      <w:marLeft w:val="0"/>
      <w:marRight w:val="0"/>
      <w:marTop w:val="0"/>
      <w:marBottom w:val="0"/>
      <w:divBdr>
        <w:top w:val="none" w:sz="0" w:space="0" w:color="auto"/>
        <w:left w:val="none" w:sz="0" w:space="0" w:color="auto"/>
        <w:bottom w:val="none" w:sz="0" w:space="0" w:color="auto"/>
        <w:right w:val="none" w:sz="0" w:space="0" w:color="auto"/>
      </w:divBdr>
    </w:div>
    <w:div w:id="1604873009">
      <w:bodyDiv w:val="1"/>
      <w:marLeft w:val="0"/>
      <w:marRight w:val="0"/>
      <w:marTop w:val="0"/>
      <w:marBottom w:val="0"/>
      <w:divBdr>
        <w:top w:val="none" w:sz="0" w:space="0" w:color="auto"/>
        <w:left w:val="none" w:sz="0" w:space="0" w:color="auto"/>
        <w:bottom w:val="none" w:sz="0" w:space="0" w:color="auto"/>
        <w:right w:val="none" w:sz="0" w:space="0" w:color="auto"/>
      </w:divBdr>
    </w:div>
    <w:div w:id="1605531516">
      <w:bodyDiv w:val="1"/>
      <w:marLeft w:val="0"/>
      <w:marRight w:val="0"/>
      <w:marTop w:val="0"/>
      <w:marBottom w:val="0"/>
      <w:divBdr>
        <w:top w:val="none" w:sz="0" w:space="0" w:color="auto"/>
        <w:left w:val="none" w:sz="0" w:space="0" w:color="auto"/>
        <w:bottom w:val="none" w:sz="0" w:space="0" w:color="auto"/>
        <w:right w:val="none" w:sz="0" w:space="0" w:color="auto"/>
      </w:divBdr>
    </w:div>
    <w:div w:id="1606618524">
      <w:bodyDiv w:val="1"/>
      <w:marLeft w:val="0"/>
      <w:marRight w:val="0"/>
      <w:marTop w:val="0"/>
      <w:marBottom w:val="0"/>
      <w:divBdr>
        <w:top w:val="none" w:sz="0" w:space="0" w:color="auto"/>
        <w:left w:val="none" w:sz="0" w:space="0" w:color="auto"/>
        <w:bottom w:val="none" w:sz="0" w:space="0" w:color="auto"/>
        <w:right w:val="none" w:sz="0" w:space="0" w:color="auto"/>
      </w:divBdr>
    </w:div>
    <w:div w:id="1607031867">
      <w:bodyDiv w:val="1"/>
      <w:marLeft w:val="0"/>
      <w:marRight w:val="0"/>
      <w:marTop w:val="0"/>
      <w:marBottom w:val="0"/>
      <w:divBdr>
        <w:top w:val="none" w:sz="0" w:space="0" w:color="auto"/>
        <w:left w:val="none" w:sz="0" w:space="0" w:color="auto"/>
        <w:bottom w:val="none" w:sz="0" w:space="0" w:color="auto"/>
        <w:right w:val="none" w:sz="0" w:space="0" w:color="auto"/>
      </w:divBdr>
    </w:div>
    <w:div w:id="1607344379">
      <w:bodyDiv w:val="1"/>
      <w:marLeft w:val="0"/>
      <w:marRight w:val="0"/>
      <w:marTop w:val="0"/>
      <w:marBottom w:val="0"/>
      <w:divBdr>
        <w:top w:val="none" w:sz="0" w:space="0" w:color="auto"/>
        <w:left w:val="none" w:sz="0" w:space="0" w:color="auto"/>
        <w:bottom w:val="none" w:sz="0" w:space="0" w:color="auto"/>
        <w:right w:val="none" w:sz="0" w:space="0" w:color="auto"/>
      </w:divBdr>
    </w:div>
    <w:div w:id="1607692395">
      <w:bodyDiv w:val="1"/>
      <w:marLeft w:val="0"/>
      <w:marRight w:val="0"/>
      <w:marTop w:val="0"/>
      <w:marBottom w:val="0"/>
      <w:divBdr>
        <w:top w:val="none" w:sz="0" w:space="0" w:color="auto"/>
        <w:left w:val="none" w:sz="0" w:space="0" w:color="auto"/>
        <w:bottom w:val="none" w:sz="0" w:space="0" w:color="auto"/>
        <w:right w:val="none" w:sz="0" w:space="0" w:color="auto"/>
      </w:divBdr>
    </w:div>
    <w:div w:id="1613586657">
      <w:bodyDiv w:val="1"/>
      <w:marLeft w:val="0"/>
      <w:marRight w:val="0"/>
      <w:marTop w:val="0"/>
      <w:marBottom w:val="0"/>
      <w:divBdr>
        <w:top w:val="none" w:sz="0" w:space="0" w:color="auto"/>
        <w:left w:val="none" w:sz="0" w:space="0" w:color="auto"/>
        <w:bottom w:val="none" w:sz="0" w:space="0" w:color="auto"/>
        <w:right w:val="none" w:sz="0" w:space="0" w:color="auto"/>
      </w:divBdr>
    </w:div>
    <w:div w:id="1617369548">
      <w:bodyDiv w:val="1"/>
      <w:marLeft w:val="0"/>
      <w:marRight w:val="0"/>
      <w:marTop w:val="0"/>
      <w:marBottom w:val="0"/>
      <w:divBdr>
        <w:top w:val="none" w:sz="0" w:space="0" w:color="auto"/>
        <w:left w:val="none" w:sz="0" w:space="0" w:color="auto"/>
        <w:bottom w:val="none" w:sz="0" w:space="0" w:color="auto"/>
        <w:right w:val="none" w:sz="0" w:space="0" w:color="auto"/>
      </w:divBdr>
    </w:div>
    <w:div w:id="1618560722">
      <w:bodyDiv w:val="1"/>
      <w:marLeft w:val="0"/>
      <w:marRight w:val="0"/>
      <w:marTop w:val="0"/>
      <w:marBottom w:val="0"/>
      <w:divBdr>
        <w:top w:val="none" w:sz="0" w:space="0" w:color="auto"/>
        <w:left w:val="none" w:sz="0" w:space="0" w:color="auto"/>
        <w:bottom w:val="none" w:sz="0" w:space="0" w:color="auto"/>
        <w:right w:val="none" w:sz="0" w:space="0" w:color="auto"/>
      </w:divBdr>
    </w:div>
    <w:div w:id="1630013616">
      <w:bodyDiv w:val="1"/>
      <w:marLeft w:val="0"/>
      <w:marRight w:val="0"/>
      <w:marTop w:val="0"/>
      <w:marBottom w:val="0"/>
      <w:divBdr>
        <w:top w:val="none" w:sz="0" w:space="0" w:color="auto"/>
        <w:left w:val="none" w:sz="0" w:space="0" w:color="auto"/>
        <w:bottom w:val="none" w:sz="0" w:space="0" w:color="auto"/>
        <w:right w:val="none" w:sz="0" w:space="0" w:color="auto"/>
      </w:divBdr>
    </w:div>
    <w:div w:id="1632128384">
      <w:bodyDiv w:val="1"/>
      <w:marLeft w:val="0"/>
      <w:marRight w:val="0"/>
      <w:marTop w:val="0"/>
      <w:marBottom w:val="0"/>
      <w:divBdr>
        <w:top w:val="none" w:sz="0" w:space="0" w:color="auto"/>
        <w:left w:val="none" w:sz="0" w:space="0" w:color="auto"/>
        <w:bottom w:val="none" w:sz="0" w:space="0" w:color="auto"/>
        <w:right w:val="none" w:sz="0" w:space="0" w:color="auto"/>
      </w:divBdr>
    </w:div>
    <w:div w:id="1632247083">
      <w:bodyDiv w:val="1"/>
      <w:marLeft w:val="0"/>
      <w:marRight w:val="0"/>
      <w:marTop w:val="0"/>
      <w:marBottom w:val="0"/>
      <w:divBdr>
        <w:top w:val="none" w:sz="0" w:space="0" w:color="auto"/>
        <w:left w:val="none" w:sz="0" w:space="0" w:color="auto"/>
        <w:bottom w:val="none" w:sz="0" w:space="0" w:color="auto"/>
        <w:right w:val="none" w:sz="0" w:space="0" w:color="auto"/>
      </w:divBdr>
    </w:div>
    <w:div w:id="1643196987">
      <w:bodyDiv w:val="1"/>
      <w:marLeft w:val="0"/>
      <w:marRight w:val="0"/>
      <w:marTop w:val="0"/>
      <w:marBottom w:val="0"/>
      <w:divBdr>
        <w:top w:val="none" w:sz="0" w:space="0" w:color="auto"/>
        <w:left w:val="none" w:sz="0" w:space="0" w:color="auto"/>
        <w:bottom w:val="none" w:sz="0" w:space="0" w:color="auto"/>
        <w:right w:val="none" w:sz="0" w:space="0" w:color="auto"/>
      </w:divBdr>
    </w:div>
    <w:div w:id="1644920082">
      <w:bodyDiv w:val="1"/>
      <w:marLeft w:val="0"/>
      <w:marRight w:val="0"/>
      <w:marTop w:val="0"/>
      <w:marBottom w:val="0"/>
      <w:divBdr>
        <w:top w:val="none" w:sz="0" w:space="0" w:color="auto"/>
        <w:left w:val="none" w:sz="0" w:space="0" w:color="auto"/>
        <w:bottom w:val="none" w:sz="0" w:space="0" w:color="auto"/>
        <w:right w:val="none" w:sz="0" w:space="0" w:color="auto"/>
      </w:divBdr>
    </w:div>
    <w:div w:id="1645505059">
      <w:bodyDiv w:val="1"/>
      <w:marLeft w:val="0"/>
      <w:marRight w:val="0"/>
      <w:marTop w:val="0"/>
      <w:marBottom w:val="0"/>
      <w:divBdr>
        <w:top w:val="none" w:sz="0" w:space="0" w:color="auto"/>
        <w:left w:val="none" w:sz="0" w:space="0" w:color="auto"/>
        <w:bottom w:val="none" w:sz="0" w:space="0" w:color="auto"/>
        <w:right w:val="none" w:sz="0" w:space="0" w:color="auto"/>
      </w:divBdr>
    </w:div>
    <w:div w:id="1649702044">
      <w:bodyDiv w:val="1"/>
      <w:marLeft w:val="0"/>
      <w:marRight w:val="0"/>
      <w:marTop w:val="0"/>
      <w:marBottom w:val="0"/>
      <w:divBdr>
        <w:top w:val="none" w:sz="0" w:space="0" w:color="auto"/>
        <w:left w:val="none" w:sz="0" w:space="0" w:color="auto"/>
        <w:bottom w:val="none" w:sz="0" w:space="0" w:color="auto"/>
        <w:right w:val="none" w:sz="0" w:space="0" w:color="auto"/>
      </w:divBdr>
    </w:div>
    <w:div w:id="1664359252">
      <w:bodyDiv w:val="1"/>
      <w:marLeft w:val="0"/>
      <w:marRight w:val="0"/>
      <w:marTop w:val="0"/>
      <w:marBottom w:val="0"/>
      <w:divBdr>
        <w:top w:val="none" w:sz="0" w:space="0" w:color="auto"/>
        <w:left w:val="none" w:sz="0" w:space="0" w:color="auto"/>
        <w:bottom w:val="none" w:sz="0" w:space="0" w:color="auto"/>
        <w:right w:val="none" w:sz="0" w:space="0" w:color="auto"/>
      </w:divBdr>
    </w:div>
    <w:div w:id="1665547849">
      <w:bodyDiv w:val="1"/>
      <w:marLeft w:val="0"/>
      <w:marRight w:val="0"/>
      <w:marTop w:val="0"/>
      <w:marBottom w:val="0"/>
      <w:divBdr>
        <w:top w:val="none" w:sz="0" w:space="0" w:color="auto"/>
        <w:left w:val="none" w:sz="0" w:space="0" w:color="auto"/>
        <w:bottom w:val="none" w:sz="0" w:space="0" w:color="auto"/>
        <w:right w:val="none" w:sz="0" w:space="0" w:color="auto"/>
      </w:divBdr>
    </w:div>
    <w:div w:id="1667826533">
      <w:bodyDiv w:val="1"/>
      <w:marLeft w:val="0"/>
      <w:marRight w:val="0"/>
      <w:marTop w:val="0"/>
      <w:marBottom w:val="0"/>
      <w:divBdr>
        <w:top w:val="none" w:sz="0" w:space="0" w:color="auto"/>
        <w:left w:val="none" w:sz="0" w:space="0" w:color="auto"/>
        <w:bottom w:val="none" w:sz="0" w:space="0" w:color="auto"/>
        <w:right w:val="none" w:sz="0" w:space="0" w:color="auto"/>
      </w:divBdr>
    </w:div>
    <w:div w:id="1675298356">
      <w:bodyDiv w:val="1"/>
      <w:marLeft w:val="0"/>
      <w:marRight w:val="0"/>
      <w:marTop w:val="0"/>
      <w:marBottom w:val="0"/>
      <w:divBdr>
        <w:top w:val="none" w:sz="0" w:space="0" w:color="auto"/>
        <w:left w:val="none" w:sz="0" w:space="0" w:color="auto"/>
        <w:bottom w:val="none" w:sz="0" w:space="0" w:color="auto"/>
        <w:right w:val="none" w:sz="0" w:space="0" w:color="auto"/>
      </w:divBdr>
    </w:div>
    <w:div w:id="1676226109">
      <w:bodyDiv w:val="1"/>
      <w:marLeft w:val="0"/>
      <w:marRight w:val="0"/>
      <w:marTop w:val="0"/>
      <w:marBottom w:val="0"/>
      <w:divBdr>
        <w:top w:val="none" w:sz="0" w:space="0" w:color="auto"/>
        <w:left w:val="none" w:sz="0" w:space="0" w:color="auto"/>
        <w:bottom w:val="none" w:sz="0" w:space="0" w:color="auto"/>
        <w:right w:val="none" w:sz="0" w:space="0" w:color="auto"/>
      </w:divBdr>
    </w:div>
    <w:div w:id="1685328482">
      <w:bodyDiv w:val="1"/>
      <w:marLeft w:val="0"/>
      <w:marRight w:val="0"/>
      <w:marTop w:val="0"/>
      <w:marBottom w:val="0"/>
      <w:divBdr>
        <w:top w:val="none" w:sz="0" w:space="0" w:color="auto"/>
        <w:left w:val="none" w:sz="0" w:space="0" w:color="auto"/>
        <w:bottom w:val="none" w:sz="0" w:space="0" w:color="auto"/>
        <w:right w:val="none" w:sz="0" w:space="0" w:color="auto"/>
      </w:divBdr>
    </w:div>
    <w:div w:id="1688947316">
      <w:bodyDiv w:val="1"/>
      <w:marLeft w:val="0"/>
      <w:marRight w:val="0"/>
      <w:marTop w:val="0"/>
      <w:marBottom w:val="0"/>
      <w:divBdr>
        <w:top w:val="none" w:sz="0" w:space="0" w:color="auto"/>
        <w:left w:val="none" w:sz="0" w:space="0" w:color="auto"/>
        <w:bottom w:val="none" w:sz="0" w:space="0" w:color="auto"/>
        <w:right w:val="none" w:sz="0" w:space="0" w:color="auto"/>
      </w:divBdr>
    </w:div>
    <w:div w:id="1691105898">
      <w:bodyDiv w:val="1"/>
      <w:marLeft w:val="0"/>
      <w:marRight w:val="0"/>
      <w:marTop w:val="0"/>
      <w:marBottom w:val="0"/>
      <w:divBdr>
        <w:top w:val="none" w:sz="0" w:space="0" w:color="auto"/>
        <w:left w:val="none" w:sz="0" w:space="0" w:color="auto"/>
        <w:bottom w:val="none" w:sz="0" w:space="0" w:color="auto"/>
        <w:right w:val="none" w:sz="0" w:space="0" w:color="auto"/>
      </w:divBdr>
    </w:div>
    <w:div w:id="1691299977">
      <w:bodyDiv w:val="1"/>
      <w:marLeft w:val="0"/>
      <w:marRight w:val="0"/>
      <w:marTop w:val="0"/>
      <w:marBottom w:val="0"/>
      <w:divBdr>
        <w:top w:val="none" w:sz="0" w:space="0" w:color="auto"/>
        <w:left w:val="none" w:sz="0" w:space="0" w:color="auto"/>
        <w:bottom w:val="none" w:sz="0" w:space="0" w:color="auto"/>
        <w:right w:val="none" w:sz="0" w:space="0" w:color="auto"/>
      </w:divBdr>
    </w:div>
    <w:div w:id="1691839227">
      <w:bodyDiv w:val="1"/>
      <w:marLeft w:val="0"/>
      <w:marRight w:val="0"/>
      <w:marTop w:val="0"/>
      <w:marBottom w:val="0"/>
      <w:divBdr>
        <w:top w:val="none" w:sz="0" w:space="0" w:color="auto"/>
        <w:left w:val="none" w:sz="0" w:space="0" w:color="auto"/>
        <w:bottom w:val="none" w:sz="0" w:space="0" w:color="auto"/>
        <w:right w:val="none" w:sz="0" w:space="0" w:color="auto"/>
      </w:divBdr>
    </w:div>
    <w:div w:id="1693072184">
      <w:bodyDiv w:val="1"/>
      <w:marLeft w:val="0"/>
      <w:marRight w:val="0"/>
      <w:marTop w:val="0"/>
      <w:marBottom w:val="0"/>
      <w:divBdr>
        <w:top w:val="none" w:sz="0" w:space="0" w:color="auto"/>
        <w:left w:val="none" w:sz="0" w:space="0" w:color="auto"/>
        <w:bottom w:val="none" w:sz="0" w:space="0" w:color="auto"/>
        <w:right w:val="none" w:sz="0" w:space="0" w:color="auto"/>
      </w:divBdr>
    </w:div>
    <w:div w:id="1702197824">
      <w:bodyDiv w:val="1"/>
      <w:marLeft w:val="0"/>
      <w:marRight w:val="0"/>
      <w:marTop w:val="0"/>
      <w:marBottom w:val="0"/>
      <w:divBdr>
        <w:top w:val="none" w:sz="0" w:space="0" w:color="auto"/>
        <w:left w:val="none" w:sz="0" w:space="0" w:color="auto"/>
        <w:bottom w:val="none" w:sz="0" w:space="0" w:color="auto"/>
        <w:right w:val="none" w:sz="0" w:space="0" w:color="auto"/>
      </w:divBdr>
    </w:div>
    <w:div w:id="1703431477">
      <w:bodyDiv w:val="1"/>
      <w:marLeft w:val="0"/>
      <w:marRight w:val="0"/>
      <w:marTop w:val="0"/>
      <w:marBottom w:val="0"/>
      <w:divBdr>
        <w:top w:val="none" w:sz="0" w:space="0" w:color="auto"/>
        <w:left w:val="none" w:sz="0" w:space="0" w:color="auto"/>
        <w:bottom w:val="none" w:sz="0" w:space="0" w:color="auto"/>
        <w:right w:val="none" w:sz="0" w:space="0" w:color="auto"/>
      </w:divBdr>
    </w:div>
    <w:div w:id="1710177555">
      <w:bodyDiv w:val="1"/>
      <w:marLeft w:val="0"/>
      <w:marRight w:val="0"/>
      <w:marTop w:val="0"/>
      <w:marBottom w:val="0"/>
      <w:divBdr>
        <w:top w:val="none" w:sz="0" w:space="0" w:color="auto"/>
        <w:left w:val="none" w:sz="0" w:space="0" w:color="auto"/>
        <w:bottom w:val="none" w:sz="0" w:space="0" w:color="auto"/>
        <w:right w:val="none" w:sz="0" w:space="0" w:color="auto"/>
      </w:divBdr>
    </w:div>
    <w:div w:id="1711761464">
      <w:bodyDiv w:val="1"/>
      <w:marLeft w:val="0"/>
      <w:marRight w:val="0"/>
      <w:marTop w:val="0"/>
      <w:marBottom w:val="0"/>
      <w:divBdr>
        <w:top w:val="none" w:sz="0" w:space="0" w:color="auto"/>
        <w:left w:val="none" w:sz="0" w:space="0" w:color="auto"/>
        <w:bottom w:val="none" w:sz="0" w:space="0" w:color="auto"/>
        <w:right w:val="none" w:sz="0" w:space="0" w:color="auto"/>
      </w:divBdr>
    </w:div>
    <w:div w:id="1717579307">
      <w:bodyDiv w:val="1"/>
      <w:marLeft w:val="0"/>
      <w:marRight w:val="0"/>
      <w:marTop w:val="0"/>
      <w:marBottom w:val="0"/>
      <w:divBdr>
        <w:top w:val="none" w:sz="0" w:space="0" w:color="auto"/>
        <w:left w:val="none" w:sz="0" w:space="0" w:color="auto"/>
        <w:bottom w:val="none" w:sz="0" w:space="0" w:color="auto"/>
        <w:right w:val="none" w:sz="0" w:space="0" w:color="auto"/>
      </w:divBdr>
    </w:div>
    <w:div w:id="1721244800">
      <w:bodyDiv w:val="1"/>
      <w:marLeft w:val="0"/>
      <w:marRight w:val="0"/>
      <w:marTop w:val="0"/>
      <w:marBottom w:val="0"/>
      <w:divBdr>
        <w:top w:val="none" w:sz="0" w:space="0" w:color="auto"/>
        <w:left w:val="none" w:sz="0" w:space="0" w:color="auto"/>
        <w:bottom w:val="none" w:sz="0" w:space="0" w:color="auto"/>
        <w:right w:val="none" w:sz="0" w:space="0" w:color="auto"/>
      </w:divBdr>
    </w:div>
    <w:div w:id="1725832501">
      <w:bodyDiv w:val="1"/>
      <w:marLeft w:val="0"/>
      <w:marRight w:val="0"/>
      <w:marTop w:val="0"/>
      <w:marBottom w:val="0"/>
      <w:divBdr>
        <w:top w:val="none" w:sz="0" w:space="0" w:color="auto"/>
        <w:left w:val="none" w:sz="0" w:space="0" w:color="auto"/>
        <w:bottom w:val="none" w:sz="0" w:space="0" w:color="auto"/>
        <w:right w:val="none" w:sz="0" w:space="0" w:color="auto"/>
      </w:divBdr>
    </w:div>
    <w:div w:id="1727341683">
      <w:bodyDiv w:val="1"/>
      <w:marLeft w:val="0"/>
      <w:marRight w:val="0"/>
      <w:marTop w:val="0"/>
      <w:marBottom w:val="0"/>
      <w:divBdr>
        <w:top w:val="none" w:sz="0" w:space="0" w:color="auto"/>
        <w:left w:val="none" w:sz="0" w:space="0" w:color="auto"/>
        <w:bottom w:val="none" w:sz="0" w:space="0" w:color="auto"/>
        <w:right w:val="none" w:sz="0" w:space="0" w:color="auto"/>
      </w:divBdr>
    </w:div>
    <w:div w:id="1729914861">
      <w:bodyDiv w:val="1"/>
      <w:marLeft w:val="0"/>
      <w:marRight w:val="0"/>
      <w:marTop w:val="0"/>
      <w:marBottom w:val="0"/>
      <w:divBdr>
        <w:top w:val="none" w:sz="0" w:space="0" w:color="auto"/>
        <w:left w:val="none" w:sz="0" w:space="0" w:color="auto"/>
        <w:bottom w:val="none" w:sz="0" w:space="0" w:color="auto"/>
        <w:right w:val="none" w:sz="0" w:space="0" w:color="auto"/>
      </w:divBdr>
    </w:div>
    <w:div w:id="1732187881">
      <w:bodyDiv w:val="1"/>
      <w:marLeft w:val="0"/>
      <w:marRight w:val="0"/>
      <w:marTop w:val="0"/>
      <w:marBottom w:val="0"/>
      <w:divBdr>
        <w:top w:val="none" w:sz="0" w:space="0" w:color="auto"/>
        <w:left w:val="none" w:sz="0" w:space="0" w:color="auto"/>
        <w:bottom w:val="none" w:sz="0" w:space="0" w:color="auto"/>
        <w:right w:val="none" w:sz="0" w:space="0" w:color="auto"/>
      </w:divBdr>
    </w:div>
    <w:div w:id="1741249195">
      <w:bodyDiv w:val="1"/>
      <w:marLeft w:val="0"/>
      <w:marRight w:val="0"/>
      <w:marTop w:val="0"/>
      <w:marBottom w:val="0"/>
      <w:divBdr>
        <w:top w:val="none" w:sz="0" w:space="0" w:color="auto"/>
        <w:left w:val="none" w:sz="0" w:space="0" w:color="auto"/>
        <w:bottom w:val="none" w:sz="0" w:space="0" w:color="auto"/>
        <w:right w:val="none" w:sz="0" w:space="0" w:color="auto"/>
      </w:divBdr>
    </w:div>
    <w:div w:id="1744523952">
      <w:bodyDiv w:val="1"/>
      <w:marLeft w:val="0"/>
      <w:marRight w:val="0"/>
      <w:marTop w:val="0"/>
      <w:marBottom w:val="0"/>
      <w:divBdr>
        <w:top w:val="none" w:sz="0" w:space="0" w:color="auto"/>
        <w:left w:val="none" w:sz="0" w:space="0" w:color="auto"/>
        <w:bottom w:val="none" w:sz="0" w:space="0" w:color="auto"/>
        <w:right w:val="none" w:sz="0" w:space="0" w:color="auto"/>
      </w:divBdr>
    </w:div>
    <w:div w:id="1756316858">
      <w:bodyDiv w:val="1"/>
      <w:marLeft w:val="0"/>
      <w:marRight w:val="0"/>
      <w:marTop w:val="0"/>
      <w:marBottom w:val="0"/>
      <w:divBdr>
        <w:top w:val="none" w:sz="0" w:space="0" w:color="auto"/>
        <w:left w:val="none" w:sz="0" w:space="0" w:color="auto"/>
        <w:bottom w:val="none" w:sz="0" w:space="0" w:color="auto"/>
        <w:right w:val="none" w:sz="0" w:space="0" w:color="auto"/>
      </w:divBdr>
    </w:div>
    <w:div w:id="1756508239">
      <w:bodyDiv w:val="1"/>
      <w:marLeft w:val="0"/>
      <w:marRight w:val="0"/>
      <w:marTop w:val="0"/>
      <w:marBottom w:val="0"/>
      <w:divBdr>
        <w:top w:val="none" w:sz="0" w:space="0" w:color="auto"/>
        <w:left w:val="none" w:sz="0" w:space="0" w:color="auto"/>
        <w:bottom w:val="none" w:sz="0" w:space="0" w:color="auto"/>
        <w:right w:val="none" w:sz="0" w:space="0" w:color="auto"/>
      </w:divBdr>
    </w:div>
    <w:div w:id="1757748656">
      <w:bodyDiv w:val="1"/>
      <w:marLeft w:val="0"/>
      <w:marRight w:val="0"/>
      <w:marTop w:val="0"/>
      <w:marBottom w:val="0"/>
      <w:divBdr>
        <w:top w:val="none" w:sz="0" w:space="0" w:color="auto"/>
        <w:left w:val="none" w:sz="0" w:space="0" w:color="auto"/>
        <w:bottom w:val="none" w:sz="0" w:space="0" w:color="auto"/>
        <w:right w:val="none" w:sz="0" w:space="0" w:color="auto"/>
      </w:divBdr>
    </w:div>
    <w:div w:id="1758475315">
      <w:bodyDiv w:val="1"/>
      <w:marLeft w:val="0"/>
      <w:marRight w:val="0"/>
      <w:marTop w:val="0"/>
      <w:marBottom w:val="0"/>
      <w:divBdr>
        <w:top w:val="none" w:sz="0" w:space="0" w:color="auto"/>
        <w:left w:val="none" w:sz="0" w:space="0" w:color="auto"/>
        <w:bottom w:val="none" w:sz="0" w:space="0" w:color="auto"/>
        <w:right w:val="none" w:sz="0" w:space="0" w:color="auto"/>
      </w:divBdr>
    </w:div>
    <w:div w:id="1762407641">
      <w:bodyDiv w:val="1"/>
      <w:marLeft w:val="0"/>
      <w:marRight w:val="0"/>
      <w:marTop w:val="0"/>
      <w:marBottom w:val="0"/>
      <w:divBdr>
        <w:top w:val="none" w:sz="0" w:space="0" w:color="auto"/>
        <w:left w:val="none" w:sz="0" w:space="0" w:color="auto"/>
        <w:bottom w:val="none" w:sz="0" w:space="0" w:color="auto"/>
        <w:right w:val="none" w:sz="0" w:space="0" w:color="auto"/>
      </w:divBdr>
    </w:div>
    <w:div w:id="1764253813">
      <w:bodyDiv w:val="1"/>
      <w:marLeft w:val="0"/>
      <w:marRight w:val="0"/>
      <w:marTop w:val="0"/>
      <w:marBottom w:val="0"/>
      <w:divBdr>
        <w:top w:val="none" w:sz="0" w:space="0" w:color="auto"/>
        <w:left w:val="none" w:sz="0" w:space="0" w:color="auto"/>
        <w:bottom w:val="none" w:sz="0" w:space="0" w:color="auto"/>
        <w:right w:val="none" w:sz="0" w:space="0" w:color="auto"/>
      </w:divBdr>
    </w:div>
    <w:div w:id="1765343539">
      <w:bodyDiv w:val="1"/>
      <w:marLeft w:val="0"/>
      <w:marRight w:val="0"/>
      <w:marTop w:val="0"/>
      <w:marBottom w:val="0"/>
      <w:divBdr>
        <w:top w:val="none" w:sz="0" w:space="0" w:color="auto"/>
        <w:left w:val="none" w:sz="0" w:space="0" w:color="auto"/>
        <w:bottom w:val="none" w:sz="0" w:space="0" w:color="auto"/>
        <w:right w:val="none" w:sz="0" w:space="0" w:color="auto"/>
      </w:divBdr>
    </w:div>
    <w:div w:id="1769302505">
      <w:bodyDiv w:val="1"/>
      <w:marLeft w:val="0"/>
      <w:marRight w:val="0"/>
      <w:marTop w:val="0"/>
      <w:marBottom w:val="0"/>
      <w:divBdr>
        <w:top w:val="none" w:sz="0" w:space="0" w:color="auto"/>
        <w:left w:val="none" w:sz="0" w:space="0" w:color="auto"/>
        <w:bottom w:val="none" w:sz="0" w:space="0" w:color="auto"/>
        <w:right w:val="none" w:sz="0" w:space="0" w:color="auto"/>
      </w:divBdr>
    </w:div>
    <w:div w:id="1777948255">
      <w:bodyDiv w:val="1"/>
      <w:marLeft w:val="0"/>
      <w:marRight w:val="0"/>
      <w:marTop w:val="0"/>
      <w:marBottom w:val="0"/>
      <w:divBdr>
        <w:top w:val="none" w:sz="0" w:space="0" w:color="auto"/>
        <w:left w:val="none" w:sz="0" w:space="0" w:color="auto"/>
        <w:bottom w:val="none" w:sz="0" w:space="0" w:color="auto"/>
        <w:right w:val="none" w:sz="0" w:space="0" w:color="auto"/>
      </w:divBdr>
    </w:div>
    <w:div w:id="1778598403">
      <w:bodyDiv w:val="1"/>
      <w:marLeft w:val="0"/>
      <w:marRight w:val="0"/>
      <w:marTop w:val="0"/>
      <w:marBottom w:val="0"/>
      <w:divBdr>
        <w:top w:val="none" w:sz="0" w:space="0" w:color="auto"/>
        <w:left w:val="none" w:sz="0" w:space="0" w:color="auto"/>
        <w:bottom w:val="none" w:sz="0" w:space="0" w:color="auto"/>
        <w:right w:val="none" w:sz="0" w:space="0" w:color="auto"/>
      </w:divBdr>
    </w:div>
    <w:div w:id="1781609818">
      <w:bodyDiv w:val="1"/>
      <w:marLeft w:val="0"/>
      <w:marRight w:val="0"/>
      <w:marTop w:val="0"/>
      <w:marBottom w:val="0"/>
      <w:divBdr>
        <w:top w:val="none" w:sz="0" w:space="0" w:color="auto"/>
        <w:left w:val="none" w:sz="0" w:space="0" w:color="auto"/>
        <w:bottom w:val="none" w:sz="0" w:space="0" w:color="auto"/>
        <w:right w:val="none" w:sz="0" w:space="0" w:color="auto"/>
      </w:divBdr>
    </w:div>
    <w:div w:id="1782339253">
      <w:bodyDiv w:val="1"/>
      <w:marLeft w:val="0"/>
      <w:marRight w:val="0"/>
      <w:marTop w:val="0"/>
      <w:marBottom w:val="0"/>
      <w:divBdr>
        <w:top w:val="none" w:sz="0" w:space="0" w:color="auto"/>
        <w:left w:val="none" w:sz="0" w:space="0" w:color="auto"/>
        <w:bottom w:val="none" w:sz="0" w:space="0" w:color="auto"/>
        <w:right w:val="none" w:sz="0" w:space="0" w:color="auto"/>
      </w:divBdr>
    </w:div>
    <w:div w:id="1787430795">
      <w:bodyDiv w:val="1"/>
      <w:marLeft w:val="0"/>
      <w:marRight w:val="0"/>
      <w:marTop w:val="0"/>
      <w:marBottom w:val="0"/>
      <w:divBdr>
        <w:top w:val="none" w:sz="0" w:space="0" w:color="auto"/>
        <w:left w:val="none" w:sz="0" w:space="0" w:color="auto"/>
        <w:bottom w:val="none" w:sz="0" w:space="0" w:color="auto"/>
        <w:right w:val="none" w:sz="0" w:space="0" w:color="auto"/>
      </w:divBdr>
    </w:div>
    <w:div w:id="1790395086">
      <w:bodyDiv w:val="1"/>
      <w:marLeft w:val="0"/>
      <w:marRight w:val="0"/>
      <w:marTop w:val="0"/>
      <w:marBottom w:val="0"/>
      <w:divBdr>
        <w:top w:val="none" w:sz="0" w:space="0" w:color="auto"/>
        <w:left w:val="none" w:sz="0" w:space="0" w:color="auto"/>
        <w:bottom w:val="none" w:sz="0" w:space="0" w:color="auto"/>
        <w:right w:val="none" w:sz="0" w:space="0" w:color="auto"/>
      </w:divBdr>
    </w:div>
    <w:div w:id="1797988169">
      <w:bodyDiv w:val="1"/>
      <w:marLeft w:val="0"/>
      <w:marRight w:val="0"/>
      <w:marTop w:val="0"/>
      <w:marBottom w:val="0"/>
      <w:divBdr>
        <w:top w:val="none" w:sz="0" w:space="0" w:color="auto"/>
        <w:left w:val="none" w:sz="0" w:space="0" w:color="auto"/>
        <w:bottom w:val="none" w:sz="0" w:space="0" w:color="auto"/>
        <w:right w:val="none" w:sz="0" w:space="0" w:color="auto"/>
      </w:divBdr>
    </w:div>
    <w:div w:id="1799520082">
      <w:bodyDiv w:val="1"/>
      <w:marLeft w:val="0"/>
      <w:marRight w:val="0"/>
      <w:marTop w:val="0"/>
      <w:marBottom w:val="0"/>
      <w:divBdr>
        <w:top w:val="none" w:sz="0" w:space="0" w:color="auto"/>
        <w:left w:val="none" w:sz="0" w:space="0" w:color="auto"/>
        <w:bottom w:val="none" w:sz="0" w:space="0" w:color="auto"/>
        <w:right w:val="none" w:sz="0" w:space="0" w:color="auto"/>
      </w:divBdr>
    </w:div>
    <w:div w:id="1808161564">
      <w:bodyDiv w:val="1"/>
      <w:marLeft w:val="0"/>
      <w:marRight w:val="0"/>
      <w:marTop w:val="0"/>
      <w:marBottom w:val="0"/>
      <w:divBdr>
        <w:top w:val="none" w:sz="0" w:space="0" w:color="auto"/>
        <w:left w:val="none" w:sz="0" w:space="0" w:color="auto"/>
        <w:bottom w:val="none" w:sz="0" w:space="0" w:color="auto"/>
        <w:right w:val="none" w:sz="0" w:space="0" w:color="auto"/>
      </w:divBdr>
    </w:div>
    <w:div w:id="1813138712">
      <w:bodyDiv w:val="1"/>
      <w:marLeft w:val="0"/>
      <w:marRight w:val="0"/>
      <w:marTop w:val="0"/>
      <w:marBottom w:val="0"/>
      <w:divBdr>
        <w:top w:val="none" w:sz="0" w:space="0" w:color="auto"/>
        <w:left w:val="none" w:sz="0" w:space="0" w:color="auto"/>
        <w:bottom w:val="none" w:sz="0" w:space="0" w:color="auto"/>
        <w:right w:val="none" w:sz="0" w:space="0" w:color="auto"/>
      </w:divBdr>
    </w:div>
    <w:div w:id="1823156633">
      <w:bodyDiv w:val="1"/>
      <w:marLeft w:val="0"/>
      <w:marRight w:val="0"/>
      <w:marTop w:val="0"/>
      <w:marBottom w:val="0"/>
      <w:divBdr>
        <w:top w:val="none" w:sz="0" w:space="0" w:color="auto"/>
        <w:left w:val="none" w:sz="0" w:space="0" w:color="auto"/>
        <w:bottom w:val="none" w:sz="0" w:space="0" w:color="auto"/>
        <w:right w:val="none" w:sz="0" w:space="0" w:color="auto"/>
      </w:divBdr>
    </w:div>
    <w:div w:id="1825047022">
      <w:bodyDiv w:val="1"/>
      <w:marLeft w:val="0"/>
      <w:marRight w:val="0"/>
      <w:marTop w:val="0"/>
      <w:marBottom w:val="0"/>
      <w:divBdr>
        <w:top w:val="none" w:sz="0" w:space="0" w:color="auto"/>
        <w:left w:val="none" w:sz="0" w:space="0" w:color="auto"/>
        <w:bottom w:val="none" w:sz="0" w:space="0" w:color="auto"/>
        <w:right w:val="none" w:sz="0" w:space="0" w:color="auto"/>
      </w:divBdr>
    </w:div>
    <w:div w:id="1832866138">
      <w:bodyDiv w:val="1"/>
      <w:marLeft w:val="0"/>
      <w:marRight w:val="0"/>
      <w:marTop w:val="0"/>
      <w:marBottom w:val="0"/>
      <w:divBdr>
        <w:top w:val="none" w:sz="0" w:space="0" w:color="auto"/>
        <w:left w:val="none" w:sz="0" w:space="0" w:color="auto"/>
        <w:bottom w:val="none" w:sz="0" w:space="0" w:color="auto"/>
        <w:right w:val="none" w:sz="0" w:space="0" w:color="auto"/>
      </w:divBdr>
    </w:div>
    <w:div w:id="1843667760">
      <w:bodyDiv w:val="1"/>
      <w:marLeft w:val="0"/>
      <w:marRight w:val="0"/>
      <w:marTop w:val="0"/>
      <w:marBottom w:val="0"/>
      <w:divBdr>
        <w:top w:val="none" w:sz="0" w:space="0" w:color="auto"/>
        <w:left w:val="none" w:sz="0" w:space="0" w:color="auto"/>
        <w:bottom w:val="none" w:sz="0" w:space="0" w:color="auto"/>
        <w:right w:val="none" w:sz="0" w:space="0" w:color="auto"/>
      </w:divBdr>
    </w:div>
    <w:div w:id="1845824948">
      <w:bodyDiv w:val="1"/>
      <w:marLeft w:val="0"/>
      <w:marRight w:val="0"/>
      <w:marTop w:val="0"/>
      <w:marBottom w:val="0"/>
      <w:divBdr>
        <w:top w:val="none" w:sz="0" w:space="0" w:color="auto"/>
        <w:left w:val="none" w:sz="0" w:space="0" w:color="auto"/>
        <w:bottom w:val="none" w:sz="0" w:space="0" w:color="auto"/>
        <w:right w:val="none" w:sz="0" w:space="0" w:color="auto"/>
      </w:divBdr>
    </w:div>
    <w:div w:id="1848904657">
      <w:bodyDiv w:val="1"/>
      <w:marLeft w:val="0"/>
      <w:marRight w:val="0"/>
      <w:marTop w:val="0"/>
      <w:marBottom w:val="0"/>
      <w:divBdr>
        <w:top w:val="none" w:sz="0" w:space="0" w:color="auto"/>
        <w:left w:val="none" w:sz="0" w:space="0" w:color="auto"/>
        <w:bottom w:val="none" w:sz="0" w:space="0" w:color="auto"/>
        <w:right w:val="none" w:sz="0" w:space="0" w:color="auto"/>
      </w:divBdr>
    </w:div>
    <w:div w:id="1852644971">
      <w:bodyDiv w:val="1"/>
      <w:marLeft w:val="0"/>
      <w:marRight w:val="0"/>
      <w:marTop w:val="0"/>
      <w:marBottom w:val="0"/>
      <w:divBdr>
        <w:top w:val="none" w:sz="0" w:space="0" w:color="auto"/>
        <w:left w:val="none" w:sz="0" w:space="0" w:color="auto"/>
        <w:bottom w:val="none" w:sz="0" w:space="0" w:color="auto"/>
        <w:right w:val="none" w:sz="0" w:space="0" w:color="auto"/>
      </w:divBdr>
    </w:div>
    <w:div w:id="1858502178">
      <w:bodyDiv w:val="1"/>
      <w:marLeft w:val="0"/>
      <w:marRight w:val="0"/>
      <w:marTop w:val="0"/>
      <w:marBottom w:val="0"/>
      <w:divBdr>
        <w:top w:val="none" w:sz="0" w:space="0" w:color="auto"/>
        <w:left w:val="none" w:sz="0" w:space="0" w:color="auto"/>
        <w:bottom w:val="none" w:sz="0" w:space="0" w:color="auto"/>
        <w:right w:val="none" w:sz="0" w:space="0" w:color="auto"/>
      </w:divBdr>
    </w:div>
    <w:div w:id="1862622051">
      <w:bodyDiv w:val="1"/>
      <w:marLeft w:val="0"/>
      <w:marRight w:val="0"/>
      <w:marTop w:val="0"/>
      <w:marBottom w:val="0"/>
      <w:divBdr>
        <w:top w:val="none" w:sz="0" w:space="0" w:color="auto"/>
        <w:left w:val="none" w:sz="0" w:space="0" w:color="auto"/>
        <w:bottom w:val="none" w:sz="0" w:space="0" w:color="auto"/>
        <w:right w:val="none" w:sz="0" w:space="0" w:color="auto"/>
      </w:divBdr>
    </w:div>
    <w:div w:id="1863664425">
      <w:bodyDiv w:val="1"/>
      <w:marLeft w:val="0"/>
      <w:marRight w:val="0"/>
      <w:marTop w:val="0"/>
      <w:marBottom w:val="0"/>
      <w:divBdr>
        <w:top w:val="none" w:sz="0" w:space="0" w:color="auto"/>
        <w:left w:val="none" w:sz="0" w:space="0" w:color="auto"/>
        <w:bottom w:val="none" w:sz="0" w:space="0" w:color="auto"/>
        <w:right w:val="none" w:sz="0" w:space="0" w:color="auto"/>
      </w:divBdr>
    </w:div>
    <w:div w:id="1882741787">
      <w:bodyDiv w:val="1"/>
      <w:marLeft w:val="0"/>
      <w:marRight w:val="0"/>
      <w:marTop w:val="0"/>
      <w:marBottom w:val="0"/>
      <w:divBdr>
        <w:top w:val="none" w:sz="0" w:space="0" w:color="auto"/>
        <w:left w:val="none" w:sz="0" w:space="0" w:color="auto"/>
        <w:bottom w:val="none" w:sz="0" w:space="0" w:color="auto"/>
        <w:right w:val="none" w:sz="0" w:space="0" w:color="auto"/>
      </w:divBdr>
    </w:div>
    <w:div w:id="1895919759">
      <w:bodyDiv w:val="1"/>
      <w:marLeft w:val="0"/>
      <w:marRight w:val="0"/>
      <w:marTop w:val="0"/>
      <w:marBottom w:val="0"/>
      <w:divBdr>
        <w:top w:val="none" w:sz="0" w:space="0" w:color="auto"/>
        <w:left w:val="none" w:sz="0" w:space="0" w:color="auto"/>
        <w:bottom w:val="none" w:sz="0" w:space="0" w:color="auto"/>
        <w:right w:val="none" w:sz="0" w:space="0" w:color="auto"/>
      </w:divBdr>
    </w:div>
    <w:div w:id="1900169349">
      <w:bodyDiv w:val="1"/>
      <w:marLeft w:val="0"/>
      <w:marRight w:val="0"/>
      <w:marTop w:val="0"/>
      <w:marBottom w:val="0"/>
      <w:divBdr>
        <w:top w:val="none" w:sz="0" w:space="0" w:color="auto"/>
        <w:left w:val="none" w:sz="0" w:space="0" w:color="auto"/>
        <w:bottom w:val="none" w:sz="0" w:space="0" w:color="auto"/>
        <w:right w:val="none" w:sz="0" w:space="0" w:color="auto"/>
      </w:divBdr>
    </w:div>
    <w:div w:id="1901937455">
      <w:bodyDiv w:val="1"/>
      <w:marLeft w:val="0"/>
      <w:marRight w:val="0"/>
      <w:marTop w:val="0"/>
      <w:marBottom w:val="0"/>
      <w:divBdr>
        <w:top w:val="none" w:sz="0" w:space="0" w:color="auto"/>
        <w:left w:val="none" w:sz="0" w:space="0" w:color="auto"/>
        <w:bottom w:val="none" w:sz="0" w:space="0" w:color="auto"/>
        <w:right w:val="none" w:sz="0" w:space="0" w:color="auto"/>
      </w:divBdr>
    </w:div>
    <w:div w:id="1907064811">
      <w:bodyDiv w:val="1"/>
      <w:marLeft w:val="0"/>
      <w:marRight w:val="0"/>
      <w:marTop w:val="0"/>
      <w:marBottom w:val="0"/>
      <w:divBdr>
        <w:top w:val="none" w:sz="0" w:space="0" w:color="auto"/>
        <w:left w:val="none" w:sz="0" w:space="0" w:color="auto"/>
        <w:bottom w:val="none" w:sz="0" w:space="0" w:color="auto"/>
        <w:right w:val="none" w:sz="0" w:space="0" w:color="auto"/>
      </w:divBdr>
    </w:div>
    <w:div w:id="1913075406">
      <w:bodyDiv w:val="1"/>
      <w:marLeft w:val="0"/>
      <w:marRight w:val="0"/>
      <w:marTop w:val="0"/>
      <w:marBottom w:val="0"/>
      <w:divBdr>
        <w:top w:val="none" w:sz="0" w:space="0" w:color="auto"/>
        <w:left w:val="none" w:sz="0" w:space="0" w:color="auto"/>
        <w:bottom w:val="none" w:sz="0" w:space="0" w:color="auto"/>
        <w:right w:val="none" w:sz="0" w:space="0" w:color="auto"/>
      </w:divBdr>
    </w:div>
    <w:div w:id="1916285241">
      <w:bodyDiv w:val="1"/>
      <w:marLeft w:val="0"/>
      <w:marRight w:val="0"/>
      <w:marTop w:val="0"/>
      <w:marBottom w:val="0"/>
      <w:divBdr>
        <w:top w:val="none" w:sz="0" w:space="0" w:color="auto"/>
        <w:left w:val="none" w:sz="0" w:space="0" w:color="auto"/>
        <w:bottom w:val="none" w:sz="0" w:space="0" w:color="auto"/>
        <w:right w:val="none" w:sz="0" w:space="0" w:color="auto"/>
      </w:divBdr>
    </w:div>
    <w:div w:id="1919318524">
      <w:bodyDiv w:val="1"/>
      <w:marLeft w:val="0"/>
      <w:marRight w:val="0"/>
      <w:marTop w:val="0"/>
      <w:marBottom w:val="0"/>
      <w:divBdr>
        <w:top w:val="none" w:sz="0" w:space="0" w:color="auto"/>
        <w:left w:val="none" w:sz="0" w:space="0" w:color="auto"/>
        <w:bottom w:val="none" w:sz="0" w:space="0" w:color="auto"/>
        <w:right w:val="none" w:sz="0" w:space="0" w:color="auto"/>
      </w:divBdr>
    </w:div>
    <w:div w:id="1927768093">
      <w:bodyDiv w:val="1"/>
      <w:marLeft w:val="0"/>
      <w:marRight w:val="0"/>
      <w:marTop w:val="0"/>
      <w:marBottom w:val="0"/>
      <w:divBdr>
        <w:top w:val="none" w:sz="0" w:space="0" w:color="auto"/>
        <w:left w:val="none" w:sz="0" w:space="0" w:color="auto"/>
        <w:bottom w:val="none" w:sz="0" w:space="0" w:color="auto"/>
        <w:right w:val="none" w:sz="0" w:space="0" w:color="auto"/>
      </w:divBdr>
    </w:div>
    <w:div w:id="1933123942">
      <w:bodyDiv w:val="1"/>
      <w:marLeft w:val="0"/>
      <w:marRight w:val="0"/>
      <w:marTop w:val="0"/>
      <w:marBottom w:val="0"/>
      <w:divBdr>
        <w:top w:val="none" w:sz="0" w:space="0" w:color="auto"/>
        <w:left w:val="none" w:sz="0" w:space="0" w:color="auto"/>
        <w:bottom w:val="none" w:sz="0" w:space="0" w:color="auto"/>
        <w:right w:val="none" w:sz="0" w:space="0" w:color="auto"/>
      </w:divBdr>
    </w:div>
    <w:div w:id="1940483618">
      <w:bodyDiv w:val="1"/>
      <w:marLeft w:val="0"/>
      <w:marRight w:val="0"/>
      <w:marTop w:val="0"/>
      <w:marBottom w:val="0"/>
      <w:divBdr>
        <w:top w:val="none" w:sz="0" w:space="0" w:color="auto"/>
        <w:left w:val="none" w:sz="0" w:space="0" w:color="auto"/>
        <w:bottom w:val="none" w:sz="0" w:space="0" w:color="auto"/>
        <w:right w:val="none" w:sz="0" w:space="0" w:color="auto"/>
      </w:divBdr>
    </w:div>
    <w:div w:id="1941521911">
      <w:bodyDiv w:val="1"/>
      <w:marLeft w:val="0"/>
      <w:marRight w:val="0"/>
      <w:marTop w:val="0"/>
      <w:marBottom w:val="0"/>
      <w:divBdr>
        <w:top w:val="none" w:sz="0" w:space="0" w:color="auto"/>
        <w:left w:val="none" w:sz="0" w:space="0" w:color="auto"/>
        <w:bottom w:val="none" w:sz="0" w:space="0" w:color="auto"/>
        <w:right w:val="none" w:sz="0" w:space="0" w:color="auto"/>
      </w:divBdr>
    </w:div>
    <w:div w:id="1944417656">
      <w:bodyDiv w:val="1"/>
      <w:marLeft w:val="0"/>
      <w:marRight w:val="0"/>
      <w:marTop w:val="0"/>
      <w:marBottom w:val="0"/>
      <w:divBdr>
        <w:top w:val="none" w:sz="0" w:space="0" w:color="auto"/>
        <w:left w:val="none" w:sz="0" w:space="0" w:color="auto"/>
        <w:bottom w:val="none" w:sz="0" w:space="0" w:color="auto"/>
        <w:right w:val="none" w:sz="0" w:space="0" w:color="auto"/>
      </w:divBdr>
    </w:div>
    <w:div w:id="1946958182">
      <w:bodyDiv w:val="1"/>
      <w:marLeft w:val="0"/>
      <w:marRight w:val="0"/>
      <w:marTop w:val="0"/>
      <w:marBottom w:val="0"/>
      <w:divBdr>
        <w:top w:val="none" w:sz="0" w:space="0" w:color="auto"/>
        <w:left w:val="none" w:sz="0" w:space="0" w:color="auto"/>
        <w:bottom w:val="none" w:sz="0" w:space="0" w:color="auto"/>
        <w:right w:val="none" w:sz="0" w:space="0" w:color="auto"/>
      </w:divBdr>
    </w:div>
    <w:div w:id="1950698646">
      <w:bodyDiv w:val="1"/>
      <w:marLeft w:val="0"/>
      <w:marRight w:val="0"/>
      <w:marTop w:val="0"/>
      <w:marBottom w:val="0"/>
      <w:divBdr>
        <w:top w:val="none" w:sz="0" w:space="0" w:color="auto"/>
        <w:left w:val="none" w:sz="0" w:space="0" w:color="auto"/>
        <w:bottom w:val="none" w:sz="0" w:space="0" w:color="auto"/>
        <w:right w:val="none" w:sz="0" w:space="0" w:color="auto"/>
      </w:divBdr>
    </w:div>
    <w:div w:id="1952472554">
      <w:bodyDiv w:val="1"/>
      <w:marLeft w:val="0"/>
      <w:marRight w:val="0"/>
      <w:marTop w:val="0"/>
      <w:marBottom w:val="0"/>
      <w:divBdr>
        <w:top w:val="none" w:sz="0" w:space="0" w:color="auto"/>
        <w:left w:val="none" w:sz="0" w:space="0" w:color="auto"/>
        <w:bottom w:val="none" w:sz="0" w:space="0" w:color="auto"/>
        <w:right w:val="none" w:sz="0" w:space="0" w:color="auto"/>
      </w:divBdr>
    </w:div>
    <w:div w:id="1954287130">
      <w:bodyDiv w:val="1"/>
      <w:marLeft w:val="0"/>
      <w:marRight w:val="0"/>
      <w:marTop w:val="0"/>
      <w:marBottom w:val="0"/>
      <w:divBdr>
        <w:top w:val="none" w:sz="0" w:space="0" w:color="auto"/>
        <w:left w:val="none" w:sz="0" w:space="0" w:color="auto"/>
        <w:bottom w:val="none" w:sz="0" w:space="0" w:color="auto"/>
        <w:right w:val="none" w:sz="0" w:space="0" w:color="auto"/>
      </w:divBdr>
    </w:div>
    <w:div w:id="1964264747">
      <w:bodyDiv w:val="1"/>
      <w:marLeft w:val="0"/>
      <w:marRight w:val="0"/>
      <w:marTop w:val="0"/>
      <w:marBottom w:val="0"/>
      <w:divBdr>
        <w:top w:val="none" w:sz="0" w:space="0" w:color="auto"/>
        <w:left w:val="none" w:sz="0" w:space="0" w:color="auto"/>
        <w:bottom w:val="none" w:sz="0" w:space="0" w:color="auto"/>
        <w:right w:val="none" w:sz="0" w:space="0" w:color="auto"/>
      </w:divBdr>
    </w:div>
    <w:div w:id="1968972944">
      <w:bodyDiv w:val="1"/>
      <w:marLeft w:val="0"/>
      <w:marRight w:val="0"/>
      <w:marTop w:val="0"/>
      <w:marBottom w:val="0"/>
      <w:divBdr>
        <w:top w:val="none" w:sz="0" w:space="0" w:color="auto"/>
        <w:left w:val="none" w:sz="0" w:space="0" w:color="auto"/>
        <w:bottom w:val="none" w:sz="0" w:space="0" w:color="auto"/>
        <w:right w:val="none" w:sz="0" w:space="0" w:color="auto"/>
      </w:divBdr>
    </w:div>
    <w:div w:id="1983339722">
      <w:bodyDiv w:val="1"/>
      <w:marLeft w:val="0"/>
      <w:marRight w:val="0"/>
      <w:marTop w:val="0"/>
      <w:marBottom w:val="0"/>
      <w:divBdr>
        <w:top w:val="none" w:sz="0" w:space="0" w:color="auto"/>
        <w:left w:val="none" w:sz="0" w:space="0" w:color="auto"/>
        <w:bottom w:val="none" w:sz="0" w:space="0" w:color="auto"/>
        <w:right w:val="none" w:sz="0" w:space="0" w:color="auto"/>
      </w:divBdr>
    </w:div>
    <w:div w:id="1985357193">
      <w:bodyDiv w:val="1"/>
      <w:marLeft w:val="0"/>
      <w:marRight w:val="0"/>
      <w:marTop w:val="0"/>
      <w:marBottom w:val="0"/>
      <w:divBdr>
        <w:top w:val="none" w:sz="0" w:space="0" w:color="auto"/>
        <w:left w:val="none" w:sz="0" w:space="0" w:color="auto"/>
        <w:bottom w:val="none" w:sz="0" w:space="0" w:color="auto"/>
        <w:right w:val="none" w:sz="0" w:space="0" w:color="auto"/>
      </w:divBdr>
    </w:div>
    <w:div w:id="1988630281">
      <w:bodyDiv w:val="1"/>
      <w:marLeft w:val="0"/>
      <w:marRight w:val="0"/>
      <w:marTop w:val="0"/>
      <w:marBottom w:val="0"/>
      <w:divBdr>
        <w:top w:val="none" w:sz="0" w:space="0" w:color="auto"/>
        <w:left w:val="none" w:sz="0" w:space="0" w:color="auto"/>
        <w:bottom w:val="none" w:sz="0" w:space="0" w:color="auto"/>
        <w:right w:val="none" w:sz="0" w:space="0" w:color="auto"/>
      </w:divBdr>
    </w:div>
    <w:div w:id="1990282241">
      <w:bodyDiv w:val="1"/>
      <w:marLeft w:val="0"/>
      <w:marRight w:val="0"/>
      <w:marTop w:val="0"/>
      <w:marBottom w:val="0"/>
      <w:divBdr>
        <w:top w:val="none" w:sz="0" w:space="0" w:color="auto"/>
        <w:left w:val="none" w:sz="0" w:space="0" w:color="auto"/>
        <w:bottom w:val="none" w:sz="0" w:space="0" w:color="auto"/>
        <w:right w:val="none" w:sz="0" w:space="0" w:color="auto"/>
      </w:divBdr>
    </w:div>
    <w:div w:id="1994020259">
      <w:bodyDiv w:val="1"/>
      <w:marLeft w:val="0"/>
      <w:marRight w:val="0"/>
      <w:marTop w:val="0"/>
      <w:marBottom w:val="0"/>
      <w:divBdr>
        <w:top w:val="none" w:sz="0" w:space="0" w:color="auto"/>
        <w:left w:val="none" w:sz="0" w:space="0" w:color="auto"/>
        <w:bottom w:val="none" w:sz="0" w:space="0" w:color="auto"/>
        <w:right w:val="none" w:sz="0" w:space="0" w:color="auto"/>
      </w:divBdr>
    </w:div>
    <w:div w:id="1996571415">
      <w:bodyDiv w:val="1"/>
      <w:marLeft w:val="0"/>
      <w:marRight w:val="0"/>
      <w:marTop w:val="0"/>
      <w:marBottom w:val="0"/>
      <w:divBdr>
        <w:top w:val="none" w:sz="0" w:space="0" w:color="auto"/>
        <w:left w:val="none" w:sz="0" w:space="0" w:color="auto"/>
        <w:bottom w:val="none" w:sz="0" w:space="0" w:color="auto"/>
        <w:right w:val="none" w:sz="0" w:space="0" w:color="auto"/>
      </w:divBdr>
    </w:div>
    <w:div w:id="1997490358">
      <w:bodyDiv w:val="1"/>
      <w:marLeft w:val="0"/>
      <w:marRight w:val="0"/>
      <w:marTop w:val="0"/>
      <w:marBottom w:val="0"/>
      <w:divBdr>
        <w:top w:val="none" w:sz="0" w:space="0" w:color="auto"/>
        <w:left w:val="none" w:sz="0" w:space="0" w:color="auto"/>
        <w:bottom w:val="none" w:sz="0" w:space="0" w:color="auto"/>
        <w:right w:val="none" w:sz="0" w:space="0" w:color="auto"/>
      </w:divBdr>
    </w:div>
    <w:div w:id="1998606366">
      <w:bodyDiv w:val="1"/>
      <w:marLeft w:val="0"/>
      <w:marRight w:val="0"/>
      <w:marTop w:val="0"/>
      <w:marBottom w:val="0"/>
      <w:divBdr>
        <w:top w:val="none" w:sz="0" w:space="0" w:color="auto"/>
        <w:left w:val="none" w:sz="0" w:space="0" w:color="auto"/>
        <w:bottom w:val="none" w:sz="0" w:space="0" w:color="auto"/>
        <w:right w:val="none" w:sz="0" w:space="0" w:color="auto"/>
      </w:divBdr>
    </w:div>
    <w:div w:id="1999185339">
      <w:bodyDiv w:val="1"/>
      <w:marLeft w:val="0"/>
      <w:marRight w:val="0"/>
      <w:marTop w:val="0"/>
      <w:marBottom w:val="0"/>
      <w:divBdr>
        <w:top w:val="none" w:sz="0" w:space="0" w:color="auto"/>
        <w:left w:val="none" w:sz="0" w:space="0" w:color="auto"/>
        <w:bottom w:val="none" w:sz="0" w:space="0" w:color="auto"/>
        <w:right w:val="none" w:sz="0" w:space="0" w:color="auto"/>
      </w:divBdr>
    </w:div>
    <w:div w:id="1999188355">
      <w:bodyDiv w:val="1"/>
      <w:marLeft w:val="0"/>
      <w:marRight w:val="0"/>
      <w:marTop w:val="0"/>
      <w:marBottom w:val="0"/>
      <w:divBdr>
        <w:top w:val="none" w:sz="0" w:space="0" w:color="auto"/>
        <w:left w:val="none" w:sz="0" w:space="0" w:color="auto"/>
        <w:bottom w:val="none" w:sz="0" w:space="0" w:color="auto"/>
        <w:right w:val="none" w:sz="0" w:space="0" w:color="auto"/>
      </w:divBdr>
    </w:div>
    <w:div w:id="2004628653">
      <w:bodyDiv w:val="1"/>
      <w:marLeft w:val="0"/>
      <w:marRight w:val="0"/>
      <w:marTop w:val="0"/>
      <w:marBottom w:val="0"/>
      <w:divBdr>
        <w:top w:val="none" w:sz="0" w:space="0" w:color="auto"/>
        <w:left w:val="none" w:sz="0" w:space="0" w:color="auto"/>
        <w:bottom w:val="none" w:sz="0" w:space="0" w:color="auto"/>
        <w:right w:val="none" w:sz="0" w:space="0" w:color="auto"/>
      </w:divBdr>
    </w:div>
    <w:div w:id="2004888320">
      <w:bodyDiv w:val="1"/>
      <w:marLeft w:val="0"/>
      <w:marRight w:val="0"/>
      <w:marTop w:val="0"/>
      <w:marBottom w:val="0"/>
      <w:divBdr>
        <w:top w:val="none" w:sz="0" w:space="0" w:color="auto"/>
        <w:left w:val="none" w:sz="0" w:space="0" w:color="auto"/>
        <w:bottom w:val="none" w:sz="0" w:space="0" w:color="auto"/>
        <w:right w:val="none" w:sz="0" w:space="0" w:color="auto"/>
      </w:divBdr>
    </w:div>
    <w:div w:id="2009012784">
      <w:bodyDiv w:val="1"/>
      <w:marLeft w:val="0"/>
      <w:marRight w:val="0"/>
      <w:marTop w:val="0"/>
      <w:marBottom w:val="0"/>
      <w:divBdr>
        <w:top w:val="none" w:sz="0" w:space="0" w:color="auto"/>
        <w:left w:val="none" w:sz="0" w:space="0" w:color="auto"/>
        <w:bottom w:val="none" w:sz="0" w:space="0" w:color="auto"/>
        <w:right w:val="none" w:sz="0" w:space="0" w:color="auto"/>
      </w:divBdr>
    </w:div>
    <w:div w:id="2009866795">
      <w:bodyDiv w:val="1"/>
      <w:marLeft w:val="0"/>
      <w:marRight w:val="0"/>
      <w:marTop w:val="0"/>
      <w:marBottom w:val="0"/>
      <w:divBdr>
        <w:top w:val="none" w:sz="0" w:space="0" w:color="auto"/>
        <w:left w:val="none" w:sz="0" w:space="0" w:color="auto"/>
        <w:bottom w:val="none" w:sz="0" w:space="0" w:color="auto"/>
        <w:right w:val="none" w:sz="0" w:space="0" w:color="auto"/>
      </w:divBdr>
    </w:div>
    <w:div w:id="2010139448">
      <w:bodyDiv w:val="1"/>
      <w:marLeft w:val="0"/>
      <w:marRight w:val="0"/>
      <w:marTop w:val="0"/>
      <w:marBottom w:val="0"/>
      <w:divBdr>
        <w:top w:val="none" w:sz="0" w:space="0" w:color="auto"/>
        <w:left w:val="none" w:sz="0" w:space="0" w:color="auto"/>
        <w:bottom w:val="none" w:sz="0" w:space="0" w:color="auto"/>
        <w:right w:val="none" w:sz="0" w:space="0" w:color="auto"/>
      </w:divBdr>
    </w:div>
    <w:div w:id="2010213628">
      <w:bodyDiv w:val="1"/>
      <w:marLeft w:val="0"/>
      <w:marRight w:val="0"/>
      <w:marTop w:val="0"/>
      <w:marBottom w:val="0"/>
      <w:divBdr>
        <w:top w:val="none" w:sz="0" w:space="0" w:color="auto"/>
        <w:left w:val="none" w:sz="0" w:space="0" w:color="auto"/>
        <w:bottom w:val="none" w:sz="0" w:space="0" w:color="auto"/>
        <w:right w:val="none" w:sz="0" w:space="0" w:color="auto"/>
      </w:divBdr>
    </w:div>
    <w:div w:id="2011830317">
      <w:bodyDiv w:val="1"/>
      <w:marLeft w:val="0"/>
      <w:marRight w:val="0"/>
      <w:marTop w:val="0"/>
      <w:marBottom w:val="0"/>
      <w:divBdr>
        <w:top w:val="none" w:sz="0" w:space="0" w:color="auto"/>
        <w:left w:val="none" w:sz="0" w:space="0" w:color="auto"/>
        <w:bottom w:val="none" w:sz="0" w:space="0" w:color="auto"/>
        <w:right w:val="none" w:sz="0" w:space="0" w:color="auto"/>
      </w:divBdr>
    </w:div>
    <w:div w:id="2015574020">
      <w:bodyDiv w:val="1"/>
      <w:marLeft w:val="0"/>
      <w:marRight w:val="0"/>
      <w:marTop w:val="0"/>
      <w:marBottom w:val="0"/>
      <w:divBdr>
        <w:top w:val="none" w:sz="0" w:space="0" w:color="auto"/>
        <w:left w:val="none" w:sz="0" w:space="0" w:color="auto"/>
        <w:bottom w:val="none" w:sz="0" w:space="0" w:color="auto"/>
        <w:right w:val="none" w:sz="0" w:space="0" w:color="auto"/>
      </w:divBdr>
    </w:div>
    <w:div w:id="2016422218">
      <w:bodyDiv w:val="1"/>
      <w:marLeft w:val="0"/>
      <w:marRight w:val="0"/>
      <w:marTop w:val="0"/>
      <w:marBottom w:val="0"/>
      <w:divBdr>
        <w:top w:val="none" w:sz="0" w:space="0" w:color="auto"/>
        <w:left w:val="none" w:sz="0" w:space="0" w:color="auto"/>
        <w:bottom w:val="none" w:sz="0" w:space="0" w:color="auto"/>
        <w:right w:val="none" w:sz="0" w:space="0" w:color="auto"/>
      </w:divBdr>
    </w:div>
    <w:div w:id="2021807818">
      <w:bodyDiv w:val="1"/>
      <w:marLeft w:val="0"/>
      <w:marRight w:val="0"/>
      <w:marTop w:val="0"/>
      <w:marBottom w:val="0"/>
      <w:divBdr>
        <w:top w:val="none" w:sz="0" w:space="0" w:color="auto"/>
        <w:left w:val="none" w:sz="0" w:space="0" w:color="auto"/>
        <w:bottom w:val="none" w:sz="0" w:space="0" w:color="auto"/>
        <w:right w:val="none" w:sz="0" w:space="0" w:color="auto"/>
      </w:divBdr>
    </w:div>
    <w:div w:id="2029402747">
      <w:bodyDiv w:val="1"/>
      <w:marLeft w:val="0"/>
      <w:marRight w:val="0"/>
      <w:marTop w:val="0"/>
      <w:marBottom w:val="0"/>
      <w:divBdr>
        <w:top w:val="none" w:sz="0" w:space="0" w:color="auto"/>
        <w:left w:val="none" w:sz="0" w:space="0" w:color="auto"/>
        <w:bottom w:val="none" w:sz="0" w:space="0" w:color="auto"/>
        <w:right w:val="none" w:sz="0" w:space="0" w:color="auto"/>
      </w:divBdr>
    </w:div>
    <w:div w:id="2029520648">
      <w:bodyDiv w:val="1"/>
      <w:marLeft w:val="0"/>
      <w:marRight w:val="0"/>
      <w:marTop w:val="0"/>
      <w:marBottom w:val="0"/>
      <w:divBdr>
        <w:top w:val="none" w:sz="0" w:space="0" w:color="auto"/>
        <w:left w:val="none" w:sz="0" w:space="0" w:color="auto"/>
        <w:bottom w:val="none" w:sz="0" w:space="0" w:color="auto"/>
        <w:right w:val="none" w:sz="0" w:space="0" w:color="auto"/>
      </w:divBdr>
    </w:div>
    <w:div w:id="2029520858">
      <w:bodyDiv w:val="1"/>
      <w:marLeft w:val="0"/>
      <w:marRight w:val="0"/>
      <w:marTop w:val="0"/>
      <w:marBottom w:val="0"/>
      <w:divBdr>
        <w:top w:val="none" w:sz="0" w:space="0" w:color="auto"/>
        <w:left w:val="none" w:sz="0" w:space="0" w:color="auto"/>
        <w:bottom w:val="none" w:sz="0" w:space="0" w:color="auto"/>
        <w:right w:val="none" w:sz="0" w:space="0" w:color="auto"/>
      </w:divBdr>
    </w:div>
    <w:div w:id="2033651567">
      <w:bodyDiv w:val="1"/>
      <w:marLeft w:val="0"/>
      <w:marRight w:val="0"/>
      <w:marTop w:val="0"/>
      <w:marBottom w:val="0"/>
      <w:divBdr>
        <w:top w:val="none" w:sz="0" w:space="0" w:color="auto"/>
        <w:left w:val="none" w:sz="0" w:space="0" w:color="auto"/>
        <w:bottom w:val="none" w:sz="0" w:space="0" w:color="auto"/>
        <w:right w:val="none" w:sz="0" w:space="0" w:color="auto"/>
      </w:divBdr>
    </w:div>
    <w:div w:id="2035956995">
      <w:bodyDiv w:val="1"/>
      <w:marLeft w:val="0"/>
      <w:marRight w:val="0"/>
      <w:marTop w:val="0"/>
      <w:marBottom w:val="0"/>
      <w:divBdr>
        <w:top w:val="none" w:sz="0" w:space="0" w:color="auto"/>
        <w:left w:val="none" w:sz="0" w:space="0" w:color="auto"/>
        <w:bottom w:val="none" w:sz="0" w:space="0" w:color="auto"/>
        <w:right w:val="none" w:sz="0" w:space="0" w:color="auto"/>
      </w:divBdr>
    </w:div>
    <w:div w:id="2038962044">
      <w:bodyDiv w:val="1"/>
      <w:marLeft w:val="0"/>
      <w:marRight w:val="0"/>
      <w:marTop w:val="0"/>
      <w:marBottom w:val="0"/>
      <w:divBdr>
        <w:top w:val="none" w:sz="0" w:space="0" w:color="auto"/>
        <w:left w:val="none" w:sz="0" w:space="0" w:color="auto"/>
        <w:bottom w:val="none" w:sz="0" w:space="0" w:color="auto"/>
        <w:right w:val="none" w:sz="0" w:space="0" w:color="auto"/>
      </w:divBdr>
    </w:div>
    <w:div w:id="2045322011">
      <w:bodyDiv w:val="1"/>
      <w:marLeft w:val="0"/>
      <w:marRight w:val="0"/>
      <w:marTop w:val="0"/>
      <w:marBottom w:val="0"/>
      <w:divBdr>
        <w:top w:val="none" w:sz="0" w:space="0" w:color="auto"/>
        <w:left w:val="none" w:sz="0" w:space="0" w:color="auto"/>
        <w:bottom w:val="none" w:sz="0" w:space="0" w:color="auto"/>
        <w:right w:val="none" w:sz="0" w:space="0" w:color="auto"/>
      </w:divBdr>
    </w:div>
    <w:div w:id="2045473370">
      <w:bodyDiv w:val="1"/>
      <w:marLeft w:val="0"/>
      <w:marRight w:val="0"/>
      <w:marTop w:val="0"/>
      <w:marBottom w:val="0"/>
      <w:divBdr>
        <w:top w:val="none" w:sz="0" w:space="0" w:color="auto"/>
        <w:left w:val="none" w:sz="0" w:space="0" w:color="auto"/>
        <w:bottom w:val="none" w:sz="0" w:space="0" w:color="auto"/>
        <w:right w:val="none" w:sz="0" w:space="0" w:color="auto"/>
      </w:divBdr>
    </w:div>
    <w:div w:id="2047825113">
      <w:bodyDiv w:val="1"/>
      <w:marLeft w:val="0"/>
      <w:marRight w:val="0"/>
      <w:marTop w:val="0"/>
      <w:marBottom w:val="0"/>
      <w:divBdr>
        <w:top w:val="none" w:sz="0" w:space="0" w:color="auto"/>
        <w:left w:val="none" w:sz="0" w:space="0" w:color="auto"/>
        <w:bottom w:val="none" w:sz="0" w:space="0" w:color="auto"/>
        <w:right w:val="none" w:sz="0" w:space="0" w:color="auto"/>
      </w:divBdr>
    </w:div>
    <w:div w:id="2049605531">
      <w:bodyDiv w:val="1"/>
      <w:marLeft w:val="0"/>
      <w:marRight w:val="0"/>
      <w:marTop w:val="0"/>
      <w:marBottom w:val="0"/>
      <w:divBdr>
        <w:top w:val="none" w:sz="0" w:space="0" w:color="auto"/>
        <w:left w:val="none" w:sz="0" w:space="0" w:color="auto"/>
        <w:bottom w:val="none" w:sz="0" w:space="0" w:color="auto"/>
        <w:right w:val="none" w:sz="0" w:space="0" w:color="auto"/>
      </w:divBdr>
    </w:div>
    <w:div w:id="2054621751">
      <w:bodyDiv w:val="1"/>
      <w:marLeft w:val="0"/>
      <w:marRight w:val="0"/>
      <w:marTop w:val="0"/>
      <w:marBottom w:val="0"/>
      <w:divBdr>
        <w:top w:val="none" w:sz="0" w:space="0" w:color="auto"/>
        <w:left w:val="none" w:sz="0" w:space="0" w:color="auto"/>
        <w:bottom w:val="none" w:sz="0" w:space="0" w:color="auto"/>
        <w:right w:val="none" w:sz="0" w:space="0" w:color="auto"/>
      </w:divBdr>
    </w:div>
    <w:div w:id="2059549969">
      <w:bodyDiv w:val="1"/>
      <w:marLeft w:val="0"/>
      <w:marRight w:val="0"/>
      <w:marTop w:val="0"/>
      <w:marBottom w:val="0"/>
      <w:divBdr>
        <w:top w:val="none" w:sz="0" w:space="0" w:color="auto"/>
        <w:left w:val="none" w:sz="0" w:space="0" w:color="auto"/>
        <w:bottom w:val="none" w:sz="0" w:space="0" w:color="auto"/>
        <w:right w:val="none" w:sz="0" w:space="0" w:color="auto"/>
      </w:divBdr>
    </w:div>
    <w:div w:id="2061322334">
      <w:bodyDiv w:val="1"/>
      <w:marLeft w:val="0"/>
      <w:marRight w:val="0"/>
      <w:marTop w:val="0"/>
      <w:marBottom w:val="0"/>
      <w:divBdr>
        <w:top w:val="none" w:sz="0" w:space="0" w:color="auto"/>
        <w:left w:val="none" w:sz="0" w:space="0" w:color="auto"/>
        <w:bottom w:val="none" w:sz="0" w:space="0" w:color="auto"/>
        <w:right w:val="none" w:sz="0" w:space="0" w:color="auto"/>
      </w:divBdr>
    </w:div>
    <w:div w:id="2063794434">
      <w:bodyDiv w:val="1"/>
      <w:marLeft w:val="0"/>
      <w:marRight w:val="0"/>
      <w:marTop w:val="0"/>
      <w:marBottom w:val="0"/>
      <w:divBdr>
        <w:top w:val="none" w:sz="0" w:space="0" w:color="auto"/>
        <w:left w:val="none" w:sz="0" w:space="0" w:color="auto"/>
        <w:bottom w:val="none" w:sz="0" w:space="0" w:color="auto"/>
        <w:right w:val="none" w:sz="0" w:space="0" w:color="auto"/>
      </w:divBdr>
    </w:div>
    <w:div w:id="2064474629">
      <w:bodyDiv w:val="1"/>
      <w:marLeft w:val="0"/>
      <w:marRight w:val="0"/>
      <w:marTop w:val="0"/>
      <w:marBottom w:val="0"/>
      <w:divBdr>
        <w:top w:val="none" w:sz="0" w:space="0" w:color="auto"/>
        <w:left w:val="none" w:sz="0" w:space="0" w:color="auto"/>
        <w:bottom w:val="none" w:sz="0" w:space="0" w:color="auto"/>
        <w:right w:val="none" w:sz="0" w:space="0" w:color="auto"/>
      </w:divBdr>
    </w:div>
    <w:div w:id="2068719420">
      <w:bodyDiv w:val="1"/>
      <w:marLeft w:val="0"/>
      <w:marRight w:val="0"/>
      <w:marTop w:val="0"/>
      <w:marBottom w:val="0"/>
      <w:divBdr>
        <w:top w:val="none" w:sz="0" w:space="0" w:color="auto"/>
        <w:left w:val="none" w:sz="0" w:space="0" w:color="auto"/>
        <w:bottom w:val="none" w:sz="0" w:space="0" w:color="auto"/>
        <w:right w:val="none" w:sz="0" w:space="0" w:color="auto"/>
      </w:divBdr>
    </w:div>
    <w:div w:id="2073195698">
      <w:bodyDiv w:val="1"/>
      <w:marLeft w:val="0"/>
      <w:marRight w:val="0"/>
      <w:marTop w:val="0"/>
      <w:marBottom w:val="0"/>
      <w:divBdr>
        <w:top w:val="none" w:sz="0" w:space="0" w:color="auto"/>
        <w:left w:val="none" w:sz="0" w:space="0" w:color="auto"/>
        <w:bottom w:val="none" w:sz="0" w:space="0" w:color="auto"/>
        <w:right w:val="none" w:sz="0" w:space="0" w:color="auto"/>
      </w:divBdr>
    </w:div>
    <w:div w:id="2074232194">
      <w:bodyDiv w:val="1"/>
      <w:marLeft w:val="0"/>
      <w:marRight w:val="0"/>
      <w:marTop w:val="0"/>
      <w:marBottom w:val="0"/>
      <w:divBdr>
        <w:top w:val="none" w:sz="0" w:space="0" w:color="auto"/>
        <w:left w:val="none" w:sz="0" w:space="0" w:color="auto"/>
        <w:bottom w:val="none" w:sz="0" w:space="0" w:color="auto"/>
        <w:right w:val="none" w:sz="0" w:space="0" w:color="auto"/>
      </w:divBdr>
    </w:div>
    <w:div w:id="2077698525">
      <w:bodyDiv w:val="1"/>
      <w:marLeft w:val="0"/>
      <w:marRight w:val="0"/>
      <w:marTop w:val="0"/>
      <w:marBottom w:val="0"/>
      <w:divBdr>
        <w:top w:val="none" w:sz="0" w:space="0" w:color="auto"/>
        <w:left w:val="none" w:sz="0" w:space="0" w:color="auto"/>
        <w:bottom w:val="none" w:sz="0" w:space="0" w:color="auto"/>
        <w:right w:val="none" w:sz="0" w:space="0" w:color="auto"/>
      </w:divBdr>
    </w:div>
    <w:div w:id="2088990126">
      <w:bodyDiv w:val="1"/>
      <w:marLeft w:val="0"/>
      <w:marRight w:val="0"/>
      <w:marTop w:val="0"/>
      <w:marBottom w:val="0"/>
      <w:divBdr>
        <w:top w:val="none" w:sz="0" w:space="0" w:color="auto"/>
        <w:left w:val="none" w:sz="0" w:space="0" w:color="auto"/>
        <w:bottom w:val="none" w:sz="0" w:space="0" w:color="auto"/>
        <w:right w:val="none" w:sz="0" w:space="0" w:color="auto"/>
      </w:divBdr>
    </w:div>
    <w:div w:id="2089689094">
      <w:bodyDiv w:val="1"/>
      <w:marLeft w:val="0"/>
      <w:marRight w:val="0"/>
      <w:marTop w:val="0"/>
      <w:marBottom w:val="0"/>
      <w:divBdr>
        <w:top w:val="none" w:sz="0" w:space="0" w:color="auto"/>
        <w:left w:val="none" w:sz="0" w:space="0" w:color="auto"/>
        <w:bottom w:val="none" w:sz="0" w:space="0" w:color="auto"/>
        <w:right w:val="none" w:sz="0" w:space="0" w:color="auto"/>
      </w:divBdr>
    </w:div>
    <w:div w:id="2094890593">
      <w:bodyDiv w:val="1"/>
      <w:marLeft w:val="0"/>
      <w:marRight w:val="0"/>
      <w:marTop w:val="0"/>
      <w:marBottom w:val="0"/>
      <w:divBdr>
        <w:top w:val="none" w:sz="0" w:space="0" w:color="auto"/>
        <w:left w:val="none" w:sz="0" w:space="0" w:color="auto"/>
        <w:bottom w:val="none" w:sz="0" w:space="0" w:color="auto"/>
        <w:right w:val="none" w:sz="0" w:space="0" w:color="auto"/>
      </w:divBdr>
    </w:div>
    <w:div w:id="2097434498">
      <w:bodyDiv w:val="1"/>
      <w:marLeft w:val="0"/>
      <w:marRight w:val="0"/>
      <w:marTop w:val="0"/>
      <w:marBottom w:val="0"/>
      <w:divBdr>
        <w:top w:val="none" w:sz="0" w:space="0" w:color="auto"/>
        <w:left w:val="none" w:sz="0" w:space="0" w:color="auto"/>
        <w:bottom w:val="none" w:sz="0" w:space="0" w:color="auto"/>
        <w:right w:val="none" w:sz="0" w:space="0" w:color="auto"/>
      </w:divBdr>
    </w:div>
    <w:div w:id="2097557428">
      <w:bodyDiv w:val="1"/>
      <w:marLeft w:val="0"/>
      <w:marRight w:val="0"/>
      <w:marTop w:val="0"/>
      <w:marBottom w:val="0"/>
      <w:divBdr>
        <w:top w:val="none" w:sz="0" w:space="0" w:color="auto"/>
        <w:left w:val="none" w:sz="0" w:space="0" w:color="auto"/>
        <w:bottom w:val="none" w:sz="0" w:space="0" w:color="auto"/>
        <w:right w:val="none" w:sz="0" w:space="0" w:color="auto"/>
      </w:divBdr>
    </w:div>
    <w:div w:id="2102216167">
      <w:bodyDiv w:val="1"/>
      <w:marLeft w:val="0"/>
      <w:marRight w:val="0"/>
      <w:marTop w:val="0"/>
      <w:marBottom w:val="0"/>
      <w:divBdr>
        <w:top w:val="none" w:sz="0" w:space="0" w:color="auto"/>
        <w:left w:val="none" w:sz="0" w:space="0" w:color="auto"/>
        <w:bottom w:val="none" w:sz="0" w:space="0" w:color="auto"/>
        <w:right w:val="none" w:sz="0" w:space="0" w:color="auto"/>
      </w:divBdr>
    </w:div>
    <w:div w:id="2102946393">
      <w:bodyDiv w:val="1"/>
      <w:marLeft w:val="0"/>
      <w:marRight w:val="0"/>
      <w:marTop w:val="0"/>
      <w:marBottom w:val="0"/>
      <w:divBdr>
        <w:top w:val="none" w:sz="0" w:space="0" w:color="auto"/>
        <w:left w:val="none" w:sz="0" w:space="0" w:color="auto"/>
        <w:bottom w:val="none" w:sz="0" w:space="0" w:color="auto"/>
        <w:right w:val="none" w:sz="0" w:space="0" w:color="auto"/>
      </w:divBdr>
    </w:div>
    <w:div w:id="2103143428">
      <w:bodyDiv w:val="1"/>
      <w:marLeft w:val="0"/>
      <w:marRight w:val="0"/>
      <w:marTop w:val="0"/>
      <w:marBottom w:val="0"/>
      <w:divBdr>
        <w:top w:val="none" w:sz="0" w:space="0" w:color="auto"/>
        <w:left w:val="none" w:sz="0" w:space="0" w:color="auto"/>
        <w:bottom w:val="none" w:sz="0" w:space="0" w:color="auto"/>
        <w:right w:val="none" w:sz="0" w:space="0" w:color="auto"/>
      </w:divBdr>
    </w:div>
    <w:div w:id="2108380734">
      <w:bodyDiv w:val="1"/>
      <w:marLeft w:val="0"/>
      <w:marRight w:val="0"/>
      <w:marTop w:val="0"/>
      <w:marBottom w:val="0"/>
      <w:divBdr>
        <w:top w:val="none" w:sz="0" w:space="0" w:color="auto"/>
        <w:left w:val="none" w:sz="0" w:space="0" w:color="auto"/>
        <w:bottom w:val="none" w:sz="0" w:space="0" w:color="auto"/>
        <w:right w:val="none" w:sz="0" w:space="0" w:color="auto"/>
      </w:divBdr>
    </w:div>
    <w:div w:id="2109226943">
      <w:bodyDiv w:val="1"/>
      <w:marLeft w:val="0"/>
      <w:marRight w:val="0"/>
      <w:marTop w:val="0"/>
      <w:marBottom w:val="0"/>
      <w:divBdr>
        <w:top w:val="none" w:sz="0" w:space="0" w:color="auto"/>
        <w:left w:val="none" w:sz="0" w:space="0" w:color="auto"/>
        <w:bottom w:val="none" w:sz="0" w:space="0" w:color="auto"/>
        <w:right w:val="none" w:sz="0" w:space="0" w:color="auto"/>
      </w:divBdr>
    </w:div>
    <w:div w:id="2109688862">
      <w:bodyDiv w:val="1"/>
      <w:marLeft w:val="0"/>
      <w:marRight w:val="0"/>
      <w:marTop w:val="0"/>
      <w:marBottom w:val="0"/>
      <w:divBdr>
        <w:top w:val="none" w:sz="0" w:space="0" w:color="auto"/>
        <w:left w:val="none" w:sz="0" w:space="0" w:color="auto"/>
        <w:bottom w:val="none" w:sz="0" w:space="0" w:color="auto"/>
        <w:right w:val="none" w:sz="0" w:space="0" w:color="auto"/>
      </w:divBdr>
    </w:div>
    <w:div w:id="2110850839">
      <w:bodyDiv w:val="1"/>
      <w:marLeft w:val="0"/>
      <w:marRight w:val="0"/>
      <w:marTop w:val="0"/>
      <w:marBottom w:val="0"/>
      <w:divBdr>
        <w:top w:val="none" w:sz="0" w:space="0" w:color="auto"/>
        <w:left w:val="none" w:sz="0" w:space="0" w:color="auto"/>
        <w:bottom w:val="none" w:sz="0" w:space="0" w:color="auto"/>
        <w:right w:val="none" w:sz="0" w:space="0" w:color="auto"/>
      </w:divBdr>
    </w:div>
    <w:div w:id="2117141443">
      <w:bodyDiv w:val="1"/>
      <w:marLeft w:val="0"/>
      <w:marRight w:val="0"/>
      <w:marTop w:val="0"/>
      <w:marBottom w:val="0"/>
      <w:divBdr>
        <w:top w:val="none" w:sz="0" w:space="0" w:color="auto"/>
        <w:left w:val="none" w:sz="0" w:space="0" w:color="auto"/>
        <w:bottom w:val="none" w:sz="0" w:space="0" w:color="auto"/>
        <w:right w:val="none" w:sz="0" w:space="0" w:color="auto"/>
      </w:divBdr>
    </w:div>
    <w:div w:id="2119641302">
      <w:bodyDiv w:val="1"/>
      <w:marLeft w:val="0"/>
      <w:marRight w:val="0"/>
      <w:marTop w:val="0"/>
      <w:marBottom w:val="0"/>
      <w:divBdr>
        <w:top w:val="none" w:sz="0" w:space="0" w:color="auto"/>
        <w:left w:val="none" w:sz="0" w:space="0" w:color="auto"/>
        <w:bottom w:val="none" w:sz="0" w:space="0" w:color="auto"/>
        <w:right w:val="none" w:sz="0" w:space="0" w:color="auto"/>
      </w:divBdr>
    </w:div>
    <w:div w:id="2121144532">
      <w:bodyDiv w:val="1"/>
      <w:marLeft w:val="0"/>
      <w:marRight w:val="0"/>
      <w:marTop w:val="0"/>
      <w:marBottom w:val="0"/>
      <w:divBdr>
        <w:top w:val="none" w:sz="0" w:space="0" w:color="auto"/>
        <w:left w:val="none" w:sz="0" w:space="0" w:color="auto"/>
        <w:bottom w:val="none" w:sz="0" w:space="0" w:color="auto"/>
        <w:right w:val="none" w:sz="0" w:space="0" w:color="auto"/>
      </w:divBdr>
    </w:div>
    <w:div w:id="2122995966">
      <w:bodyDiv w:val="1"/>
      <w:marLeft w:val="0"/>
      <w:marRight w:val="0"/>
      <w:marTop w:val="0"/>
      <w:marBottom w:val="0"/>
      <w:divBdr>
        <w:top w:val="none" w:sz="0" w:space="0" w:color="auto"/>
        <w:left w:val="none" w:sz="0" w:space="0" w:color="auto"/>
        <w:bottom w:val="none" w:sz="0" w:space="0" w:color="auto"/>
        <w:right w:val="none" w:sz="0" w:space="0" w:color="auto"/>
      </w:divBdr>
    </w:div>
    <w:div w:id="2125466951">
      <w:bodyDiv w:val="1"/>
      <w:marLeft w:val="0"/>
      <w:marRight w:val="0"/>
      <w:marTop w:val="0"/>
      <w:marBottom w:val="0"/>
      <w:divBdr>
        <w:top w:val="none" w:sz="0" w:space="0" w:color="auto"/>
        <w:left w:val="none" w:sz="0" w:space="0" w:color="auto"/>
        <w:bottom w:val="none" w:sz="0" w:space="0" w:color="auto"/>
        <w:right w:val="none" w:sz="0" w:space="0" w:color="auto"/>
      </w:divBdr>
    </w:div>
    <w:div w:id="2128621596">
      <w:bodyDiv w:val="1"/>
      <w:marLeft w:val="0"/>
      <w:marRight w:val="0"/>
      <w:marTop w:val="0"/>
      <w:marBottom w:val="0"/>
      <w:divBdr>
        <w:top w:val="none" w:sz="0" w:space="0" w:color="auto"/>
        <w:left w:val="none" w:sz="0" w:space="0" w:color="auto"/>
        <w:bottom w:val="none" w:sz="0" w:space="0" w:color="auto"/>
        <w:right w:val="none" w:sz="0" w:space="0" w:color="auto"/>
      </w:divBdr>
    </w:div>
    <w:div w:id="2140030439">
      <w:bodyDiv w:val="1"/>
      <w:marLeft w:val="0"/>
      <w:marRight w:val="0"/>
      <w:marTop w:val="0"/>
      <w:marBottom w:val="0"/>
      <w:divBdr>
        <w:top w:val="none" w:sz="0" w:space="0" w:color="auto"/>
        <w:left w:val="none" w:sz="0" w:space="0" w:color="auto"/>
        <w:bottom w:val="none" w:sz="0" w:space="0" w:color="auto"/>
        <w:right w:val="none" w:sz="0" w:space="0" w:color="auto"/>
      </w:divBdr>
    </w:div>
    <w:div w:id="2143420866">
      <w:bodyDiv w:val="1"/>
      <w:marLeft w:val="0"/>
      <w:marRight w:val="0"/>
      <w:marTop w:val="0"/>
      <w:marBottom w:val="0"/>
      <w:divBdr>
        <w:top w:val="none" w:sz="0" w:space="0" w:color="auto"/>
        <w:left w:val="none" w:sz="0" w:space="0" w:color="auto"/>
        <w:bottom w:val="none" w:sz="0" w:space="0" w:color="auto"/>
        <w:right w:val="none" w:sz="0" w:space="0" w:color="auto"/>
      </w:divBdr>
    </w:div>
    <w:div w:id="2143688922">
      <w:bodyDiv w:val="1"/>
      <w:marLeft w:val="0"/>
      <w:marRight w:val="0"/>
      <w:marTop w:val="0"/>
      <w:marBottom w:val="0"/>
      <w:divBdr>
        <w:top w:val="none" w:sz="0" w:space="0" w:color="auto"/>
        <w:left w:val="none" w:sz="0" w:space="0" w:color="auto"/>
        <w:bottom w:val="none" w:sz="0" w:space="0" w:color="auto"/>
        <w:right w:val="none" w:sz="0" w:space="0" w:color="auto"/>
      </w:divBdr>
    </w:div>
    <w:div w:id="2143695031">
      <w:bodyDiv w:val="1"/>
      <w:marLeft w:val="0"/>
      <w:marRight w:val="0"/>
      <w:marTop w:val="0"/>
      <w:marBottom w:val="0"/>
      <w:divBdr>
        <w:top w:val="none" w:sz="0" w:space="0" w:color="auto"/>
        <w:left w:val="none" w:sz="0" w:space="0" w:color="auto"/>
        <w:bottom w:val="none" w:sz="0" w:space="0" w:color="auto"/>
        <w:right w:val="none" w:sz="0" w:space="0" w:color="auto"/>
      </w:divBdr>
    </w:div>
    <w:div w:id="2145200344">
      <w:bodyDiv w:val="1"/>
      <w:marLeft w:val="0"/>
      <w:marRight w:val="0"/>
      <w:marTop w:val="0"/>
      <w:marBottom w:val="0"/>
      <w:divBdr>
        <w:top w:val="none" w:sz="0" w:space="0" w:color="auto"/>
        <w:left w:val="none" w:sz="0" w:space="0" w:color="auto"/>
        <w:bottom w:val="none" w:sz="0" w:space="0" w:color="auto"/>
        <w:right w:val="none" w:sz="0" w:space="0" w:color="auto"/>
      </w:divBdr>
    </w:div>
    <w:div w:id="2145541418">
      <w:bodyDiv w:val="1"/>
      <w:marLeft w:val="0"/>
      <w:marRight w:val="0"/>
      <w:marTop w:val="0"/>
      <w:marBottom w:val="0"/>
      <w:divBdr>
        <w:top w:val="none" w:sz="0" w:space="0" w:color="auto"/>
        <w:left w:val="none" w:sz="0" w:space="0" w:color="auto"/>
        <w:bottom w:val="none" w:sz="0" w:space="0" w:color="auto"/>
        <w:right w:val="none" w:sz="0" w:space="0" w:color="auto"/>
      </w:divBdr>
    </w:div>
    <w:div w:id="214554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4.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7.xml"/><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6.xml"/><Relationship Id="rId27" Type="http://schemas.openxmlformats.org/officeDocument/2006/relationships/image" Target="media/image13.png"/><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concerned</c:v>
                </c:pt>
                <c:pt idx="1">
                  <c:v>unconcerned</c:v>
                </c:pt>
                <c:pt idx="2">
                  <c:v>not aware</c:v>
                </c:pt>
              </c:strCache>
            </c:strRef>
          </c:cat>
          <c:val>
            <c:numRef>
              <c:f>Sheet1!$B$2:$B$5</c:f>
              <c:numCache>
                <c:formatCode>General</c:formatCode>
                <c:ptCount val="4"/>
                <c:pt idx="0">
                  <c:v>5</c:v>
                </c:pt>
                <c:pt idx="1">
                  <c:v>3</c:v>
                </c:pt>
                <c:pt idx="2">
                  <c:v>2</c:v>
                </c:pt>
              </c:numCache>
            </c:numRef>
          </c:val>
          <c:extLst>
            <c:ext xmlns:c16="http://schemas.microsoft.com/office/drawing/2014/chart" uri="{C3380CC4-5D6E-409C-BE32-E72D297353CC}">
              <c16:uniqueId val="{00000000-62EB-4F5A-884B-B3ED159E9272}"/>
            </c:ext>
          </c:extLst>
        </c:ser>
        <c:dLbls>
          <c:showLegendKey val="0"/>
          <c:showVal val="0"/>
          <c:showCatName val="0"/>
          <c:showSerName val="0"/>
          <c:showPercent val="0"/>
          <c:showBubbleSize val="0"/>
        </c:dLbls>
        <c:gapWidth val="219"/>
        <c:overlap val="-27"/>
        <c:axId val="192876672"/>
        <c:axId val="192494128"/>
      </c:barChart>
      <c:catAx>
        <c:axId val="19287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494128"/>
        <c:crosses val="autoZero"/>
        <c:auto val="1"/>
        <c:lblAlgn val="ctr"/>
        <c:lblOffset val="100"/>
        <c:noMultiLvlLbl val="0"/>
      </c:catAx>
      <c:valAx>
        <c:axId val="192494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76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For</c:v>
                </c:pt>
                <c:pt idx="1">
                  <c:v>Against</c:v>
                </c:pt>
                <c:pt idx="2">
                  <c:v>Don’t Mind</c:v>
                </c:pt>
              </c:strCache>
            </c:strRef>
          </c:cat>
          <c:val>
            <c:numRef>
              <c:f>Sheet1!$B$2:$B$5</c:f>
              <c:numCache>
                <c:formatCode>General</c:formatCode>
                <c:ptCount val="4"/>
                <c:pt idx="0">
                  <c:v>7</c:v>
                </c:pt>
                <c:pt idx="1">
                  <c:v>2</c:v>
                </c:pt>
                <c:pt idx="2">
                  <c:v>1</c:v>
                </c:pt>
              </c:numCache>
            </c:numRef>
          </c:val>
          <c:extLst>
            <c:ext xmlns:c16="http://schemas.microsoft.com/office/drawing/2014/chart" uri="{C3380CC4-5D6E-409C-BE32-E72D297353CC}">
              <c16:uniqueId val="{00000000-4ED6-48A4-80FB-8DB8A215564A}"/>
            </c:ext>
          </c:extLst>
        </c:ser>
        <c:dLbls>
          <c:showLegendKey val="0"/>
          <c:showVal val="0"/>
          <c:showCatName val="0"/>
          <c:showSerName val="0"/>
          <c:showPercent val="0"/>
          <c:showBubbleSize val="0"/>
        </c:dLbls>
        <c:gapWidth val="219"/>
        <c:overlap val="-27"/>
        <c:axId val="134634904"/>
        <c:axId val="134635296"/>
      </c:barChart>
      <c:catAx>
        <c:axId val="134634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35296"/>
        <c:crosses val="autoZero"/>
        <c:auto val="1"/>
        <c:lblAlgn val="ctr"/>
        <c:lblOffset val="100"/>
        <c:noMultiLvlLbl val="0"/>
      </c:catAx>
      <c:valAx>
        <c:axId val="1346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34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84-4456-830C-7E33CAEF00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84-4456-830C-7E33CAEF00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84-4456-830C-7E33CAEF00E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84-4456-830C-7E33CAEF00E4}"/>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Effective</c:v>
                </c:pt>
                <c:pt idx="1">
                  <c:v>not effective </c:v>
                </c:pt>
              </c:strCache>
            </c:strRef>
          </c:cat>
          <c:val>
            <c:numRef>
              <c:f>Sheet1!$B$2:$B$5</c:f>
              <c:numCache>
                <c:formatCode>General</c:formatCode>
                <c:ptCount val="4"/>
                <c:pt idx="0">
                  <c:v>3</c:v>
                </c:pt>
                <c:pt idx="1">
                  <c:v>7</c:v>
                </c:pt>
              </c:numCache>
            </c:numRef>
          </c:val>
          <c:extLst>
            <c:ext xmlns:c16="http://schemas.microsoft.com/office/drawing/2014/chart" uri="{C3380CC4-5D6E-409C-BE32-E72D297353CC}">
              <c16:uniqueId val="{00000008-2484-4456-830C-7E33CAEF00E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AC-4B91-95D0-BE1151CF7F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AC-4B91-95D0-BE1151CF7F6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AC-4B91-95D0-BE1151CF7F6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AC-4B91-95D0-BE1151CF7F6B}"/>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7</c:v>
                </c:pt>
                <c:pt idx="1">
                  <c:v>3</c:v>
                </c:pt>
              </c:numCache>
            </c:numRef>
          </c:val>
          <c:extLst>
            <c:ext xmlns:c16="http://schemas.microsoft.com/office/drawing/2014/chart" uri="{C3380CC4-5D6E-409C-BE32-E72D297353CC}">
              <c16:uniqueId val="{00000008-92AC-4B91-95D0-BE1151CF7F6B}"/>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4"/>
                <c:pt idx="0">
                  <c:v>£4.00</c:v>
                </c:pt>
                <c:pt idx="1">
                  <c:v>£5.00 +</c:v>
                </c:pt>
                <c:pt idx="2">
                  <c:v>Substitute product</c:v>
                </c:pt>
                <c:pt idx="3">
                  <c:v>will not change</c:v>
                </c:pt>
              </c:strCache>
            </c:strRef>
          </c:cat>
          <c:val>
            <c:numRef>
              <c:f>Sheet1!$B$2:$B$7</c:f>
              <c:numCache>
                <c:formatCode>General</c:formatCode>
                <c:ptCount val="6"/>
                <c:pt idx="0">
                  <c:v>4</c:v>
                </c:pt>
                <c:pt idx="1">
                  <c:v>1</c:v>
                </c:pt>
                <c:pt idx="2">
                  <c:v>4</c:v>
                </c:pt>
                <c:pt idx="3">
                  <c:v>1</c:v>
                </c:pt>
              </c:numCache>
            </c:numRef>
          </c:val>
          <c:extLst>
            <c:ext xmlns:c16="http://schemas.microsoft.com/office/drawing/2014/chart" uri="{C3380CC4-5D6E-409C-BE32-E72D297353CC}">
              <c16:uniqueId val="{00000000-9C1E-4025-8271-FEFA00816A72}"/>
            </c:ext>
          </c:extLst>
        </c:ser>
        <c:ser>
          <c:idx val="1"/>
          <c:order val="1"/>
          <c:tx>
            <c:strRef>
              <c:f>Sheet1!$C$1</c:f>
              <c:strCache>
                <c:ptCount val="1"/>
                <c:pt idx="0">
                  <c:v>Series 2</c:v>
                </c:pt>
              </c:strCache>
            </c:strRef>
          </c:tx>
          <c:spPr>
            <a:solidFill>
              <a:schemeClr val="accent2"/>
            </a:solidFill>
            <a:ln>
              <a:noFill/>
            </a:ln>
            <a:effectLst/>
          </c:spPr>
          <c:invertIfNegative val="0"/>
          <c:cat>
            <c:strRef>
              <c:f>Sheet1!$A$2:$A$7</c:f>
              <c:strCache>
                <c:ptCount val="4"/>
                <c:pt idx="0">
                  <c:v>£4.00</c:v>
                </c:pt>
                <c:pt idx="1">
                  <c:v>£5.00 +</c:v>
                </c:pt>
                <c:pt idx="2">
                  <c:v>Substitute product</c:v>
                </c:pt>
                <c:pt idx="3">
                  <c:v>will not change</c:v>
                </c:pt>
              </c:strCache>
            </c:strRef>
          </c:cat>
          <c:val>
            <c:numRef>
              <c:f>Sheet1!$C$2:$C$7</c:f>
              <c:numCache>
                <c:formatCode>General</c:formatCode>
                <c:ptCount val="6"/>
              </c:numCache>
            </c:numRef>
          </c:val>
          <c:extLst>
            <c:ext xmlns:c16="http://schemas.microsoft.com/office/drawing/2014/chart" uri="{C3380CC4-5D6E-409C-BE32-E72D297353CC}">
              <c16:uniqueId val="{00000001-9C1E-4025-8271-FEFA00816A72}"/>
            </c:ext>
          </c:extLst>
        </c:ser>
        <c:ser>
          <c:idx val="2"/>
          <c:order val="2"/>
          <c:tx>
            <c:strRef>
              <c:f>Sheet1!$D$1</c:f>
              <c:strCache>
                <c:ptCount val="1"/>
                <c:pt idx="0">
                  <c:v>Series 3</c:v>
                </c:pt>
              </c:strCache>
            </c:strRef>
          </c:tx>
          <c:spPr>
            <a:solidFill>
              <a:schemeClr val="accent3"/>
            </a:solidFill>
            <a:ln>
              <a:noFill/>
            </a:ln>
            <a:effectLst/>
          </c:spPr>
          <c:invertIfNegative val="0"/>
          <c:cat>
            <c:strRef>
              <c:f>Sheet1!$A$2:$A$7</c:f>
              <c:strCache>
                <c:ptCount val="4"/>
                <c:pt idx="0">
                  <c:v>£4.00</c:v>
                </c:pt>
                <c:pt idx="1">
                  <c:v>£5.00 +</c:v>
                </c:pt>
                <c:pt idx="2">
                  <c:v>Substitute product</c:v>
                </c:pt>
                <c:pt idx="3">
                  <c:v>will not change</c:v>
                </c:pt>
              </c:strCache>
            </c:strRef>
          </c:cat>
          <c:val>
            <c:numRef>
              <c:f>Sheet1!$D$2:$D$7</c:f>
              <c:numCache>
                <c:formatCode>General</c:formatCode>
                <c:ptCount val="6"/>
              </c:numCache>
            </c:numRef>
          </c:val>
          <c:extLst>
            <c:ext xmlns:c16="http://schemas.microsoft.com/office/drawing/2014/chart" uri="{C3380CC4-5D6E-409C-BE32-E72D297353CC}">
              <c16:uniqueId val="{00000002-9C1E-4025-8271-FEFA00816A72}"/>
            </c:ext>
          </c:extLst>
        </c:ser>
        <c:dLbls>
          <c:showLegendKey val="0"/>
          <c:showVal val="0"/>
          <c:showCatName val="0"/>
          <c:showSerName val="0"/>
          <c:showPercent val="0"/>
          <c:showBubbleSize val="0"/>
        </c:dLbls>
        <c:gapWidth val="219"/>
        <c:overlap val="-27"/>
        <c:axId val="193992512"/>
        <c:axId val="193992904"/>
      </c:barChart>
      <c:catAx>
        <c:axId val="19399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92904"/>
        <c:crosses val="autoZero"/>
        <c:auto val="1"/>
        <c:lblAlgn val="ctr"/>
        <c:lblOffset val="100"/>
        <c:noMultiLvlLbl val="0"/>
      </c:catAx>
      <c:valAx>
        <c:axId val="193992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92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1B0-44E6-8B6E-17F8E19BE5C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1B0-44E6-8B6E-17F8E19BE5C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1B0-44E6-8B6E-17F8E19BE5C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1B0-44E6-8B6E-17F8E19BE5C7}"/>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Aware</c:v>
                </c:pt>
                <c:pt idx="1">
                  <c:v>Unaware</c:v>
                </c:pt>
              </c:strCache>
            </c:strRef>
          </c:cat>
          <c:val>
            <c:numRef>
              <c:f>Sheet1!$B$2:$B$5</c:f>
              <c:numCache>
                <c:formatCode>General</c:formatCode>
                <c:ptCount val="4"/>
                <c:pt idx="0">
                  <c:v>1</c:v>
                </c:pt>
                <c:pt idx="1">
                  <c:v>9</c:v>
                </c:pt>
              </c:numCache>
            </c:numRef>
          </c:val>
          <c:extLst>
            <c:ext xmlns:c16="http://schemas.microsoft.com/office/drawing/2014/chart" uri="{C3380CC4-5D6E-409C-BE32-E72D297353CC}">
              <c16:uniqueId val="{00000008-41B0-44E6-8B6E-17F8E19BE5C7}"/>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27-46B3-9251-43E90251DE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27-46B3-9251-43E90251DE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27-46B3-9251-43E90251DE8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27-46B3-9251-43E90251DE83}"/>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8</c:v>
                </c:pt>
                <c:pt idx="1">
                  <c:v>2</c:v>
                </c:pt>
              </c:numCache>
            </c:numRef>
          </c:val>
          <c:extLst>
            <c:ext xmlns:c16="http://schemas.microsoft.com/office/drawing/2014/chart" uri="{C3380CC4-5D6E-409C-BE32-E72D297353CC}">
              <c16:uniqueId val="{00000008-E927-46B3-9251-43E90251DE8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NHS14</b:Tag>
    <b:SourceType>InternetSite</b:SourceType>
    <b:Guid>{46FAF831-FCAD-4ECC-B2A2-D3059BB37349}</b:Guid>
    <b:Title>NHS</b:Title>
    <b:Year>2014</b:Year>
    <b:YearAccessed>2014</b:YearAccessed>
    <b:MonthAccessed>06</b:MonthAccessed>
    <b:DayAccessed>03</b:DayAccessed>
    <b:URL>http://www.nhs.uk/conditions/obesity/Pages/Introduction.aspx</b:URL>
    <b:Author>
      <b:Author>
        <b:NameList>
          <b:Person>
            <b:Last>NHS</b:Last>
            <b:First>NHS</b:First>
          </b:Person>
        </b:NameList>
      </b:Author>
    </b:Author>
    <b:RefOrder>101</b:RefOrder>
  </b:Source>
  <b:Source>
    <b:Tag>Sau08</b:Tag>
    <b:SourceType>Book</b:SourceType>
    <b:Guid>{34CC0548-67B0-4A74-AA6C-E885D8AD5A22}</b:Guid>
    <b:Title>The Anorexic Self: A Personal, Political Analysis of a Diagnostic Discourse</b:Title>
    <b:Year>2008</b:Year>
    <b:City>New York</b:City>
    <b:Publisher>SUNY Press</b:Publisher>
    <b:Edition>-</b:Edition>
    <b:Author>
      <b:Author>
        <b:NameList>
          <b:Person>
            <b:Last>Saukko</b:Last>
            <b:First>Paula</b:First>
          </b:Person>
        </b:NameList>
      </b:Author>
    </b:Author>
    <b:RefOrder>102</b:RefOrder>
  </b:Source>
  <b:Source>
    <b:Tag>Sob99</b:Tag>
    <b:SourceType>Book</b:SourceType>
    <b:Guid>{8024D72B-F7DC-494B-9EE3-92886E069A57}</b:Guid>
    <b:Title>Weighty Issues: Fatness and Thinness As Social Problems</b:Title>
    <b:Year>1999</b:Year>
    <b:City>New York</b:City>
    <b:Publisher>Transaction Publishers </b:Publisher>
    <b:Edition>1</b:Edition>
    <b:Author>
      <b:Author>
        <b:NameList>
          <b:Person>
            <b:Last>Sobal</b:Last>
            <b:First>Jeffery </b:First>
          </b:Person>
          <b:Person>
            <b:Last>Maurer</b:Last>
            <b:First>Donna</b:First>
          </b:Person>
        </b:NameList>
      </b:Author>
    </b:Author>
    <b:RefOrder>103</b:RefOrder>
  </b:Source>
  <b:Source>
    <b:Tag>Nor16</b:Tag>
    <b:SourceType>Report</b:SourceType>
    <b:Guid>{71D6500C-5E56-4BCC-85AD-F1CD9989E160}</b:Guid>
    <b:Title>Sugar 'is the new crack cocaine': Doctor warns growing addiction to the sweet stuff is 'as dangerous as drugs and alcohol'</b:Title>
    <b:Year>2016</b:Year>
    <b:City>-</b:City>
    <b:Publisher>Daily Mail</b:Publisher>
    <b:Author>
      <b:Author>
        <b:NameList>
          <b:Person>
            <b:Last>Norton</b:Last>
            <b:First>Sally</b:First>
          </b:Person>
        </b:NameList>
      </b:Author>
    </b:Author>
    <b:RefOrder>16</b:RefOrder>
  </b:Source>
  <b:Source>
    <b:Tag>Ben11</b:Tag>
    <b:SourceType>Report</b:SourceType>
    <b:Guid>{65E99E5B-44F8-4EBD-A585-0CD548FBF3A8}</b:Guid>
    <b:Title>The Rats Who Preferred Sugar Over Cocaine</b:Title>
    <b:Year>2011</b:Year>
    <b:Publisher>Huffporst Healthy Living</b:Publisher>
    <b:City>-</b:City>
    <b:Author>
      <b:Author>
        <b:NameList>
          <b:Person>
            <b:Last>Bennett</b:Last>
            <b:First>Connie</b:First>
          </b:Person>
        </b:NameList>
      </b:Author>
    </b:Author>
    <b:RefOrder>17</b:RefOrder>
  </b:Source>
  <b:Source>
    <b:Tag>Yud12</b:Tag>
    <b:SourceType>Book</b:SourceType>
    <b:Guid>{7050C774-319A-46D1-97D1-EB0DD73F9185}</b:Guid>
    <b:Title>Pure, White And Deadly</b:Title>
    <b:Year>1972</b:Year>
    <b:City>San Francisco</b:City>
    <b:Publisher>Penguin UK</b:Publisher>
    <b:Edition>1</b:Edition>
    <b:Author>
      <b:Author>
        <b:NameList>
          <b:Person>
            <b:Last>Yudkin</b:Last>
            <b:First>John</b:First>
          </b:Person>
        </b:NameList>
      </b:Author>
    </b:Author>
    <b:RefOrder>14</b:RefOrder>
  </b:Source>
  <b:Source>
    <b:Tag>BBC13</b:Tag>
    <b:SourceType>ArticleInAPeriodical</b:SourceType>
    <b:Guid>{081CD556-C177-485E-BC64-392346844C1E}</b:Guid>
    <b:Title>How much sugar is hiding in your food?</b:Title>
    <b:Year>2013</b:Year>
    <b:PeriodicalTitle>BBC Science</b:PeriodicalTitle>
    <b:Month>03</b:Month>
    <b:Day>22</b:Day>
    <b:Pages>1</b:Pages>
    <b:Author>
      <b:Author>
        <b:NameList>
          <b:Person>
            <b:Last>BBC</b:Last>
            <b:First>BBC</b:First>
          </b:Person>
        </b:NameList>
      </b:Author>
    </b:Author>
    <b:RefOrder>43</b:RefOrder>
  </b:Source>
  <b:Source>
    <b:Tag>Bal12</b:Tag>
    <b:SourceType>Book</b:SourceType>
    <b:Guid>{633F9626-2880-4B93-A4E5-C4A7ACC4E354}</b:Guid>
    <b:Title>Understanding Regulation: Theory, Strategy, and Practice</b:Title>
    <b:Year>2012</b:Year>
    <b:City>New York</b:City>
    <b:Publisher>OUP Oxford</b:Publisher>
    <b:Edition>Second Edition</b:Edition>
    <b:Author>
      <b:Author>
        <b:NameList>
          <b:Person>
            <b:Last>Baldwin</b:Last>
            <b:First>Robert</b:First>
          </b:Person>
          <b:Person>
            <b:Last>Cave</b:Last>
            <b:First>Martin</b:First>
          </b:Person>
          <b:Person>
            <b:Last>Lodge</b:Last>
            <b:First>Martin</b:First>
          </b:Person>
        </b:NameList>
      </b:Author>
    </b:Author>
    <b:RefOrder>104</b:RefOrder>
  </b:Source>
  <b:Source>
    <b:Tag>Bra08</b:Tag>
    <b:SourceType>Book</b:SourceType>
    <b:Guid>{BA2287FF-85C6-48B3-9F39-BCF4039CF1FA}</b:Guid>
    <b:Title>Regulatory Capitalism: How it Works, Ideas for Making it Work Better</b:Title>
    <b:Year>2008</b:Year>
    <b:City>Northampton</b:City>
    <b:Publisher>Edward Elgar Publishing</b:Publisher>
    <b:Edition>1</b:Edition>
    <b:Author>
      <b:Author>
        <b:NameList>
          <b:Person>
            <b:Last>Braithwaite</b:Last>
            <b:First>John</b:First>
          </b:Person>
        </b:NameList>
      </b:Author>
    </b:Author>
    <b:RefOrder>27</b:RefOrder>
  </b:Source>
  <b:Source>
    <b:Tag>Tri15</b:Tag>
    <b:SourceType>Report</b:SourceType>
    <b:Guid>{10F46720-3518-40C4-8731-DD21E39FA45A}</b:Guid>
    <b:Title>Be bold on sugar tax, Jamie Oliver says</b:Title>
    <b:Year>2015</b:Year>
    <b:City>-</b:City>
    <b:Publisher>BBC News</b:Publisher>
    <b:Author>
      <b:Author>
        <b:NameList>
          <b:Person>
            <b:Last>Triggle</b:Last>
            <b:First>Nick</b:First>
          </b:Person>
        </b:NameList>
      </b:Author>
    </b:Author>
    <b:RefOrder>28</b:RefOrder>
  </b:Source>
  <b:Source>
    <b:Tag>Bro08</b:Tag>
    <b:SourceType>Book</b:SourceType>
    <b:Guid>{9FE60B33-D832-4551-9758-881F7128CA79}</b:Guid>
    <b:Title>Regulating Technologies: Legal Futures, Regulatory Frames and Technological Fixes</b:Title>
    <b:Year>2008</b:Year>
    <b:Publisher>Bloomsbury Publishing</b:Publisher>
    <b:City>Oxford</b:City>
    <b:Edition>1</b:Edition>
    <b:Author>
      <b:Author>
        <b:NameList>
          <b:Person>
            <b:Last>Brownsword</b:Last>
            <b:First>Roger</b:First>
          </b:Person>
          <b:Person>
            <b:Last>Yeung</b:Last>
            <b:First>Karen</b:First>
          </b:Person>
        </b:NameList>
      </b:Author>
    </b:Author>
    <b:RefOrder>105</b:RefOrder>
  </b:Source>
  <b:Source>
    <b:Tag>Cam15</b:Tag>
    <b:SourceType>ArticleInAPeriodical</b:SourceType>
    <b:Guid>{022E688E-7176-4324-8A99-A5D01A2DF3CF}</b:Guid>
    <b:Title>Cameron under pressure as public backs sugar tax</b:Title>
    <b:Year>2015</b:Year>
    <b:JournalName>TheGuardian</b:JournalName>
    <b:Pages>1</b:Pages>
    <b:Author>
      <b:Author>
        <b:NameList>
          <b:Person>
            <b:Last>Campbell</b:Last>
            <b:First>Dennis</b:First>
          </b:Person>
        </b:NameList>
      </b:Author>
    </b:Author>
    <b:PeriodicalTitle>Obesity the Obeserver</b:PeriodicalTitle>
    <b:Month>10</b:Month>
    <b:Day>24</b:Day>
    <b:RefOrder>40</b:RefOrder>
  </b:Source>
  <b:Source>
    <b:Tag>Boo12</b:Tag>
    <b:SourceType>Book</b:SourceType>
    <b:Guid>{C5266B9B-32E7-4CD9-8ADE-98AE98E1AB1D}</b:Guid>
    <b:Title>Public Priority Setting: Rules and Costs</b:Title>
    <b:Year>2012</b:Year>
    <b:City>Norwell</b:City>
    <b:Publisher>Springer Science &amp; Business Media</b:Publisher>
    <b:Edition>-</b:Edition>
    <b:Author>
      <b:Author>
        <b:NameList>
          <b:Person>
            <b:Last>Boorsma</b:Last>
            <b:First>Peter</b:First>
          </b:Person>
          <b:Person>
            <b:Last>Aarts</b:Last>
            <b:First>Kees</b:First>
          </b:Person>
          <b:Person>
            <b:Last>Steenge</b:Last>
            <b:Middle>E</b:Middle>
            <b:First>Albert</b:First>
          </b:Person>
        </b:NameList>
      </b:Author>
    </b:Author>
    <b:RefOrder>106</b:RefOrder>
  </b:Source>
  <b:Source>
    <b:Tag>Sam11</b:Tag>
    <b:SourceType>Book</b:SourceType>
    <b:Guid>{E2CCA53C-F218-4709-9A03-D975C3F8D0A8}</b:Guid>
    <b:Title>A New Institutional Economics Perspective on Industry Self-Regulation</b:Title>
    <b:Year>2011</b:Year>
    <b:City>-</b:City>
    <b:Publisher>Springer Science &amp; Business Media</b:Publisher>
    <b:Edition>1st</b:Edition>
    <b:Author>
      <b:Author>
        <b:NameList>
          <b:Person>
            <b:Last>Sammeck</b:Last>
            <b:First>Jan</b:First>
          </b:Person>
        </b:NameList>
      </b:Author>
    </b:Author>
    <b:RefOrder>32</b:RefOrder>
  </b:Source>
  <b:Source>
    <b:Tag>Mar11</b:Tag>
    <b:SourceType>Book</b:SourceType>
    <b:Guid>{38DB3863-220D-4013-B3DE-B8E5A5AB36C1}</b:Guid>
    <b:Title>The Myth of Fair and Efficient Government: Why The Government You Want Is Not The One You Get</b:Title>
    <b:Year>2011</b:Year>
    <b:City>California </b:City>
    <b:Publisher>ABC-CLIO, </b:Publisher>
    <b:Edition>1</b:Edition>
    <b:Author>
      <b:Author>
        <b:NameList>
          <b:Person>
            <b:Last>Marlow</b:Last>
            <b:Middle>L</b:Middle>
            <b:First>Michael</b:First>
          </b:Person>
        </b:NameList>
      </b:Author>
    </b:Author>
    <b:RefOrder>54</b:RefOrder>
  </b:Source>
  <b:Source>
    <b:Tag>Sci15</b:Tag>
    <b:SourceType>ElectronicSource</b:SourceType>
    <b:Guid>{475AC254-B3D8-4FB0-BBE5-3AFEE1857790}</b:Guid>
    <b:Title>Sugar tax: MPs back levy, but would it solve obesity crisis?</b:Title>
    <b:Year>2015</b:Year>
    <b:City>-</b:City>
    <b:Publisher>The Week</b:Publisher>
    <b:Author>
      <b:Author>
        <b:NameList>
          <b:Person>
            <b:Last>Science and health</b:Last>
          </b:Person>
        </b:NameList>
      </b:Author>
    </b:Author>
    <b:RefOrder>107</b:RefOrder>
  </b:Source>
  <b:Source>
    <b:Tag>IEA12</b:Tag>
    <b:SourceType>Report</b:SourceType>
    <b:Guid>{B325CC81-4DEF-4927-AEAB-4878B48999D5}</b:Guid>
    <b:Title>Sugar taxes: A Briefing</b:Title>
    <b:City>-</b:City>
    <b:Publisher>IEA</b:Publisher>
    <b:Year>2012</b:Year>
    <b:Author>
      <b:Author>
        <b:NameList>
          <b:Person>
            <b:Last>IEA</b:Last>
            <b:First>Institute of Economic Affairs</b:First>
          </b:Person>
        </b:NameList>
      </b:Author>
    </b:Author>
    <b:RefOrder>41</b:RefOrder>
  </b:Source>
  <b:Source>
    <b:Tag>Sil14</b:Tag>
    <b:SourceType>ConferenceProceedings</b:SourceType>
    <b:Guid>{E154C748-D0E0-459D-8608-68015A28BA6E}</b:Guid>
    <b:Title>TPA to campaign against sugar Tax plans</b:Title>
    <b:Year>2014</b:Year>
    <b:Publisher>TPA</b:Publisher>
    <b:City>-</b:City>
    <b:Author>
      <b:Author>
        <b:NameList>
          <b:Person>
            <b:Last>Silvester</b:Last>
            <b:First>Andy</b:First>
          </b:Person>
        </b:NameList>
      </b:Author>
    </b:Author>
    <b:RefOrder>44</b:RefOrder>
  </b:Source>
  <b:Source>
    <b:Tag>Pic16</b:Tag>
    <b:SourceType>ArticleInAPeriodical</b:SourceType>
    <b:Guid>{F64682B7-618B-4680-B794-EC439513BBA6}</b:Guid>
    <b:Title>World Health Organisation backs 'sugar tax' campaign to curb childhood obesity - and says schools should ban unhealthy food</b:Title>
    <b:Year>2016</b:Year>
    <b:Pages>1</b:Pages>
    <b:Author>
      <b:Author>
        <b:NameList>
          <b:Person>
            <b:Last>Pickles</b:Last>
            <b:First>Kate</b:First>
          </b:Person>
        </b:NameList>
      </b:Author>
    </b:Author>
    <b:PeriodicalTitle>Daily Mail</b:PeriodicalTitle>
    <b:Month>01</b:Month>
    <b:Day>26</b:Day>
    <b:RefOrder>42</b:RefOrder>
  </b:Source>
  <b:Source>
    <b:Tag>Elg15</b:Tag>
    <b:SourceType>ArticleInAPeriodical</b:SourceType>
    <b:Guid>{9988721E-DC38-4D9A-8FD1-E35C66A4D501}</b:Guid>
    <b:Title>Jamie Oliver 'expects kicking' over sugar tax </b:Title>
    <b:PeriodicalTitle>The Guardian</b:PeriodicalTitle>
    <b:Year>2015</b:Year>
    <b:Month>2015</b:Month>
    <b:Day>22</b:Day>
    <b:Pages>-</b:Pages>
    <b:Author>
      <b:Author>
        <b:NameList>
          <b:Person>
            <b:Last>Elgot</b:Last>
            <b:First>Jessica</b:First>
          </b:Person>
        </b:NameList>
      </b:Author>
    </b:Author>
    <b:RefOrder>45</b:RefOrder>
  </b:Source>
  <b:Source>
    <b:Tag>Rod15</b:Tag>
    <b:SourceType>ArticleInAPeriodical</b:SourceType>
    <b:Guid>{8646CB63-C252-4339-8C07-6AD409471B72}</b:Guid>
    <b:Title>Food and drinks industry rejects calls for tighter sugar marketing</b:Title>
    <b:PeriodicalTitle>Marketing Weekly</b:PeriodicalTitle>
    <b:Year>2015</b:Year>
    <b:Month>10</b:Month>
    <b:Day>22</b:Day>
    <b:Pages>-</b:Pages>
    <b:Author>
      <b:Author>
        <b:NameList>
          <b:Person>
            <b:Last>Roderick</b:Last>
            <b:First>Leonie</b:First>
          </b:Person>
        </b:NameList>
      </b:Author>
    </b:Author>
    <b:RefOrder>47</b:RefOrder>
  </b:Source>
  <b:Source>
    <b:Tag>Ell16</b:Tag>
    <b:SourceType>ArticleInAPeriodical</b:SourceType>
    <b:Guid>{1DE7D4B8-7062-4D9B-822D-E880B265A948}</b:Guid>
    <b:Title>Sugar Debate Getting Sticky: Industry Responds to Sugar Measures</b:Title>
    <b:PeriodicalTitle>Public Health Leader: Oliver Wyman</b:PeriodicalTitle>
    <b:Year>2016</b:Year>
    <b:Month>01</b:Month>
    <b:Day>19</b:Day>
    <b:Pages>-</b:Pages>
    <b:Author>
      <b:Author>
        <b:NameList>
          <b:Person>
            <b:Last>Ellison</b:Last>
            <b:First>Crispin</b:First>
          </b:Person>
        </b:NameList>
      </b:Author>
    </b:Author>
    <b:RefOrder>48</b:RefOrder>
  </b:Source>
  <b:Source>
    <b:Tag>Fri62</b:Tag>
    <b:SourceType>Book</b:SourceType>
    <b:Guid>{4F1D41F3-8575-4FCE-9AB2-088DC16786E9}</b:Guid>
    <b:Title>Capitalism and freedom</b:Title>
    <b:Year>1962</b:Year>
    <b:City>Chicago</b:City>
    <b:Publisher>University of Chicago Press</b:Publisher>
    <b:Edition>1</b:Edition>
    <b:Author>
      <b:Author>
        <b:NameList>
          <b:Person>
            <b:Last>Friedman</b:Last>
            <b:First>Milton</b:First>
          </b:Person>
        </b:NameList>
      </b:Author>
    </b:Author>
    <b:RefOrder>71</b:RefOrder>
  </b:Source>
  <b:Source>
    <b:Tag>Fre84</b:Tag>
    <b:SourceType>Book</b:SourceType>
    <b:Guid>{F506D1BB-BA48-44CB-9F58-281A77DF11FE}</b:Guid>
    <b:Title>Strategic Management: A Stakeholder Approach</b:Title>
    <b:Year>1984</b:Year>
    <b:City>Boston</b:City>
    <b:Publisher>MA: Pitman</b:Publisher>
    <b:Edition>Lastest Edition</b:Edition>
    <b:Author>
      <b:Author>
        <b:NameList>
          <b:Person>
            <b:Last>Freeman</b:Last>
            <b:Middle>R</b:Middle>
            <b:First>E</b:First>
          </b:Person>
        </b:NameList>
      </b:Author>
    </b:Author>
    <b:RefOrder>108</b:RefOrder>
  </b:Source>
  <b:Source>
    <b:Tag>Car91</b:Tag>
    <b:SourceType>JournalArticle</b:SourceType>
    <b:Guid>{ED638359-E669-4BA8-A9C9-D423EE0906BF}</b:Guid>
    <b:Title>The pyramid of corporate social responsibility: Toward the moral management of organizational stakeholders</b:Title>
    <b:Year>1991</b:Year>
    <b:JournalName>Business Horizons</b:JournalName>
    <b:Pages>39-48</b:Pages>
    <b:Volume>34</b:Volume>
    <b:Issue>4</b:Issue>
    <b:Author>
      <b:Author>
        <b:NameList>
          <b:Person>
            <b:Last>Carroll</b:Last>
            <b:Middle>B</b:Middle>
            <b:First>Archie</b:First>
          </b:Person>
        </b:NameList>
      </b:Author>
    </b:Author>
    <b:RefOrder>109</b:RefOrder>
  </b:Source>
  <b:Source>
    <b:Tag>Par14</b:Tag>
    <b:SourceType>ArticleInAPeriodical</b:SourceType>
    <b:Guid>{A8E14FD8-28C6-4F60-B402-6FF2B1F18356}</b:Guid>
    <b:Title>COMPARISON OF APPROACHES TO REDUCE AND PREVENT FROM CHILDREN OBESITY WITHIN THE CONTEXT OF UK AND POLAND. .</b:Title>
    <b:Year>2014</b:Year>
    <b:PeriodicalTitle>Buisness Source Complete</b:PeriodicalTitle>
    <b:Month>-</b:Month>
    <b:Day>-</b:Day>
    <b:Pages>P135-146</b:Pages>
    <b:Author>
      <b:Author>
        <b:NameList>
          <b:Person>
            <b:Last>Parlinska</b:Last>
            <b:First>Agnieszka</b:First>
          </b:Person>
          <b:Person>
            <b:Last>Grazyna</b:Last>
            <b:First>Rembielak</b:First>
          </b:Person>
        </b:NameList>
      </b:Author>
    </b:Author>
    <b:RefOrder>2</b:RefOrder>
  </b:Source>
  <b:Source>
    <b:Tag>Obe14</b:Tag>
    <b:SourceType>Report</b:SourceType>
    <b:Guid>{017BC526-306E-4D2C-B332-2F85869F87E9}</b:Guid>
    <b:Title>Obesity Quadruples</b:Title>
    <b:Year>2014</b:Year>
    <b:City>-</b:City>
    <b:Publisher>-</b:Publisher>
    <b:Author>
      <b:Author>
        <b:NameList>
          <b:Person>
            <b:Last>Quadruples</b:Last>
            <b:First>Obesity</b:First>
          </b:Person>
        </b:NameList>
      </b:Author>
    </b:Author>
    <b:RefOrder>110</b:RefOrder>
  </b:Source>
  <b:Source>
    <b:Tag>Cen05</b:Tag>
    <b:SourceType>InternetSite</b:SourceType>
    <b:Guid>{B5834D54-5B2C-41C3-8370-BF4787D2A49A}</b:Guid>
    <b:Title>CDC.GOV</b:Title>
    <b:Year>2005</b:Year>
    <b:Author>
      <b:Author>
        <b:NameList>
          <b:Person>
            <b:Last>Control</b:Last>
            <b:First>Center</b:First>
            <b:Middle>for Disease</b:Middle>
          </b:Person>
        </b:NameList>
      </b:Author>
    </b:Author>
    <b:YearAccessed>2005</b:YearAccessed>
    <b:MonthAccessed>02</b:MonthAccessed>
    <b:DayAccessed>01</b:DayAccessed>
    <b:URL>http://www.cdc.gov/nchs/products/hestats.htm</b:URL>
    <b:RefOrder>111</b:RefOrder>
  </b:Source>
  <b:Source>
    <b:Tag>Rei83</b:Tag>
    <b:SourceType>Book</b:SourceType>
    <b:Guid>{6DC745BB-E9B1-4EE5-8F62-3DAD8C6FFBAB}</b:Guid>
    <b:Title>Deshpande</b:Title>
    <b:BookTitle>-</b:BookTitle>
    <b:Year>1983</b:Year>
    <b:City>-</b:City>
    <b:Publisher>Deshpande</b:Publisher>
    <b:Author>
      <b:Author>
        <b:NameList>
          <b:Person>
            <b:Last>Reichardt</b:Last>
          </b:Person>
          <b:Person>
            <b:Last>Cook</b:Last>
          </b:Person>
        </b:NameList>
      </b:Author>
    </b:Author>
    <b:PeriodicalTitle>-</b:PeriodicalTitle>
    <b:Edition>1</b:Edition>
    <b:RefOrder>112</b:RefOrder>
  </b:Source>
  <b:Source>
    <b:Tag>Dan04</b:Tag>
    <b:SourceType>Book</b:SourceType>
    <b:Guid>{50BCB8C2-CF4B-4BB0-9256-AAFE6EE8FA18}</b:Guid>
    <b:Title>Handbook of Research on International Entrepreneurship</b:Title>
    <b:Year>2004</b:Year>
    <b:City>Northhampton</b:City>
    <b:Publisher>Handbook of Research on International Entrepreneurship</b:Publisher>
    <b:Edition>1</b:Edition>
    <b:Author>
      <b:Author>
        <b:NameList>
          <b:Person>
            <b:Last>Dana</b:Last>
            <b:Middle>Paul</b:Middle>
            <b:First>Leo</b:First>
          </b:Person>
        </b:NameList>
      </b:Author>
    </b:Author>
    <b:RefOrder>78</b:RefOrder>
  </b:Source>
  <b:Source>
    <b:Tag>Dun14</b:Tag>
    <b:SourceType>ArticleInAPeriodical</b:SourceType>
    <b:Guid>{370DFF1A-1763-445C-8C7A-1CAADA14B144}</b:Guid>
    <b:Title>Majority of British women are still responsible for cooking and food shopping, research finds</b:Title>
    <b:Year>2014</b:Year>
    <b:JournalName>The independent</b:JournalName>
    <b:Pages>-</b:Pages>
    <b:Author>
      <b:Author>
        <b:NameList>
          <b:Person>
            <b:Last>Dungan</b:Last>
            <b:First>Emily</b:First>
          </b:Person>
        </b:NameList>
      </b:Author>
    </b:Author>
    <b:PeriodicalTitle>The independant</b:PeriodicalTitle>
    <b:Month>06</b:Month>
    <b:Day>14</b:Day>
    <b:RefOrder>80</b:RefOrder>
  </b:Source>
  <b:Source>
    <b:Tag>Cle09</b:Tag>
    <b:SourceType>Book</b:SourceType>
    <b:Guid>{7E134EDA-D919-451C-8F55-C6DED02F237B}</b:Guid>
    <b:Title>Experiences of Providing Nontraditional Community Mental Health Services in Urban Los Angeles</b:Title>
    <b:Year>2009</b:Year>
    <b:City>California</b:City>
    <b:Publisher>ProQuest,</b:Publisher>
    <b:Edition>1</b:Edition>
    <b:Author>
      <b:Author>
        <b:NameList>
          <b:Person>
            <b:Last>Clevenger</b:Last>
            <b:Middle>K</b:Middle>
            <b:First>Jeanne</b:First>
          </b:Person>
        </b:NameList>
      </b:Author>
    </b:Author>
    <b:RefOrder>113</b:RefOrder>
  </b:Source>
  <b:Source>
    <b:Tag>Jan00</b:Tag>
    <b:SourceType>JournalArticle</b:SourceType>
    <b:Guid>{4ECE71BC-573C-4AFA-BB2B-4FD425AC0B48}</b:Guid>
    <b:Title>Using and analysing focus groups: limitations and possibilities</b:Title>
    <b:Year>2000</b:Year>
    <b:Pages>103-119</b:Pages>
    <b:JournalName>Social Research Methodology</b:JournalName>
    <b:Volume>03</b:Volume>
    <b:Issue>02</b:Issue>
    <b:Author>
      <b:Author>
        <b:NameList>
          <b:Person>
            <b:Last>Janet</b:Last>
            <b:First>Smithson</b:First>
          </b:Person>
        </b:NameList>
      </b:Author>
    </b:Author>
    <b:RefOrder>114</b:RefOrder>
  </b:Source>
  <b:Source>
    <b:Tag>Kru14</b:Tag>
    <b:SourceType>Book</b:SourceType>
    <b:Guid>{7CF64264-E12E-450A-A2CA-D72DDF9B2294}</b:Guid>
    <b:Title>Focus Groups: A Practical Guide for Applied Research</b:Title>
    <b:Year>2014</b:Year>
    <b:City>Singapore</b:City>
    <b:Publisher>SAGE Publications</b:Publisher>
    <b:Edition>Unknown</b:Edition>
    <b:Author>
      <b:Author>
        <b:NameList>
          <b:Person>
            <b:Last>Krueger</b:Last>
            <b:Middle>A</b:Middle>
            <b:First>Richard</b:First>
          </b:Person>
          <b:Person>
            <b:Last>Casey</b:Last>
            <b:Middle>Anne</b:Middle>
            <b:First>Mary</b:First>
          </b:Person>
        </b:NameList>
      </b:Author>
    </b:Author>
    <b:RefOrder>115</b:RefOrder>
  </b:Source>
  <b:Source>
    <b:Tag>Lit12</b:Tag>
    <b:SourceType>Book</b:SourceType>
    <b:Guid>{CBBB95B5-6BD5-44B7-A7A7-63B10A594692}</b:Guid>
    <b:Title>Using Focus Groups in Research</b:Title>
    <b:Year>2012</b:Year>
    <b:City>London</b:City>
    <b:Publisher>A&amp;C Black, </b:Publisher>
    <b:Edition>2</b:Edition>
    <b:Author>
      <b:Author>
        <b:NameList>
          <b:Person>
            <b:Last>Litosseliti</b:Last>
            <b:First>Lai</b:First>
          </b:Person>
        </b:NameList>
      </b:Author>
    </b:Author>
    <b:RefOrder>83</b:RefOrder>
  </b:Source>
  <b:Source>
    <b:Tag>Mic14</b:Tag>
    <b:SourceType>Book</b:SourceType>
    <b:Guid>{A2D38BFB-A0C6-4EAF-BD30-F04D5D14312C}</b:Guid>
    <b:Title>Focus Groups in Social Research</b:Title>
    <b:Year>20014</b:Year>
    <b:City>-</b:City>
    <b:Publisher>SAGE</b:Publisher>
    <b:Edition>1</b:Edition>
    <b:Author>
      <b:Author>
        <b:NameList>
          <b:Person>
            <b:Last>Michael</b:Last>
            <b:First>Bloor</b:First>
          </b:Person>
        </b:NameList>
      </b:Author>
    </b:Author>
    <b:RefOrder>116</b:RefOrder>
  </b:Source>
  <b:Source>
    <b:Tag>Hes10</b:Tag>
    <b:SourceType>Book</b:SourceType>
    <b:Guid>{6A2025DC-8366-469C-BD26-A736F40E0108}</b:Guid>
    <b:Title>Handbook of Emergent Methods</b:Title>
    <b:Year>2010</b:Year>
    <b:City>New York</b:City>
    <b:Publisher>Guilford Press</b:Publisher>
    <b:Edition>1</b:Edition>
    <b:Author>
      <b:Author>
        <b:NameList>
          <b:Person>
            <b:Last>Hesse-Biber</b:Last>
            <b:Middle>Nagy</b:Middle>
            <b:First>Sharlene</b:First>
          </b:Person>
          <b:Person>
            <b:Last>Leavy </b:Last>
            <b:First>Patricia</b:First>
          </b:Person>
        </b:NameList>
      </b:Author>
    </b:Author>
    <b:RefOrder>117</b:RefOrder>
  </b:Source>
  <b:Source>
    <b:Tag>Pav11</b:Tag>
    <b:SourceType>Book</b:SourceType>
    <b:Guid>{484EABF3-7EF1-4B05-B3C2-821BDE5099BF}</b:Guid>
    <b:Title>Community-Based Collaborative Action Research</b:Title>
    <b:Year>2011</b:Year>
    <b:City>Ontoria</b:City>
    <b:Publisher>Jones &amp; Bartlett Publishers</b:Publisher>
    <b:Edition>3</b:Edition>
    <b:Author>
      <b:Author>
        <b:NameList>
          <b:Person>
            <b:Last>Pavlish</b:Last>
            <b:Middle>Pillsbury</b:Middle>
            <b:First>Carol</b:First>
          </b:Person>
          <b:Person>
            <b:Last>Pharris</b:Last>
            <b:Middle>Dexheimer</b:Middle>
            <b:First>Margaret</b:First>
          </b:Person>
        </b:NameList>
      </b:Author>
    </b:Author>
    <b:RefOrder>118</b:RefOrder>
  </b:Source>
  <b:Source xmlns:b="http://schemas.openxmlformats.org/officeDocument/2006/bibliography">
    <b:Tag>Hsc45</b:Tag>
    <b:SourceType>ConferenceProceedings</b:SourceType>
    <b:Guid>{30E456B4-F2A8-4B08-96EF-4A6246BFC166}</b:Guid>
    <b:Title>Statistics on Obesity, Physical Activity and Diet</b:Title>
    <b:Year>20145</b:Year>
    <b:City>england</b:City>
    <b:Publisher>National statistics</b:Publisher>
    <b:Author>
      <b:Author>
        <b:NameList>
          <b:Person>
            <b:Last>Hscic</b:Last>
          </b:Person>
        </b:NameList>
      </b:Author>
    </b:Author>
    <b:RefOrder>119</b:RefOrder>
  </b:Source>
  <b:Source>
    <b:Tag>Jos15</b:Tag>
    <b:SourceType>ArticleInAPeriodical</b:SourceType>
    <b:Guid>{28E0BD32-B7EA-44EB-8811-947127713953}</b:Guid>
    <b:Title>Sugar industry responds </b:Title>
    <b:Year>2015</b:Year>
    <b:PeriodicalTitle>theDrum</b:PeriodicalTitle>
    <b:Month>11</b:Month>
    <b:Day>15</b:Day>
    <b:Pages>-</b:Pages>
    <b:Author>
      <b:Author>
        <b:NameList>
          <b:Person>
            <b:Last>Joseph</b:Last>
            <b:First>Seb</b:First>
          </b:Person>
        </b:NameList>
      </b:Author>
    </b:Author>
    <b:RefOrder>15</b:RefOrder>
  </b:Source>
  <b:Source>
    <b:Tag>ITV15</b:Tag>
    <b:SourceType>ArticleInAPeriodical</b:SourceType>
    <b:Guid>{C08CF2C0-570B-4369-B162-F964FA231CC5}</b:Guid>
    <b:Title>Cameron rejects calls for 'sugar tax' after major report</b:Title>
    <b:Year>2015</b:Year>
    <b:Pages>1</b:Pages>
    <b:PeriodicalTitle>ITV</b:PeriodicalTitle>
    <b:Month>10</b:Month>
    <b:Day>22</b:Day>
    <b:Author>
      <b:Author>
        <b:NameList>
          <b:Person>
            <b:Last>ITV news</b:Last>
          </b:Person>
        </b:NameList>
      </b:Author>
    </b:Author>
    <b:RefOrder>120</b:RefOrder>
  </b:Source>
  <b:Source>
    <b:Tag>Car14</b:Tag>
    <b:SourceType>Book</b:SourceType>
    <b:Guid>{02BBF750-3EB5-4686-9FA9-62B334123B3D}</b:Guid>
    <b:Title>Business and Society: Ethics, Sustainability, and Stakeholder Management</b:Title>
    <b:Year>2014</b:Year>
    <b:City>Calhoun</b:City>
    <b:Publisher>Cengage Learning, 2014</b:Publisher>
    <b:Edition>9</b:Edition>
    <b:Author>
      <b:Author>
        <b:NameList>
          <b:Person>
            <b:Last>Carroll</b:Last>
            <b:Middle>B</b:Middle>
            <b:First>Archie</b:First>
          </b:Person>
          <b:Person>
            <b:Last>Buchholtz</b:Last>
            <b:Middle>K</b:Middle>
            <b:First>Ann</b:First>
          </b:Person>
        </b:NameList>
      </b:Author>
    </b:Author>
    <b:RefOrder>121</b:RefOrder>
  </b:Source>
  <b:Source>
    <b:Tag>Rah13</b:Tag>
    <b:SourceType>Book</b:SourceType>
    <b:Guid>{030AF877-D501-426E-A632-5C0856105ABB}</b:Guid>
    <b:Title>Legal Regulation of Corporate Social Responsibility: A Meta-Regulation Approach of Law for Raising CSR in a Weak Economy</b:Title>
    <b:Year>2013</b:Year>
    <b:City>Queensland</b:City>
    <b:Publisher>Springer Science &amp; Business Media</b:Publisher>
    <b:Edition>-</b:Edition>
    <b:Author>
      <b:Author>
        <b:NameList>
          <b:Person>
            <b:Last>Rahim</b:Last>
            <b:Middle>Mahmudur</b:Middle>
            <b:First>Mai</b:First>
          </b:Person>
        </b:NameList>
      </b:Author>
    </b:Author>
    <b:RefOrder>19</b:RefOrder>
  </b:Source>
  <b:Source>
    <b:Tag>Mal01</b:Tag>
    <b:SourceType>Book</b:SourceType>
    <b:Guid>{11C2E590-CB94-4698-A6E0-F1A3767234C5}</b:Guid>
    <b:Title>Business Ethics: Critical Perspectives on Business and Management</b:Title>
    <b:Year>2001</b:Year>
    <b:City>London &amp; New York</b:City>
    <b:Publisher>Taylor &amp; Francis</b:Publisher>
    <b:Edition>3</b:Edition>
    <b:Author>
      <b:Author>
        <b:NameList>
          <b:Person>
            <b:Last>Malachowski</b:Last>
            <b:Middle>R</b:Middle>
            <b:First>Alan</b:First>
          </b:Person>
        </b:NameList>
      </b:Author>
    </b:Author>
    <b:RefOrder>122</b:RefOrder>
  </b:Source>
  <b:Source>
    <b:Tag>Arn12</b:Tag>
    <b:SourceType>Book</b:SourceType>
    <b:Guid>{18D7E200-31CA-46E5-87E8-B0B39B27B344}</b:Guid>
    <b:Title>Kantian Business Ethics</b:Title>
    <b:Year>2012</b:Year>
    <b:City>Northampton</b:City>
    <b:Publisher>Edward Elgar Publishing,</b:Publisher>
    <b:Edition>Illistrated</b:Edition>
    <b:Author>
      <b:Author>
        <b:NameList>
          <b:Person>
            <b:Last>Arnold</b:Last>
            <b:Middle>Gordon</b:Middle>
            <b:First>Denis</b:First>
          </b:Person>
          <b:Person>
            <b:Last>Harris</b:Last>
            <b:Middle>D</b:Middle>
            <b:First>Jared</b:First>
          </b:Person>
        </b:NameList>
      </b:Author>
    </b:Author>
    <b:RefOrder>123</b:RefOrder>
  </b:Source>
  <b:Source>
    <b:Tag>Keh10</b:Tag>
    <b:SourceType>Book</b:SourceType>
    <b:Guid>{DD97A9F8-F9DA-4BEA-AC10-2469DB89DAAB}</b:Guid>
    <b:Title>Boys' Bodies: Speaking the Unspoken</b:Title>
    <b:Year>2010</b:Year>
    <b:City>New York</b:City>
    <b:Publisher>Peter Lang, 2010</b:Publisher>
    <b:Edition>46</b:Edition>
    <b:Author>
      <b:Author>
        <b:NameList>
          <b:Person>
            <b:Last>Kehler</b:Last>
            <b:First>Michael</b:First>
          </b:Person>
        </b:NameList>
      </b:Author>
    </b:Author>
    <b:RefOrder>22</b:RefOrder>
  </b:Source>
  <b:Source>
    <b:Tag>Kra02</b:Tag>
    <b:SourceType>Book</b:SourceType>
    <b:Guid>{692BA715-7B9F-4194-B3AE-32B357ECE2AD}</b:Guid>
    <b:Title>Refuting Peter Singer's Ethical Theory</b:Title>
    <b:Year>2002</b:Year>
    <b:City>oxford</b:City>
    <b:Publisher>Greenwood Publishing Group</b:Publisher>
    <b:Edition>1</b:Edition>
    <b:Author>
      <b:Author>
        <b:NameList>
          <b:Person>
            <b:Last>Krantz</b:Last>
            <b:Middle>F</b:Middle>
            <b:First>Susan</b:First>
          </b:Person>
        </b:NameList>
      </b:Author>
    </b:Author>
    <b:RefOrder>72</b:RefOrder>
  </b:Source>
  <b:Source>
    <b:Tag>Dye88</b:Tag>
    <b:SourceType>Book</b:SourceType>
    <b:Guid>{1DB386A1-56B4-43CB-B760-29D56F4AD34E}</b:Guid>
    <b:Title>Ethics and Psychiatry: Toward Professional Definition</b:Title>
    <b:Year>1988</b:Year>
    <b:City>Chicago</b:City>
    <b:Publisher>American Psychiatric Pub</b:Publisher>
    <b:Edition>3rd</b:Edition>
    <b:Author>
      <b:Author>
        <b:NameList>
          <b:Person>
            <b:Last>Dyer</b:Last>
            <b:Middle>R</b:Middle>
            <b:First>Allen</b:First>
          </b:Person>
        </b:NameList>
      </b:Author>
    </b:Author>
    <b:RefOrder>73</b:RefOrder>
  </b:Source>
  <b:Source>
    <b:Tag>Ras05</b:Tag>
    <b:SourceType>Book</b:SourceType>
    <b:Guid>{5B48B87B-16F9-41BA-A93C-4577D6F5B6DD}</b:Guid>
    <b:Title>Deontology, Responsibility, and Equality</b:Title>
    <b:Year>2005</b:Year>
    <b:City>Chicago </b:City>
    <b:Publisher>Museum Tusculanum Press,</b:Publisher>
    <b:Edition>1st</b:Edition>
    <b:Author>
      <b:Author>
        <b:NameList>
          <b:Person>
            <b:Last>Rasmussen</b:Last>
            <b:Middle>Lippert</b:Middle>
            <b:First>Kasper</b:First>
          </b:Person>
        </b:NameList>
      </b:Author>
    </b:Author>
    <b:RefOrder>74</b:RefOrder>
  </b:Source>
  <b:Source>
    <b:Tag>Gor01</b:Tag>
    <b:SourceType>Book</b:SourceType>
    <b:Guid>{19024CF9-FABE-48C2-AD5D-88E32EDB69C9}</b:Guid>
    <b:Title>Corporate Social Responsibility</b:Title>
    <b:Year>2001</b:Year>
    <b:City>Amerstedam</b:City>
    <b:Publisher>Buisness and economics </b:Publisher>
    <b:Edition>1st</b:Edition>
    <b:Author>
      <b:Author>
        <b:NameList>
          <b:Person>
            <b:Last>Gorcum</b:Last>
            <b:Middle>Van</b:Middle>
            <b:First>Uitgeverij</b:First>
          </b:Person>
        </b:NameList>
      </b:Author>
    </b:Author>
    <b:RefOrder>75</b:RefOrder>
  </b:Source>
  <b:Source>
    <b:Tag>Bow08</b:Tag>
    <b:SourceType>Book</b:SourceType>
    <b:Guid>{AD2CF31E-3992-442C-9070-738C85E0BCBC}</b:Guid>
    <b:Title>Engineering Ethics: Outline of an Aspirational Approach </b:Title>
    <b:Year>2008</b:Year>
    <b:City>Swansea</b:City>
    <b:Publisher>Springer Science &amp; Business Media</b:Publisher>
    <b:Edition>1st</b:Edition>
    <b:Author>
      <b:Author>
        <b:NameList>
          <b:Person>
            <b:Last>Bowen</b:Last>
            <b:Middle>Richard</b:Middle>
            <b:First>William</b:First>
          </b:Person>
        </b:NameList>
      </b:Author>
    </b:Author>
    <b:RefOrder>124</b:RefOrder>
  </b:Source>
  <b:Source>
    <b:Tag>Dra05</b:Tag>
    <b:SourceType>Book</b:SourceType>
    <b:Guid>{48FC6137-DA24-49E7-9BB3-3791F5AE4302}</b:Guid>
    <b:Title>Reforming Internet Governance: Perspectives from the Working Group on Internet Governance (WGIG)</b:Title>
    <b:Year>2005</b:Year>
    <b:City>-</b:City>
    <b:Publisher>United Nations Publications</b:Publisher>
    <b:Edition>-</b:Edition>
    <b:Author>
      <b:Author>
        <b:NameList>
          <b:Person>
            <b:Last>Drake</b:Last>
            <b:Middle>J</b:Middle>
            <b:First>William</b:First>
          </b:Person>
        </b:NameList>
      </b:Author>
    </b:Author>
    <b:RefOrder>76</b:RefOrder>
  </b:Source>
  <b:Source>
    <b:Tag>Seb16</b:Tag>
    <b:SourceType>ArticleInAPeriodical</b:SourceType>
    <b:Guid>{4AF27112-AE05-4E61-B60D-7A116D7C3B31}</b:Guid>
    <b:Title>Brands look to healthy marketing as prospect of sugar tax looms</b:Title>
    <b:Year>2016</b:Year>
    <b:Author>
      <b:Author>
        <b:NameList>
          <b:Person>
            <b:Last>Seb</b:Last>
            <b:First>Joseph</b:First>
          </b:Person>
        </b:NameList>
      </b:Author>
    </b:Author>
    <b:JournalName>THEDRUM</b:JournalName>
    <b:Pages>1</b:Pages>
    <b:PeriodicalTitle>The Drum</b:PeriodicalTitle>
    <b:Month>01</b:Month>
    <b:Day>29</b:Day>
    <b:RefOrder>77</b:RefOrder>
  </b:Source>
  <b:Source>
    <b:Tag>Hea91</b:Tag>
    <b:SourceType>Book</b:SourceType>
    <b:Guid>{6D51FC35-1A62-42A0-A4F1-82773D8F14F9}</b:Guid>
    <b:Title>Deregulation Or Better Regulation?: Issues for the Public Sector</b:Title>
    <b:Year>1991</b:Year>
    <b:City>Melbourne</b:City>
    <b:Publisher>Macmillan Education AU</b:Publisher>
    <b:Edition>1</b:Edition>
    <b:Author>
      <b:Author>
        <b:NameList>
          <b:Person>
            <b:Last>Head</b:Last>
            <b:First>Brian</b:First>
          </b:Person>
        </b:NameList>
      </b:Author>
    </b:Author>
    <b:RefOrder>26</b:RefOrder>
  </b:Source>
  <b:Source>
    <b:Tag>Wag12</b:Tag>
    <b:SourceType>Book</b:SourceType>
    <b:Guid>{1E12C212-2914-4B9A-8641-6351DA319F47}</b:Guid>
    <b:Title>Government Institutions: Effects, Changes and Normative Foundations</b:Title>
    <b:Year>2012</b:Year>
    <b:City>-</b:City>
    <b:Publisher>Springer Science &amp; Business Media</b:Publisher>
    <b:Edition>2nd</b:Edition>
    <b:Author>
      <b:Author>
        <b:NameList>
          <b:Person>
            <b:Last>Wagenaar</b:Last>
            <b:First>Hendrik</b:First>
          </b:Person>
        </b:NameList>
      </b:Author>
    </b:Author>
    <b:RefOrder>125</b:RefOrder>
  </b:Source>
  <b:Source>
    <b:Tag>Dem11</b:Tag>
    <b:SourceType>Book</b:SourceType>
    <b:Guid>{054AB18D-5354-4C0C-8029-2A93213F3D41}</b:Guid>
    <b:Title>Scientists and the Regulation of Risk: Standardising Control</b:Title>
    <b:Year>2011</b:Year>
    <b:City>Marne-La-Vallee</b:City>
    <b:Publisher>Edward Elgar Publishing</b:Publisher>
    <b:Edition>1</b:Edition>
    <b:Author>
      <b:Author>
        <b:NameList>
          <b:Person>
            <b:Last>Demortain</b:Last>
            <b:First>David</b:First>
          </b:Person>
        </b:NameList>
      </b:Author>
    </b:Author>
    <b:RefOrder>33</b:RefOrder>
  </b:Source>
  <b:Source>
    <b:Tag>Ogu04</b:Tag>
    <b:SourceType>JournalArticle</b:SourceType>
    <b:Guid>{40DBF02D-8A3E-492A-8F85-C35A44B0B417}</b:Guid>
    <b:Title>Regulation</b:Title>
    <b:Year>2004</b:Year>
    <b:JournalName>Legal Form and Economic Theory</b:JournalName>
    <b:Pages>380</b:Pages>
    <b:Volume>2</b:Volume>
    <b:Issue>-</b:Issue>
    <b:Author>
      <b:Author>
        <b:NameList>
          <b:Person>
            <b:Last>Ogus</b:Last>
            <b:First>Anthony</b:First>
          </b:Person>
        </b:NameList>
      </b:Author>
    </b:Author>
    <b:RefOrder>36</b:RefOrder>
  </b:Source>
  <b:Source>
    <b:Tag>Pau13</b:Tag>
    <b:SourceType>JournalArticle</b:SourceType>
    <b:Guid>{FDB7A76D-81FE-44EF-9FE3-129CB3C82C11}</b:Guid>
    <b:Title>The Lilliputians of Environmental Regulation</b:Title>
    <b:JournalName>The Perspective of State Regulators</b:JournalName>
    <b:Year>2013</b:Year>
    <b:Pages>147</b:Pages>
    <b:Volume>12</b:Volume>
    <b:Issue>03</b:Issue>
    <b:Author>
      <b:Author>
        <b:NameList>
          <b:Person>
            <b:Last>Pautz</b:Last>
            <b:Middle>C</b:Middle>
            <b:First>Michelle</b:First>
          </b:Person>
          <b:Person>
            <b:Last>Rinfret</b:Last>
            <b:Middle>R</b:Middle>
            <b:First>Sara</b:First>
          </b:Person>
        </b:NameList>
      </b:Author>
    </b:Author>
    <b:RefOrder>126</b:RefOrder>
  </b:Source>
  <b:Source>
    <b:Tag>Boe05</b:Tag>
    <b:SourceType>Book</b:SourceType>
    <b:Guid>{1886DCD6-2E1D-4A8B-AC1E-980F47D57C23}</b:Guid>
    <b:Title>Handbook of Self-regulation</b:Title>
    <b:JournalName>Regulation </b:JournalName>
    <b:Year>2005</b:Year>
    <b:Pages>783</b:Pages>
    <b:Author>
      <b:Author>
        <b:NameList>
          <b:Person>
            <b:Last>Boekaerts</b:Last>
            <b:First>Monique</b:First>
          </b:Person>
          <b:Person>
            <b:Last>Pintrich</b:Last>
            <b:Middle>R</b:Middle>
            <b:First>Paul</b:First>
          </b:Person>
          <b:Person>
            <b:Last>Zeidner</b:Last>
            <b:First>Moshe</b:First>
          </b:Person>
        </b:NameList>
      </b:Author>
    </b:Author>
    <b:City>Mount Carmel</b:City>
    <b:Publisher>Elsevier</b:Publisher>
    <b:Edition>illustrated</b:Edition>
    <b:RefOrder>127</b:RefOrder>
  </b:Source>
  <b:Source>
    <b:Tag>Ort01</b:Tag>
    <b:SourceType>Book</b:SourceType>
    <b:Guid>{76E43871-E30E-47AE-867C-0F222D27DA58}</b:Guid>
    <b:Title>Environmental Contracts:Comparative Approaches to Regulatory Innovation in the United States and Europe</b:Title>
    <b:Year>2001</b:Year>
    <b:City>London</b:City>
    <b:Publisher>Kluwer Law International</b:Publisher>
    <b:Edition>4th</b:Edition>
    <b:Author>
      <b:Author>
        <b:NameList>
          <b:Person>
            <b:Last>Orts</b:Last>
            <b:Middle>W</b:Middle>
            <b:First>Eric</b:First>
          </b:Person>
          <b:Person>
            <b:Last>Deketelaere</b:Last>
            <b:First>Kurt</b:First>
          </b:Person>
        </b:NameList>
      </b:Author>
    </b:Author>
    <b:RefOrder>128</b:RefOrder>
  </b:Source>
  <b:Source>
    <b:Tag>Czi06</b:Tag>
    <b:SourceType>JournalArticle</b:SourceType>
    <b:Guid>{0FEDA98C-298D-4692-90EE-F62FBF5015EB}</b:Guid>
    <b:Title>International Marketing</b:Title>
    <b:Year>2006</b:Year>
    <b:Pages>720</b:Pages>
    <b:JournalName>Business &amp; Economics </b:JournalName>
    <b:Volume>06</b:Volume>
    <b:Issue>8</b:Issue>
    <b:Author>
      <b:Author>
        <b:NameList>
          <b:Person>
            <b:Last>Czinkota</b:Last>
            <b:First>Michael</b:First>
          </b:Person>
        </b:NameList>
      </b:Author>
    </b:Author>
    <b:RefOrder>39</b:RefOrder>
  </b:Source>
  <b:Source>
    <b:Tag>Mil13</b:Tag>
    <b:SourceType>JournalArticle</b:SourceType>
    <b:Guid>{52CC0F55-8C24-474B-B6F7-7B9148C21FD2}</b:Guid>
    <b:Title>Public Administration in America</b:Title>
    <b:JournalName> Education </b:JournalName>
    <b:Year>2013</b:Year>
    <b:Pages>672</b:Pages>
    <b:Volume>11</b:Volume>
    <b:Issue>11</b:Issue>
    <b:Author>
      <b:Author>
        <b:NameList>
          <b:Person>
            <b:Last>Milakovich</b:Last>
            <b:Middle>E</b:Middle>
            <b:First>Michael</b:First>
          </b:Person>
          <b:Person>
            <b:Last>Gordon</b:Last>
            <b:Middle>j</b:Middle>
            <b:First>George</b:First>
          </b:Person>
        </b:NameList>
      </b:Author>
    </b:Author>
    <b:RefOrder>129</b:RefOrder>
  </b:Source>
  <b:Source>
    <b:Tag>Bra00</b:Tag>
    <b:SourceType>JournalArticle</b:SourceType>
    <b:Guid>{53FDE086-5F87-4736-80AE-BE99E4757E49}</b:Guid>
    <b:Title>Squandering Aimlessly: My Adventures in the American Marketplace</b:Title>
    <b:JournalName>Simon and Schuster</b:JournalName>
    <b:Year>2000</b:Year>
    <b:Pages>288</b:Pages>
    <b:Volume>-</b:Volume>
    <b:Issue>-</b:Issue>
    <b:Author>
      <b:Author>
        <b:NameList>
          <b:Person>
            <b:Last>Brancaccio</b:Last>
            <b:First>David</b:First>
          </b:Person>
        </b:NameList>
      </b:Author>
    </b:Author>
    <b:RefOrder>38</b:RefOrder>
  </b:Source>
  <b:Source>
    <b:Tag>BBC16</b:Tag>
    <b:SourceType>ArticleInAPeriodical</b:SourceType>
    <b:Guid>{546724FE-C63A-4626-BE27-A4B3C39B2E6F}</b:Guid>
    <b:Title>Sugar tax surprise in Budget - but growth forecasts cut</b:Title>
    <b:Year>2016</b:Year>
    <b:Pages>-</b:Pages>
    <b:Author>
      <b:Author>
        <b:NameList>
          <b:Person>
            <b:Last>BBC</b:Last>
          </b:Person>
        </b:NameList>
      </b:Author>
    </b:Author>
    <b:PeriodicalTitle>BBC News</b:PeriodicalTitle>
    <b:Month>03</b:Month>
    <b:Day>16</b:Day>
    <b:RefOrder>50</b:RefOrder>
  </b:Source>
  <b:Source>
    <b:Tag>Dat16</b:Tag>
    <b:SourceType>InternetSite</b:SourceType>
    <b:Guid>{116B3EA3-245E-4C63-AEFA-8BF7914EAF5C}</b:Guid>
    <b:Title>Sugar tax could INCREASE our sugar intake and the sweetest drinks will attract LESS tax per gram, experts warn as they tear apart George Osborne's flagship Budget measure</b:Title>
    <b:PeriodicalTitle>Mail Online</b:PeriodicalTitle>
    <b:Year>2016</b:Year>
    <b:Author>
      <b:Author>
        <b:NameList>
          <b:Person>
            <b:Last>Dathen</b:Last>
            <b:First>Matt</b:First>
          </b:Person>
        </b:NameList>
      </b:Author>
    </b:Author>
    <b:YearAccessed>2016</b:YearAccessed>
    <b:MonthAccessed>03</b:MonthAccessed>
    <b:DayAccessed>17</b:DayAccessed>
    <b:URL>http://www.dailymail.co.uk/news/article-3497105/Sugar-tax-INCREASE-sugar-intake-sweetest-drinks-attract-tax-gram-experts-warn-tear-apart-George-Osborne-s-flagship-Budget-measure.html</b:URL>
    <b:RefOrder>51</b:RefOrder>
  </b:Source>
  <b:Source>
    <b:Tag>Gre15</b:Tag>
    <b:SourceType>JournalArticle</b:SourceType>
    <b:Guid>{1BF2B8B9-11EB-451A-94A4-A0BD6BF4985B}</b:Guid>
    <b:Title>Half of children have tooth decay - with poverty and sugar blamed for epidemic </b:Title>
    <b:Year>2015</b:Year>
    <b:JournalName>Mirror</b:JournalName>
    <b:Pages>-</b:Pages>
    <b:Volume>1</b:Volume>
    <b:Issue>1</b:Issue>
    <b:Author>
      <b:Author>
        <b:NameList>
          <b:Person>
            <b:Last>Gregory</b:Last>
            <b:First>Andrew</b:First>
          </b:Person>
        </b:NameList>
      </b:Author>
    </b:Author>
    <b:RefOrder>86</b:RefOrder>
  </b:Source>
  <b:Source>
    <b:Tag>Car11</b:Tag>
    <b:SourceType>ArticleInAPeriodical</b:SourceType>
    <b:Guid>{29F9CB3B-84CE-46E2-8264-7A28E8B1CE6A}</b:Guid>
    <b:Title>Knowledge and attitudes towards healthy eating and physical activity:</b:Title>
    <b:Year>2011</b:Year>
    <b:Pages>-</b:Pages>
    <b:PeriodicalTitle>NHS</b:PeriodicalTitle>
    <b:Month>05</b:Month>
    <b:Day>01</b:Day>
    <b:Author>
      <b:Author>
        <b:NameList>
          <b:Person>
            <b:Last>Carter</b:Last>
            <b:First>John</b:First>
          </b:Person>
        </b:NameList>
      </b:Author>
    </b:Author>
    <b:RefOrder>7</b:RefOrder>
  </b:Source>
  <b:Source>
    <b:Tag>Fac15</b:Tag>
    <b:SourceType>ArticleInAPeriodical</b:SourceType>
    <b:Guid>{7AF55966-B54B-4D0F-AC63-5B96CE5B3734}</b:Guid>
    <b:Title>Food Pover ty and Heal th</b:Title>
    <b:Year>2015</b:Year>
    <b:Pages>1-6</b:Pages>
    <b:PeriodicalTitle>Faculty of Public Health Briefing Statement</b:PeriodicalTitle>
    <b:Month>05</b:Month>
    <b:Day>1</b:Day>
    <b:Author>
      <b:Author>
        <b:NameList>
          <b:Person>
            <b:Last>Faculty of Public Health</b:Last>
          </b:Person>
        </b:NameList>
      </b:Author>
    </b:Author>
    <b:RefOrder>87</b:RefOrder>
  </b:Source>
  <b:Source>
    <b:Tag>Oak01</b:Tag>
    <b:SourceType>Book</b:SourceType>
    <b:Guid>{B87CE214-8653-4E27-A828-A4E6358E9BC8}</b:Guid>
    <b:Title>Virtue Ethics and Professional Roles</b:Title>
    <b:Year>2001</b:Year>
    <b:Publisher>Cambridge University Press</b:Publisher>
    <b:City>Cambridge </b:City>
    <b:Edition>1</b:Edition>
    <b:Author>
      <b:Author>
        <b:NameList>
          <b:Person>
            <b:Last>Oakley</b:Last>
            <b:First>Justin</b:First>
          </b:Person>
          <b:Person>
            <b:Last>Cocking</b:Last>
            <b:First>Dean</b:First>
          </b:Person>
        </b:NameList>
      </b:Author>
    </b:Author>
    <b:RefOrder>130</b:RefOrder>
  </b:Source>
  <b:Source>
    <b:Tag>Fri97</b:Tag>
    <b:SourceType>Book</b:SourceType>
    <b:Guid>{615CD33C-4746-4216-8AC0-BB47EE9CD812}</b:Guid>
    <b:Title>Nietzsche: Daybreak: Thoughts on the Prejudices of Morality</b:Title>
    <b:Year>1997</b:Year>
    <b:City>Cambridge </b:City>
    <b:Publisher>Cambridge University Press</b:Publisher>
    <b:Edition>-</b:Edition>
    <b:Author>
      <b:Author>
        <b:NameList>
          <b:Person>
            <b:Last>Friedrich</b:Last>
            <b:First>Nietzche</b:First>
          </b:Person>
          <b:Person>
            <b:Last>Clark</b:Last>
            <b:First>Maudemarie</b:First>
          </b:Person>
          <b:Person>
            <b:Last>Leiter</b:Last>
            <b:First>Brian</b:First>
          </b:Person>
        </b:NameList>
      </b:Author>
    </b:Author>
    <b:RefOrder>131</b:RefOrder>
  </b:Source>
  <b:Source>
    <b:Tag>Pec13</b:Tag>
    <b:SourceType>JournalArticle</b:SourceType>
    <b:Guid>{D1777FB5-A10C-4425-9EE9-8572D8859B86}</b:Guid>
    <b:Title>Tax junk food and subsidise vegetables to fight ‘poor obesity crisis’</b:Title>
    <b:Year>2013</b:Year>
    <b:JournalName>The Telegraph</b:JournalName>
    <b:Pages>-</b:Pages>
    <b:Volume>-</b:Volume>
    <b:Issue>-</b:Issue>
    <b:Author>
      <b:Author>
        <b:NameList>
          <b:Person>
            <b:Last>Peck</b:Last>
            <b:First>Sally</b:First>
          </b:Person>
        </b:NameList>
      </b:Author>
    </b:Author>
    <b:RefOrder>88</b:RefOrder>
  </b:Source>
  <b:Source>
    <b:Tag>The16</b:Tag>
    <b:SourceType>InternetSite</b:SourceType>
    <b:Guid>{1972F331-E07D-4FBA-91D6-AA8CFDBADF7F}</b:Guid>
    <b:Title>HM Treasury</b:Title>
    <b:Year>2016</b:Year>
    <b:YearAccessed>2016</b:YearAccessed>
    <b:MonthAccessed>03</b:MonthAccessed>
    <b:DayAccessed>03</b:DayAccessed>
    <b:URL>https://www.gov.uk/government/publications/budget-2016-documents/budget-2016</b:URL>
    <b:Author>
      <b:Author>
        <b:NameList>
          <b:Person>
            <b:Last>TheGov</b:Last>
          </b:Person>
        </b:NameList>
      </b:Author>
    </b:Author>
    <b:RefOrder>89</b:RefOrder>
  </b:Source>
  <b:Source>
    <b:Tag>Mil10</b:Tag>
    <b:SourceType>Film</b:SourceType>
    <b:Guid>{BF14A2B6-A0DF-48FD-8E0C-F3624C33185D}</b:Guid>
    <b:Title>Milton Friedman</b:Title>
    <b:Year>2010</b:Year>
    <b:ProductionCompany>Common Sense Capitalism</b:ProductionCompany>
    <b:Author>
      <b:Director>
        <b:NameList>
          <b:Person>
            <b:Last>Friedman</b:Last>
            <b:First>Milton</b:First>
          </b:Person>
        </b:NameList>
      </b:Director>
    </b:Author>
    <b:CountryRegion>America</b:CountryRegion>
    <b:RefOrder>132</b:RefOrder>
  </b:Source>
  <b:Source>
    <b:Tag>Edw10</b:Tag>
    <b:SourceType>Book</b:SourceType>
    <b:Guid>{5F9A21CB-1A4C-4A8F-B5A5-D4B54DD94586}</b:Guid>
    <b:Title>Strategic Management: A Stakeholder Approach</b:Title>
    <b:Year>2010</b:Year>
    <b:City>Cambridge</b:City>
    <b:Publisher>Cambridge University Press</b:Publisher>
    <b:Edition>2nd</b:Edition>
    <b:Author>
      <b:Author>
        <b:NameList>
          <b:Person>
            <b:Last>Freeman</b:Last>
            <b:Middle>R</b:Middle>
            <b:First>Edward</b:First>
          </b:Person>
        </b:NameList>
      </b:Author>
    </b:Author>
    <b:RefOrder>90</b:RefOrder>
  </b:Source>
  <b:Source>
    <b:Tag>Den15</b:Tag>
    <b:SourceType>Book</b:SourceType>
    <b:Guid>{844F97DF-3466-4926-B3E7-BBB7E8E4BA93}</b:Guid>
    <b:Title>Managing Human Behavior in Public and Nonprofit Organizations</b:Title>
    <b:Year>2015</b:Year>
    <b:City>US</b:City>
    <b:Publisher>SAGE Publications</b:Publisher>
    <b:Edition>4th</b:Edition>
    <b:Author>
      <b:Author>
        <b:NameList>
          <b:Person>
            <b:Last>Denhardt</b:Last>
            <b:Middle>B</b:Middle>
            <b:First>Robert</b:First>
          </b:Person>
          <b:Person>
            <b:Last>Denhardt</b:Last>
            <b:Middle>V</b:Middle>
            <b:First>Janet</b:First>
          </b:Person>
          <b:Person>
            <b:Last>Aristigueta</b:Last>
            <b:Middle>P</b:Middle>
            <b:First>Maria</b:First>
          </b:Person>
        </b:NameList>
      </b:Author>
    </b:Author>
    <b:RefOrder>133</b:RefOrder>
  </b:Source>
  <b:Source>
    <b:Tag>Pow89</b:Tag>
    <b:SourceType>Report</b:SourceType>
    <b:Guid>{7C31245A-0D53-4EFC-8AC2-74977D91C6A7}</b:Guid>
    <b:Title>Lawrence Kohlberg's Approach to Moral Education</b:Title>
    <b:Year>1989</b:Year>
    <b:City>Columbia</b:City>
    <b:Publisher>University press </b:Publisher>
    <b:Author>
      <b:Author>
        <b:NameList>
          <b:Person>
            <b:Last>Power</b:Last>
            <b:Middle>C</b:Middle>
            <b:First>F</b:First>
          </b:Person>
          <b:Person>
            <b:Last>Higgins</b:Last>
            <b:First>A</b:First>
          </b:Person>
          <b:Person>
            <b:Last>Kohlberg,L</b:Last>
          </b:Person>
        </b:NameList>
      </b:Author>
    </b:Author>
    <b:RefOrder>134</b:RefOrder>
  </b:Source>
  <b:Source>
    <b:Tag>Hsc15</b:Tag>
    <b:SourceType>InternetSite</b:SourceType>
    <b:Guid>{BC04AC7B-A302-430F-99A8-B8AD1A8C5031}</b:Guid>
    <b:Title>Health and social care information centre</b:Title>
    <b:Year>2015</b:Year>
    <b:YearAccessed>2015</b:YearAccessed>
    <b:MonthAccessed>03</b:MonthAccessed>
    <b:DayAccessed>03</b:DayAccessed>
    <b:URL>http://www.hscic.gov.uk/catalogue/PUB16988/obes-phys-acti-diet-eng-2015.pdf</b:URL>
    <b:Author>
      <b:Author>
        <b:NameList>
          <b:Person>
            <b:Last>Hscic</b:Last>
          </b:Person>
        </b:NameList>
      </b:Author>
    </b:Author>
    <b:RefOrder>135</b:RefOrder>
  </b:Source>
  <b:Source>
    <b:Tag>Bak16</b:Tag>
    <b:SourceType>ElectronicSource</b:SourceType>
    <b:Guid>{278A617F-25A3-48C8-8D35-386242E675C9}</b:Guid>
    <b:Title>Obesity Statistics</b:Title>
    <b:Year>2016</b:Year>
    <b:City>London</b:City>
    <b:Publisher>House of Commons Library</b:Publisher>
    <b:Author>
      <b:Author>
        <b:NameList>
          <b:Person>
            <b:Last>Baker</b:Last>
            <b:First>Carl</b:First>
          </b:Person>
          <b:Person>
            <b:Last>Bate</b:Last>
            <b:First>Alex</b:First>
          </b:Person>
        </b:NameList>
      </b:Author>
    </b:Author>
    <b:RefOrder>136</b:RefOrder>
  </b:Source>
  <b:Source>
    <b:Tag>NHS15</b:Tag>
    <b:SourceType>InternetSite</b:SourceType>
    <b:Guid>{8D571EDD-0845-40EE-A1B4-CCC6C2FCF598}</b:Guid>
    <b:Title>NHS choices your health, your choices</b:Title>
    <b:Year>2015</b:Year>
    <b:YearAccessed>2015</b:YearAccessed>
    <b:MonthAccessed>01</b:MonthAccessed>
    <b:DayAccessed>15</b:DayAccessed>
    <b:URL>http://www.nhs.uk/news/2014/01January/Pages/sugar-obesity-qa.aspx</b:URL>
    <b:Author>
      <b:Author>
        <b:NameList>
          <b:Person>
            <b:Last>NHS UK</b:Last>
          </b:Person>
        </b:NameList>
      </b:Author>
    </b:Author>
    <b:RefOrder>5</b:RefOrder>
  </b:Source>
  <b:Source>
    <b:Tag>BNF14</b:Tag>
    <b:SourceType>InternetSite</b:SourceType>
    <b:Guid>{BC3E0C26-6454-470D-9E0F-48DB03BBD1D2}</b:Guid>
    <b:Title>British Nutrition Foundation</b:Title>
    <b:Year>2014</b:Year>
    <b:YearAccessed>01</b:YearAccessed>
    <b:MonthAccessed>01</b:MonthAccessed>
    <b:DayAccessed>09</b:DayAccessed>
    <b:URL>https://www.nutrition.org.uk/nutritioninthenews/headlines/sugartobacco.html</b:URL>
    <b:Author>
      <b:Author>
        <b:NameList>
          <b:Person>
            <b:Last>BNF</b:Last>
          </b:Person>
        </b:NameList>
      </b:Author>
    </b:Author>
    <b:RefOrder>6</b:RefOrder>
  </b:Source>
  <b:Source>
    <b:Tag>Ort07</b:Tag>
    <b:SourceType>Book</b:SourceType>
    <b:Guid>{B925AA6C-7A61-4319-A5C4-18C0A46AEAA7}</b:Guid>
    <b:Title>The Cuban Sugar Complex in the Age of Revolution, 1789--1844</b:Title>
    <b:Year>2007</b:Year>
    <b:City>Los Angeles</b:City>
    <b:Publisher>ProQuest, </b:Publisher>
    <b:Edition>1</b:Edition>
    <b:Author>
      <b:Author>
        <b:NameList>
          <b:Person>
            <b:Last>Ortega</b:Last>
            <b:Middle>Guadalupe</b:Middle>
            <b:First>Jose</b:First>
          </b:Person>
        </b:NameList>
      </b:Author>
    </b:Author>
    <b:RefOrder>10</b:RefOrder>
  </b:Source>
  <b:Source>
    <b:Tag>Dav83</b:Tag>
    <b:SourceType>Book</b:SourceType>
    <b:Guid>{F6046081-B4BA-40A7-9A3C-683F1FDCF22A}</b:Guid>
    <b:Title>Food in Motion: The Migration of Foodstuffs and Cookery Techniques : Proceedings : Oxford Symposium 1983, Volume 1</b:Title>
    <b:Year>1983</b:Year>
    <b:City>London</b:City>
    <b:Publisher>Oxford Symposium</b:Publisher>
    <b:Edition>1</b:Edition>
    <b:Author>
      <b:Author>
        <b:NameList>
          <b:Person>
            <b:Last>Davidson</b:Last>
            <b:First>Alan</b:First>
          </b:Person>
        </b:NameList>
      </b:Author>
    </b:Author>
    <b:RefOrder>9</b:RefOrder>
  </b:Source>
  <b:Source>
    <b:Tag>Lus13</b:Tag>
    <b:SourceType>Book</b:SourceType>
    <b:Guid>{CF9CE26F-73BB-4570-AE9C-0F0A3519ADB7}</b:Guid>
    <b:Title>Fat Chance: Beating the Odds Against Sugar, Processed Food, Obesity, and Disease</b:Title>
    <b:Year>2013</b:Year>
    <b:City>New York</b:City>
    <b:Publisher>Penguin Group USA,</b:Publisher>
    <b:Edition>1</b:Edition>
    <b:Author>
      <b:Author>
        <b:NameList>
          <b:Person>
            <b:Last>Lustig</b:Last>
            <b:Middle>H</b:Middle>
            <b:First>Robert</b:First>
          </b:Person>
        </b:NameList>
      </b:Author>
    </b:Author>
    <b:RefOrder>13</b:RefOrder>
  </b:Source>
  <b:Source>
    <b:Tag>Wil85</b:Tag>
    <b:SourceType>Book</b:SourceType>
    <b:Guid>{5851F674-D7AE-4313-BC2B-4DC9D45CB3D4}</b:Guid>
    <b:Title>Sweetness and power: the place of sugar in modern history</b:Title>
    <b:Year>1985</b:Year>
    <b:City>London</b:City>
    <b:Publisher>Viking</b:Publisher>
    <b:Edition>1</b:Edition>
    <b:Author>
      <b:Author>
        <b:NameList>
          <b:Person>
            <b:Last>Wilfred</b:Last>
            <b:Middle>Mintz</b:Middle>
            <b:First>Sidnew</b:First>
          </b:Person>
        </b:NameList>
      </b:Author>
    </b:Author>
    <b:RefOrder>11</b:RefOrder>
  </b:Source>
  <b:Source>
    <b:Tag>Hav14</b:Tag>
    <b:SourceType>InternetSite</b:SourceType>
    <b:Guid>{DFB1A713-495E-45F0-BEE6-3313744FEC74}</b:Guid>
    <b:Title>Havard T.H CHAN, School of public Health</b:Title>
    <b:Year>2014</b:Year>
    <b:YearAccessed>2014</b:YearAccessed>
    <b:MonthAccessed>03</b:MonthAccessed>
    <b:DayAccessed>12</b:DayAccessed>
    <b:URL>http://www.hsph.harvard.edu/nutritionsource/carbohydrates/added-sugar-in-the-diet/</b:URL>
    <b:Author>
      <b:Author>
        <b:NameList>
          <b:Person>
            <b:Last>Havard School of Public Health</b:Last>
          </b:Person>
        </b:NameList>
      </b:Author>
    </b:Author>
    <b:RefOrder>12</b:RefOrder>
  </b:Source>
  <b:Source>
    <b:Tag>Coo16</b:Tag>
    <b:SourceType>InternetSite</b:SourceType>
    <b:Guid>{A002F851-4D33-471A-97D8-7D0518EE17E9}</b:Guid>
    <b:Title>Independent</b:Title>
    <b:Year>2016</b:Year>
    <b:YearAccessed>2016</b:YearAccessed>
    <b:MonthAccessed>03</b:MonthAccessed>
    <b:DayAccessed>16</b:DayAccessed>
    <b:URL>http://www.independent.co.uk/news/uk/politics/sugar-tax-seven-things-you-need-to-know-about-the-levy-a6935336.html</b:URL>
    <b:Author>
      <b:Author>
        <b:NameList>
          <b:Person>
            <b:Last>Cooper</b:Last>
            <b:First>Charlie</b:First>
          </b:Person>
          <b:Person>
            <b:Last>Gander</b:Last>
            <b:First>Kashmira</b:First>
          </b:Person>
        </b:NameList>
      </b:Author>
    </b:Author>
    <b:RefOrder>137</b:RefOrder>
  </b:Source>
  <b:Source>
    <b:Tag>Cas05</b:Tag>
    <b:SourceType>Book</b:SourceType>
    <b:Guid>{920C8CD8-BA11-421D-82E5-A4FBAAE326BE}</b:Guid>
    <b:Title> Fat taxes and thin subsidies: prices, diet, and health outcomes</b:Title>
    <b:Year>2005</b:Year>
    <b:City>California</b:City>
    <b:Publisher>Acta Agriculturae Scand Section C</b:Publisher>
    <b:Edition>1</b:Edition>
    <b:Author>
      <b:Author>
        <b:NameList>
          <b:Person>
            <b:Last>Cash</b:Last>
            <b:First>S</b:First>
          </b:Person>
          <b:Person>
            <b:Last>Sunding</b:Last>
            <b:First>D</b:First>
          </b:Person>
          <b:Person>
            <b:Last>Zilberman</b:Last>
            <b:First>D</b:First>
          </b:Person>
        </b:NameList>
      </b:Author>
    </b:Author>
    <b:RefOrder>138</b:RefOrder>
  </b:Source>
  <b:Source>
    <b:Tag>Bow36</b:Tag>
    <b:SourceType>Book</b:SourceType>
    <b:Guid>{6A1BA3F0-589D-4A62-BB9D-687FA53C1018}</b:Guid>
    <b:Title>Business Ethics in the 21st Century</b:Title>
    <b:Year>2013</b:Year>
    <b:City>Minnesota</b:City>
    <b:Publisher>Springer Science &amp; Business Media</b:Publisher>
    <b:Edition>2nd</b:Edition>
    <b:Author>
      <b:Author>
        <b:NameList>
          <b:Person>
            <b:Last>Bowie</b:Last>
            <b:Middle>E</b:Middle>
            <b:First>Norman</b:First>
          </b:Person>
        </b:NameList>
      </b:Author>
    </b:Author>
    <b:RefOrder>20</b:RefOrder>
  </b:Source>
  <b:Source>
    <b:Tag>All10</b:Tag>
    <b:SourceType>JournalArticle</b:SourceType>
    <b:Guid>{63546CA1-5833-4E29-8A02-36C6D0AD2B8F}</b:Guid>
    <b:Title>The effects of a fat tax on French households' purchases: a nutritional approach</b:Title>
    <b:Year>2010</b:Year>
    <b:JournalName>American Journal of Agricultural Economics </b:JournalName>
    <b:Pages>228-45</b:Pages>
    <b:Volume>92</b:Volume>
    <b:Issue>45</b:Issue>
    <b:Author>
      <b:Author>
        <b:NameList>
          <b:Person>
            <b:Last>Allais</b:Last>
            <b:First>O</b:First>
          </b:Person>
          <b:Person>
            <b:Last>Bertail </b:Last>
            <b:First>P</b:First>
          </b:Person>
          <b:Person>
            <b:Last>Nichelle</b:Last>
            <b:First>V</b:First>
          </b:Person>
        </b:NameList>
      </b:Author>
    </b:Author>
    <b:RefOrder>139</b:RefOrder>
  </b:Source>
  <b:Source>
    <b:Tag>Sch08</b:Tag>
    <b:SourceType>JournalArticle</b:SourceType>
    <b:Guid>{D54F393D-4B72-4A9F-A6C0-265A4A012ADD}</b:Guid>
    <b:Title>Determining the impact of food price and income changes on body weight</b:Title>
    <b:JournalName>Journal of health economics </b:JournalName>
    <b:Year>2008</b:Year>
    <b:Pages>45-68</b:Pages>
    <b:Volume>27</b:Volume>
    <b:Issue>1</b:Issue>
    <b:Author>
      <b:Author>
        <b:NameList>
          <b:Person>
            <b:Last>Schroeter</b:Last>
            <b:First>C</b:First>
          </b:Person>
          <b:Person>
            <b:Last>Lusk</b:Last>
            <b:First>J</b:First>
          </b:Person>
          <b:Person>
            <b:Last>Tynew</b:Last>
            <b:First>W</b:First>
          </b:Person>
        </b:NameList>
      </b:Author>
    </b:Author>
    <b:RefOrder>140</b:RefOrder>
  </b:Source>
  <b:Source>
    <b:Tag>Kuc04</b:Tag>
    <b:SourceType>Book</b:SourceType>
    <b:Guid>{AB3F8158-90D2-42EB-BCF1-D4AE391CD836}</b:Guid>
    <b:Title>Taxing snack foods: What to expect for diet and tax revenues.</b:Title>
    <b:Year>2004</b:Year>
    <b:Author>
      <b:Author>
        <b:NameList>
          <b:Person>
            <b:Last>Kuchles</b:Last>
            <b:First>F</b:First>
          </b:Person>
          <b:Person>
            <b:Last>Tegene</b:Last>
            <b:First>A</b:First>
          </b:Person>
          <b:Person>
            <b:Last>Harris</b:Last>
            <b:First>K</b:First>
          </b:Person>
        </b:NameList>
      </b:Author>
    </b:Author>
    <b:City>Washington, D.C</b:City>
    <b:Publisher>Economic Research Serivce</b:Publisher>
    <b:Edition>6</b:Edition>
    <b:RefOrder>55</b:RefOrder>
  </b:Source>
  <b:Source>
    <b:Tag>Sme07</b:Tag>
    <b:SourceType>JournalArticle</b:SourceType>
    <b:Guid>{C4292D5B-CBF9-4100-AEBB-AF55110B8D45}</b:Guid>
    <b:Title>Socio-economic characteristics and the effect of taxation as a health policy instrument</b:Title>
    <b:Year>2007</b:Year>
    <b:Author>
      <b:Author>
        <b:NameList>
          <b:Person>
            <b:Last>Smed</b:Last>
            <b:First>Sinne</b:First>
          </b:Person>
          <b:Person>
            <b:Last>Jensen</b:Last>
            <b:First>Dejgard</b:First>
          </b:Person>
          <b:Person>
            <b:Last>Denver</b:Last>
            <b:First>Sigrid</b:First>
          </b:Person>
        </b:NameList>
      </b:Author>
    </b:Author>
    <b:JournalName> Food Policy</b:JournalName>
    <b:Pages>624-639</b:Pages>
    <b:Volume>32</b:Volume>
    <b:Issue>5-6</b:Issue>
    <b:RefOrder>141</b:RefOrder>
  </b:Source>
  <b:Source>
    <b:Tag>Min06</b:Tag>
    <b:SourceType>Book</b:SourceType>
    <b:Guid>{64948F56-670B-4E86-A0B8-30358249ED92}</b:Guid>
    <b:Title>Entrepreneurship: The Engine of Growth</b:Title>
    <b:Year>2006</b:Year>
    <b:City>London</b:City>
    <b:Publisher>Greenwood Publishing Group</b:Publisher>
    <b:Edition>illustrated</b:Edition>
    <b:Author>
      <b:Author>
        <b:NameList>
          <b:Person>
            <b:Last>Minniti</b:Last>
            <b:First>Maria</b:First>
          </b:Person>
          <b:Person>
            <b:Last>Zazharakis</b:Last>
            <b:First>Andrew</b:First>
          </b:Person>
          <b:Person>
            <b:Last>Spinelli</b:Last>
            <b:First>Stephen</b:First>
          </b:Person>
        </b:NameList>
      </b:Author>
    </b:Author>
    <b:RefOrder>34</b:RefOrder>
  </b:Source>
  <b:Source>
    <b:Tag>Tom13</b:Tag>
    <b:SourceType>Book</b:SourceType>
    <b:Guid>{DC19D140-7594-40DA-9F2A-EE3343FD5A9F}</b:Guid>
    <b:Title>Industrial Policy in America</b:Title>
    <b:Year>2013</b:Year>
    <b:City>Cheltenham UK, Northampton, MA, USA</b:City>
    <b:Publisher>Edward Elgar Publishing</b:Publisher>
    <b:Edition>2nd</b:Edition>
    <b:Author>
      <b:Author>
        <b:NameList>
          <b:Person>
            <b:Last>Marco </b:Last>
            <b:First>Tommaso</b:First>
          </b:Person>
          <b:Person>
            <b:Last>Schweitzer</b:Last>
            <b:Middle>O</b:Middle>
            <b:First>Stuart </b:First>
          </b:Person>
        </b:NameList>
      </b:Author>
    </b:Author>
    <b:RefOrder>35</b:RefOrder>
  </b:Source>
  <b:Source>
    <b:Tag>Bla02</b:Tag>
    <b:SourceType>JournalArticle</b:SourceType>
    <b:Guid>{6B220A04-56B1-4398-BC88-598C28FD7CC9}</b:Guid>
    <b:Title>Critical reflections on regulations</b:Title>
    <b:Year>2002</b:Year>
    <b:JournalName>London School of Economics and political science</b:JournalName>
    <b:Pages>29</b:Pages>
    <b:Volume>35</b:Volume>
    <b:Issue>1</b:Issue>
    <b:Author>
      <b:Author>
        <b:NameList>
          <b:Person>
            <b:Last>Black</b:Last>
            <b:First>Julia</b:First>
          </b:Person>
        </b:NameList>
      </b:Author>
    </b:Author>
    <b:RefOrder>29</b:RefOrder>
  </b:Source>
  <b:Source>
    <b:Tag>Sel85</b:Tag>
    <b:SourceType>JournalArticle</b:SourceType>
    <b:Guid>{DF99AB80-CACD-4698-9A92-DFAE7D79FD35}</b:Guid>
    <b:Title>Focusing Organisational Research on Regulation</b:Title>
    <b:JournalName>Regulatory Policy and the Social Sciences</b:JournalName>
    <b:Year>1992</b:Year>
    <b:Pages>363-364</b:Pages>
    <b:Volume>5</b:Volume>
    <b:Issue>1</b:Issue>
    <b:Author>
      <b:Author>
        <b:NameList>
          <b:Person>
            <b:Last>Selznick</b:Last>
            <b:First>P</b:First>
          </b:Person>
        </b:NameList>
      </b:Author>
    </b:Author>
    <b:RefOrder>142</b:RefOrder>
  </b:Source>
  <b:Source>
    <b:Tag>Dek01</b:Tag>
    <b:SourceType>Book</b:SourceType>
    <b:Guid>{F4D17544-83A4-4CD8-8136-61A06475D645}</b:Guid>
    <b:Title>Incentive based Mechanism</b:Title>
    <b:Year>2001</b:Year>
    <b:Author>
      <b:Author>
        <b:NameList>
          <b:Person>
            <b:Last>Deketelaere</b:Last>
            <b:First>Kurt </b:First>
          </b:Person>
        </b:NameList>
      </b:Author>
    </b:Author>
    <b:City>London/ The Hague/ Boston</b:City>
    <b:Publisher>Kluwer Law International,</b:Publisher>
    <b:Edition>Illustrated</b:Edition>
    <b:RefOrder>37</b:RefOrder>
  </b:Source>
  <b:Source>
    <b:Tag>Gay06</b:Tag>
    <b:SourceType>Book</b:SourceType>
    <b:Guid>{700C9026-7324-4BD4-B436-80BC4FB235CD}</b:Guid>
    <b:Title>Market-based Approaches to Environmental Regulation</b:Title>
    <b:Year>2006</b:Year>
    <b:City>George Town</b:City>
    <b:Publisher>Now Publishers Inc</b:Publisher>
    <b:Edition>Illustrated</b:Edition>
    <b:Author>
      <b:Author>
        <b:NameList>
          <b:Person>
            <b:Last>Gayer</b:Last>
            <b:First>Ted</b:First>
          </b:Person>
          <b:Person>
            <b:Last>Horowitz</b:Last>
            <b:Middle>K</b:Middle>
            <b:First>John</b:First>
          </b:Person>
        </b:NameList>
      </b:Author>
    </b:Author>
    <b:RefOrder>143</b:RefOrder>
  </b:Source>
  <b:Source>
    <b:Tag>Hol16</b:Tag>
    <b:SourceType>InternetSite</b:SourceType>
    <b:Guid>{E06C6B63-A81A-4FA0-8B13-BCCF6EEF780E}</b:Guid>
    <b:Title>Stakeholder Reaction and media analysis</b:Title>
    <b:Year>2016</b:Year>
    <b:Month>04</b:Month>
    <b:Author>
      <b:Author>
        <b:NameList>
          <b:Person>
            <b:Last>Holden-Locke</b:Last>
            <b:First>David</b:First>
          </b:Person>
        </b:NameList>
      </b:Author>
    </b:Author>
    <b:YearAccessed>30</b:YearAccessed>
    <b:MonthAccessed>03</b:MonthAccessed>
    <b:DayAccessed>30</b:DayAccessed>
    <b:URL>http://cdn2.hubspot.net/hubfs/458431/2016-03-18_Budget-Reaction-Summary.pdf?t=1458296229209&amp;utm_medium=email&amp;_hsenc=p2ANqtz-9SkTKHX9Z9ADLw7RVEy-P5BDWS7E4CPQ4YNivM7J5UeLLFlNCLx7oy___RDOHQDyoWe8nReurMmJd3w_IFG36r1-vM8Q4bVlUCZH1-AsjFUQdlUtU&amp;_hsmi=27439422&amp;ut</b:URL>
    <b:RefOrder>52</b:RefOrder>
  </b:Source>
  <b:Source>
    <b:Tag>Rud15</b:Tag>
    <b:SourceType>InternetSite</b:SourceType>
    <b:Guid>{AF8CAC5F-4D62-45E0-882B-D3D72FEA25D5}</b:Guid>
    <b:Title>Budget 2015: Big business to fund corporation tax cut</b:Title>
    <b:Year>2015</b:Year>
    <b:YearAccessed>2015</b:YearAccessed>
    <b:MonthAccessed>06</b:MonthAccessed>
    <b:DayAccessed>08</b:DayAccessed>
    <b:URL>http://www.telegraph.co.uk/finance/budget/11727728/Budget-2015-Big-business-to-fund-corporation-tax-cut.html</b:URL>
    <b:Author>
      <b:Author>
        <b:NameList>
          <b:Person>
            <b:Last>Ruddick</b:Last>
            <b:First>Graham</b:First>
          </b:Person>
        </b:NameList>
      </b:Author>
    </b:Author>
    <b:RefOrder>144</b:RefOrder>
  </b:Source>
  <b:Source>
    <b:Tag>Pet15</b:Tag>
    <b:SourceType>InternetSite</b:SourceType>
    <b:Guid>{10C64849-F9FF-41AA-8365-46BB802C2632}</b:Guid>
    <b:Title>Economics Help</b:Title>
    <b:Year>2015</b:Year>
    <b:YearAccessed>2015</b:YearAccessed>
    <b:MonthAccessed>10</b:MonthAccessed>
    <b:DayAccessed>23</b:DayAccessed>
    <b:URL>http://www.economicshelp.org/blog/14884/economics/sugar-tax-debate/</b:URL>
    <b:Author>
      <b:Author>
        <b:NameList>
          <b:Person>
            <b:Last>Pettinger</b:Last>
            <b:First>Tejvan</b:First>
          </b:Person>
        </b:NameList>
      </b:Author>
    </b:Author>
    <b:RefOrder>57</b:RefOrder>
  </b:Source>
  <b:Source>
    <b:Tag>Mul88</b:Tag>
    <b:SourceType>Book</b:SourceType>
    <b:Guid>{2A096CC6-5EDB-4B39-97B9-5BEEE0043BD3}</b:Guid>
    <b:Title>SOME OLD TRUTHS REVISITED</b:Title>
    <b:Year>1988</b:Year>
    <b:Author>
      <b:Author>
        <b:NameList>
          <b:Person>
            <b:Last>Mullen</b:Last>
          </b:Person>
          <b:Person>
            <b:Last>Wohlgent</b:Last>
          </b:Person>
          <b:Person>
            <b:Last>Farris</b:Last>
          </b:Person>
        </b:NameList>
      </b:Author>
    </b:Author>
    <b:City>Canberra</b:City>
    <b:Publisher>Agricultural Economics Society</b:Publisher>
    <b:Edition>1</b:Edition>
    <b:RefOrder>145</b:RefOrder>
  </b:Source>
  <b:Source>
    <b:Tag>Wij11</b:Tag>
    <b:SourceType>JournalArticle</b:SourceType>
    <b:Guid>{29899714-362A-4293-A05E-C25860D145D5}</b:Guid>
    <b:Title>The different economic consequences of introducing a fat tax.”</b:Title>
    <b:Year>2011</b:Year>
    <b:JournalName>Could Economic Policy Help To Reduce Healthcare Costs?</b:JournalName>
    <b:Pages>3-34</b:Pages>
    <b:Volume>1</b:Volume>
    <b:Issue>1</b:Issue>
    <b:Author>
      <b:Author>
        <b:NameList>
          <b:Person>
            <b:Last>Wijdeveld</b:Last>
            <b:First>Eva</b:First>
          </b:Person>
        </b:NameList>
      </b:Author>
    </b:Author>
    <b:RefOrder>18</b:RefOrder>
  </b:Source>
  <b:Source>
    <b:Tag>Car10</b:Tag>
    <b:SourceType>JournalArticle</b:SourceType>
    <b:Guid>{7E5B68D3-E259-4385-ACFE-BDDC230271A6}</b:Guid>
    <b:Title>The Business Case for Corporate Social</b:Title>
    <b:JournalName>International Journal of Management Reviews</b:JournalName>
    <b:Year>2010</b:Year>
    <b:Pages>86-105</b:Pages>
    <b:Volume>1</b:Volume>
    <b:Issue>3</b:Issue>
    <b:Author>
      <b:Author>
        <b:NameList>
          <b:Person>
            <b:Last>Carrol</b:Last>
            <b:Middle>B</b:Middle>
            <b:First>Archie</b:First>
          </b:Person>
          <b:Person>
            <b:Last>Shabana</b:Last>
            <b:Middle>M</b:Middle>
            <b:First>Kareem</b:First>
          </b:Person>
        </b:NameList>
      </b:Author>
    </b:Author>
    <b:RefOrder>146</b:RefOrder>
  </b:Source>
  <b:Source>
    <b:Tag>Dus07</b:Tag>
    <b:SourceType>Book</b:SourceType>
    <b:Guid>{2FFFE851-8429-45AE-890E-EE08361C0C28}</b:Guid>
    <b:Title>Contemporary Reflections on Business Ethics</b:Title>
    <b:Year>2007</b:Year>
    <b:City>Netherlands</b:City>
    <b:Publisher>Springer Science &amp; Business Media</b:Publisher>
    <b:Edition>4th</b:Edition>
    <b:Author>
      <b:Author>
        <b:NameList>
          <b:Person>
            <b:Last>Duska</b:Last>
            <b:Middle>F</b:Middle>
            <b:First>Ronald</b:First>
          </b:Person>
        </b:NameList>
      </b:Author>
    </b:Author>
    <b:RefOrder>21</b:RefOrder>
  </b:Source>
  <b:Source>
    <b:Tag>Sno16</b:Tag>
    <b:SourceType>InternetSite</b:SourceType>
    <b:Guid>{E30ABDDD-2B07-4AAA-A769-923353FD48F5}</b:Guid>
    <b:Title>Economics at the Institute of Economic Affairs</b:Title>
    <b:Year>2016</b:Year>
    <b:YearAccessed>2016</b:YearAccessed>
    <b:MonthAccessed>01</b:MonthAccessed>
    <b:DayAccessed>11</b:DayAccessed>
    <b:URL>http://www.iea.org.uk/sites/default/files/publications/files/IEA%20Sugar%20Taxes%20Briefing%20Jan%202016.pdf</b:URL>
    <b:Author>
      <b:Author>
        <b:NameList>
          <b:Person>
            <b:Last>Snowdon</b:Last>
            <b:First>Christopher</b:First>
          </b:Person>
        </b:NameList>
      </b:Author>
    </b:Author>
    <b:RefOrder>53</b:RefOrder>
  </b:Source>
  <b:Source>
    <b:Tag>Cul04</b:Tag>
    <b:SourceType>Book</b:SourceType>
    <b:Guid>{8DC03913-BA31-4DA3-A427-FF904DC2136E}</b:Guid>
    <b:Title>Edexcel Btec National Public Services (Uniformed)</b:Title>
    <b:Year>2004</b:Year>
    <b:Publisher>Nelson Thornes LTD</b:Publisher>
    <b:City>Cheltenham</b:City>
    <b:Edition>2nd</b:Edition>
    <b:Author>
      <b:Author>
        <b:NameList>
          <b:Person>
            <b:Last>Cullingworth</b:Last>
            <b:First>Nick</b:First>
          </b:Person>
        </b:NameList>
      </b:Author>
    </b:Author>
    <b:RefOrder>147</b:RefOrder>
  </b:Source>
  <b:Source>
    <b:Tag>Ger09</b:Tag>
    <b:SourceType>InternetSite</b:SourceType>
    <b:Guid>{9305ED14-491E-4069-BD44-32D17CC4F455}</b:Guid>
    <b:Title>Science 2.0</b:Title>
    <b:Year>2009</b:Year>
    <b:YearAccessed>2009</b:YearAccessed>
    <b:MonthAccessed>07</b:MonthAccessed>
    <b:DayAccessed>10</b:DayAccessed>
    <b:URL>http://www.science20.com/gerhard_adam/blog/economic_theory_%E2%80%93_supply_and_demand</b:URL>
    <b:Author>
      <b:Author>
        <b:NameList>
          <b:Person>
            <b:Last>Gerhard</b:Last>
            <b:First>Adam</b:First>
          </b:Person>
        </b:NameList>
      </b:Author>
    </b:Author>
    <b:RefOrder>58</b:RefOrder>
  </b:Source>
  <b:Source>
    <b:Tag>Lan91</b:Tag>
    <b:SourceType>Book</b:SourceType>
    <b:Guid>{249F21AF-893A-43DF-956C-9702BA81231E}</b:Guid>
    <b:Title>Modern consumer theory</b:Title>
    <b:Year>1991</b:Year>
    <b:City>-</b:City>
    <b:Publisher>Edward Elgar Publishing, Incorporated</b:Publisher>
    <b:Edition>1</b:Edition>
    <b:Author>
      <b:Author>
        <b:NameList>
          <b:Person>
            <b:Last>Lancaster</b:Last>
            <b:First>Kelvin</b:First>
          </b:Person>
        </b:NameList>
      </b:Author>
    </b:Author>
    <b:RefOrder>59</b:RefOrder>
  </b:Source>
  <b:Source>
    <b:Tag>Man13</b:Tag>
    <b:SourceType>InternetSite</b:SourceType>
    <b:Guid>{21875494-C626-416B-8E86-7CD7F25213FC}</b:Guid>
    <b:Title>CNN Forbes</b:Title>
    <b:Year>2013</b:Year>
    <b:YearAccessed>2013</b:YearAccessed>
    <b:MonthAccessed>05</b:MonthAccessed>
    <b:DayAccessed>15</b:DayAccessed>
    <b:URL>http://www.moneycrashers.com/fair-tax-act-explained-pros-cons/</b:URL>
    <b:Author>
      <b:Author>
        <b:NameList>
          <b:Person>
            <b:Last>Mangan</b:Last>
            <b:First>Holly</b:First>
          </b:Person>
        </b:NameList>
      </b:Author>
    </b:Author>
    <b:RefOrder>81</b:RefOrder>
  </b:Source>
  <b:Source>
    <b:Tag>Bel04</b:Tag>
    <b:SourceType>Book</b:SourceType>
    <b:Guid>{6EB95D11-DD04-4BFD-B4BC-9BC6F812E873}</b:Guid>
    <b:Title>Accounting Theory</b:Title>
    <b:Year>2004</b:Year>
    <b:Author>
      <b:Author>
        <b:NameList>
          <b:Person>
            <b:Last>Belkaoui</b:Last>
            <b:Middle>Riahi</b:Middle>
            <b:First>Ahmed</b:First>
          </b:Person>
        </b:NameList>
      </b:Author>
    </b:Author>
    <b:City>Chicago</b:City>
    <b:Publisher>Cengage Learning EMEA</b:Publisher>
    <b:Edition>5th</b:Edition>
    <b:RefOrder>23</b:RefOrder>
  </b:Source>
  <b:Source>
    <b:Tag>Dol13</b:Tag>
    <b:SourceType>Book</b:SourceType>
    <b:Guid>{CBF404AC-C345-409D-B0B4-E363C76036E8}</b:Guid>
    <b:Title>Government Failure: Society, Markets and Rules</b:Title>
    <b:Year>2013</b:Year>
    <b:City>Northampton</b:City>
    <b:Publisher>Edward Elgar Publishing</b:Publisher>
    <b:Edition>2nd</b:Edition>
    <b:Author>
      <b:Author>
        <b:NameList>
          <b:Person>
            <b:Last>Dolfsma</b:Last>
            <b:First>Wilfred</b:First>
          </b:Person>
        </b:NameList>
      </b:Author>
    </b:Author>
    <b:RefOrder>24</b:RefOrder>
  </b:Source>
  <b:Source>
    <b:Tag>Buc86</b:Tag>
    <b:SourceType>JournalArticle</b:SourceType>
    <b:Guid>{335BBB08-B3E7-4408-9FF0-8D5E4CFD8C18}</b:Guid>
    <b:Title>The Constitution of Economic Policy,"</b:Title>
    <b:Year>1986</b:Year>
    <b:Author>
      <b:Author>
        <b:NameList>
          <b:Person>
            <b:Last>Buchanan</b:Last>
            <b:Middle>M</b:Middle>
            <b:First>James</b:First>
          </b:Person>
        </b:NameList>
      </b:Author>
    </b:Author>
    <b:JournalName>American Economic Review, </b:JournalName>
    <b:Pages>243-50</b:Pages>
    <b:Volume>77</b:Volume>
    <b:Issue>3</b:Issue>
    <b:RefOrder>25</b:RefOrder>
  </b:Source>
  <b:Source>
    <b:Tag>Mos09</b:Tag>
    <b:SourceType>Book</b:SourceType>
    <b:Guid>{70563A02-8952-49A6-926C-AB0370B09C32}</b:Guid>
    <b:Title>New Perspectives on Regulation</b:Title>
    <b:Year>2009</b:Year>
    <b:City>Cambridge</b:City>
    <b:Publisher>The Tobin Project</b:Publisher>
    <b:Edition>1st</b:Edition>
    <b:Author>
      <b:Author>
        <b:NameList>
          <b:Person>
            <b:Last>Moss</b:Last>
            <b:First>David</b:First>
          </b:Person>
          <b:Person>
            <b:Last>Cisternino</b:Last>
            <b:First>John</b:First>
          </b:Person>
        </b:NameList>
      </b:Author>
    </b:Author>
    <b:RefOrder>148</b:RefOrder>
  </b:Source>
  <b:Source>
    <b:Tag>Tol12</b:Tag>
    <b:SourceType>Book</b:SourceType>
    <b:Guid>{DF53E8DB-5D41-4B7B-A2A2-4D761F9F9CCC}</b:Guid>
    <b:Title>The Economics of Smoking</b:Title>
    <b:Year>2012</b:Year>
    <b:City>New York</b:City>
    <b:Publisher>Springer Science &amp; Business Media</b:Publisher>
    <b:Edition>2nd</b:Edition>
    <b:Author>
      <b:Author>
        <b:NameList>
          <b:Person>
            <b:Last>Tollison</b:Last>
            <b:First>Robert</b:First>
          </b:Person>
          <b:Person>
            <b:Last>Wagner</b:Last>
            <b:Middle>E</b:Middle>
            <b:First>Richard</b:First>
          </b:Person>
        </b:NameList>
      </b:Author>
    </b:Author>
    <b:RefOrder>149</b:RefOrder>
  </b:Source>
  <b:Source>
    <b:Tag>Gwa14</b:Tag>
    <b:SourceType>Book</b:SourceType>
    <b:Guid>{A7C74121-C30A-4D95-BACE-C047B5D175F0}</b:Guid>
    <b:Title>Macroeconomics: Private and Public Choice</b:Title>
    <b:Year>2014</b:Year>
    <b:Author>
      <b:Author>
        <b:NameList>
          <b:Person>
            <b:Last>Gwartney</b:Last>
            <b:Middle>D</b:Middle>
            <b:First>James</b:First>
          </b:Person>
          <b:Person>
            <b:Last>Stroup</b:Last>
            <b:Middle>L</b:Middle>
            <b:First>Richard</b:First>
          </b:Person>
          <b:Person>
            <b:Last>Sobel</b:Last>
            <b:Middle>S</b:Middle>
            <b:First>Russell</b:First>
          </b:Person>
          <b:Person>
            <b:Last>Macpherson</b:Last>
            <b:Middle>A</b:Middle>
            <b:First>David</b:First>
          </b:Person>
        </b:NameList>
      </b:Author>
    </b:Author>
    <b:City>Florida</b:City>
    <b:Publisher>Cengage Learning</b:Publisher>
    <b:Edition>15</b:Edition>
    <b:RefOrder>150</b:RefOrder>
  </b:Source>
  <b:Source>
    <b:Tag>Lav13</b:Tag>
    <b:SourceType>Report</b:SourceType>
    <b:Guid>{38344799-FA52-4E00-97FA-3D5A3E055E88}</b:Guid>
    <b:Title>Exploring the Acceptability of a Tax on Sugar-Sweetened Beverages</b:Title>
    <b:Year>2013</b:Year>
    <b:City>Liverpool</b:City>
    <b:Publisher>Applied Health and Wellbeing Partnership</b:Publisher>
    <b:Author>
      <b:Author>
        <b:NameList>
          <b:Person>
            <b:Last>Lavin</b:Last>
            <b:First>Rachel</b:First>
          </b:Person>
          <b:Person>
            <b:Last>Timpson</b:Last>
            <b:First>Hannah</b:First>
          </b:Person>
        </b:NameList>
      </b:Author>
    </b:Author>
    <b:RefOrder>151</b:RefOrder>
  </b:Source>
  <b:Source>
    <b:Tag>Mia12</b:Tag>
    <b:SourceType>Report</b:SourceType>
    <b:Guid>{ADFC082C-F049-4076-8330-D318482B22C2}</b:Guid>
    <b:Title>Three essays on tax policies addressing the obesity epidemic and associated calorie intake</b:Title>
    <b:Year>2012</b:Year>
    <b:Publisher>Digital Repository @ Iowa State University</b:Publisher>
    <b:City> Iowa</b:City>
    <b:Author>
      <b:Author>
        <b:NameList>
          <b:Person>
            <b:Last>Miao</b:Last>
            <b:First>Zhen</b:First>
          </b:Person>
        </b:NameList>
      </b:Author>
    </b:Author>
    <b:RefOrder>61</b:RefOrder>
  </b:Source>
  <b:Source>
    <b:Tag>Sch081</b:Tag>
    <b:SourceType>Book</b:SourceType>
    <b:Guid>{093FBE22-AACE-4B3E-B01B-D8377BD72CFF}</b:Guid>
    <b:Title>The Moral Conditions of Economic Efficiency</b:Title>
    <b:Year>2008</b:Year>
    <b:Publisher>Cambridge University Press</b:Publisher>
    <b:City>New York</b:City>
    <b:Edition>3rd</b:Edition>
    <b:Author>
      <b:Author>
        <b:NameList>
          <b:Person>
            <b:Last>Schultz</b:Last>
            <b:Middle>J</b:Middle>
            <b:First>Walter</b:First>
          </b:Person>
        </b:NameList>
      </b:Author>
    </b:Author>
    <b:RefOrder>56</b:RefOrder>
  </b:Source>
  <b:Source>
    <b:Tag>Beg01</b:Tag>
    <b:SourceType>Report</b:SourceType>
    <b:Guid>{335B746A-6BB6-4E0E-8AF2-056CBE738569}</b:Guid>
    <b:Title>The Cost of the U.S. Sugar Program Revisited</b:Title>
    <b:Year>2001</b:Year>
    <b:City>Lowa</b:City>
    <b:Publisher>CARD Working Papers</b:Publisher>
    <b:Author>
      <b:Author>
        <b:NameList>
          <b:Person>
            <b:Last>Beghin</b:Last>
            <b:Middle>C</b:Middle>
            <b:First>John</b:First>
          </b:Person>
        </b:NameList>
      </b:Author>
    </b:Author>
    <b:RefOrder>62</b:RefOrder>
  </b:Source>
  <b:Source>
    <b:Tag>Cra08</b:Tag>
    <b:SourceType>InternetSite</b:SourceType>
    <b:Guid>{2CB69708-242C-4D6D-9B5B-FDBDAEB2E630}</b:Guid>
    <b:Title>CSR or regulation for food advertising?</b:Title>
    <b:Year>2008</b:Year>
    <b:PeriodicalTitle>Crane and Matten blog</b:PeriodicalTitle>
    <b:Month>01</b:Month>
    <b:Day>22</b:Day>
    <b:Pages>-</b:Pages>
    <b:Author>
      <b:Author>
        <b:NameList>
          <b:Person>
            <b:Last>Crane</b:Last>
            <b:First>Andrew</b:First>
          </b:Person>
          <b:Person>
            <b:Last>Matten</b:Last>
            <b:First>Dirk</b:First>
          </b:Person>
        </b:NameList>
      </b:Author>
    </b:Author>
    <b:YearAccessed>2008</b:YearAccessed>
    <b:MonthAccessed>01</b:MonthAccessed>
    <b:DayAccessed>22</b:DayAccessed>
    <b:URL>http://craneandmatten.blogspot.co.uk/2008/01/csr-or-regulation-for-food-advertising.html</b:URL>
    <b:RefOrder>152</b:RefOrder>
  </b:Source>
  <b:Source>
    <b:Tag>Hec11</b:Tag>
    <b:SourceType>JournalArticle</b:SourceType>
    <b:Guid>{A7059088-F09F-4422-8573-4CD285E46E7E}</b:Guid>
    <b:Title>Corporate social responsibility in the food sector</b:Title>
    <b:Year>2011</b:Year>
    <b:JournalName>European Review of Agricultural Economics</b:JournalName>
    <b:Pages>07</b:Pages>
    <b:Volume>12</b:Volume>
    <b:Issue>38</b:Issue>
    <b:Author>
      <b:Author>
        <b:NameList>
          <b:Person>
            <b:Last>Heckelei</b:Last>
            <b:First>Thomas</b:First>
          </b:Person>
        </b:NameList>
      </b:Author>
    </b:Author>
    <b:RefOrder>68</b:RefOrder>
  </b:Source>
  <b:Source>
    <b:Tag>Hin01</b:Tag>
    <b:SourceType>JournalArticle</b:SourceType>
    <b:Guid>{94842144-4E21-4F1D-B1C5-131A407E916F}</b:Guid>
    <b:Title>British Food journal </b:Title>
    <b:JournalName> Public Policy &amp; Environmental Management </b:JournalName>
    <b:Year>2001</b:Year>
    <b:Pages>108-123</b:Pages>
    <b:Volume>115</b:Volume>
    <b:Issue>1</b:Issue>
    <b:Author>
      <b:Author>
        <b:NameList>
          <b:Person>
            <b:Last>Hingley</b:Last>
            <b:First>Martin</b:First>
          </b:Person>
          <b:Person>
            <b:Last>Lindgreen</b:Last>
            <b:First>Adam</b:First>
          </b:Person>
        </b:NameList>
      </b:Author>
    </b:Author>
    <b:RefOrder>153</b:RefOrder>
  </b:Source>
  <b:Source>
    <b:Tag>Ama13</b:Tag>
    <b:SourceType>Book</b:SourceType>
    <b:Guid>{FB02024B-44D4-41CA-B699-4E2F17864090}</b:Guid>
    <b:Title>Corporate Social Responsibility, Entrepreneurship, and Innovation</b:Title>
    <b:Year>2013 </b:Year>
    <b:City>New York </b:City>
    <b:Publisher>Routledge</b:Publisher>
    <b:Edition>2</b:Edition>
    <b:Author>
      <b:Author>
        <b:NameList>
          <b:Person>
            <b:Last>Amaeshi</b:Last>
            <b:First>Kenneth</b:First>
          </b:Person>
          <b:Person>
            <b:Last>Nnodim</b:Last>
            <b:First>Paul</b:First>
          </b:Person>
          <b:Person>
            <b:Last>Onyeka</b:Last>
            <b:First>Osuji</b:First>
          </b:Person>
        </b:NameList>
      </b:Author>
    </b:Author>
    <b:RefOrder>69</b:RefOrder>
  </b:Source>
  <b:Source>
    <b:Tag>Bai14</b:Tag>
    <b:SourceType>InternetSite</b:SourceType>
    <b:Guid>{D6E6F206-F87B-4C3D-9BDF-9AF2B6A4BA9D}</b:Guid>
    <b:Title>Market Realist</b:Title>
    <b:Year>2014</b:Year>
    <b:YearAccessed>2014</b:YearAccessed>
    <b:MonthAccessed>11</b:MonthAccessed>
    <b:DayAccessed>20</b:DayAccessed>
    <b:URL>http://marketrealist.com/2014/11/role-branding-advertising-soft-drink-industry/</b:URL>
    <b:Author>
      <b:Author>
        <b:NameList>
          <b:Person>
            <b:Last>Bailey</b:Last>
            <b:First>Sharon</b:First>
          </b:Person>
        </b:NameList>
      </b:Author>
    </b:Author>
    <b:RefOrder>154</b:RefOrder>
  </b:Source>
  <b:Source>
    <b:Tag>Hen14</b:Tag>
    <b:SourceType>Book</b:SourceType>
    <b:Guid>{47450227-B757-4A9B-82AA-AF7DDAED6413}</b:Guid>
    <b:Title>Understanding Focus Group Discussions</b:Title>
    <b:Year>2014</b:Year>
    <b:City>New York</b:City>
    <b:Publisher>OUP USA</b:Publisher>
    <b:Edition>3rd</b:Edition>
    <b:Author>
      <b:Author>
        <b:NameList>
          <b:Person>
            <b:Last>Hennink</b:Last>
            <b:Middle>M</b:Middle>
            <b:First>Monique</b:First>
          </b:Person>
        </b:NameList>
      </b:Author>
    </b:Author>
    <b:RefOrder>79</b:RefOrder>
  </b:Source>
  <b:Source>
    <b:Tag>Gib97</b:Tag>
    <b:SourceType>JournalArticle</b:SourceType>
    <b:Guid>{1A081FB1-E3B7-455A-B232-459E5826E305}</b:Guid>
    <b:Title>Focus Groups</b:Title>
    <b:Year>1997</b:Year>
    <b:JournalName>Department of Sociology</b:JournalName>
    <b:Pages>-</b:Pages>
    <b:Volume>2</b:Volume>
    <b:Issue>19</b:Issue>
    <b:Author>
      <b:Author>
        <b:NameList>
          <b:Person>
            <b:Last>Gibbs</b:Last>
            <b:First>Anita</b:First>
          </b:Person>
        </b:NameList>
      </b:Author>
    </b:Author>
    <b:RefOrder>84</b:RefOrder>
  </b:Source>
  <b:Source>
    <b:Tag>Ste14</b:Tag>
    <b:SourceType>Book</b:SourceType>
    <b:Guid>{FE2518CA-F775-43D7-9BC0-4A8F2C01CCFC}</b:Guid>
    <b:Title>Focus Groups: Theory and Practice</b:Title>
    <b:Year>2014</b:Year>
    <b:City>London</b:City>
    <b:Publisher>SAGE Publications,</b:Publisher>
    <b:Edition>3rd</b:Edition>
    <b:Author>
      <b:Author>
        <b:NameList>
          <b:Person>
            <b:Last>Steward</b:Last>
            <b:Middle>W</b:Middle>
            <b:First>David</b:First>
          </b:Person>
          <b:Person>
            <b:Last>Shamdasani</b:Last>
            <b:Middle>N</b:Middle>
            <b:First>Prem</b:First>
          </b:Person>
        </b:NameList>
      </b:Author>
    </b:Author>
    <b:RefOrder>155</b:RefOrder>
  </b:Source>
  <b:Source>
    <b:Tag>Kle15</b:Tag>
    <b:SourceType>Book</b:SourceType>
    <b:Guid>{0E1DF501-C370-4A25-B822-AE55E6E458E0}</b:Guid>
    <b:Title>Qualitative Research in the Study of Leadership</b:Title>
    <b:Year>2015</b:Year>
    <b:City>Bingley</b:City>
    <b:Publisher>Emerald Group Publishing</b:Publisher>
    <b:Edition>2nd</b:Edition>
    <b:Author>
      <b:Author>
        <b:NameList>
          <b:Person>
            <b:Last>Klenke</b:Last>
            <b:First>Karin</b:First>
          </b:Person>
        </b:NameList>
      </b:Author>
    </b:Author>
    <b:RefOrder>85</b:RefOrder>
  </b:Source>
  <b:Source>
    <b:Tag>Spr05</b:Tag>
    <b:SourceType>Book</b:SourceType>
    <b:Guid>{26244F90-A238-410F-BC5A-D9F74F72092E}</b:Guid>
    <b:Title>Research Methods in Family Therapy</b:Title>
    <b:Year>2005</b:Year>
    <b:City>New York/ London</b:City>
    <b:Publisher>Guilford Press,</b:Publisher>
    <b:Edition>2nd</b:Edition>
    <b:Author>
      <b:Author>
        <b:NameList>
          <b:Person>
            <b:Last>Sprenkle</b:Last>
            <b:Middle>H</b:Middle>
            <b:First>Douglas</b:First>
          </b:Person>
          <b:Person>
            <b:Last>Piercy</b:Last>
            <b:First>Fred</b:First>
          </b:Person>
        </b:NameList>
      </b:Author>
    </b:Author>
    <b:RefOrder>156</b:RefOrder>
  </b:Source>
  <b:Source>
    <b:Tag>Bel02</b:Tag>
    <b:SourceType>JournalArticle</b:SourceType>
    <b:Guid>{C448FDC3-B89E-4CF1-8D16-818435BCF545}</b:Guid>
    <b:Title>Writing Qualitative Research for Quantitative Readers</b:Title>
    <b:Year>2002</b:Year>
    <b:Publisher>SAGE Publications</b:Publisher>
    <b:Edition>12</b:Edition>
    <b:JournalName>Qualitative Health Research</b:JournalName>
    <b:Pages>1427</b:Pages>
    <b:Volume>12</b:Volume>
    <b:Issue>1</b:Issue>
    <b:Author>
      <b:Author>
        <b:NameList>
          <b:Person>
            <b:Last>Belgrave</b:Last>
            <b:Middle>Liska</b:Middle>
            <b:First>Linda</b:First>
          </b:Person>
          <b:Person>
            <b:Last>Zoblotsky</b:Last>
            <b:First>Diane</b:First>
          </b:Person>
          <b:Person>
            <b:Last>Guadagno</b:Last>
            <b:Middle>Ann</b:Middle>
            <b:First>Mary </b:First>
          </b:Person>
        </b:NameList>
      </b:Author>
    </b:Author>
    <b:RefOrder>157</b:RefOrder>
  </b:Source>
  <b:Source>
    <b:Tag>Kit95</b:Tag>
    <b:SourceType>JournalArticle</b:SourceType>
    <b:Guid>{ACEAA86B-6E08-4739-B1A5-466CCCE26B17}</b:Guid>
    <b:Title>Qualitative research. Introducing focus groups</b:Title>
    <b:JournalName>British medical journal </b:JournalName>
    <b:Year>1995</b:Year>
    <b:Pages>299</b:Pages>
    <b:Volume>311</b:Volume>
    <b:Issue>1</b:Issue>
    <b:Author>
      <b:Author>
        <b:NameList>
          <b:Person>
            <b:Last>Kitzinger</b:Last>
            <b:First>Jenny</b:First>
          </b:Person>
        </b:NameList>
      </b:Author>
    </b:Author>
    <b:RefOrder>158</b:RefOrder>
  </b:Source>
  <b:Source>
    <b:Tag>Ian12</b:Tag>
    <b:SourceType>InternetSite</b:SourceType>
    <b:Guid>{D3DAAE57-09CC-49FD-ACEA-309D406C7216}</b:Guid>
    <b:Title>The 'nutrition gap' between Britain's rich and poor is vast – and wicked </b:Title>
    <b:Year>2012</b:Year>
    <b:YearAccessed>2012</b:YearAccessed>
    <b:MonthAccessed>11</b:MonthAccessed>
    <b:DayAccessed>23</b:DayAccessed>
    <b:URL>http://www.theguardian.com/commentisfree/2012/nov/23/rich-poor-food-nutrition-gap-ian-jack</b:URL>
    <b:Author>
      <b:Author>
        <b:NameList>
          <b:Person>
            <b:Last>Ian</b:Last>
            <b:First>Jack</b:First>
          </b:Person>
        </b:NameList>
      </b:Author>
    </b:Author>
    <b:RefOrder>159</b:RefOrder>
  </b:Source>
  <b:Source>
    <b:Tag>Ted15</b:Tag>
    <b:SourceType>InternetSite</b:SourceType>
    <b:Guid>{78B8E2BE-6006-4A7A-8BE6-5BC2C31C93AC}</b:Guid>
    <b:Title>Public health England</b:Title>
    <b:Year>2015</b:Year>
    <b:Author>
      <b:Author>
        <b:NameList>
          <b:Person>
            <b:Last>Tedstone</b:Last>
            <b:First>Alison</b:First>
          </b:Person>
          <b:Person>
            <b:Last>Targett</b:Last>
            <b:First>Victoria </b:First>
          </b:Person>
        </b:NameList>
      </b:Author>
    </b:Author>
    <b:YearAccessed>2015</b:YearAccessed>
    <b:MonthAccessed>10</b:MonthAccessed>
    <b:DayAccessed>-</b:DayAccessed>
    <b:URL>https://www.gov.uk/government/uploads/system/uploads/attachment_data/file/470179/Sugar_reduction_The_evidence_for_action.pdf</b:URL>
    <b:RefOrder>160</b:RefOrder>
  </b:Source>
  <b:Source>
    <b:Tag>NHS16</b:Tag>
    <b:SourceType>InternetSite</b:SourceType>
    <b:Guid>{72C4F833-DA7A-46F0-A4DA-E927A0930556}</b:Guid>
    <b:Title>'Exercise labels' should be added to food packets, expert argues</b:Title>
    <b:Year>2016</b:Year>
    <b:YearAccessed>2016</b:YearAccessed>
    <b:MonthAccessed>04</b:MonthAccessed>
    <b:DayAccessed>07</b:DayAccessed>
    <b:URL>http://www.nhs.uk/news/2016/04April/Pages/Exercise-labels-should-be-added-to-food-packets-expert-argues.aspx</b:URL>
    <b:Author>
      <b:Author>
        <b:NameList>
          <b:Person>
            <b:Last>NHS Choice</b:Last>
          </b:Person>
        </b:NameList>
      </b:Author>
    </b:Author>
    <b:RefOrder>95</b:RefOrder>
  </b:Source>
  <b:Source>
    <b:Tag>Bra02</b:Tag>
    <b:SourceType>JournalArticle</b:SourceType>
    <b:Guid>{318DE2E1-81B1-4ADE-823B-0FF7DD3BE70A}</b:Guid>
    <b:Title>Consumer Behaviour Theory: Approaches and Models</b:Title>
    <b:Year>2002</b:Year>
    <b:JournalName>Jornal Marketing</b:JournalName>
    <b:Pages>26-33</b:Pages>
    <b:Volume>17</b:Volume>
    <b:Issue>1</b:Issue>
    <b:Author>
      <b:Author>
        <b:NameList>
          <b:Person>
            <b:Last>Bray</b:Last>
            <b:First>Jeff</b:First>
          </b:Person>
        </b:NameList>
      </b:Author>
    </b:Author>
    <b:Publisher>Journal of Advertising</b:Publisher>
    <b:RefOrder>66</b:RefOrder>
  </b:Source>
  <b:Source>
    <b:Tag>Mar09</b:Tag>
    <b:SourceType>JournalArticle</b:SourceType>
    <b:Guid>{BC286E74-D976-48DB-B1C8-DD5B7374238D}</b:Guid>
    <b:Title>Research of the Behavior of Consumers </b:Title>
    <b:JournalName>Fakulta informatiky a managementu</b:JournalName>
    <b:Year>2009</b:Year>
    <b:Pages>35-45</b:Pages>
    <b:Volume>14</b:Volume>
    <b:Issue>1</b:Issue>
    <b:Author>
      <b:Author>
        <b:NameList>
          <b:Person>
            <b:Last>Maresova</b:Last>
            <b:First>Petra</b:First>
          </b:Person>
        </b:NameList>
      </b:Author>
    </b:Author>
    <b:RefOrder>67</b:RefOrder>
  </b:Source>
  <b:Source>
    <b:Tag>Cha13</b:Tag>
    <b:SourceType>Book</b:SourceType>
    <b:Guid>{E37B03C7-D940-4F07-ABE3-80436913C7BD}</b:Guid>
    <b:Title>Inspirational Quotes of Dalai Lama</b:Title>
    <b:Year>2013</b:Year>
    <b:City>India</b:City>
    <b:Publisher>BookRix GmbH &amp; Company</b:Publisher>
    <b:Edition>1</b:Edition>
    <b:Author>
      <b:Author>
        <b:NameList>
          <b:Person>
            <b:Last>Chandra</b:Last>
            <b:First>Rittik</b:First>
          </b:Person>
        </b:NameList>
      </b:Author>
    </b:Author>
    <b:RefOrder>161</b:RefOrder>
  </b:Source>
  <b:Source>
    <b:Tag>Sch09</b:Tag>
    <b:SourceType>Book</b:SourceType>
    <b:Guid>{51083937-2AC9-4548-929C-F4D37F27123A}</b:Guid>
    <b:Title>The Paradox of Choice</b:Title>
    <b:Year>2009</b:Year>
    <b:City>New York</b:City>
    <b:Publisher>Harper Collins</b:Publisher>
    <b:Edition>`1</b:Edition>
    <b:Author>
      <b:Author>
        <b:NameList>
          <b:Person>
            <b:Last>Schwartz</b:Last>
            <b:First>Barry</b:First>
          </b:Person>
        </b:NameList>
      </b:Author>
    </b:Author>
    <b:RefOrder>91</b:RefOrder>
  </b:Source>
  <b:Source>
    <b:Tag>She13</b:Tag>
    <b:SourceType>JournalArticle</b:SourceType>
    <b:Guid>{C263A044-D275-46ED-BAB9-83F780DEBF11}</b:Guid>
    <b:Title>Economic Instruments for Population Diet and Physical Activity Behaviour Change: A Systematic Scoping Review</b:Title>
    <b:Year>2013</b:Year>
    <b:Author>
      <b:Author>
        <b:NameList>
          <b:Person>
            <b:Last>Shemilt</b:Last>
            <b:First>Ian</b:First>
          </b:Person>
          <b:Person>
            <b:Last>Hollands</b:Last>
            <b:Middle>J</b:Middle>
            <b:First>Gareth</b:First>
          </b:Person>
          <b:Person>
            <b:Last>Marteau</b:Last>
            <b:Middle>M</b:Middle>
            <b:First>Theresa</b:First>
          </b:Person>
        </b:NameList>
      </b:Author>
    </b:Author>
    <b:JournalName>Research Article</b:JournalName>
    <b:Pages>5-35</b:Pages>
    <b:Volume>1</b:Volume>
    <b:Issue>1</b:Issue>
    <b:RefOrder>162</b:RefOrder>
  </b:Source>
  <b:Source>
    <b:Tag>Wim10</b:Tag>
    <b:SourceType>Book</b:SourceType>
    <b:Guid>{43A58A2A-0CFE-4471-8F39-1309D9D01189}</b:Guid>
    <b:Title>Electronic Government: 9th International Conference, EGOV 2010, Lausanne, Switzerland, August 29 - September 2, 2010, Proceedings</b:Title>
    <b:Year>2010</b:Year>
    <b:Author>
      <b:Author>
        <b:NameList>
          <b:Person>
            <b:Last>Wimmer</b:Last>
            <b:Middle>A</b:Middle>
            <b:First>Maria</b:First>
          </b:Person>
        </b:NameList>
      </b:Author>
    </b:Author>
    <b:City>Lausanne</b:City>
    <b:Publisher>Springer Science &amp; Business Media</b:Publisher>
    <b:Edition>1</b:Edition>
    <b:RefOrder>163</b:RefOrder>
  </b:Source>
  <b:Source>
    <b:Tag>Oke06</b:Tag>
    <b:SourceType>JournalArticle</b:SourceType>
    <b:Guid>{A8CCB245-612F-41DA-AEC8-313F5EC01D9D}</b:Guid>
    <b:Title>The impact of food regulation on the food supply chain</b:Title>
    <b:Year>2006</b:Year>
    <b:JournalName>Toxicology</b:JournalName>
    <b:Pages>119-127</b:Pages>
    <b:Volume>221</b:Volume>
    <b:Issue>1</b:Issue>
    <b:Author>
      <b:Author>
        <b:NameList>
          <b:Person>
            <b:Last>Okezie</b:Last>
            <b:First>Aruoma</b:First>
          </b:Person>
        </b:NameList>
      </b:Author>
    </b:Author>
    <b:RefOrder>94</b:RefOrder>
  </b:Source>
  <b:Source>
    <b:Tag>New16</b:Tag>
    <b:SourceType>InternetSite</b:SourceType>
    <b:Guid>{9E1F2799-70E5-4C03-AF59-E22C95EEA011}</b:Guid>
    <b:Title>Consumers want transparency, not just see-through packaging</b:Title>
    <b:Year>2016</b:Year>
    <b:YearAccessed>2016</b:YearAccessed>
    <b:MonthAccessed>03</b:MonthAccessed>
    <b:DayAccessed>14</b:DayAccessed>
    <b:URL>http://www.foodsafetynews.com/2016/03/124509/#.VxOKw03luUk</b:URL>
    <b:Author>
      <b:Author>
        <b:NameList>
          <b:Person>
            <b:Last>Arnot</b:Last>
            <b:First>Charlie</b:First>
          </b:Person>
        </b:NameList>
      </b:Author>
    </b:Author>
    <b:RefOrder>100</b:RefOrder>
  </b:Source>
  <b:Source>
    <b:Tag>Bon09</b:Tag>
    <b:SourceType>Book</b:SourceType>
    <b:Guid>{DD873F86-57DF-4961-9B9D-49C5747214BA}</b:Guid>
    <b:Title>Global Public Health: A New Era</b:Title>
    <b:Year>2009</b:Year>
    <b:City>Oxford</b:City>
    <b:Publisher>OUP Oxford, </b:Publisher>
    <b:Edition>2nd</b:Edition>
    <b:Author>
      <b:Author>
        <b:NameList>
          <b:Person>
            <b:Last>Bonita</b:Last>
            <b:First>Ruth</b:First>
          </b:Person>
          <b:Person>
            <b:Last>Beaglehole</b:Last>
            <b:First>Robert</b:First>
          </b:Person>
        </b:NameList>
      </b:Author>
    </b:Author>
    <b:RefOrder>1</b:RefOrder>
  </b:Source>
  <b:Source>
    <b:Tag>Mal15</b:Tag>
    <b:SourceType>JournalArticle</b:SourceType>
    <b:Guid>{78F2C64D-B21D-4D10-AB89-9C375B0E831F}</b:Guid>
    <b:Title>It is time to bust the myth of physical inactivity and obesity: you cannot outrun a bad diet</b:Title>
    <b:Year>2015</b:Year>
    <b:Author>
      <b:Author>
        <b:NameList>
          <b:Person>
            <b:Last>Malhotra</b:Last>
            <b:First>A</b:First>
          </b:Person>
          <b:Person>
            <b:Last>Noakes</b:Last>
            <b:First>T</b:First>
          </b:Person>
          <b:Person>
            <b:Last>Phinney</b:Last>
            <b:First>T</b:First>
          </b:Person>
        </b:NameList>
      </b:Author>
    </b:Author>
    <b:JournalName>British Journal of Sports Medicine</b:JournalName>
    <b:Volume>10</b:Volume>
    <b:Issue>1</b:Issue>
    <b:RefOrder>3</b:RefOrder>
  </b:Source>
  <b:Source>
    <b:Tag>Bos13</b:Tag>
    <b:SourceType>InternetSite</b:SourceType>
    <b:Guid>{DD810747-B194-44AB-BDC2-27D478C20987}</b:Guid>
    <b:Title>theguardian</b:Title>
    <b:Year>2013</b:Year>
    <b:YearAccessed>2013</b:YearAccessed>
    <b:MonthAccessed>03</b:MonthAccessed>
    <b:DayAccessed>20</b:DayAccessed>
    <b:URL>http://www.theguardian.com/society/2013/mar/20/sugar-deadly-obesity-epidemic</b:URL>
    <b:Author>
      <b:Author>
        <b:NameList>
          <b:Person>
            <b:Last>Boseley</b:Last>
            <b:First>Sarah</b:First>
          </b:Person>
        </b:NameList>
      </b:Author>
    </b:Author>
    <b:RefOrder>4</b:RefOrder>
  </b:Source>
  <b:Source>
    <b:Tag>Gol13</b:Tag>
    <b:SourceType>InternetSite</b:SourceType>
    <b:Guid>{A2F8CB46-C535-467B-B5E0-2A4B9BF137C0}</b:Guid>
    <b:Title>Tax Soda? How About Making Fruits And Veggies Cheaper, Too?</b:Title>
    <b:Year>2013</b:Year>
    <b:Author>
      <b:Author>
        <b:NameList>
          <b:Person>
            <b:Last>Goldberg</b:Last>
            <b:First>Carey</b:First>
          </b:Person>
        </b:NameList>
      </b:Author>
    </b:Author>
    <b:YearAccessed>2013</b:YearAccessed>
    <b:MonthAccessed>01</b:MonthAccessed>
    <b:DayAccessed>28</b:DayAccessed>
    <b:URL>http://commonhealth.wbur.org/2013/01/fat-tax-thin-subsidy</b:URL>
    <b:RefOrder>96</b:RefOrder>
  </b:Source>
  <b:Source>
    <b:Tag>Phi92</b:Tag>
    <b:SourceType>Book</b:SourceType>
    <b:Guid>{C1CC9291-048A-43C8-9CEB-558D61BAF171}</b:Guid>
    <b:Title>Leadership in Administration: A Sociological Interpretation</b:Title>
    <b:Year>1992</b:Year>
    <b:City>Califormia</b:City>
    <b:Publisher>University of California Press</b:Publisher>
    <b:Edition>-</b:Edition>
    <b:Author>
      <b:Author>
        <b:NameList>
          <b:Person>
            <b:Last>Selznick</b:Last>
            <b:First>Phillip</b:First>
          </b:Person>
        </b:NameList>
      </b:Author>
    </b:Author>
    <b:RefOrder>30</b:RefOrder>
  </b:Source>
  <b:Source>
    <b:Tag>Hun99</b:Tag>
    <b:SourceType>Book</b:SourceType>
    <b:Guid>{C33F8622-9923-41F4-A57D-BDC1D1209E0A}</b:Guid>
    <b:Title>Governing Morals: A Social History of Moral Regulation</b:Title>
    <b:Year>1999</b:Year>
    <b:City>Cambridge</b:City>
    <b:Publisher>Cambridge University Press</b:Publisher>
    <b:Edition>1</b:Edition>
    <b:Author>
      <b:Author>
        <b:NameList>
          <b:Person>
            <b:Last>Hunt</b:Last>
            <b:First>Alan</b:First>
          </b:Person>
        </b:NameList>
      </b:Author>
    </b:Author>
    <b:RefOrder>31</b:RefOrder>
  </b:Source>
  <b:Source>
    <b:Tag>Woe12</b:Tag>
    <b:SourceType>Book</b:SourceType>
    <b:Guid>{E72BDDBE-B302-47DC-946B-4FAFF105AA5E}</b:Guid>
    <b:Title>On the (Im)Possibility of Business Ethics: Critical Complexity, Deconstruction, and Implications for Understanding the Ethics of Business</b:Title>
    <b:Year>2012</b:Year>
    <b:City>New York</b:City>
    <b:Publisher>Springer Science &amp; Business Media</b:Publisher>
    <b:Edition>2</b:Edition>
    <b:Author>
      <b:Author>
        <b:NameList>
          <b:Person>
            <b:Last>Woermann</b:Last>
            <b:First>Minka</b:First>
          </b:Person>
        </b:NameList>
      </b:Author>
    </b:Author>
    <b:RefOrder>164</b:RefOrder>
  </b:Source>
  <b:Source>
    <b:Tag>Cha131</b:Tag>
    <b:SourceType>Book</b:SourceType>
    <b:Guid>{8629D7EE-1934-45AA-89C9-673ED86C5A6E}</b:Guid>
    <b:Title>Strategic Corporate Social Responsibility: Stakeholders, Globalization, and Sustainable Value Creation</b:Title>
    <b:Year>2013</b:Year>
    <b:City>New York</b:City>
    <b:Publisher>SAGE Publications</b:Publisher>
    <b:Edition>1</b:Edition>
    <b:Author>
      <b:Author>
        <b:NameList>
          <b:Person>
            <b:Last>Chandler</b:Last>
            <b:First>David</b:First>
          </b:Person>
          <b:Person>
            <b:Last>Werther</b:Last>
            <b:First>William</b:First>
          </b:Person>
        </b:NameList>
      </b:Author>
    </b:Author>
    <b:RefOrder>165</b:RefOrder>
  </b:Source>
  <b:Source>
    <b:Tag>Eco12</b:Tag>
    <b:SourceType>InternetSite</b:SourceType>
    <b:Guid>{F66C5067-EE93-47C3-A7B3-05BD25ABD834}</b:Guid>
    <b:Title>The economist</b:Title>
    <b:Year>2012</b:Year>
    <b:Author>
      <b:Author>
        <b:NameList>
          <b:Person>
            <b:Last>Economist</b:Last>
          </b:Person>
        </b:NameList>
      </b:Author>
    </b:Author>
    <b:YearAccessed>2016</b:YearAccessed>
    <b:MonthAccessed>04</b:MonthAccessed>
    <b:DayAccessed>25</b:DayAccessed>
    <b:URL>http://www.economist.com/news/special-report/21568064-food-companies-play-ambivalent-part-fight-against-flab-food-thought</b:URL>
    <b:RefOrder>166</b:RefOrder>
  </b:Source>
  <b:Source>
    <b:Tag>CEF</b:Tag>
    <b:SourceType>InternetSite</b:SourceType>
    <b:Guid>{AE59C699-5837-4AE9-8AF9-1CFBA87920D2}</b:Guid>
    <b:Author>
      <b:Author>
        <b:NameList>
          <b:Person>
            <b:Last>CEFS</b:Last>
          </b:Person>
        </b:NameList>
      </b:Author>
    </b:Author>
    <b:Title>CEFS Factsheets</b:Title>
    <b:Year>2010</b:Year>
    <b:YearAccessed>2016</b:YearAccessed>
    <b:MonthAccessed>04</b:MonthAccessed>
    <b:DayAccessed>25</b:DayAccessed>
    <b:URL>http://www.comitesucre.org/factsheets/e1de9c4e7849230dea4efac2eb3136db_1248083191.pdf</b:URL>
    <b:RefOrder>167</b:RefOrder>
  </b:Source>
  <b:Source>
    <b:Tag>Hol15</b:Tag>
    <b:SourceType>InternetSite</b:SourceType>
    <b:Guid>{BD14D52D-0599-4D2F-8803-B4F1E80CEA92}</b:Guid>
    <b:Title>Exploring Corporate Social Responsibility </b:Title>
    <b:Year>2015</b:Year>
    <b:YearAccessed>2016</b:YearAccessed>
    <b:MonthAccessed>04</b:MonthAccessed>
    <b:DayAccessed>25</b:DayAccessed>
    <b:URL>http://pure.au.dk/portal-asb-student/files/85276945/SPECIALEAFLEVERING.pdf</b:URL>
    <b:Author>
      <b:Author>
        <b:NameList>
          <b:Person>
            <b:Last>Holmann</b:Last>
            <b:First>Line</b:First>
          </b:Person>
        </b:NameList>
      </b:Author>
    </b:Author>
    <b:RefOrder>168</b:RefOrder>
  </b:Source>
  <b:Source>
    <b:Tag>Coc15</b:Tag>
    <b:SourceType>InternetSite</b:SourceType>
    <b:Guid>{172961BB-A8FF-4A01-906B-6AB22533FF27}</b:Guid>
    <b:Title>The Coca-Cola Foundation</b:Title>
    <b:Year>2015</b:Year>
    <b:YearAccessed>2016</b:YearAccessed>
    <b:MonthAccessed>04</b:MonthAccessed>
    <b:DayAccessed>25</b:DayAccessed>
    <b:URL>http://www.coca-colacompany.com/our-company/the-coca-cola-foundation/</b:URL>
    <b:Author>
      <b:Author>
        <b:NameList>
          <b:Person>
            <b:Last>Coca-Cola Journey</b:Last>
          </b:Person>
        </b:NameList>
      </b:Author>
    </b:Author>
    <b:RefOrder>70</b:RefOrder>
  </b:Source>
  <b:Source>
    <b:Tag>Placeholder1</b:Tag>
    <b:SourceType>InternetSite</b:SourceType>
    <b:Guid>{C8AB8D39-3386-4E98-93BF-8CF30E69B725}</b:Guid>
    <b:Title>Consumers want transparency, not just see-through packaging </b:Title>
    <b:Year>2016</b:Year>
    <b:YearAccessed>2016</b:YearAccessed>
    <b:MonthAccessed>03</b:MonthAccessed>
    <b:DayAccessed>14</b:DayAccessed>
    <b:URL>http://www.foodsafetynews.com/2016/03/124509/#.VxOKw03luUk</b:URL>
    <b:Author>
      <b:Author>
        <b:NameList>
          <b:Person>
            <b:Last>News Desk</b:Last>
          </b:Person>
        </b:NameList>
      </b:Author>
    </b:Author>
    <b:RefOrder>169</b:RefOrder>
  </b:Source>
  <b:Source>
    <b:Tag>Oxf16</b:Tag>
    <b:SourceType>InternetSite</b:SourceType>
    <b:Guid>{4437BFE4-4152-4548-8338-A032F9DEDA7A}</b:Guid>
    <b:Title>Will the new sugar tax affect your lifestyle?</b:Title>
    <b:Year>2016</b:Year>
    <b:YearAccessed>2016</b:YearAccessed>
    <b:MonthAccessed>04</b:MonthAccessed>
    <b:DayAccessed>26</b:DayAccessed>
    <b:URL>https://www.oxfordonlinepharmacy.co.uk/blog/will-the-new-sugar-tax-affect-your-lifestyle?utm_source=infusionsoft&amp;utm_medium=email&amp;utm_campaign=w1604-sugar-end5</b:URL>
    <b:Author>
      <b:Author>
        <b:NameList>
          <b:Person>
            <b:Last>Pharmacy</b:Last>
            <b:First>Oxford</b:First>
            <b:Middle>Online</b:Middle>
          </b:Person>
        </b:NameList>
      </b:Author>
    </b:Author>
    <b:RefOrder>49</b:RefOrder>
  </b:Source>
  <b:Source>
    <b:Tag>Eur12</b:Tag>
    <b:SourceType>InternetSite</b:SourceType>
    <b:Guid>{69167818-72F8-48AC-AE9D-D7E1017902CD}</b:Guid>
    <b:Title>COMMISSION STAFF WORKING DOCUMENT ON KNOWLEDGE-ENHANCING ASPECTS OF CONSUMER EMPOWERMENT</b:Title>
    <b:Year>2012</b:Year>
    <b:YearAccessed>2012</b:YearAccessed>
    <b:MonthAccessed>04</b:MonthAccessed>
    <b:DayAccessed>27</b:DayAccessed>
    <b:URL>http://ec.europa.eu/consumers/eu_consumer_policy/our-strategy/documents/swd_know-enhan_cons-empwrmnt_2012_en.pdf</b:URL>
    <b:Author>
      <b:Author>
        <b:NameList>
          <b:Person>
            <b:Last>Eurpean Commission</b:Last>
          </b:Person>
        </b:NameList>
      </b:Author>
    </b:Author>
    <b:RefOrder>92</b:RefOrder>
  </b:Source>
  <b:Source>
    <b:Tag>Bay07</b:Tag>
    <b:SourceType>JournalArticle</b:SourceType>
    <b:Guid>{492DC5C0-5403-4887-B69B-FDC00A4513B1}</b:Guid>
    <b:Title>Financing health promotion</b:Title>
    <b:Year>2007</b:Year>
    <b:JournalName>Department "Health System Financing</b:JournalName>
    <b:Pages>5-22</b:Pages>
    <b:Volume>30</b:Volume>
    <b:Issue>4</b:Issue>
    <b:Author>
      <b:Author>
        <b:NameList>
          <b:Person>
            <b:Last>Bayarsaikhan</b:Last>
            <b:First>Dorjsuren</b:First>
          </b:Person>
          <b:Person>
            <b:Last>Muiser</b:Last>
            <b:First>Jorine</b:First>
          </b:Person>
        </b:NameList>
      </b:Author>
    </b:Author>
    <b:RefOrder>93</b:RefOrder>
  </b:Source>
  <b:Source>
    <b:Tag>Hug93</b:Tag>
    <b:SourceType>JournalArticle</b:SourceType>
    <b:Guid>{8ED4927D-D5ED-4A51-93E6-C2B79C481D18}</b:Guid>
    <b:Title>Using focus groups to facilitate culturally anchored research</b:Title>
    <b:JournalName>American Journal of Community Psychology</b:JournalName>
    <b:Year>1993</b:Year>
    <b:Pages>775-806</b:Pages>
    <b:Volume>21</b:Volume>
    <b:Issue>6</b:Issue>
    <b:Author>
      <b:Author>
        <b:NameList>
          <b:Person>
            <b:Last>Hughes</b:Last>
            <b:First>Diane</b:First>
          </b:Person>
          <b:Person>
            <b:Last>Dumont</b:Last>
            <b:First>Kimberly</b:First>
          </b:Person>
        </b:NameList>
      </b:Author>
    </b:Author>
    <b:RefOrder>82</b:RefOrder>
  </b:Source>
  <b:Source>
    <b:Tag>Joh09</b:Tag>
    <b:SourceType>Book</b:SourceType>
    <b:Guid>{2CA15BDB-0ED3-4515-9DBB-216B70406B5C}</b:Guid>
    <b:Title>New Perspectives on Regulation</b:Title>
    <b:Year>2009</b:Year>
    <b:City>London</b:City>
    <b:Publisher>Tobin Project</b:Publisher>
    <b:Edition>1</b:Edition>
    <b:Author>
      <b:Author>
        <b:NameList>
          <b:Person>
            <b:Last>Cisternino</b:Last>
            <b:First>John</b:First>
          </b:Person>
          <b:Person>
            <b:Last>Moss</b:Last>
            <b:Middle>A</b:Middle>
            <b:First>David</b:First>
          </b:Person>
          <b:Person>
            <b:Last>Mclean</b:Last>
            <b:First>John</b:First>
          </b:Person>
        </b:NameList>
      </b:Author>
    </b:Author>
    <b:RefOrder>170</b:RefOrder>
  </b:Source>
  <b:Source>
    <b:Tag>Col13</b:Tag>
    <b:SourceType>Book</b:SourceType>
    <b:Guid>{D57CBFAE-2A23-4DB5-B3D7-A77DD3A2018C}</b:Guid>
    <b:Title>Business Research: A Practical Guide for Undergraduate and Postgraduate Students </b:Title>
    <b:Year>2013</b:Year>
    <b:City>New York</b:City>
    <b:Publisher>Palgrave Macmillan</b:Publisher>
    <b:Edition>Fourth</b:Edition>
    <b:Author>
      <b:Author>
        <b:NameList>
          <b:Person>
            <b:Last>Collis</b:Last>
            <b:First>Jill</b:First>
          </b:Person>
          <b:Person>
            <b:Last>Hussey</b:Last>
            <b:First>Roger</b:First>
          </b:Person>
        </b:NameList>
      </b:Author>
    </b:Author>
    <b:RefOrder>171</b:RefOrder>
  </b:Source>
  <b:Source>
    <b:Tag>Gar02</b:Tag>
    <b:SourceType>ElectronicSource</b:SourceType>
    <b:Guid>{2F27E0E2-5088-48C8-9459-92C3743E2877}</b:Guid>
    <b:Title>The Department of Agricultural Economics and Agribusiness</b:Title>
    <b:Year>2002</b:Year>
    <b:City>Zamarano</b:City>
    <b:Publisher>Louisiana state University</b:Publisher>
    <b:Author>
      <b:Author>
        <b:NameList>
          <b:Person>
            <b:Last>Garcia</b:Last>
            <b:Middle>Ignacio</b:Middle>
            <b:First>Carlos</b:First>
          </b:Person>
        </b:NameList>
      </b:Author>
    </b:Author>
    <b:RefOrder>60</b:RefOrder>
  </b:Source>
  <b:Source>
    <b:Tag>LaF98</b:Tag>
    <b:SourceType>JournalArticle</b:SourceType>
    <b:Guid>{ACAC921B-9323-423B-BFA0-A7E6C609FD5E}</b:Guid>
    <b:Title>The LINQUAD incomplete Demand Model </b:Title>
    <b:JournalName>Department of Agricultural and Resource Economics</b:JournalName>
    <b:Year>1998</b:Year>
    <b:Pages>147-66</b:Pages>
    <b:Volume>37</b:Volume>
    <b:Issue>2</b:Issue>
    <b:Author>
      <b:Author>
        <b:NameList>
          <b:Person>
            <b:Last>LaFrance</b:Last>
            <b:Middle>J</b:Middle>
            <b:First>T</b:First>
          </b:Person>
        </b:NameList>
      </b:Author>
    </b:Author>
    <b:RefOrder>63</b:RefOrder>
  </b:Source>
  <b:Source>
    <b:Tag>OEC14</b:Tag>
    <b:SourceType>Book</b:SourceType>
    <b:Guid>{1AC3C5B1-687E-4608-A798-8D121EF2C66D}</b:Guid>
    <b:Title>Consumption Tax Trends 2014 VAT/GST and excise rates, trends and policy issues: VAT/GST and excise rates, trends and policy issues</b:Title>
    <b:Year>2014</b:Year>
    <b:Author>
      <b:Author>
        <b:NameList>
          <b:Person>
            <b:Last>OECD</b:Last>
          </b:Person>
        </b:NameList>
      </b:Author>
    </b:Author>
    <b:City>-</b:City>
    <b:Publisher>OECD Publishing</b:Publisher>
    <b:Edition>-</b:Edition>
    <b:RefOrder>64</b:RefOrder>
  </b:Source>
  <b:Source>
    <b:Tag>Dea80</b:Tag>
    <b:SourceType>Book</b:SourceType>
    <b:Guid>{8913D349-C8B5-45BB-9653-E3E298830693}</b:Guid>
    <b:Title>Economics and Consumer Behavior</b:Title>
    <b:Year>1980</b:Year>
    <b:City>Oxford</b:City>
    <b:Publisher>Cambridge University Press,</b:Publisher>
    <b:Edition>1</b:Edition>
    <b:Author>
      <b:Author>
        <b:NameList>
          <b:Person>
            <b:Last>Deaton</b:Last>
            <b:First>Angus</b:First>
          </b:Person>
          <b:Person>
            <b:Last>Muellbauer</b:Last>
            <b:First>John</b:First>
          </b:Person>
        </b:NameList>
      </b:Author>
    </b:Author>
    <b:RefOrder>65</b:RefOrder>
  </b:Source>
  <b:Source>
    <b:Tag>Stu13</b:Tag>
    <b:SourceType>InternetSite</b:SourceType>
    <b:Guid>{40ACAD1F-1846-4357-ABC1-19E35F2FE56D}</b:Guid>
    <b:Title>Modern Healthcare</b:Title>
    <b:Year>2013</b:Year>
    <b:YearAccessed>28</b:YearAccessed>
    <b:MonthAccessed>04</b:MonthAccessed>
    <b:DayAccessed>2016</b:DayAccessed>
    <b:URL>http://www.modernhealthcare.com/article/20130525/MAGAZINE/305259951</b:URL>
    <b:Author>
      <b:Author>
        <b:NameList>
          <b:Person>
            <b:Last>Sturm</b:Last>
            <b:First>Roland</b:First>
          </b:Person>
          <b:Person>
            <b:Last>Yach</b:Last>
            <b:First>Derek</b:First>
          </b:Person>
        </b:NameList>
      </b:Author>
    </b:Author>
    <b:RefOrder>97</b:RefOrder>
  </b:Source>
  <b:Source>
    <b:Tag>New15</b:Tag>
    <b:SourceType>InternetSite</b:SourceType>
    <b:Guid>{EFDD5DE3-E05C-49F9-9776-27E45F52DC82}</b:Guid>
    <b:Title>The burden of disease and what it means in England</b:Title>
    <b:Year>2015</b:Year>
    <b:YearAccessed>2016</b:YearAccessed>
    <b:MonthAccessed>04</b:MonthAccessed>
    <b:DayAccessed>28</b:DayAccessed>
    <b:URL>https://publichealthmatters.blog.gov.uk/2015/09/15/the-burden-of-disease-and-what-it-means-in-england/</b:URL>
    <b:Author>
      <b:Author>
        <b:NameList>
          <b:Person>
            <b:Last>Newton</b:Last>
            <b:First>John</b:First>
          </b:Person>
        </b:NameList>
      </b:Author>
    </b:Author>
    <b:RefOrder>8</b:RefOrder>
  </b:Source>
  <b:Source>
    <b:Tag>Lay15</b:Tag>
    <b:SourceType>InternetSite</b:SourceType>
    <b:Guid>{BE1E1EC4-343B-4F63-84AC-5CE43DC4A967}</b:Guid>
    <b:Title>Food and Drink Federation appoints Tim Rycroft as corporate affairs director</b:Title>
    <b:Year>2015</b:Year>
    <b:YearAccessed>2016</b:YearAccessed>
    <b:MonthAccessed>02</b:MonthAccessed>
    <b:DayAccessed>28</b:DayAccessed>
    <b:URL>http://www.prweek.com/article/1358162/food-drink-federation-appoints-tim-rycroft-corporate-affairs-director</b:URL>
    <b:Author>
      <b:Author>
        <b:NameList>
          <b:Person>
            <b:Last>Layer</b:Last>
            <b:First>Florence</b:First>
          </b:Person>
        </b:NameList>
      </b:Author>
    </b:Author>
    <b:RefOrder>46</b:RefOrder>
  </b:Source>
  <b:Source>
    <b:Tag>Lan03</b:Tag>
    <b:SourceType>Book</b:SourceType>
    <b:Guid>{B583BF4C-D4AB-4861-9AC4-B702A5A52722}</b:Guid>
    <b:Title>Focus grops: supporing effective product development</b:Title>
    <b:Year>2003</b:Year>
    <b:City>London and New York</b:City>
    <b:Publisher>CRC Press</b:Publisher>
    <b:Edition>1st </b:Edition>
    <b:Author>
      <b:Author>
        <b:NameList>
          <b:Person>
            <b:Last>Langford</b:Last>
            <b:First>J</b:First>
          </b:Person>
          <b:Person>
            <b:Last>McDough</b:Last>
            <b:First>D</b:First>
          </b:Person>
        </b:NameList>
      </b:Author>
    </b:Author>
    <b:RefOrder>172</b:RefOrder>
  </b:Source>
  <b:Source>
    <b:Tag>Placeholder2</b:Tag>
    <b:SourceType>Report</b:SourceType>
    <b:Guid>{64B73D7E-46F3-4E37-B1C7-57EB8C2E5543}</b:Guid>
    <b:Title>TPA to campaign against sugar Tax plans</b:Title>
    <b:Year>2014</b:Year>
    <b:Publisher>Corporate press</b:Publisher>
    <b:City>New York</b:City>
    <b:Author>
      <b:Author>
        <b:NameList>
          <b:Person>
            <b:Last>Silvester</b:Last>
            <b:First>Andy</b:First>
          </b:Person>
        </b:NameList>
      </b:Author>
    </b:Author>
    <b:RefOrder>173</b:RefOrder>
  </b:Source>
  <b:Source>
    <b:Tag>Fin00</b:Tag>
    <b:SourceType>Book</b:SourceType>
    <b:Guid>{F406C209-737A-4261-9BFF-66E924AEA6C5}</b:Guid>
    <b:Title>Research Methods of leisure and tourism data collection, analysis and interpretation</b:Title>
    <b:Year>2000</b:Year>
    <b:Publisher>Pearson Education Limited</b:Publisher>
    <b:City>Harlow</b:City>
    <b:Edition>3rd</b:Edition>
    <b:Author>
      <b:Author>
        <b:NameList>
          <b:Person>
            <b:Last>Finn</b:Last>
            <b:First>M</b:First>
          </b:Person>
        </b:NameList>
      </b:Author>
    </b:Author>
    <b:RefOrder>174</b:RefOrder>
  </b:Source>
  <b:Source>
    <b:Tag>Jac12</b:Tag>
    <b:SourceType>Book</b:SourceType>
    <b:Guid>{3ACDB2CB-5C38-4464-A3F9-985E405DF0E8}</b:Guid>
    <b:RefOrder>175</b:RefOrder>
  </b:Source>
  <b:Source>
    <b:Tag>Bec98</b:Tag>
    <b:SourceType>JournalArticle</b:SourceType>
    <b:Guid>{D7058ECA-1979-4ED8-A191-D5A4B93A3C0E}</b:Guid>
    <b:Title>Taking Time seriously:  time-series-cross- section Analysis with Binary dependent variable </b:Title>
    <b:JournalName>1998</b:JournalName>
    <b:Year>1998</b:Year>
    <b:Pages>1260-1288</b:Pages>
    <b:Volume>42</b:Volume>
    <b:Issue>4</b:Issue>
    <b:Author>
      <b:Author>
        <b:NameList>
          <b:Person>
            <b:Last>Beck</b:Last>
            <b:First>Nathaniel</b:First>
          </b:Person>
          <b:Person>
            <b:Last>Janathan</b:Last>
            <b:Middle>N</b:Middle>
            <b:First>Katz</b:First>
          </b:Person>
          <b:Person>
            <b:Last>Richard</b:Last>
            <b:First>Tucker</b:First>
          </b:Person>
        </b:NameList>
      </b:Author>
    </b:Author>
    <b:RefOrder>176</b:RefOrder>
  </b:Source>
  <b:Source>
    <b:Tag>Neu44</b:Tag>
    <b:SourceType>Book</b:SourceType>
    <b:Guid>{A3581EEA-79B2-42E6-AA45-13491DC893B1}</b:Guid>
    <b:Title>Theory of Games and Economic Behavior</b:Title>
    <b:Year>1944</b:Year>
    <b:Author>
      <b:Author>
        <b:NameList>
          <b:Person>
            <b:Last>Neumann</b:Last>
            <b:Middle>Von</b:Middle>
            <b:First>John</b:First>
          </b:Person>
          <b:Person>
            <b:Last>Margenstern</b:Last>
            <b:First>Oskar</b:First>
          </b:Person>
        </b:NameList>
      </b:Author>
    </b:Author>
    <b:City>Princeton</b:City>
    <b:Publisher>Princeton University Press</b:Publisher>
    <b:Edition>1st </b:Edition>
    <b:RefOrder>177</b:RefOrder>
  </b:Source>
  <b:Source>
    <b:Tag>Placeholder3</b:Tag>
    <b:SourceType>JournalArticle</b:SourceType>
    <b:Guid>{E2860906-6A6B-4DAD-9DE7-AF9F2B52659E}</b:Guid>
    <b:Title>The Business Case for Corporate Social Responsibility: A Review of Concepts, Research and Practice</b:Title>
    <b:Year>2010</b:Year>
    <b:JournalName>International Journal of Management Reviews</b:JournalName>
    <b:Pages>85-105</b:Pages>
    <b:Volume>12</b:Volume>
    <b:Issue>1</b:Issue>
    <b:Author>
      <b:Author>
        <b:NameList>
          <b:Person>
            <b:Last>Carroll</b:Last>
            <b:Middle>B</b:Middle>
            <b:First>Archie</b:First>
          </b:Person>
        </b:NameList>
      </b:Author>
    </b:Author>
    <b:RefOrder>178</b:RefOrder>
  </b:Source>
  <b:Source>
    <b:Tag>Placeholder4</b:Tag>
    <b:SourceType>Book</b:SourceType>
    <b:Guid>{0570B320-60E7-41F2-8DDC-A438C61AE710}</b:Guid>
    <b:Title>Business and Society: Ethics, Sustainability, and Stakeholder Management</b:Title>
    <b:Year>2014</b:Year>
    <b:City>Georgia</b:City>
    <b:Publisher>Cengage Learning,</b:Publisher>
    <b:Edition>9th edition</b:Edition>
    <b:Author>
      <b:Author>
        <b:NameList>
          <b:Person>
            <b:Last>Carroll</b:Last>
            <b:Middle>B</b:Middle>
            <b:First>Archie</b:First>
          </b:Person>
        </b:NameList>
      </b:Author>
    </b:Author>
    <b:RefOrder>179</b:RefOrder>
  </b:Source>
  <b:Source>
    <b:Tag>Placeholder5</b:Tag>
    <b:SourceType>Book</b:SourceType>
    <b:Guid>{97DD9E9A-792F-4F46-B998-F34E0411D1D9}</b:Guid>
    <b:Title>New Perspectives on Regulation</b:Title>
    <b:Year>2009</b:Year>
    <b:City>London</b:City>
    <b:Publisher>Tobin Project </b:Publisher>
    <b:Edition>1</b:Edition>
    <b:Author>
      <b:Author>
        <b:NameList>
          <b:Person>
            <b:Last>John</b:Last>
            <b:First>Cisternino</b:First>
          </b:Person>
          <b:Person>
            <b:Last>Moss</b:Last>
            <b:Middle>A</b:Middle>
            <b:First>David</b:First>
          </b:Person>
          <b:Person>
            <b:Last>Mclean</b:Last>
            <b:First>John</b:First>
          </b:Person>
        </b:NameList>
      </b:Author>
    </b:Author>
    <b:RefOrder>180</b:RefOrder>
  </b:Source>
  <b:Source>
    <b:Tag>Col03</b:Tag>
    <b:SourceType>Book</b:SourceType>
    <b:Guid>{5C5DDB76-07A2-4FAD-A445-8855FAC01199}</b:Guid>
    <b:Title>Business Research</b:Title>
    <b:Year>2003</b:Year>
    <b:City>New York</b:City>
    <b:Publisher>Palgrave Macmillan</b:Publisher>
    <b:Edition>2</b:Edition>
    <b:Author>
      <b:Author>
        <b:NameList>
          <b:Person>
            <b:Last>Collis</b:Last>
            <b:First>Jill</b:First>
          </b:Person>
          <b:Person>
            <b:Last>Hussey</b:Last>
            <b:First>Roger</b:First>
          </b:Person>
        </b:NameList>
      </b:Author>
    </b:Author>
    <b:RefOrder>181</b:RefOrder>
  </b:Source>
  <b:Source>
    <b:Tag>Fri70</b:Tag>
    <b:SourceType>Book</b:SourceType>
    <b:Guid>{820B4DD3-E9EC-4A13-B708-55E9D12AA18F}</b:Guid>
    <b:Title>The counter-revolution in monetary theory: first Wincott memorial lecture, delivered at the Senate House, University of London, 16 September, 1970</b:Title>
    <b:Year>1970</b:Year>
    <b:City>Rutgers</b:City>
    <b:Publisher>Published for the Wincott Foundation by the Institute of Economic Affairs</b:Publisher>
    <b:Edition>1</b:Edition>
    <b:Author>
      <b:Author>
        <b:NameList>
          <b:Person>
            <b:Last>Friedman</b:Last>
            <b:First>Milton</b:First>
          </b:Person>
        </b:NameList>
      </b:Author>
    </b:Author>
    <b:RefOrder>182</b:RefOrder>
  </b:Source>
  <b:Source>
    <b:Tag>Fri10</b:Tag>
    <b:SourceType>Book</b:SourceType>
    <b:Guid>{59E4BACD-3C1C-4340-87D7-BE2A6FAA763B}</b:Guid>
    <b:Title>Price Theory: A Provisional Text  </b:Title>
    <b:Year>2010</b:Year>
    <b:City>-</b:City>
    <b:Publisher> Martino Fine Books </b:Publisher>
    <b:Edition>-</b:Edition>
    <b:Author>
      <b:Author>
        <b:NameList>
          <b:Person>
            <b:Last>Friedman</b:Last>
            <b:First>Milton</b:First>
          </b:Person>
        </b:NameList>
      </b:Author>
    </b:Author>
    <b:RefOrder>183</b:RefOrder>
  </b:Source>
  <b:Source>
    <b:Tag>Placeholder6</b:Tag>
    <b:SourceType>Book</b:SourceType>
    <b:Guid>{4D496EA2-BEC6-4983-B60D-6B9B9ADD6626}</b:Guid>
    <b:Title>Research Methods for Leisure and Tourism Data Collection, Analysis and Interpretation </b:Title>
    <b:Year>2000</b:Year>
    <b:City>Harlow</b:City>
    <b:Publisher>Pearson Education Limited</b:Publisher>
    <b:Edition>3</b:Edition>
    <b:Author>
      <b:Author>
        <b:NameList>
          <b:Person>
            <b:Last>Finn</b:Last>
            <b:First>Mick</b:First>
          </b:Person>
        </b:NameList>
      </b:Author>
    </b:Author>
    <b:RefOrder>184</b:RefOrder>
  </b:Source>
  <b:Source>
    <b:Tag>Jop02</b:Tag>
    <b:SourceType>JournalArticle</b:SourceType>
    <b:Guid>{9DF1B61D-C2E7-4335-BD75-01DC462791A6}</b:Guid>
    <b:Title>The research process</b:Title>
    <b:Year>20002</b:Year>
    <b:JournalName>School of Hospitality, Food and Tourism Management</b:JournalName>
    <b:Pages>395-450</b:Pages>
    <b:Volume>7</b:Volume>
    <b:Issue>1</b:Issue>
    <b:Author>
      <b:Author>
        <b:NameList>
          <b:Person>
            <b:Last>Joppe</b:Last>
            <b:First>Marion</b:First>
          </b:Person>
        </b:NameList>
      </b:Author>
    </b:Author>
    <b:RefOrder>185</b:RefOrder>
  </b:Source>
  <b:Source>
    <b:Tag>Kaw00</b:Tag>
    <b:SourceType>Book</b:SourceType>
    <b:Guid>{19B48863-071B-4401-A86C-DC78DD3A5BC2}</b:Guid>
    <b:Title>Metabolic Basis of Obesity</b:Title>
    <b:Year>200</b:Year>
    <b:Author>
      <b:Author>
        <b:NameList>
          <b:Person>
            <b:Last>Kawaschi</b:Last>
            <b:First>Aminma</b:First>
          </b:Person>
          <b:Person>
            <b:Last>Kim</b:Last>
            <b:First>A</b:First>
          </b:Person>
        </b:NameList>
      </b:Author>
    </b:Author>
    <b:BookTitle>Metabolic Basis of Obesity</b:BookTitle>
    <b:City>-</b:City>
    <b:Publisher>Springer Science &amp; Business Media</b:Publisher>
    <b:Edition>-</b:Edition>
    <b:RefOrder>186</b:RefOrder>
  </b:Source>
  <b:Source>
    <b:Tag>Placeholder7</b:Tag>
    <b:SourceType>Book</b:SourceType>
    <b:Guid>{4172C133-A1CE-494C-9944-F5A314BEF9FB}</b:Guid>
    <b:Title>Focus Groups: A Practical Guide for Applied Research</b:Title>
    <b:Year>2014</b:Year>
    <b:City>Singapor</b:City>
    <b:Publisher>SAGE Publications</b:Publisher>
    <b:Edition>1</b:Edition>
    <b:Author>
      <b:Author>
        <b:NameList>
          <b:Person>
            <b:Last>Krueger</b:Last>
            <b:Middle>A</b:Middle>
            <b:First>Richard</b:First>
          </b:Person>
        </b:NameList>
      </b:Author>
    </b:Author>
    <b:RefOrder>187</b:RefOrder>
  </b:Source>
  <b:Source>
    <b:Tag>Placeholder8</b:Tag>
    <b:SourceType>Book</b:SourceType>
    <b:Guid>{D5E23CAE-FB38-4E24-BF6E-A38456308AD0}</b:Guid>
    <b:Title>Focus Groups: Supporting Effective Product Development</b:Title>
    <b:Year>2003</b:Year>
    <b:City>London and New York</b:City>
    <b:Publisher>CRC Press</b:Publisher>
    <b:Edition>1</b:Edition>
    <b:Author>
      <b:Author>
        <b:NameList>
          <b:Person>
            <b:Last>Langford</b:Last>
            <b:First>Joe</b:First>
          </b:Person>
          <b:Person>
            <b:Last>Mcdough</b:Last>
            <b:First>Deana</b:First>
          </b:Person>
        </b:NameList>
      </b:Author>
    </b:Author>
    <b:RefOrder>188</b:RefOrder>
  </b:Source>
  <b:Source>
    <b:Tag>Mar13</b:Tag>
    <b:SourceType>Book</b:SourceType>
    <b:Guid>{E350B933-6516-4151-9D1D-EC9452218D5B}</b:Guid>
    <b:Title>Industrial Policy in America</b:Title>
    <b:Year>2013</b:Year>
    <b:City>Nothampton</b:City>
    <b:Publisher>Edward Elgar Publishing</b:Publisher>
    <b:Edition>2nd</b:Edition>
    <b:Author>
      <b:Author>
        <b:NameList>
          <b:Person>
            <b:Last>Marco</b:Last>
            <b:First>T</b:First>
          </b:Person>
          <b:Person>
            <b:Last>Schweitzer</b:Last>
            <b:Middle>O</b:Middle>
            <b:First>S</b:First>
          </b:Person>
        </b:NameList>
      </b:Author>
    </b:Author>
    <b:RefOrder>189</b:RefOrder>
  </b:Source>
  <b:Source>
    <b:Tag>Sha96</b:Tag>
    <b:SourceType>Book</b:SourceType>
    <b:Guid>{8BC9952B-F9FC-4C44-8F76-C04D17D4DC11}</b:Guid>
    <b:Title>Understanding Quantitative and Qualitative Research in Early Childhood Education</b:Title>
    <b:Year>1996</b:Year>
    <b:Author>
      <b:Author>
        <b:NameList>
          <b:Person>
            <b:Last>Sharps</b:Last>
            <b:First>L</b:First>
          </b:Person>
        </b:NameList>
      </b:Author>
    </b:Author>
    <b:City>-</b:City>
    <b:Publisher>Teachers College Press</b:Publisher>
    <b:Edition>1</b:Edition>
    <b:RefOrder>190</b:RefOrder>
  </b:Source>
  <b:Source>
    <b:Tag>Wil98</b:Tag>
    <b:SourceType>JournalArticle</b:SourceType>
    <b:Guid>{71DD5FBC-507D-4D76-BD02-4A80CF13D93F}</b:Guid>
    <b:Title>Focus groups in feminist research: Power, interaction, and the co-construction of meaning</b:Title>
    <b:JournalName>Women's studies international forum </b:JournalName>
    <b:Year>1998</b:Year>
    <b:Pages>111-125</b:Pages>
    <b:Volume>21</b:Volume>
    <b:Issue>1</b:Issue>
    <b:Publisher>Women's studies international forum </b:Publisher>
    <b:Author>
      <b:Author>
        <b:NameList>
          <b:Person>
            <b:Last>Wilkinson</b:Last>
            <b:First>Sue</b:First>
          </b:Person>
        </b:NameList>
      </b:Author>
    </b:Author>
    <b:RefOrder>191</b:RefOrder>
  </b:Source>
  <b:Source>
    <b:Tag>Fre02</b:Tag>
    <b:SourceType>Book</b:SourceType>
    <b:Guid>{1ABD4956-C36E-47D7-BD30-19FDFAC663C8}</b:Guid>
    <b:Title>Perinatal Patient Education: A Practical Guide with Education Handouts for Patients</b:Title>
    <b:Year>2002</b:Year>
    <b:City>Philadelphia</b:City>
    <b:Publisher>Lippincott Williams &amp; Wilkins</b:Publisher>
    <b:Edition>1</b:Edition>
    <b:Author>
      <b:Author>
        <b:NameList>
          <b:Person>
            <b:Last>Freda</b:Last>
            <b:Middle>Comerford</b:Middle>
            <b:First>Margaret</b:First>
          </b:Person>
        </b:NameList>
      </b:Author>
    </b:Author>
    <b:RefOrder>98</b:RefOrder>
  </b:Source>
  <b:Source>
    <b:Tag>Bec79</b:Tag>
    <b:SourceType>Book</b:SourceType>
    <b:Guid>{AF6C5D1C-AB41-4FE3-A9B8-CF01FB290352}</b:Guid>
    <b:Title>The Health belief model and personal health behavior</b:Title>
    <b:Year>1979</b:Year>
    <b:City>Michigan</b:City>
    <b:Publisher>C. B. Slack</b:Publisher>
    <b:Edition>1</b:Edition>
    <b:Author>
      <b:Author>
        <b:NameList>
          <b:Person>
            <b:Last>Becker</b:Last>
            <b:Middle>H</b:Middle>
            <b:First>Marshall</b:First>
          </b:Person>
        </b:NameList>
      </b:Author>
    </b:Author>
    <b:RefOrder>99</b:RefOrder>
  </b:Source>
</b:Sources>
</file>

<file path=customXml/itemProps1.xml><?xml version="1.0" encoding="utf-8"?>
<ds:datastoreItem xmlns:ds="http://schemas.openxmlformats.org/officeDocument/2006/customXml" ds:itemID="{DE57BF1E-2D2A-4583-9AAD-131D2D043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28179</Words>
  <Characters>160621</Characters>
  <Application>Microsoft Office Word</Application>
  <DocSecurity>0</DocSecurity>
  <Lines>1338</Lines>
  <Paragraphs>376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Alison</dc:creator>
  <cp:keywords/>
  <dc:description/>
  <cp:lastModifiedBy>Anthony Burns</cp:lastModifiedBy>
  <cp:revision>2</cp:revision>
  <cp:lastPrinted>2016-04-20T09:13:00Z</cp:lastPrinted>
  <dcterms:created xsi:type="dcterms:W3CDTF">2023-05-30T10:11:00Z</dcterms:created>
  <dcterms:modified xsi:type="dcterms:W3CDTF">2023-05-30T10:11:00Z</dcterms:modified>
</cp:coreProperties>
</file>