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59DA48" w14:textId="69E8BFE5" w:rsidR="00A568E9" w:rsidRPr="00322363" w:rsidRDefault="00D97377" w:rsidP="005A76B8">
      <w:pPr>
        <w:rPr>
          <w:rFonts w:ascii="Arial" w:hAnsi="Arial" w:cs="Arial"/>
        </w:rPr>
      </w:pPr>
      <w:r w:rsidRPr="00322363">
        <w:rPr>
          <w:rFonts w:ascii="Arial" w:hAnsi="Arial" w:cs="Arial"/>
          <w:noProof/>
        </w:rPr>
        <w:drawing>
          <wp:anchor distT="0" distB="0" distL="114300" distR="114300" simplePos="0" relativeHeight="251658240" behindDoc="1" locked="0" layoutInCell="1" allowOverlap="1" wp14:anchorId="7F084E79" wp14:editId="5FF09C43">
            <wp:simplePos x="0" y="0"/>
            <wp:positionH relativeFrom="column">
              <wp:posOffset>99061</wp:posOffset>
            </wp:positionH>
            <wp:positionV relativeFrom="paragraph">
              <wp:posOffset>0</wp:posOffset>
            </wp:positionV>
            <wp:extent cx="1501140" cy="833598"/>
            <wp:effectExtent l="0" t="0" r="3810" b="508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07618" cy="8371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613C26" w14:textId="18D32C3D" w:rsidR="005A76B8" w:rsidRPr="00322363" w:rsidRDefault="005A76B8" w:rsidP="005A76B8">
      <w:pPr>
        <w:rPr>
          <w:rFonts w:ascii="Arial" w:hAnsi="Arial" w:cs="Arial"/>
        </w:rPr>
      </w:pPr>
    </w:p>
    <w:p w14:paraId="7E0AE55F" w14:textId="4ACE5D93" w:rsidR="005A76B8" w:rsidRPr="00322363" w:rsidRDefault="005A76B8" w:rsidP="005A76B8">
      <w:pPr>
        <w:rPr>
          <w:rFonts w:ascii="Arial" w:hAnsi="Arial" w:cs="Arial"/>
        </w:rPr>
      </w:pPr>
    </w:p>
    <w:p w14:paraId="5DC45E15" w14:textId="2DFCDE3E" w:rsidR="005A76B8" w:rsidRPr="00322363" w:rsidRDefault="005A76B8" w:rsidP="00A15ED2">
      <w:pPr>
        <w:jc w:val="center"/>
        <w:rPr>
          <w:rFonts w:ascii="Arial" w:hAnsi="Arial" w:cs="Arial"/>
        </w:rPr>
      </w:pPr>
    </w:p>
    <w:p w14:paraId="074E7D4D" w14:textId="77777777" w:rsidR="00F512C4" w:rsidRPr="00322363" w:rsidRDefault="00F512C4" w:rsidP="00A15ED2">
      <w:pPr>
        <w:spacing w:before="100" w:beforeAutospacing="1" w:after="100" w:afterAutospacing="1" w:line="240" w:lineRule="auto"/>
        <w:jc w:val="center"/>
        <w:rPr>
          <w:rFonts w:ascii="Arial" w:eastAsia="Times New Roman" w:hAnsi="Arial" w:cs="Arial"/>
          <w:sz w:val="36"/>
          <w:szCs w:val="36"/>
          <w:lang w:val="en-GB"/>
        </w:rPr>
      </w:pPr>
      <w:r w:rsidRPr="00322363">
        <w:rPr>
          <w:rFonts w:ascii="Arial" w:eastAsia="Times New Roman" w:hAnsi="Arial" w:cs="Arial"/>
          <w:b/>
          <w:bCs/>
          <w:sz w:val="36"/>
          <w:szCs w:val="36"/>
          <w:lang w:val="en-GB"/>
        </w:rPr>
        <w:t>Module Title:</w:t>
      </w:r>
      <w:r w:rsidRPr="00322363">
        <w:rPr>
          <w:rFonts w:ascii="Arial" w:eastAsia="Times New Roman" w:hAnsi="Arial" w:cs="Arial"/>
          <w:sz w:val="36"/>
          <w:szCs w:val="36"/>
          <w:lang w:val="en-GB"/>
        </w:rPr>
        <w:t xml:space="preserve"> Introduction to Health and Social Care</w:t>
      </w:r>
    </w:p>
    <w:p w14:paraId="6929A7B8" w14:textId="77777777" w:rsidR="00F512C4" w:rsidRPr="00322363" w:rsidRDefault="00F512C4" w:rsidP="00A15ED2">
      <w:pPr>
        <w:spacing w:before="100" w:beforeAutospacing="1" w:after="100" w:afterAutospacing="1" w:line="240" w:lineRule="auto"/>
        <w:jc w:val="center"/>
        <w:rPr>
          <w:rFonts w:ascii="Arial" w:eastAsia="Times New Roman" w:hAnsi="Arial" w:cs="Arial"/>
          <w:sz w:val="36"/>
          <w:szCs w:val="36"/>
          <w:lang w:val="en-GB"/>
        </w:rPr>
      </w:pPr>
      <w:r w:rsidRPr="00322363">
        <w:rPr>
          <w:rFonts w:ascii="Arial" w:eastAsia="Times New Roman" w:hAnsi="Arial" w:cs="Arial"/>
          <w:b/>
          <w:bCs/>
          <w:sz w:val="36"/>
          <w:szCs w:val="36"/>
          <w:lang w:val="en-GB"/>
        </w:rPr>
        <w:t>Module Code:</w:t>
      </w:r>
      <w:r w:rsidRPr="00322363">
        <w:rPr>
          <w:rFonts w:ascii="Arial" w:eastAsia="Times New Roman" w:hAnsi="Arial" w:cs="Arial"/>
          <w:sz w:val="36"/>
          <w:szCs w:val="36"/>
          <w:lang w:val="en-GB"/>
        </w:rPr>
        <w:t xml:space="preserve"> LCHS4003</w:t>
      </w:r>
    </w:p>
    <w:p w14:paraId="7E14393F" w14:textId="27BF7592" w:rsidR="00F512C4" w:rsidRPr="00322363" w:rsidRDefault="00F512C4" w:rsidP="00A15ED2">
      <w:pPr>
        <w:spacing w:before="100" w:beforeAutospacing="1" w:after="100" w:afterAutospacing="1" w:line="240" w:lineRule="auto"/>
        <w:jc w:val="center"/>
        <w:rPr>
          <w:rFonts w:ascii="Arial" w:eastAsia="Times New Roman" w:hAnsi="Arial" w:cs="Arial"/>
          <w:sz w:val="36"/>
          <w:szCs w:val="36"/>
          <w:lang w:val="en-GB"/>
        </w:rPr>
      </w:pPr>
      <w:r w:rsidRPr="00322363">
        <w:rPr>
          <w:rFonts w:ascii="Arial" w:eastAsia="Times New Roman" w:hAnsi="Arial" w:cs="Arial"/>
          <w:b/>
          <w:bCs/>
          <w:sz w:val="36"/>
          <w:szCs w:val="36"/>
          <w:lang w:val="en-GB"/>
        </w:rPr>
        <w:t>Assignment Title:</w:t>
      </w:r>
      <w:r w:rsidRPr="00322363">
        <w:rPr>
          <w:rFonts w:ascii="Arial" w:eastAsia="Times New Roman" w:hAnsi="Arial" w:cs="Arial"/>
          <w:sz w:val="36"/>
          <w:szCs w:val="36"/>
          <w:lang w:val="en-GB"/>
        </w:rPr>
        <w:t xml:space="preserve"> Written Assignment</w:t>
      </w:r>
    </w:p>
    <w:p w14:paraId="68E52C4E" w14:textId="140590A8" w:rsidR="00F512C4" w:rsidRPr="00322363" w:rsidRDefault="00F512C4" w:rsidP="00A15ED2">
      <w:pPr>
        <w:spacing w:after="0" w:line="240" w:lineRule="auto"/>
        <w:jc w:val="center"/>
        <w:rPr>
          <w:rFonts w:ascii="Arial" w:eastAsia="Times New Roman" w:hAnsi="Arial" w:cs="Arial"/>
          <w:sz w:val="36"/>
          <w:szCs w:val="36"/>
          <w:lang w:val="en-GB"/>
        </w:rPr>
      </w:pPr>
    </w:p>
    <w:p w14:paraId="348B37B3" w14:textId="5BE4B07B" w:rsidR="00F512C4" w:rsidRPr="00322363" w:rsidRDefault="00F512C4" w:rsidP="00A15ED2">
      <w:pPr>
        <w:spacing w:after="0" w:line="240" w:lineRule="auto"/>
        <w:jc w:val="center"/>
        <w:rPr>
          <w:rFonts w:ascii="Arial" w:eastAsia="Times New Roman" w:hAnsi="Arial" w:cs="Arial"/>
          <w:sz w:val="36"/>
          <w:szCs w:val="36"/>
          <w:lang w:val="en-GB"/>
        </w:rPr>
      </w:pPr>
    </w:p>
    <w:p w14:paraId="6F535272" w14:textId="6A8ED19A" w:rsidR="00F512C4" w:rsidRPr="00322363" w:rsidRDefault="00F512C4" w:rsidP="00A15ED2">
      <w:pPr>
        <w:spacing w:after="0" w:line="240" w:lineRule="auto"/>
        <w:jc w:val="center"/>
        <w:rPr>
          <w:rFonts w:ascii="Arial" w:eastAsia="Times New Roman" w:hAnsi="Arial" w:cs="Arial"/>
          <w:sz w:val="36"/>
          <w:szCs w:val="36"/>
          <w:lang w:val="en-GB"/>
        </w:rPr>
      </w:pPr>
    </w:p>
    <w:p w14:paraId="040BFA42" w14:textId="77777777" w:rsidR="00F512C4" w:rsidRPr="00322363" w:rsidRDefault="00F512C4" w:rsidP="00A15ED2">
      <w:pPr>
        <w:spacing w:after="0" w:line="240" w:lineRule="auto"/>
        <w:jc w:val="center"/>
        <w:rPr>
          <w:rFonts w:ascii="Arial" w:eastAsia="Times New Roman" w:hAnsi="Arial" w:cs="Arial"/>
          <w:sz w:val="36"/>
          <w:szCs w:val="36"/>
          <w:lang w:val="en-GB"/>
        </w:rPr>
      </w:pPr>
    </w:p>
    <w:p w14:paraId="3AE1A772" w14:textId="0D21F8AF" w:rsidR="00F512C4" w:rsidRPr="00322363" w:rsidRDefault="00F512C4" w:rsidP="00A15ED2">
      <w:pPr>
        <w:spacing w:before="100" w:beforeAutospacing="1" w:after="100" w:afterAutospacing="1" w:line="240" w:lineRule="auto"/>
        <w:jc w:val="center"/>
        <w:rPr>
          <w:rFonts w:ascii="Arial" w:eastAsia="Times New Roman" w:hAnsi="Arial" w:cs="Arial"/>
          <w:sz w:val="32"/>
          <w:szCs w:val="32"/>
          <w:lang w:val="en-GB"/>
        </w:rPr>
      </w:pPr>
      <w:r w:rsidRPr="00322363">
        <w:rPr>
          <w:rFonts w:ascii="Arial" w:eastAsia="Times New Roman" w:hAnsi="Arial" w:cs="Arial"/>
          <w:b/>
          <w:bCs/>
          <w:sz w:val="32"/>
          <w:szCs w:val="32"/>
          <w:lang w:val="en-GB"/>
        </w:rPr>
        <w:t>Student Name:</w:t>
      </w:r>
      <w:r w:rsidRPr="00322363">
        <w:rPr>
          <w:rFonts w:ascii="Arial" w:eastAsia="Times New Roman" w:hAnsi="Arial" w:cs="Arial"/>
          <w:sz w:val="32"/>
          <w:szCs w:val="32"/>
          <w:lang w:val="en-GB"/>
        </w:rPr>
        <w:t xml:space="preserve"> </w:t>
      </w:r>
      <w:proofErr w:type="spellStart"/>
      <w:r w:rsidR="00A15ED2" w:rsidRPr="00322363">
        <w:rPr>
          <w:rFonts w:ascii="Arial" w:eastAsia="Times New Roman" w:hAnsi="Arial" w:cs="Arial"/>
          <w:sz w:val="32"/>
          <w:szCs w:val="32"/>
          <w:lang w:val="en-GB"/>
        </w:rPr>
        <w:t>Rosana-Isabela</w:t>
      </w:r>
      <w:proofErr w:type="spellEnd"/>
      <w:r w:rsidR="00A15ED2" w:rsidRPr="00322363">
        <w:rPr>
          <w:rFonts w:ascii="Arial" w:eastAsia="Times New Roman" w:hAnsi="Arial" w:cs="Arial"/>
          <w:sz w:val="32"/>
          <w:szCs w:val="32"/>
          <w:lang w:val="en-GB"/>
        </w:rPr>
        <w:t xml:space="preserve"> Busuioc</w:t>
      </w:r>
    </w:p>
    <w:p w14:paraId="7DE18498" w14:textId="70DCD139" w:rsidR="00F512C4" w:rsidRPr="00322363" w:rsidRDefault="00F512C4" w:rsidP="00A15ED2">
      <w:pPr>
        <w:spacing w:before="100" w:beforeAutospacing="1" w:after="100" w:afterAutospacing="1" w:line="240" w:lineRule="auto"/>
        <w:jc w:val="center"/>
        <w:rPr>
          <w:rFonts w:ascii="Arial" w:eastAsia="Times New Roman" w:hAnsi="Arial" w:cs="Arial"/>
          <w:sz w:val="32"/>
          <w:szCs w:val="32"/>
          <w:lang w:val="en-GB"/>
        </w:rPr>
      </w:pPr>
      <w:r w:rsidRPr="00322363">
        <w:rPr>
          <w:rFonts w:ascii="Arial" w:eastAsia="Times New Roman" w:hAnsi="Arial" w:cs="Arial"/>
          <w:b/>
          <w:bCs/>
          <w:sz w:val="32"/>
          <w:szCs w:val="32"/>
          <w:lang w:val="en-GB"/>
        </w:rPr>
        <w:t>Student ID:</w:t>
      </w:r>
      <w:r w:rsidRPr="00322363">
        <w:rPr>
          <w:rFonts w:ascii="Arial" w:eastAsia="Times New Roman" w:hAnsi="Arial" w:cs="Arial"/>
          <w:sz w:val="32"/>
          <w:szCs w:val="32"/>
          <w:lang w:val="en-GB"/>
        </w:rPr>
        <w:t xml:space="preserve"> </w:t>
      </w:r>
      <w:r w:rsidR="00A15ED2" w:rsidRPr="00322363">
        <w:rPr>
          <w:rFonts w:ascii="Arial" w:eastAsia="Times New Roman" w:hAnsi="Arial" w:cs="Arial"/>
          <w:sz w:val="32"/>
          <w:szCs w:val="32"/>
          <w:lang w:val="en-GB"/>
        </w:rPr>
        <w:t>2511215</w:t>
      </w:r>
    </w:p>
    <w:p w14:paraId="0CAF5A80" w14:textId="3E2FA7C2" w:rsidR="005A76B8" w:rsidRPr="00322363" w:rsidRDefault="005A76B8" w:rsidP="005A76B8">
      <w:pPr>
        <w:rPr>
          <w:rFonts w:ascii="Arial" w:hAnsi="Arial" w:cs="Arial"/>
        </w:rPr>
      </w:pPr>
    </w:p>
    <w:p w14:paraId="45438D5A" w14:textId="4B92814C" w:rsidR="005A76B8" w:rsidRPr="00322363" w:rsidRDefault="005A76B8" w:rsidP="005A76B8">
      <w:pPr>
        <w:rPr>
          <w:rFonts w:ascii="Arial" w:hAnsi="Arial" w:cs="Arial"/>
        </w:rPr>
      </w:pPr>
    </w:p>
    <w:p w14:paraId="4E772503" w14:textId="4BD3CD37" w:rsidR="005A76B8" w:rsidRPr="00322363" w:rsidRDefault="005A76B8" w:rsidP="005A76B8">
      <w:pPr>
        <w:rPr>
          <w:rFonts w:ascii="Arial" w:hAnsi="Arial" w:cs="Arial"/>
        </w:rPr>
      </w:pPr>
    </w:p>
    <w:p w14:paraId="17748AC1" w14:textId="6CFBC46F" w:rsidR="005A76B8" w:rsidRPr="00322363" w:rsidRDefault="005A76B8" w:rsidP="005A76B8">
      <w:pPr>
        <w:rPr>
          <w:rFonts w:ascii="Arial" w:hAnsi="Arial" w:cs="Arial"/>
        </w:rPr>
      </w:pPr>
    </w:p>
    <w:p w14:paraId="56F1E8E6" w14:textId="5BD6D662" w:rsidR="005A76B8" w:rsidRPr="00322363" w:rsidRDefault="005A76B8" w:rsidP="005A76B8">
      <w:pPr>
        <w:rPr>
          <w:rFonts w:ascii="Arial" w:hAnsi="Arial" w:cs="Arial"/>
        </w:rPr>
      </w:pPr>
    </w:p>
    <w:p w14:paraId="5BEB602A" w14:textId="1F209898" w:rsidR="00D97377" w:rsidRPr="00322363" w:rsidRDefault="00D97377" w:rsidP="005A76B8">
      <w:pPr>
        <w:rPr>
          <w:rFonts w:ascii="Arial" w:hAnsi="Arial" w:cs="Arial"/>
        </w:rPr>
      </w:pPr>
    </w:p>
    <w:p w14:paraId="408ABDA2" w14:textId="2599D575" w:rsidR="00D97377" w:rsidRPr="00322363" w:rsidRDefault="00D97377" w:rsidP="005A76B8">
      <w:pPr>
        <w:rPr>
          <w:rFonts w:ascii="Arial" w:hAnsi="Arial" w:cs="Arial"/>
        </w:rPr>
      </w:pPr>
    </w:p>
    <w:p w14:paraId="199EA8AC" w14:textId="76B986AD" w:rsidR="00D97377" w:rsidRPr="00322363" w:rsidRDefault="00D97377" w:rsidP="005A76B8">
      <w:pPr>
        <w:rPr>
          <w:rFonts w:ascii="Arial" w:hAnsi="Arial" w:cs="Arial"/>
        </w:rPr>
      </w:pPr>
    </w:p>
    <w:p w14:paraId="4670A3E4" w14:textId="77777777" w:rsidR="00D97377" w:rsidRPr="00322363" w:rsidRDefault="00D97377" w:rsidP="005A76B8">
      <w:pPr>
        <w:rPr>
          <w:rFonts w:ascii="Arial" w:hAnsi="Arial" w:cs="Arial"/>
        </w:rPr>
      </w:pPr>
    </w:p>
    <w:p w14:paraId="744AA461" w14:textId="77777777" w:rsidR="00A15ED2" w:rsidRPr="00322363" w:rsidRDefault="00A15ED2" w:rsidP="005A76B8">
      <w:pPr>
        <w:rPr>
          <w:rFonts w:ascii="Arial" w:hAnsi="Arial" w:cs="Arial"/>
        </w:rPr>
      </w:pPr>
    </w:p>
    <w:sdt>
      <w:sdtPr>
        <w:rPr>
          <w:rFonts w:ascii="Arial" w:eastAsia="Calibri" w:hAnsi="Arial" w:cs="Arial"/>
          <w:color w:val="auto"/>
          <w:sz w:val="24"/>
          <w:szCs w:val="22"/>
          <w:lang w:val="en" w:eastAsia="en-GB"/>
        </w:rPr>
        <w:id w:val="-206191912"/>
        <w:docPartObj>
          <w:docPartGallery w:val="Table of Contents"/>
          <w:docPartUnique/>
        </w:docPartObj>
      </w:sdtPr>
      <w:sdtEndPr>
        <w:rPr>
          <w:b/>
          <w:bCs/>
          <w:noProof/>
        </w:rPr>
      </w:sdtEndPr>
      <w:sdtContent>
        <w:p w14:paraId="4139730B" w14:textId="04AEE844" w:rsidR="00F512C4" w:rsidRPr="00322363" w:rsidRDefault="00F512C4">
          <w:pPr>
            <w:pStyle w:val="TOCHeading"/>
            <w:rPr>
              <w:rFonts w:ascii="Arial" w:hAnsi="Arial" w:cs="Arial"/>
            </w:rPr>
          </w:pPr>
          <w:r w:rsidRPr="00322363">
            <w:rPr>
              <w:rFonts w:ascii="Arial" w:hAnsi="Arial" w:cs="Arial"/>
            </w:rPr>
            <w:t>Table of Contents</w:t>
          </w:r>
        </w:p>
        <w:p w14:paraId="3C482691" w14:textId="02AE6A54" w:rsidR="00D97377" w:rsidRPr="00322363" w:rsidRDefault="00F512C4">
          <w:pPr>
            <w:pStyle w:val="TOC1"/>
            <w:tabs>
              <w:tab w:val="right" w:leader="dot" w:pos="9030"/>
            </w:tabs>
            <w:rPr>
              <w:rFonts w:ascii="Arial" w:eastAsiaTheme="minorEastAsia" w:hAnsi="Arial" w:cs="Arial"/>
              <w:noProof/>
              <w:sz w:val="22"/>
              <w:lang w:val="en-US" w:eastAsia="en-US"/>
            </w:rPr>
          </w:pPr>
          <w:r w:rsidRPr="00322363">
            <w:rPr>
              <w:rFonts w:ascii="Arial" w:hAnsi="Arial" w:cs="Arial"/>
            </w:rPr>
            <w:fldChar w:fldCharType="begin"/>
          </w:r>
          <w:r w:rsidRPr="00322363">
            <w:rPr>
              <w:rFonts w:ascii="Arial" w:hAnsi="Arial" w:cs="Arial"/>
            </w:rPr>
            <w:instrText xml:space="preserve"> TOC \o "1-3" \h \z \u </w:instrText>
          </w:r>
          <w:r w:rsidRPr="00322363">
            <w:rPr>
              <w:rFonts w:ascii="Arial" w:hAnsi="Arial" w:cs="Arial"/>
            </w:rPr>
            <w:fldChar w:fldCharType="separate"/>
          </w:r>
          <w:hyperlink w:anchor="_Toc225336272" w:history="1">
            <w:r w:rsidR="00D97377" w:rsidRPr="00322363">
              <w:rPr>
                <w:rStyle w:val="Hyperlink"/>
                <w:rFonts w:ascii="Arial" w:hAnsi="Arial" w:cs="Arial"/>
                <w:noProof/>
              </w:rPr>
              <w:t>Introduction</w:t>
            </w:r>
            <w:r w:rsidR="00D97377" w:rsidRPr="00322363">
              <w:rPr>
                <w:rFonts w:ascii="Arial" w:hAnsi="Arial" w:cs="Arial"/>
                <w:noProof/>
                <w:webHidden/>
              </w:rPr>
              <w:tab/>
            </w:r>
            <w:r w:rsidR="00D97377" w:rsidRPr="00322363">
              <w:rPr>
                <w:rFonts w:ascii="Arial" w:hAnsi="Arial" w:cs="Arial"/>
                <w:noProof/>
                <w:webHidden/>
              </w:rPr>
              <w:fldChar w:fldCharType="begin"/>
            </w:r>
            <w:r w:rsidR="00D97377" w:rsidRPr="00322363">
              <w:rPr>
                <w:rFonts w:ascii="Arial" w:hAnsi="Arial" w:cs="Arial"/>
                <w:noProof/>
                <w:webHidden/>
              </w:rPr>
              <w:instrText xml:space="preserve"> PAGEREF _Toc225336272 \h </w:instrText>
            </w:r>
            <w:r w:rsidR="00D97377" w:rsidRPr="00322363">
              <w:rPr>
                <w:rFonts w:ascii="Arial" w:hAnsi="Arial" w:cs="Arial"/>
                <w:noProof/>
                <w:webHidden/>
              </w:rPr>
            </w:r>
            <w:r w:rsidR="00D97377" w:rsidRPr="00322363">
              <w:rPr>
                <w:rFonts w:ascii="Arial" w:hAnsi="Arial" w:cs="Arial"/>
                <w:noProof/>
                <w:webHidden/>
              </w:rPr>
              <w:fldChar w:fldCharType="separate"/>
            </w:r>
            <w:r w:rsidR="00D97377" w:rsidRPr="00322363">
              <w:rPr>
                <w:rFonts w:ascii="Arial" w:hAnsi="Arial" w:cs="Arial"/>
                <w:noProof/>
                <w:webHidden/>
              </w:rPr>
              <w:t>3</w:t>
            </w:r>
            <w:r w:rsidR="00D97377" w:rsidRPr="00322363">
              <w:rPr>
                <w:rFonts w:ascii="Arial" w:hAnsi="Arial" w:cs="Arial"/>
                <w:noProof/>
                <w:webHidden/>
              </w:rPr>
              <w:fldChar w:fldCharType="end"/>
            </w:r>
          </w:hyperlink>
        </w:p>
        <w:p w14:paraId="36FC5747" w14:textId="568265B7" w:rsidR="00D97377" w:rsidRPr="00322363" w:rsidRDefault="00D97377">
          <w:pPr>
            <w:pStyle w:val="TOC1"/>
            <w:tabs>
              <w:tab w:val="right" w:leader="dot" w:pos="9030"/>
            </w:tabs>
            <w:rPr>
              <w:rFonts w:ascii="Arial" w:eastAsiaTheme="minorEastAsia" w:hAnsi="Arial" w:cs="Arial"/>
              <w:noProof/>
              <w:sz w:val="22"/>
              <w:lang w:val="en-US" w:eastAsia="en-US"/>
            </w:rPr>
          </w:pPr>
          <w:hyperlink w:anchor="_Toc225336273" w:history="1">
            <w:r w:rsidRPr="00322363">
              <w:rPr>
                <w:rStyle w:val="Hyperlink"/>
                <w:rFonts w:ascii="Arial" w:hAnsi="Arial" w:cs="Arial"/>
                <w:noProof/>
              </w:rPr>
              <w:t>Importance of Effective Communication in Health and Social Care</w:t>
            </w:r>
            <w:r w:rsidRPr="00322363">
              <w:rPr>
                <w:rFonts w:ascii="Arial" w:hAnsi="Arial" w:cs="Arial"/>
                <w:noProof/>
                <w:webHidden/>
              </w:rPr>
              <w:tab/>
            </w:r>
            <w:r w:rsidRPr="00322363">
              <w:rPr>
                <w:rFonts w:ascii="Arial" w:hAnsi="Arial" w:cs="Arial"/>
                <w:noProof/>
                <w:webHidden/>
              </w:rPr>
              <w:fldChar w:fldCharType="begin"/>
            </w:r>
            <w:r w:rsidRPr="00322363">
              <w:rPr>
                <w:rFonts w:ascii="Arial" w:hAnsi="Arial" w:cs="Arial"/>
                <w:noProof/>
                <w:webHidden/>
              </w:rPr>
              <w:instrText xml:space="preserve"> PAGEREF _Toc225336273 \h </w:instrText>
            </w:r>
            <w:r w:rsidRPr="00322363">
              <w:rPr>
                <w:rFonts w:ascii="Arial" w:hAnsi="Arial" w:cs="Arial"/>
                <w:noProof/>
                <w:webHidden/>
              </w:rPr>
            </w:r>
            <w:r w:rsidRPr="00322363">
              <w:rPr>
                <w:rFonts w:ascii="Arial" w:hAnsi="Arial" w:cs="Arial"/>
                <w:noProof/>
                <w:webHidden/>
              </w:rPr>
              <w:fldChar w:fldCharType="separate"/>
            </w:r>
            <w:r w:rsidRPr="00322363">
              <w:rPr>
                <w:rFonts w:ascii="Arial" w:hAnsi="Arial" w:cs="Arial"/>
                <w:noProof/>
                <w:webHidden/>
              </w:rPr>
              <w:t>4</w:t>
            </w:r>
            <w:r w:rsidRPr="00322363">
              <w:rPr>
                <w:rFonts w:ascii="Arial" w:hAnsi="Arial" w:cs="Arial"/>
                <w:noProof/>
                <w:webHidden/>
              </w:rPr>
              <w:fldChar w:fldCharType="end"/>
            </w:r>
          </w:hyperlink>
        </w:p>
        <w:p w14:paraId="09AD0707" w14:textId="4C7946D9" w:rsidR="00D97377" w:rsidRPr="00322363" w:rsidRDefault="00D97377">
          <w:pPr>
            <w:pStyle w:val="TOC2"/>
            <w:tabs>
              <w:tab w:val="right" w:leader="dot" w:pos="9030"/>
            </w:tabs>
            <w:rPr>
              <w:rFonts w:ascii="Arial" w:eastAsiaTheme="minorEastAsia" w:hAnsi="Arial" w:cs="Arial"/>
              <w:noProof/>
              <w:sz w:val="22"/>
              <w:lang w:val="en-US" w:eastAsia="en-US"/>
            </w:rPr>
          </w:pPr>
          <w:hyperlink w:anchor="_Toc225336274" w:history="1">
            <w:r w:rsidRPr="00322363">
              <w:rPr>
                <w:rStyle w:val="Hyperlink"/>
                <w:rFonts w:ascii="Arial" w:hAnsi="Arial" w:cs="Arial"/>
                <w:noProof/>
              </w:rPr>
              <w:t>Communication Barriers</w:t>
            </w:r>
            <w:r w:rsidRPr="00322363">
              <w:rPr>
                <w:rFonts w:ascii="Arial" w:hAnsi="Arial" w:cs="Arial"/>
                <w:noProof/>
                <w:webHidden/>
              </w:rPr>
              <w:tab/>
            </w:r>
            <w:r w:rsidRPr="00322363">
              <w:rPr>
                <w:rFonts w:ascii="Arial" w:hAnsi="Arial" w:cs="Arial"/>
                <w:noProof/>
                <w:webHidden/>
              </w:rPr>
              <w:fldChar w:fldCharType="begin"/>
            </w:r>
            <w:r w:rsidRPr="00322363">
              <w:rPr>
                <w:rFonts w:ascii="Arial" w:hAnsi="Arial" w:cs="Arial"/>
                <w:noProof/>
                <w:webHidden/>
              </w:rPr>
              <w:instrText xml:space="preserve"> PAGEREF _Toc225336274 \h </w:instrText>
            </w:r>
            <w:r w:rsidRPr="00322363">
              <w:rPr>
                <w:rFonts w:ascii="Arial" w:hAnsi="Arial" w:cs="Arial"/>
                <w:noProof/>
                <w:webHidden/>
              </w:rPr>
            </w:r>
            <w:r w:rsidRPr="00322363">
              <w:rPr>
                <w:rFonts w:ascii="Arial" w:hAnsi="Arial" w:cs="Arial"/>
                <w:noProof/>
                <w:webHidden/>
              </w:rPr>
              <w:fldChar w:fldCharType="separate"/>
            </w:r>
            <w:r w:rsidRPr="00322363">
              <w:rPr>
                <w:rFonts w:ascii="Arial" w:hAnsi="Arial" w:cs="Arial"/>
                <w:noProof/>
                <w:webHidden/>
              </w:rPr>
              <w:t>4</w:t>
            </w:r>
            <w:r w:rsidRPr="00322363">
              <w:rPr>
                <w:rFonts w:ascii="Arial" w:hAnsi="Arial" w:cs="Arial"/>
                <w:noProof/>
                <w:webHidden/>
              </w:rPr>
              <w:fldChar w:fldCharType="end"/>
            </w:r>
          </w:hyperlink>
        </w:p>
        <w:p w14:paraId="4DF34EEA" w14:textId="46C07C87" w:rsidR="00D97377" w:rsidRPr="00322363" w:rsidRDefault="00D97377">
          <w:pPr>
            <w:pStyle w:val="TOC2"/>
            <w:tabs>
              <w:tab w:val="right" w:leader="dot" w:pos="9030"/>
            </w:tabs>
            <w:rPr>
              <w:rFonts w:ascii="Arial" w:eastAsiaTheme="minorEastAsia" w:hAnsi="Arial" w:cs="Arial"/>
              <w:noProof/>
              <w:sz w:val="22"/>
              <w:lang w:val="en-US" w:eastAsia="en-US"/>
            </w:rPr>
          </w:pPr>
          <w:hyperlink w:anchor="_Toc225336275" w:history="1">
            <w:r w:rsidRPr="00322363">
              <w:rPr>
                <w:rStyle w:val="Hyperlink"/>
                <w:rFonts w:ascii="Arial" w:hAnsi="Arial" w:cs="Arial"/>
                <w:noProof/>
              </w:rPr>
              <w:t>Strategies to enhance communication</w:t>
            </w:r>
            <w:r w:rsidRPr="00322363">
              <w:rPr>
                <w:rFonts w:ascii="Arial" w:hAnsi="Arial" w:cs="Arial"/>
                <w:noProof/>
                <w:webHidden/>
              </w:rPr>
              <w:tab/>
            </w:r>
            <w:r w:rsidRPr="00322363">
              <w:rPr>
                <w:rFonts w:ascii="Arial" w:hAnsi="Arial" w:cs="Arial"/>
                <w:noProof/>
                <w:webHidden/>
              </w:rPr>
              <w:fldChar w:fldCharType="begin"/>
            </w:r>
            <w:r w:rsidRPr="00322363">
              <w:rPr>
                <w:rFonts w:ascii="Arial" w:hAnsi="Arial" w:cs="Arial"/>
                <w:noProof/>
                <w:webHidden/>
              </w:rPr>
              <w:instrText xml:space="preserve"> PAGEREF _Toc225336275 \h </w:instrText>
            </w:r>
            <w:r w:rsidRPr="00322363">
              <w:rPr>
                <w:rFonts w:ascii="Arial" w:hAnsi="Arial" w:cs="Arial"/>
                <w:noProof/>
                <w:webHidden/>
              </w:rPr>
            </w:r>
            <w:r w:rsidRPr="00322363">
              <w:rPr>
                <w:rFonts w:ascii="Arial" w:hAnsi="Arial" w:cs="Arial"/>
                <w:noProof/>
                <w:webHidden/>
              </w:rPr>
              <w:fldChar w:fldCharType="separate"/>
            </w:r>
            <w:r w:rsidRPr="00322363">
              <w:rPr>
                <w:rFonts w:ascii="Arial" w:hAnsi="Arial" w:cs="Arial"/>
                <w:noProof/>
                <w:webHidden/>
              </w:rPr>
              <w:t>4</w:t>
            </w:r>
            <w:r w:rsidRPr="00322363">
              <w:rPr>
                <w:rFonts w:ascii="Arial" w:hAnsi="Arial" w:cs="Arial"/>
                <w:noProof/>
                <w:webHidden/>
              </w:rPr>
              <w:fldChar w:fldCharType="end"/>
            </w:r>
          </w:hyperlink>
        </w:p>
        <w:p w14:paraId="0A2749C4" w14:textId="27979395" w:rsidR="00D97377" w:rsidRPr="00322363" w:rsidRDefault="00D97377">
          <w:pPr>
            <w:pStyle w:val="TOC2"/>
            <w:tabs>
              <w:tab w:val="right" w:leader="dot" w:pos="9030"/>
            </w:tabs>
            <w:rPr>
              <w:rFonts w:ascii="Arial" w:eastAsiaTheme="minorEastAsia" w:hAnsi="Arial" w:cs="Arial"/>
              <w:noProof/>
              <w:sz w:val="22"/>
              <w:lang w:val="en-US" w:eastAsia="en-US"/>
            </w:rPr>
          </w:pPr>
          <w:hyperlink w:anchor="_Toc225336276" w:history="1">
            <w:r w:rsidRPr="00322363">
              <w:rPr>
                <w:rStyle w:val="Hyperlink"/>
                <w:rFonts w:ascii="Arial" w:hAnsi="Arial" w:cs="Arial"/>
                <w:noProof/>
              </w:rPr>
              <w:t>Equality Act 2010 in Practice</w:t>
            </w:r>
            <w:r w:rsidRPr="00322363">
              <w:rPr>
                <w:rFonts w:ascii="Arial" w:hAnsi="Arial" w:cs="Arial"/>
                <w:noProof/>
                <w:webHidden/>
              </w:rPr>
              <w:tab/>
            </w:r>
            <w:r w:rsidRPr="00322363">
              <w:rPr>
                <w:rFonts w:ascii="Arial" w:hAnsi="Arial" w:cs="Arial"/>
                <w:noProof/>
                <w:webHidden/>
              </w:rPr>
              <w:fldChar w:fldCharType="begin"/>
            </w:r>
            <w:r w:rsidRPr="00322363">
              <w:rPr>
                <w:rFonts w:ascii="Arial" w:hAnsi="Arial" w:cs="Arial"/>
                <w:noProof/>
                <w:webHidden/>
              </w:rPr>
              <w:instrText xml:space="preserve"> PAGEREF _Toc225336276 \h </w:instrText>
            </w:r>
            <w:r w:rsidRPr="00322363">
              <w:rPr>
                <w:rFonts w:ascii="Arial" w:hAnsi="Arial" w:cs="Arial"/>
                <w:noProof/>
                <w:webHidden/>
              </w:rPr>
            </w:r>
            <w:r w:rsidRPr="00322363">
              <w:rPr>
                <w:rFonts w:ascii="Arial" w:hAnsi="Arial" w:cs="Arial"/>
                <w:noProof/>
                <w:webHidden/>
              </w:rPr>
              <w:fldChar w:fldCharType="separate"/>
            </w:r>
            <w:r w:rsidRPr="00322363">
              <w:rPr>
                <w:rFonts w:ascii="Arial" w:hAnsi="Arial" w:cs="Arial"/>
                <w:noProof/>
                <w:webHidden/>
              </w:rPr>
              <w:t>5</w:t>
            </w:r>
            <w:r w:rsidRPr="00322363">
              <w:rPr>
                <w:rFonts w:ascii="Arial" w:hAnsi="Arial" w:cs="Arial"/>
                <w:noProof/>
                <w:webHidden/>
              </w:rPr>
              <w:fldChar w:fldCharType="end"/>
            </w:r>
          </w:hyperlink>
        </w:p>
        <w:p w14:paraId="2045A71E" w14:textId="4D1A0E5C" w:rsidR="00D97377" w:rsidRPr="00322363" w:rsidRDefault="00D97377">
          <w:pPr>
            <w:pStyle w:val="TOC2"/>
            <w:tabs>
              <w:tab w:val="right" w:leader="dot" w:pos="9030"/>
            </w:tabs>
            <w:rPr>
              <w:rFonts w:ascii="Arial" w:eastAsiaTheme="minorEastAsia" w:hAnsi="Arial" w:cs="Arial"/>
              <w:noProof/>
              <w:sz w:val="22"/>
              <w:lang w:val="en-US" w:eastAsia="en-US"/>
            </w:rPr>
          </w:pPr>
          <w:hyperlink w:anchor="_Toc225336277" w:history="1">
            <w:r w:rsidRPr="00322363">
              <w:rPr>
                <w:rStyle w:val="Hyperlink"/>
                <w:rFonts w:ascii="Arial" w:hAnsi="Arial" w:cs="Arial"/>
                <w:noProof/>
              </w:rPr>
              <w:t>Application of the Communication Model</w:t>
            </w:r>
            <w:r w:rsidRPr="00322363">
              <w:rPr>
                <w:rFonts w:ascii="Arial" w:hAnsi="Arial" w:cs="Arial"/>
                <w:noProof/>
                <w:webHidden/>
              </w:rPr>
              <w:tab/>
            </w:r>
            <w:r w:rsidRPr="00322363">
              <w:rPr>
                <w:rFonts w:ascii="Arial" w:hAnsi="Arial" w:cs="Arial"/>
                <w:noProof/>
                <w:webHidden/>
              </w:rPr>
              <w:fldChar w:fldCharType="begin"/>
            </w:r>
            <w:r w:rsidRPr="00322363">
              <w:rPr>
                <w:rFonts w:ascii="Arial" w:hAnsi="Arial" w:cs="Arial"/>
                <w:noProof/>
                <w:webHidden/>
              </w:rPr>
              <w:instrText xml:space="preserve"> PAGEREF _Toc225336277 \h </w:instrText>
            </w:r>
            <w:r w:rsidRPr="00322363">
              <w:rPr>
                <w:rFonts w:ascii="Arial" w:hAnsi="Arial" w:cs="Arial"/>
                <w:noProof/>
                <w:webHidden/>
              </w:rPr>
            </w:r>
            <w:r w:rsidRPr="00322363">
              <w:rPr>
                <w:rFonts w:ascii="Arial" w:hAnsi="Arial" w:cs="Arial"/>
                <w:noProof/>
                <w:webHidden/>
              </w:rPr>
              <w:fldChar w:fldCharType="separate"/>
            </w:r>
            <w:r w:rsidRPr="00322363">
              <w:rPr>
                <w:rFonts w:ascii="Arial" w:hAnsi="Arial" w:cs="Arial"/>
                <w:noProof/>
                <w:webHidden/>
              </w:rPr>
              <w:t>5</w:t>
            </w:r>
            <w:r w:rsidRPr="00322363">
              <w:rPr>
                <w:rFonts w:ascii="Arial" w:hAnsi="Arial" w:cs="Arial"/>
                <w:noProof/>
                <w:webHidden/>
              </w:rPr>
              <w:fldChar w:fldCharType="end"/>
            </w:r>
          </w:hyperlink>
        </w:p>
        <w:p w14:paraId="2B28E53E" w14:textId="484426DD" w:rsidR="00D97377" w:rsidRPr="00322363" w:rsidRDefault="00D97377">
          <w:pPr>
            <w:pStyle w:val="TOC1"/>
            <w:tabs>
              <w:tab w:val="right" w:leader="dot" w:pos="9030"/>
            </w:tabs>
            <w:rPr>
              <w:rFonts w:ascii="Arial" w:eastAsiaTheme="minorEastAsia" w:hAnsi="Arial" w:cs="Arial"/>
              <w:noProof/>
              <w:sz w:val="22"/>
              <w:lang w:val="en-US" w:eastAsia="en-US"/>
            </w:rPr>
          </w:pPr>
          <w:hyperlink w:anchor="_Toc225336278" w:history="1">
            <w:r w:rsidRPr="00322363">
              <w:rPr>
                <w:rStyle w:val="Hyperlink"/>
                <w:rFonts w:ascii="Arial" w:hAnsi="Arial" w:cs="Arial"/>
                <w:noProof/>
              </w:rPr>
              <w:t>Importance of Administrative Skills in Professional Practice</w:t>
            </w:r>
            <w:r w:rsidRPr="00322363">
              <w:rPr>
                <w:rFonts w:ascii="Arial" w:hAnsi="Arial" w:cs="Arial"/>
                <w:noProof/>
                <w:webHidden/>
              </w:rPr>
              <w:tab/>
            </w:r>
            <w:r w:rsidRPr="00322363">
              <w:rPr>
                <w:rFonts w:ascii="Arial" w:hAnsi="Arial" w:cs="Arial"/>
                <w:noProof/>
                <w:webHidden/>
              </w:rPr>
              <w:fldChar w:fldCharType="begin"/>
            </w:r>
            <w:r w:rsidRPr="00322363">
              <w:rPr>
                <w:rFonts w:ascii="Arial" w:hAnsi="Arial" w:cs="Arial"/>
                <w:noProof/>
                <w:webHidden/>
              </w:rPr>
              <w:instrText xml:space="preserve"> PAGEREF _Toc225336278 \h </w:instrText>
            </w:r>
            <w:r w:rsidRPr="00322363">
              <w:rPr>
                <w:rFonts w:ascii="Arial" w:hAnsi="Arial" w:cs="Arial"/>
                <w:noProof/>
                <w:webHidden/>
              </w:rPr>
            </w:r>
            <w:r w:rsidRPr="00322363">
              <w:rPr>
                <w:rFonts w:ascii="Arial" w:hAnsi="Arial" w:cs="Arial"/>
                <w:noProof/>
                <w:webHidden/>
              </w:rPr>
              <w:fldChar w:fldCharType="separate"/>
            </w:r>
            <w:r w:rsidRPr="00322363">
              <w:rPr>
                <w:rFonts w:ascii="Arial" w:hAnsi="Arial" w:cs="Arial"/>
                <w:noProof/>
                <w:webHidden/>
              </w:rPr>
              <w:t>5</w:t>
            </w:r>
            <w:r w:rsidRPr="00322363">
              <w:rPr>
                <w:rFonts w:ascii="Arial" w:hAnsi="Arial" w:cs="Arial"/>
                <w:noProof/>
                <w:webHidden/>
              </w:rPr>
              <w:fldChar w:fldCharType="end"/>
            </w:r>
          </w:hyperlink>
        </w:p>
        <w:p w14:paraId="5AEF4FF7" w14:textId="03C17068" w:rsidR="00D97377" w:rsidRPr="00322363" w:rsidRDefault="00D97377">
          <w:pPr>
            <w:pStyle w:val="TOC2"/>
            <w:tabs>
              <w:tab w:val="right" w:leader="dot" w:pos="9030"/>
            </w:tabs>
            <w:rPr>
              <w:rFonts w:ascii="Arial" w:eastAsiaTheme="minorEastAsia" w:hAnsi="Arial" w:cs="Arial"/>
              <w:noProof/>
              <w:sz w:val="22"/>
              <w:lang w:val="en-US" w:eastAsia="en-US"/>
            </w:rPr>
          </w:pPr>
          <w:hyperlink w:anchor="_Toc225336279" w:history="1">
            <w:r w:rsidRPr="00322363">
              <w:rPr>
                <w:rStyle w:val="Hyperlink"/>
                <w:rFonts w:ascii="Arial" w:hAnsi="Arial" w:cs="Arial"/>
                <w:noProof/>
              </w:rPr>
              <w:t>Record Keeping in Health and Social Care</w:t>
            </w:r>
            <w:r w:rsidRPr="00322363">
              <w:rPr>
                <w:rFonts w:ascii="Arial" w:hAnsi="Arial" w:cs="Arial"/>
                <w:noProof/>
                <w:webHidden/>
              </w:rPr>
              <w:tab/>
            </w:r>
            <w:r w:rsidRPr="00322363">
              <w:rPr>
                <w:rFonts w:ascii="Arial" w:hAnsi="Arial" w:cs="Arial"/>
                <w:noProof/>
                <w:webHidden/>
              </w:rPr>
              <w:fldChar w:fldCharType="begin"/>
            </w:r>
            <w:r w:rsidRPr="00322363">
              <w:rPr>
                <w:rFonts w:ascii="Arial" w:hAnsi="Arial" w:cs="Arial"/>
                <w:noProof/>
                <w:webHidden/>
              </w:rPr>
              <w:instrText xml:space="preserve"> PAGEREF _Toc225336279 \h </w:instrText>
            </w:r>
            <w:r w:rsidRPr="00322363">
              <w:rPr>
                <w:rFonts w:ascii="Arial" w:hAnsi="Arial" w:cs="Arial"/>
                <w:noProof/>
                <w:webHidden/>
              </w:rPr>
            </w:r>
            <w:r w:rsidRPr="00322363">
              <w:rPr>
                <w:rFonts w:ascii="Arial" w:hAnsi="Arial" w:cs="Arial"/>
                <w:noProof/>
                <w:webHidden/>
              </w:rPr>
              <w:fldChar w:fldCharType="separate"/>
            </w:r>
            <w:r w:rsidRPr="00322363">
              <w:rPr>
                <w:rFonts w:ascii="Arial" w:hAnsi="Arial" w:cs="Arial"/>
                <w:noProof/>
                <w:webHidden/>
              </w:rPr>
              <w:t>5</w:t>
            </w:r>
            <w:r w:rsidRPr="00322363">
              <w:rPr>
                <w:rFonts w:ascii="Arial" w:hAnsi="Arial" w:cs="Arial"/>
                <w:noProof/>
                <w:webHidden/>
              </w:rPr>
              <w:fldChar w:fldCharType="end"/>
            </w:r>
          </w:hyperlink>
        </w:p>
        <w:p w14:paraId="29DBABC5" w14:textId="04605F28" w:rsidR="00D97377" w:rsidRPr="00322363" w:rsidRDefault="00D97377">
          <w:pPr>
            <w:pStyle w:val="TOC2"/>
            <w:tabs>
              <w:tab w:val="right" w:leader="dot" w:pos="9030"/>
            </w:tabs>
            <w:rPr>
              <w:rFonts w:ascii="Arial" w:eastAsiaTheme="minorEastAsia" w:hAnsi="Arial" w:cs="Arial"/>
              <w:noProof/>
              <w:sz w:val="22"/>
              <w:lang w:val="en-US" w:eastAsia="en-US"/>
            </w:rPr>
          </w:pPr>
          <w:hyperlink w:anchor="_Toc225336280" w:history="1">
            <w:r w:rsidRPr="00322363">
              <w:rPr>
                <w:rStyle w:val="Hyperlink"/>
                <w:rFonts w:ascii="Arial" w:hAnsi="Arial" w:cs="Arial"/>
                <w:noProof/>
              </w:rPr>
              <w:t>Application to Mr Ahmed’s Case</w:t>
            </w:r>
            <w:r w:rsidRPr="00322363">
              <w:rPr>
                <w:rFonts w:ascii="Arial" w:hAnsi="Arial" w:cs="Arial"/>
                <w:noProof/>
                <w:webHidden/>
              </w:rPr>
              <w:tab/>
            </w:r>
            <w:r w:rsidRPr="00322363">
              <w:rPr>
                <w:rFonts w:ascii="Arial" w:hAnsi="Arial" w:cs="Arial"/>
                <w:noProof/>
                <w:webHidden/>
              </w:rPr>
              <w:fldChar w:fldCharType="begin"/>
            </w:r>
            <w:r w:rsidRPr="00322363">
              <w:rPr>
                <w:rFonts w:ascii="Arial" w:hAnsi="Arial" w:cs="Arial"/>
                <w:noProof/>
                <w:webHidden/>
              </w:rPr>
              <w:instrText xml:space="preserve"> PAGEREF _Toc225336280 \h </w:instrText>
            </w:r>
            <w:r w:rsidRPr="00322363">
              <w:rPr>
                <w:rFonts w:ascii="Arial" w:hAnsi="Arial" w:cs="Arial"/>
                <w:noProof/>
                <w:webHidden/>
              </w:rPr>
            </w:r>
            <w:r w:rsidRPr="00322363">
              <w:rPr>
                <w:rFonts w:ascii="Arial" w:hAnsi="Arial" w:cs="Arial"/>
                <w:noProof/>
                <w:webHidden/>
              </w:rPr>
              <w:fldChar w:fldCharType="separate"/>
            </w:r>
            <w:r w:rsidRPr="00322363">
              <w:rPr>
                <w:rFonts w:ascii="Arial" w:hAnsi="Arial" w:cs="Arial"/>
                <w:noProof/>
                <w:webHidden/>
              </w:rPr>
              <w:t>5</w:t>
            </w:r>
            <w:r w:rsidRPr="00322363">
              <w:rPr>
                <w:rFonts w:ascii="Arial" w:hAnsi="Arial" w:cs="Arial"/>
                <w:noProof/>
                <w:webHidden/>
              </w:rPr>
              <w:fldChar w:fldCharType="end"/>
            </w:r>
          </w:hyperlink>
        </w:p>
        <w:p w14:paraId="6B5973C3" w14:textId="291A6A6A" w:rsidR="00D97377" w:rsidRPr="00322363" w:rsidRDefault="00D97377">
          <w:pPr>
            <w:pStyle w:val="TOC2"/>
            <w:tabs>
              <w:tab w:val="right" w:leader="dot" w:pos="9030"/>
            </w:tabs>
            <w:rPr>
              <w:rFonts w:ascii="Arial" w:eastAsiaTheme="minorEastAsia" w:hAnsi="Arial" w:cs="Arial"/>
              <w:noProof/>
              <w:sz w:val="22"/>
              <w:lang w:val="en-US" w:eastAsia="en-US"/>
            </w:rPr>
          </w:pPr>
          <w:hyperlink w:anchor="_Toc225336281" w:history="1">
            <w:r w:rsidRPr="00322363">
              <w:rPr>
                <w:rStyle w:val="Hyperlink"/>
                <w:rFonts w:ascii="Arial" w:hAnsi="Arial" w:cs="Arial"/>
                <w:noProof/>
              </w:rPr>
              <w:t>Data Protection Act 2018 and Confidentiality</w:t>
            </w:r>
            <w:r w:rsidRPr="00322363">
              <w:rPr>
                <w:rFonts w:ascii="Arial" w:hAnsi="Arial" w:cs="Arial"/>
                <w:noProof/>
                <w:webHidden/>
              </w:rPr>
              <w:tab/>
            </w:r>
            <w:r w:rsidRPr="00322363">
              <w:rPr>
                <w:rFonts w:ascii="Arial" w:hAnsi="Arial" w:cs="Arial"/>
                <w:noProof/>
                <w:webHidden/>
              </w:rPr>
              <w:fldChar w:fldCharType="begin"/>
            </w:r>
            <w:r w:rsidRPr="00322363">
              <w:rPr>
                <w:rFonts w:ascii="Arial" w:hAnsi="Arial" w:cs="Arial"/>
                <w:noProof/>
                <w:webHidden/>
              </w:rPr>
              <w:instrText xml:space="preserve"> PAGEREF _Toc225336281 \h </w:instrText>
            </w:r>
            <w:r w:rsidRPr="00322363">
              <w:rPr>
                <w:rFonts w:ascii="Arial" w:hAnsi="Arial" w:cs="Arial"/>
                <w:noProof/>
                <w:webHidden/>
              </w:rPr>
            </w:r>
            <w:r w:rsidRPr="00322363">
              <w:rPr>
                <w:rFonts w:ascii="Arial" w:hAnsi="Arial" w:cs="Arial"/>
                <w:noProof/>
                <w:webHidden/>
              </w:rPr>
              <w:fldChar w:fldCharType="separate"/>
            </w:r>
            <w:r w:rsidRPr="00322363">
              <w:rPr>
                <w:rFonts w:ascii="Arial" w:hAnsi="Arial" w:cs="Arial"/>
                <w:noProof/>
                <w:webHidden/>
              </w:rPr>
              <w:t>6</w:t>
            </w:r>
            <w:r w:rsidRPr="00322363">
              <w:rPr>
                <w:rFonts w:ascii="Arial" w:hAnsi="Arial" w:cs="Arial"/>
                <w:noProof/>
                <w:webHidden/>
              </w:rPr>
              <w:fldChar w:fldCharType="end"/>
            </w:r>
          </w:hyperlink>
        </w:p>
        <w:p w14:paraId="61BAFFD1" w14:textId="3A8F85F0" w:rsidR="00D97377" w:rsidRPr="00322363" w:rsidRDefault="00D97377">
          <w:pPr>
            <w:pStyle w:val="TOC2"/>
            <w:tabs>
              <w:tab w:val="right" w:leader="dot" w:pos="9030"/>
            </w:tabs>
            <w:rPr>
              <w:rFonts w:ascii="Arial" w:eastAsiaTheme="minorEastAsia" w:hAnsi="Arial" w:cs="Arial"/>
              <w:noProof/>
              <w:sz w:val="22"/>
              <w:lang w:val="en-US" w:eastAsia="en-US"/>
            </w:rPr>
          </w:pPr>
          <w:hyperlink w:anchor="_Toc225336282" w:history="1">
            <w:r w:rsidRPr="00322363">
              <w:rPr>
                <w:rStyle w:val="Hyperlink"/>
                <w:rFonts w:ascii="Arial" w:hAnsi="Arial" w:cs="Arial"/>
                <w:noProof/>
              </w:rPr>
              <w:t>Policies and Professional Standards</w:t>
            </w:r>
            <w:r w:rsidRPr="00322363">
              <w:rPr>
                <w:rFonts w:ascii="Arial" w:hAnsi="Arial" w:cs="Arial"/>
                <w:noProof/>
                <w:webHidden/>
              </w:rPr>
              <w:tab/>
            </w:r>
            <w:r w:rsidRPr="00322363">
              <w:rPr>
                <w:rFonts w:ascii="Arial" w:hAnsi="Arial" w:cs="Arial"/>
                <w:noProof/>
                <w:webHidden/>
              </w:rPr>
              <w:fldChar w:fldCharType="begin"/>
            </w:r>
            <w:r w:rsidRPr="00322363">
              <w:rPr>
                <w:rFonts w:ascii="Arial" w:hAnsi="Arial" w:cs="Arial"/>
                <w:noProof/>
                <w:webHidden/>
              </w:rPr>
              <w:instrText xml:space="preserve"> PAGEREF _Toc225336282 \h </w:instrText>
            </w:r>
            <w:r w:rsidRPr="00322363">
              <w:rPr>
                <w:rFonts w:ascii="Arial" w:hAnsi="Arial" w:cs="Arial"/>
                <w:noProof/>
                <w:webHidden/>
              </w:rPr>
            </w:r>
            <w:r w:rsidRPr="00322363">
              <w:rPr>
                <w:rFonts w:ascii="Arial" w:hAnsi="Arial" w:cs="Arial"/>
                <w:noProof/>
                <w:webHidden/>
              </w:rPr>
              <w:fldChar w:fldCharType="separate"/>
            </w:r>
            <w:r w:rsidRPr="00322363">
              <w:rPr>
                <w:rFonts w:ascii="Arial" w:hAnsi="Arial" w:cs="Arial"/>
                <w:noProof/>
                <w:webHidden/>
              </w:rPr>
              <w:t>6</w:t>
            </w:r>
            <w:r w:rsidRPr="00322363">
              <w:rPr>
                <w:rFonts w:ascii="Arial" w:hAnsi="Arial" w:cs="Arial"/>
                <w:noProof/>
                <w:webHidden/>
              </w:rPr>
              <w:fldChar w:fldCharType="end"/>
            </w:r>
          </w:hyperlink>
        </w:p>
        <w:p w14:paraId="5DF4D80E" w14:textId="0518EAEA" w:rsidR="00D97377" w:rsidRPr="00322363" w:rsidRDefault="00D97377">
          <w:pPr>
            <w:pStyle w:val="TOC1"/>
            <w:tabs>
              <w:tab w:val="right" w:leader="dot" w:pos="9030"/>
            </w:tabs>
            <w:rPr>
              <w:rFonts w:ascii="Arial" w:eastAsiaTheme="minorEastAsia" w:hAnsi="Arial" w:cs="Arial"/>
              <w:noProof/>
              <w:sz w:val="22"/>
              <w:lang w:val="en-US" w:eastAsia="en-US"/>
            </w:rPr>
          </w:pPr>
          <w:hyperlink w:anchor="_Toc225336283" w:history="1">
            <w:r w:rsidRPr="00322363">
              <w:rPr>
                <w:rStyle w:val="Hyperlink"/>
                <w:rFonts w:ascii="Arial" w:hAnsi="Arial" w:cs="Arial"/>
                <w:noProof/>
              </w:rPr>
              <w:t>Importance of Collaborative Working in Health and Social Care</w:t>
            </w:r>
            <w:r w:rsidRPr="00322363">
              <w:rPr>
                <w:rFonts w:ascii="Arial" w:hAnsi="Arial" w:cs="Arial"/>
                <w:noProof/>
                <w:webHidden/>
              </w:rPr>
              <w:tab/>
            </w:r>
            <w:r w:rsidRPr="00322363">
              <w:rPr>
                <w:rFonts w:ascii="Arial" w:hAnsi="Arial" w:cs="Arial"/>
                <w:noProof/>
                <w:webHidden/>
              </w:rPr>
              <w:fldChar w:fldCharType="begin"/>
            </w:r>
            <w:r w:rsidRPr="00322363">
              <w:rPr>
                <w:rFonts w:ascii="Arial" w:hAnsi="Arial" w:cs="Arial"/>
                <w:noProof/>
                <w:webHidden/>
              </w:rPr>
              <w:instrText xml:space="preserve"> PAGEREF _Toc225336283 \h </w:instrText>
            </w:r>
            <w:r w:rsidRPr="00322363">
              <w:rPr>
                <w:rFonts w:ascii="Arial" w:hAnsi="Arial" w:cs="Arial"/>
                <w:noProof/>
                <w:webHidden/>
              </w:rPr>
            </w:r>
            <w:r w:rsidRPr="00322363">
              <w:rPr>
                <w:rFonts w:ascii="Arial" w:hAnsi="Arial" w:cs="Arial"/>
                <w:noProof/>
                <w:webHidden/>
              </w:rPr>
              <w:fldChar w:fldCharType="separate"/>
            </w:r>
            <w:r w:rsidRPr="00322363">
              <w:rPr>
                <w:rFonts w:ascii="Arial" w:hAnsi="Arial" w:cs="Arial"/>
                <w:noProof/>
                <w:webHidden/>
              </w:rPr>
              <w:t>6</w:t>
            </w:r>
            <w:r w:rsidRPr="00322363">
              <w:rPr>
                <w:rFonts w:ascii="Arial" w:hAnsi="Arial" w:cs="Arial"/>
                <w:noProof/>
                <w:webHidden/>
              </w:rPr>
              <w:fldChar w:fldCharType="end"/>
            </w:r>
          </w:hyperlink>
        </w:p>
        <w:p w14:paraId="151176D7" w14:textId="367CF7E6" w:rsidR="00D97377" w:rsidRPr="00322363" w:rsidRDefault="00D97377">
          <w:pPr>
            <w:pStyle w:val="TOC2"/>
            <w:tabs>
              <w:tab w:val="right" w:leader="dot" w:pos="9030"/>
            </w:tabs>
            <w:rPr>
              <w:rFonts w:ascii="Arial" w:eastAsiaTheme="minorEastAsia" w:hAnsi="Arial" w:cs="Arial"/>
              <w:noProof/>
              <w:sz w:val="22"/>
              <w:lang w:val="en-US" w:eastAsia="en-US"/>
            </w:rPr>
          </w:pPr>
          <w:hyperlink w:anchor="_Toc225336284" w:history="1">
            <w:r w:rsidRPr="00322363">
              <w:rPr>
                <w:rStyle w:val="Hyperlink"/>
                <w:rFonts w:ascii="Arial" w:hAnsi="Arial" w:cs="Arial"/>
                <w:noProof/>
              </w:rPr>
              <w:t>Roles of the Multidisciplinary Team</w:t>
            </w:r>
            <w:r w:rsidRPr="00322363">
              <w:rPr>
                <w:rFonts w:ascii="Arial" w:hAnsi="Arial" w:cs="Arial"/>
                <w:noProof/>
                <w:webHidden/>
              </w:rPr>
              <w:tab/>
            </w:r>
            <w:r w:rsidRPr="00322363">
              <w:rPr>
                <w:rFonts w:ascii="Arial" w:hAnsi="Arial" w:cs="Arial"/>
                <w:noProof/>
                <w:webHidden/>
              </w:rPr>
              <w:fldChar w:fldCharType="begin"/>
            </w:r>
            <w:r w:rsidRPr="00322363">
              <w:rPr>
                <w:rFonts w:ascii="Arial" w:hAnsi="Arial" w:cs="Arial"/>
                <w:noProof/>
                <w:webHidden/>
              </w:rPr>
              <w:instrText xml:space="preserve"> PAGEREF _Toc225336284 \h </w:instrText>
            </w:r>
            <w:r w:rsidRPr="00322363">
              <w:rPr>
                <w:rFonts w:ascii="Arial" w:hAnsi="Arial" w:cs="Arial"/>
                <w:noProof/>
                <w:webHidden/>
              </w:rPr>
            </w:r>
            <w:r w:rsidRPr="00322363">
              <w:rPr>
                <w:rFonts w:ascii="Arial" w:hAnsi="Arial" w:cs="Arial"/>
                <w:noProof/>
                <w:webHidden/>
              </w:rPr>
              <w:fldChar w:fldCharType="separate"/>
            </w:r>
            <w:r w:rsidRPr="00322363">
              <w:rPr>
                <w:rFonts w:ascii="Arial" w:hAnsi="Arial" w:cs="Arial"/>
                <w:noProof/>
                <w:webHidden/>
              </w:rPr>
              <w:t>6</w:t>
            </w:r>
            <w:r w:rsidRPr="00322363">
              <w:rPr>
                <w:rFonts w:ascii="Arial" w:hAnsi="Arial" w:cs="Arial"/>
                <w:noProof/>
                <w:webHidden/>
              </w:rPr>
              <w:fldChar w:fldCharType="end"/>
            </w:r>
          </w:hyperlink>
        </w:p>
        <w:p w14:paraId="5A08E335" w14:textId="298C651D" w:rsidR="00D97377" w:rsidRPr="00322363" w:rsidRDefault="00D97377">
          <w:pPr>
            <w:pStyle w:val="TOC2"/>
            <w:tabs>
              <w:tab w:val="right" w:leader="dot" w:pos="9030"/>
            </w:tabs>
            <w:rPr>
              <w:rFonts w:ascii="Arial" w:eastAsiaTheme="minorEastAsia" w:hAnsi="Arial" w:cs="Arial"/>
              <w:noProof/>
              <w:sz w:val="22"/>
              <w:lang w:val="en-US" w:eastAsia="en-US"/>
            </w:rPr>
          </w:pPr>
          <w:hyperlink w:anchor="_Toc225336285" w:history="1">
            <w:r w:rsidRPr="00322363">
              <w:rPr>
                <w:rStyle w:val="Hyperlink"/>
                <w:rFonts w:ascii="Arial" w:hAnsi="Arial" w:cs="Arial"/>
                <w:noProof/>
              </w:rPr>
              <w:t>Benefits of Collaborative Working</w:t>
            </w:r>
            <w:r w:rsidRPr="00322363">
              <w:rPr>
                <w:rFonts w:ascii="Arial" w:hAnsi="Arial" w:cs="Arial"/>
                <w:noProof/>
                <w:webHidden/>
              </w:rPr>
              <w:tab/>
            </w:r>
            <w:r w:rsidRPr="00322363">
              <w:rPr>
                <w:rFonts w:ascii="Arial" w:hAnsi="Arial" w:cs="Arial"/>
                <w:noProof/>
                <w:webHidden/>
              </w:rPr>
              <w:fldChar w:fldCharType="begin"/>
            </w:r>
            <w:r w:rsidRPr="00322363">
              <w:rPr>
                <w:rFonts w:ascii="Arial" w:hAnsi="Arial" w:cs="Arial"/>
                <w:noProof/>
                <w:webHidden/>
              </w:rPr>
              <w:instrText xml:space="preserve"> PAGEREF _Toc225336285 \h </w:instrText>
            </w:r>
            <w:r w:rsidRPr="00322363">
              <w:rPr>
                <w:rFonts w:ascii="Arial" w:hAnsi="Arial" w:cs="Arial"/>
                <w:noProof/>
                <w:webHidden/>
              </w:rPr>
            </w:r>
            <w:r w:rsidRPr="00322363">
              <w:rPr>
                <w:rFonts w:ascii="Arial" w:hAnsi="Arial" w:cs="Arial"/>
                <w:noProof/>
                <w:webHidden/>
              </w:rPr>
              <w:fldChar w:fldCharType="separate"/>
            </w:r>
            <w:r w:rsidRPr="00322363">
              <w:rPr>
                <w:rFonts w:ascii="Arial" w:hAnsi="Arial" w:cs="Arial"/>
                <w:noProof/>
                <w:webHidden/>
              </w:rPr>
              <w:t>6</w:t>
            </w:r>
            <w:r w:rsidRPr="00322363">
              <w:rPr>
                <w:rFonts w:ascii="Arial" w:hAnsi="Arial" w:cs="Arial"/>
                <w:noProof/>
                <w:webHidden/>
              </w:rPr>
              <w:fldChar w:fldCharType="end"/>
            </w:r>
          </w:hyperlink>
        </w:p>
        <w:p w14:paraId="22013E93" w14:textId="019DA048" w:rsidR="00D97377" w:rsidRPr="00322363" w:rsidRDefault="00D97377">
          <w:pPr>
            <w:pStyle w:val="TOC2"/>
            <w:tabs>
              <w:tab w:val="right" w:leader="dot" w:pos="9030"/>
            </w:tabs>
            <w:rPr>
              <w:rFonts w:ascii="Arial" w:eastAsiaTheme="minorEastAsia" w:hAnsi="Arial" w:cs="Arial"/>
              <w:noProof/>
              <w:sz w:val="22"/>
              <w:lang w:val="en-US" w:eastAsia="en-US"/>
            </w:rPr>
          </w:pPr>
          <w:hyperlink w:anchor="_Toc225336286" w:history="1">
            <w:r w:rsidRPr="00322363">
              <w:rPr>
                <w:rStyle w:val="Hyperlink"/>
                <w:rFonts w:ascii="Arial" w:hAnsi="Arial" w:cs="Arial"/>
                <w:noProof/>
              </w:rPr>
              <w:t>Challenges in Multi-Agency Working</w:t>
            </w:r>
            <w:r w:rsidRPr="00322363">
              <w:rPr>
                <w:rFonts w:ascii="Arial" w:hAnsi="Arial" w:cs="Arial"/>
                <w:noProof/>
                <w:webHidden/>
              </w:rPr>
              <w:tab/>
            </w:r>
            <w:r w:rsidRPr="00322363">
              <w:rPr>
                <w:rFonts w:ascii="Arial" w:hAnsi="Arial" w:cs="Arial"/>
                <w:noProof/>
                <w:webHidden/>
              </w:rPr>
              <w:fldChar w:fldCharType="begin"/>
            </w:r>
            <w:r w:rsidRPr="00322363">
              <w:rPr>
                <w:rFonts w:ascii="Arial" w:hAnsi="Arial" w:cs="Arial"/>
                <w:noProof/>
                <w:webHidden/>
              </w:rPr>
              <w:instrText xml:space="preserve"> PAGEREF _Toc225336286 \h </w:instrText>
            </w:r>
            <w:r w:rsidRPr="00322363">
              <w:rPr>
                <w:rFonts w:ascii="Arial" w:hAnsi="Arial" w:cs="Arial"/>
                <w:noProof/>
                <w:webHidden/>
              </w:rPr>
            </w:r>
            <w:r w:rsidRPr="00322363">
              <w:rPr>
                <w:rFonts w:ascii="Arial" w:hAnsi="Arial" w:cs="Arial"/>
                <w:noProof/>
                <w:webHidden/>
              </w:rPr>
              <w:fldChar w:fldCharType="separate"/>
            </w:r>
            <w:r w:rsidRPr="00322363">
              <w:rPr>
                <w:rFonts w:ascii="Arial" w:hAnsi="Arial" w:cs="Arial"/>
                <w:noProof/>
                <w:webHidden/>
              </w:rPr>
              <w:t>7</w:t>
            </w:r>
            <w:r w:rsidRPr="00322363">
              <w:rPr>
                <w:rFonts w:ascii="Arial" w:hAnsi="Arial" w:cs="Arial"/>
                <w:noProof/>
                <w:webHidden/>
              </w:rPr>
              <w:fldChar w:fldCharType="end"/>
            </w:r>
          </w:hyperlink>
        </w:p>
        <w:p w14:paraId="24CA4A79" w14:textId="0114C666" w:rsidR="00D97377" w:rsidRPr="00322363" w:rsidRDefault="00D97377">
          <w:pPr>
            <w:pStyle w:val="TOC2"/>
            <w:tabs>
              <w:tab w:val="right" w:leader="dot" w:pos="9030"/>
            </w:tabs>
            <w:rPr>
              <w:rFonts w:ascii="Arial" w:eastAsiaTheme="minorEastAsia" w:hAnsi="Arial" w:cs="Arial"/>
              <w:noProof/>
              <w:sz w:val="22"/>
              <w:lang w:val="en-US" w:eastAsia="en-US"/>
            </w:rPr>
          </w:pPr>
          <w:hyperlink w:anchor="_Toc225336287" w:history="1">
            <w:r w:rsidRPr="00322363">
              <w:rPr>
                <w:rStyle w:val="Hyperlink"/>
                <w:rFonts w:ascii="Arial" w:hAnsi="Arial" w:cs="Arial"/>
                <w:noProof/>
              </w:rPr>
              <w:t>Strategies to Improve Collaboration</w:t>
            </w:r>
            <w:r w:rsidRPr="00322363">
              <w:rPr>
                <w:rFonts w:ascii="Arial" w:hAnsi="Arial" w:cs="Arial"/>
                <w:noProof/>
                <w:webHidden/>
              </w:rPr>
              <w:tab/>
            </w:r>
            <w:r w:rsidRPr="00322363">
              <w:rPr>
                <w:rFonts w:ascii="Arial" w:hAnsi="Arial" w:cs="Arial"/>
                <w:noProof/>
                <w:webHidden/>
              </w:rPr>
              <w:fldChar w:fldCharType="begin"/>
            </w:r>
            <w:r w:rsidRPr="00322363">
              <w:rPr>
                <w:rFonts w:ascii="Arial" w:hAnsi="Arial" w:cs="Arial"/>
                <w:noProof/>
                <w:webHidden/>
              </w:rPr>
              <w:instrText xml:space="preserve"> PAGEREF _Toc225336287 \h </w:instrText>
            </w:r>
            <w:r w:rsidRPr="00322363">
              <w:rPr>
                <w:rFonts w:ascii="Arial" w:hAnsi="Arial" w:cs="Arial"/>
                <w:noProof/>
                <w:webHidden/>
              </w:rPr>
            </w:r>
            <w:r w:rsidRPr="00322363">
              <w:rPr>
                <w:rFonts w:ascii="Arial" w:hAnsi="Arial" w:cs="Arial"/>
                <w:noProof/>
                <w:webHidden/>
              </w:rPr>
              <w:fldChar w:fldCharType="separate"/>
            </w:r>
            <w:r w:rsidRPr="00322363">
              <w:rPr>
                <w:rFonts w:ascii="Arial" w:hAnsi="Arial" w:cs="Arial"/>
                <w:noProof/>
                <w:webHidden/>
              </w:rPr>
              <w:t>7</w:t>
            </w:r>
            <w:r w:rsidRPr="00322363">
              <w:rPr>
                <w:rFonts w:ascii="Arial" w:hAnsi="Arial" w:cs="Arial"/>
                <w:noProof/>
                <w:webHidden/>
              </w:rPr>
              <w:fldChar w:fldCharType="end"/>
            </w:r>
          </w:hyperlink>
        </w:p>
        <w:p w14:paraId="7F97B8DA" w14:textId="42586DA9" w:rsidR="00D97377" w:rsidRPr="00322363" w:rsidRDefault="00D97377">
          <w:pPr>
            <w:pStyle w:val="TOC1"/>
            <w:tabs>
              <w:tab w:val="right" w:leader="dot" w:pos="9030"/>
            </w:tabs>
            <w:rPr>
              <w:rFonts w:ascii="Arial" w:eastAsiaTheme="minorEastAsia" w:hAnsi="Arial" w:cs="Arial"/>
              <w:noProof/>
              <w:sz w:val="22"/>
              <w:lang w:val="en-US" w:eastAsia="en-US"/>
            </w:rPr>
          </w:pPr>
          <w:hyperlink w:anchor="_Toc225336288" w:history="1">
            <w:r w:rsidRPr="00322363">
              <w:rPr>
                <w:rStyle w:val="Hyperlink"/>
                <w:rFonts w:ascii="Arial" w:hAnsi="Arial" w:cs="Arial"/>
                <w:noProof/>
              </w:rPr>
              <w:t>Conclusion</w:t>
            </w:r>
            <w:r w:rsidRPr="00322363">
              <w:rPr>
                <w:rFonts w:ascii="Arial" w:hAnsi="Arial" w:cs="Arial"/>
                <w:noProof/>
                <w:webHidden/>
              </w:rPr>
              <w:tab/>
            </w:r>
            <w:r w:rsidRPr="00322363">
              <w:rPr>
                <w:rFonts w:ascii="Arial" w:hAnsi="Arial" w:cs="Arial"/>
                <w:noProof/>
                <w:webHidden/>
              </w:rPr>
              <w:fldChar w:fldCharType="begin"/>
            </w:r>
            <w:r w:rsidRPr="00322363">
              <w:rPr>
                <w:rFonts w:ascii="Arial" w:hAnsi="Arial" w:cs="Arial"/>
                <w:noProof/>
                <w:webHidden/>
              </w:rPr>
              <w:instrText xml:space="preserve"> PAGEREF _Toc225336288 \h </w:instrText>
            </w:r>
            <w:r w:rsidRPr="00322363">
              <w:rPr>
                <w:rFonts w:ascii="Arial" w:hAnsi="Arial" w:cs="Arial"/>
                <w:noProof/>
                <w:webHidden/>
              </w:rPr>
            </w:r>
            <w:r w:rsidRPr="00322363">
              <w:rPr>
                <w:rFonts w:ascii="Arial" w:hAnsi="Arial" w:cs="Arial"/>
                <w:noProof/>
                <w:webHidden/>
              </w:rPr>
              <w:fldChar w:fldCharType="separate"/>
            </w:r>
            <w:r w:rsidRPr="00322363">
              <w:rPr>
                <w:rFonts w:ascii="Arial" w:hAnsi="Arial" w:cs="Arial"/>
                <w:noProof/>
                <w:webHidden/>
              </w:rPr>
              <w:t>8</w:t>
            </w:r>
            <w:r w:rsidRPr="00322363">
              <w:rPr>
                <w:rFonts w:ascii="Arial" w:hAnsi="Arial" w:cs="Arial"/>
                <w:noProof/>
                <w:webHidden/>
              </w:rPr>
              <w:fldChar w:fldCharType="end"/>
            </w:r>
          </w:hyperlink>
        </w:p>
        <w:p w14:paraId="7A9B8C89" w14:textId="79D74CAE" w:rsidR="00D97377" w:rsidRPr="00322363" w:rsidRDefault="00D97377">
          <w:pPr>
            <w:pStyle w:val="TOC1"/>
            <w:tabs>
              <w:tab w:val="right" w:leader="dot" w:pos="9030"/>
            </w:tabs>
            <w:rPr>
              <w:rFonts w:ascii="Arial" w:eastAsiaTheme="minorEastAsia" w:hAnsi="Arial" w:cs="Arial"/>
              <w:noProof/>
              <w:sz w:val="22"/>
              <w:lang w:val="en-US" w:eastAsia="en-US"/>
            </w:rPr>
          </w:pPr>
          <w:hyperlink w:anchor="_Toc225336289" w:history="1">
            <w:r w:rsidRPr="00322363">
              <w:rPr>
                <w:rStyle w:val="Hyperlink"/>
                <w:rFonts w:ascii="Arial" w:hAnsi="Arial" w:cs="Arial"/>
                <w:noProof/>
              </w:rPr>
              <w:t>References</w:t>
            </w:r>
            <w:r w:rsidRPr="00322363">
              <w:rPr>
                <w:rFonts w:ascii="Arial" w:hAnsi="Arial" w:cs="Arial"/>
                <w:noProof/>
                <w:webHidden/>
              </w:rPr>
              <w:tab/>
            </w:r>
            <w:r w:rsidRPr="00322363">
              <w:rPr>
                <w:rFonts w:ascii="Arial" w:hAnsi="Arial" w:cs="Arial"/>
                <w:noProof/>
                <w:webHidden/>
              </w:rPr>
              <w:fldChar w:fldCharType="begin"/>
            </w:r>
            <w:r w:rsidRPr="00322363">
              <w:rPr>
                <w:rFonts w:ascii="Arial" w:hAnsi="Arial" w:cs="Arial"/>
                <w:noProof/>
                <w:webHidden/>
              </w:rPr>
              <w:instrText xml:space="preserve"> PAGEREF _Toc225336289 \h </w:instrText>
            </w:r>
            <w:r w:rsidRPr="00322363">
              <w:rPr>
                <w:rFonts w:ascii="Arial" w:hAnsi="Arial" w:cs="Arial"/>
                <w:noProof/>
                <w:webHidden/>
              </w:rPr>
            </w:r>
            <w:r w:rsidRPr="00322363">
              <w:rPr>
                <w:rFonts w:ascii="Arial" w:hAnsi="Arial" w:cs="Arial"/>
                <w:noProof/>
                <w:webHidden/>
              </w:rPr>
              <w:fldChar w:fldCharType="separate"/>
            </w:r>
            <w:r w:rsidRPr="00322363">
              <w:rPr>
                <w:rFonts w:ascii="Arial" w:hAnsi="Arial" w:cs="Arial"/>
                <w:noProof/>
                <w:webHidden/>
              </w:rPr>
              <w:t>9</w:t>
            </w:r>
            <w:r w:rsidRPr="00322363">
              <w:rPr>
                <w:rFonts w:ascii="Arial" w:hAnsi="Arial" w:cs="Arial"/>
                <w:noProof/>
                <w:webHidden/>
              </w:rPr>
              <w:fldChar w:fldCharType="end"/>
            </w:r>
          </w:hyperlink>
        </w:p>
        <w:p w14:paraId="53FF32FA" w14:textId="3C6B6206" w:rsidR="00F512C4" w:rsidRPr="00322363" w:rsidRDefault="00F512C4">
          <w:pPr>
            <w:rPr>
              <w:rFonts w:ascii="Arial" w:hAnsi="Arial" w:cs="Arial"/>
            </w:rPr>
          </w:pPr>
          <w:r w:rsidRPr="00322363">
            <w:rPr>
              <w:rFonts w:ascii="Arial" w:hAnsi="Arial" w:cs="Arial"/>
              <w:b/>
              <w:bCs/>
              <w:noProof/>
            </w:rPr>
            <w:fldChar w:fldCharType="end"/>
          </w:r>
        </w:p>
      </w:sdtContent>
    </w:sdt>
    <w:p w14:paraId="77BCF003" w14:textId="2650A0BF" w:rsidR="005A76B8" w:rsidRPr="00322363" w:rsidRDefault="005A76B8" w:rsidP="005A76B8">
      <w:pPr>
        <w:rPr>
          <w:rFonts w:ascii="Arial" w:hAnsi="Arial" w:cs="Arial"/>
        </w:rPr>
      </w:pPr>
    </w:p>
    <w:p w14:paraId="7E338A63" w14:textId="1A50F15A" w:rsidR="005A76B8" w:rsidRPr="00322363" w:rsidRDefault="005A76B8" w:rsidP="005A76B8">
      <w:pPr>
        <w:rPr>
          <w:rFonts w:ascii="Arial" w:hAnsi="Arial" w:cs="Arial"/>
        </w:rPr>
      </w:pPr>
    </w:p>
    <w:p w14:paraId="2E47C710" w14:textId="12AC8197" w:rsidR="005A76B8" w:rsidRPr="00322363" w:rsidRDefault="005A76B8" w:rsidP="005A76B8">
      <w:pPr>
        <w:rPr>
          <w:rFonts w:ascii="Arial" w:hAnsi="Arial" w:cs="Arial"/>
        </w:rPr>
      </w:pPr>
    </w:p>
    <w:p w14:paraId="7EF429FC" w14:textId="77FBA839" w:rsidR="005A76B8" w:rsidRPr="00322363" w:rsidRDefault="005A76B8" w:rsidP="005A76B8">
      <w:pPr>
        <w:rPr>
          <w:rFonts w:ascii="Arial" w:hAnsi="Arial" w:cs="Arial"/>
        </w:rPr>
      </w:pPr>
    </w:p>
    <w:p w14:paraId="5E64BA96" w14:textId="5956F1F2" w:rsidR="005A76B8" w:rsidRPr="00322363" w:rsidRDefault="005A76B8" w:rsidP="005A76B8">
      <w:pPr>
        <w:rPr>
          <w:rFonts w:ascii="Arial" w:hAnsi="Arial" w:cs="Arial"/>
        </w:rPr>
      </w:pPr>
    </w:p>
    <w:p w14:paraId="42174AB7" w14:textId="4627F106" w:rsidR="005A76B8" w:rsidRPr="00322363" w:rsidRDefault="005A76B8" w:rsidP="0017307F">
      <w:pPr>
        <w:pStyle w:val="Heading1"/>
        <w:rPr>
          <w:rFonts w:ascii="Arial" w:hAnsi="Arial" w:cs="Arial"/>
        </w:rPr>
      </w:pPr>
      <w:bookmarkStart w:id="0" w:name="_Toc225336272"/>
      <w:r w:rsidRPr="00322363">
        <w:rPr>
          <w:rFonts w:ascii="Arial" w:hAnsi="Arial" w:cs="Arial"/>
        </w:rPr>
        <w:t>Introduction</w:t>
      </w:r>
      <w:bookmarkEnd w:id="0"/>
      <w:r w:rsidRPr="00322363">
        <w:rPr>
          <w:rFonts w:ascii="Arial" w:hAnsi="Arial" w:cs="Arial"/>
        </w:rPr>
        <w:t xml:space="preserve"> </w:t>
      </w:r>
    </w:p>
    <w:p w14:paraId="129A3788" w14:textId="0AE1920E" w:rsidR="005A76B8" w:rsidRPr="00322363" w:rsidRDefault="005A76B8" w:rsidP="005A76B8">
      <w:pPr>
        <w:rPr>
          <w:rFonts w:ascii="Arial" w:hAnsi="Arial" w:cs="Arial"/>
          <w:sz w:val="22"/>
        </w:rPr>
      </w:pPr>
      <w:r w:rsidRPr="00322363">
        <w:rPr>
          <w:rFonts w:ascii="Arial" w:hAnsi="Arial" w:cs="Arial"/>
          <w:sz w:val="22"/>
        </w:rPr>
        <w:t xml:space="preserve">The report analyses the case of Mr Ahmed, a </w:t>
      </w:r>
      <w:r w:rsidR="0017307F" w:rsidRPr="00322363">
        <w:rPr>
          <w:rFonts w:ascii="Arial" w:hAnsi="Arial" w:cs="Arial"/>
          <w:sz w:val="22"/>
        </w:rPr>
        <w:t>68-year-old</w:t>
      </w:r>
      <w:r w:rsidRPr="00322363">
        <w:rPr>
          <w:rFonts w:ascii="Arial" w:hAnsi="Arial" w:cs="Arial"/>
          <w:sz w:val="22"/>
        </w:rPr>
        <w:t xml:space="preserve"> man with a recent stroke who has just been discharged </w:t>
      </w:r>
      <w:r w:rsidR="00B65F84" w:rsidRPr="00322363">
        <w:rPr>
          <w:rFonts w:ascii="Arial" w:hAnsi="Arial" w:cs="Arial"/>
          <w:sz w:val="22"/>
        </w:rPr>
        <w:t>from</w:t>
      </w:r>
      <w:r w:rsidRPr="00322363">
        <w:rPr>
          <w:rFonts w:ascii="Arial" w:hAnsi="Arial" w:cs="Arial"/>
          <w:sz w:val="22"/>
        </w:rPr>
        <w:t xml:space="preserve"> </w:t>
      </w:r>
      <w:r w:rsidR="00B65F84" w:rsidRPr="00322363">
        <w:rPr>
          <w:rFonts w:ascii="Arial" w:hAnsi="Arial" w:cs="Arial"/>
          <w:sz w:val="22"/>
        </w:rPr>
        <w:t xml:space="preserve">the </w:t>
      </w:r>
      <w:r w:rsidRPr="00322363">
        <w:rPr>
          <w:rFonts w:ascii="Arial" w:hAnsi="Arial" w:cs="Arial"/>
          <w:sz w:val="22"/>
        </w:rPr>
        <w:t xml:space="preserve">hospital. He is living with his wife and is supported by a domiciliary care agency, </w:t>
      </w:r>
      <w:r w:rsidR="0017307F" w:rsidRPr="00322363">
        <w:rPr>
          <w:rFonts w:ascii="Arial" w:hAnsi="Arial" w:cs="Arial"/>
          <w:sz w:val="22"/>
        </w:rPr>
        <w:t xml:space="preserve">a </w:t>
      </w:r>
      <w:r w:rsidRPr="00322363">
        <w:rPr>
          <w:rFonts w:ascii="Arial" w:hAnsi="Arial" w:cs="Arial"/>
          <w:sz w:val="22"/>
        </w:rPr>
        <w:t>multidisciplinary team, which consists of a GP, a district nurse and a speech and language therapist. Mr Ahmed has problems with communication and comprehension</w:t>
      </w:r>
      <w:r w:rsidR="00B65F84" w:rsidRPr="00322363">
        <w:rPr>
          <w:rFonts w:ascii="Arial" w:hAnsi="Arial" w:cs="Arial"/>
          <w:sz w:val="22"/>
        </w:rPr>
        <w:t>,</w:t>
      </w:r>
      <w:r w:rsidRPr="00322363">
        <w:rPr>
          <w:rFonts w:ascii="Arial" w:hAnsi="Arial" w:cs="Arial"/>
          <w:sz w:val="22"/>
        </w:rPr>
        <w:t xml:space="preserve"> which are complicated by the fact that he speaks Bengali</w:t>
      </w:r>
      <w:r w:rsidR="0017307F" w:rsidRPr="00322363">
        <w:rPr>
          <w:rFonts w:ascii="Arial" w:hAnsi="Arial" w:cs="Arial"/>
          <w:sz w:val="22"/>
        </w:rPr>
        <w:t>,</w:t>
      </w:r>
      <w:r w:rsidRPr="00322363">
        <w:rPr>
          <w:rFonts w:ascii="Arial" w:hAnsi="Arial" w:cs="Arial"/>
          <w:sz w:val="22"/>
        </w:rPr>
        <w:t xml:space="preserve"> his first language</w:t>
      </w:r>
      <w:r w:rsidR="00B65F84" w:rsidRPr="00322363">
        <w:rPr>
          <w:rFonts w:ascii="Arial" w:hAnsi="Arial" w:cs="Arial"/>
          <w:sz w:val="22"/>
        </w:rPr>
        <w:t>,</w:t>
      </w:r>
      <w:r w:rsidRPr="00322363">
        <w:rPr>
          <w:rFonts w:ascii="Arial" w:hAnsi="Arial" w:cs="Arial"/>
          <w:sz w:val="22"/>
        </w:rPr>
        <w:t xml:space="preserve"> because of the consequences of his stroke. The lack of safety or quality of care delivery is an issue caused by a missed care visit recently</w:t>
      </w:r>
      <w:r w:rsidR="00D97377" w:rsidRPr="00322363">
        <w:rPr>
          <w:rFonts w:ascii="Arial" w:hAnsi="Arial" w:cs="Arial"/>
          <w:sz w:val="22"/>
        </w:rPr>
        <w:t>, which</w:t>
      </w:r>
      <w:r w:rsidRPr="00322363">
        <w:rPr>
          <w:rFonts w:ascii="Arial" w:hAnsi="Arial" w:cs="Arial"/>
          <w:sz w:val="22"/>
        </w:rPr>
        <w:t xml:space="preserve"> led to the delay of medication. The report will also explain why effective communication, administrative skills</w:t>
      </w:r>
      <w:r w:rsidR="00B65F84" w:rsidRPr="00322363">
        <w:rPr>
          <w:rFonts w:ascii="Arial" w:hAnsi="Arial" w:cs="Arial"/>
          <w:sz w:val="22"/>
        </w:rPr>
        <w:t>,</w:t>
      </w:r>
      <w:r w:rsidRPr="00322363">
        <w:rPr>
          <w:rFonts w:ascii="Arial" w:hAnsi="Arial" w:cs="Arial"/>
          <w:sz w:val="22"/>
        </w:rPr>
        <w:t xml:space="preserve"> and collaborative working </w:t>
      </w:r>
      <w:r w:rsidR="00B65F84" w:rsidRPr="00322363">
        <w:rPr>
          <w:rFonts w:ascii="Arial" w:hAnsi="Arial" w:cs="Arial"/>
          <w:sz w:val="22"/>
        </w:rPr>
        <w:t>are</w:t>
      </w:r>
      <w:r w:rsidRPr="00322363">
        <w:rPr>
          <w:rFonts w:ascii="Arial" w:hAnsi="Arial" w:cs="Arial"/>
          <w:sz w:val="22"/>
        </w:rPr>
        <w:t xml:space="preserve"> important in ensuring safe and </w:t>
      </w:r>
      <w:proofErr w:type="spellStart"/>
      <w:r w:rsidRPr="00322363">
        <w:rPr>
          <w:rFonts w:ascii="Arial" w:hAnsi="Arial" w:cs="Arial"/>
          <w:sz w:val="22"/>
        </w:rPr>
        <w:t>person-centred</w:t>
      </w:r>
      <w:proofErr w:type="spellEnd"/>
      <w:r w:rsidRPr="00322363">
        <w:rPr>
          <w:rFonts w:ascii="Arial" w:hAnsi="Arial" w:cs="Arial"/>
          <w:sz w:val="22"/>
        </w:rPr>
        <w:t xml:space="preserve"> care.</w:t>
      </w:r>
    </w:p>
    <w:p w14:paraId="48F7E2A8" w14:textId="2DB24CD4" w:rsidR="0017307F" w:rsidRPr="00322363" w:rsidRDefault="0017307F" w:rsidP="005A76B8">
      <w:pPr>
        <w:rPr>
          <w:rFonts w:ascii="Arial" w:hAnsi="Arial" w:cs="Arial"/>
          <w:sz w:val="22"/>
        </w:rPr>
      </w:pPr>
    </w:p>
    <w:p w14:paraId="2C3A3576" w14:textId="5021BE8B" w:rsidR="00B65F84" w:rsidRPr="00322363" w:rsidRDefault="00B65F84" w:rsidP="005A76B8">
      <w:pPr>
        <w:rPr>
          <w:rFonts w:ascii="Arial" w:hAnsi="Arial" w:cs="Arial"/>
        </w:rPr>
      </w:pPr>
    </w:p>
    <w:p w14:paraId="3997A9B2" w14:textId="0A55EB48" w:rsidR="00B65F84" w:rsidRPr="00322363" w:rsidRDefault="00B65F84" w:rsidP="005A76B8">
      <w:pPr>
        <w:rPr>
          <w:rFonts w:ascii="Arial" w:hAnsi="Arial" w:cs="Arial"/>
        </w:rPr>
      </w:pPr>
    </w:p>
    <w:p w14:paraId="1D2FE5ED" w14:textId="5194747C" w:rsidR="00B65F84" w:rsidRPr="00322363" w:rsidRDefault="00B65F84" w:rsidP="005A76B8">
      <w:pPr>
        <w:rPr>
          <w:rFonts w:ascii="Arial" w:hAnsi="Arial" w:cs="Arial"/>
        </w:rPr>
      </w:pPr>
    </w:p>
    <w:p w14:paraId="4745AC83" w14:textId="56F7F3E8" w:rsidR="00B65F84" w:rsidRPr="00322363" w:rsidRDefault="00B65F84" w:rsidP="005A76B8">
      <w:pPr>
        <w:rPr>
          <w:rFonts w:ascii="Arial" w:hAnsi="Arial" w:cs="Arial"/>
        </w:rPr>
      </w:pPr>
    </w:p>
    <w:p w14:paraId="0154EEB7" w14:textId="32569762" w:rsidR="00B65F84" w:rsidRPr="00322363" w:rsidRDefault="00B65F84" w:rsidP="005A76B8">
      <w:pPr>
        <w:rPr>
          <w:rFonts w:ascii="Arial" w:hAnsi="Arial" w:cs="Arial"/>
        </w:rPr>
      </w:pPr>
    </w:p>
    <w:p w14:paraId="3EFA4738" w14:textId="228B12AA" w:rsidR="00B65F84" w:rsidRPr="00322363" w:rsidRDefault="00B65F84" w:rsidP="005A76B8">
      <w:pPr>
        <w:rPr>
          <w:rFonts w:ascii="Arial" w:hAnsi="Arial" w:cs="Arial"/>
        </w:rPr>
      </w:pPr>
    </w:p>
    <w:p w14:paraId="4C57C159" w14:textId="5DA15902" w:rsidR="00B65F84" w:rsidRPr="00322363" w:rsidRDefault="00B65F84" w:rsidP="005A76B8">
      <w:pPr>
        <w:rPr>
          <w:rFonts w:ascii="Arial" w:hAnsi="Arial" w:cs="Arial"/>
        </w:rPr>
      </w:pPr>
    </w:p>
    <w:p w14:paraId="11E08E3A" w14:textId="6EBCFB25" w:rsidR="00B65F84" w:rsidRPr="00322363" w:rsidRDefault="00B65F84" w:rsidP="005A76B8">
      <w:pPr>
        <w:rPr>
          <w:rFonts w:ascii="Arial" w:hAnsi="Arial" w:cs="Arial"/>
        </w:rPr>
      </w:pPr>
    </w:p>
    <w:p w14:paraId="62FB9D7F" w14:textId="69D5F012" w:rsidR="00B65F84" w:rsidRPr="00322363" w:rsidRDefault="00B65F84" w:rsidP="005A76B8">
      <w:pPr>
        <w:rPr>
          <w:rFonts w:ascii="Arial" w:hAnsi="Arial" w:cs="Arial"/>
        </w:rPr>
      </w:pPr>
    </w:p>
    <w:p w14:paraId="4F67C1B3" w14:textId="5A7EBDBA" w:rsidR="00B65F84" w:rsidRPr="00322363" w:rsidRDefault="00B65F84" w:rsidP="005A76B8">
      <w:pPr>
        <w:rPr>
          <w:rFonts w:ascii="Arial" w:hAnsi="Arial" w:cs="Arial"/>
        </w:rPr>
      </w:pPr>
    </w:p>
    <w:p w14:paraId="4B417045" w14:textId="287CEFE5" w:rsidR="00B65F84" w:rsidRPr="00322363" w:rsidRDefault="00B65F84" w:rsidP="005A76B8">
      <w:pPr>
        <w:rPr>
          <w:rFonts w:ascii="Arial" w:hAnsi="Arial" w:cs="Arial"/>
        </w:rPr>
      </w:pPr>
    </w:p>
    <w:p w14:paraId="5C0BDC16" w14:textId="4E07252A" w:rsidR="00B65F84" w:rsidRPr="00322363" w:rsidRDefault="00B65F84" w:rsidP="005A76B8">
      <w:pPr>
        <w:rPr>
          <w:rFonts w:ascii="Arial" w:hAnsi="Arial" w:cs="Arial"/>
        </w:rPr>
      </w:pPr>
    </w:p>
    <w:p w14:paraId="032988B0" w14:textId="6B6D85E7" w:rsidR="00B65F84" w:rsidRPr="00322363" w:rsidRDefault="00B65F84" w:rsidP="005A76B8">
      <w:pPr>
        <w:rPr>
          <w:rFonts w:ascii="Arial" w:hAnsi="Arial" w:cs="Arial"/>
        </w:rPr>
      </w:pPr>
    </w:p>
    <w:p w14:paraId="63B6D113" w14:textId="77777777" w:rsidR="00B65F84" w:rsidRPr="00322363" w:rsidRDefault="00B65F84" w:rsidP="005A76B8">
      <w:pPr>
        <w:rPr>
          <w:rFonts w:ascii="Arial" w:hAnsi="Arial" w:cs="Arial"/>
        </w:rPr>
      </w:pPr>
    </w:p>
    <w:p w14:paraId="41512935" w14:textId="2A17BDD3" w:rsidR="005A76B8" w:rsidRPr="00322363" w:rsidRDefault="0017307F" w:rsidP="0017307F">
      <w:pPr>
        <w:pStyle w:val="Heading1"/>
        <w:rPr>
          <w:rFonts w:ascii="Arial" w:hAnsi="Arial" w:cs="Arial"/>
        </w:rPr>
      </w:pPr>
      <w:bookmarkStart w:id="1" w:name="_Toc225336273"/>
      <w:r w:rsidRPr="00322363">
        <w:rPr>
          <w:rFonts w:ascii="Arial" w:hAnsi="Arial" w:cs="Arial"/>
        </w:rPr>
        <w:t>Importance of Effective Communication in Health and Social Care</w:t>
      </w:r>
      <w:bookmarkEnd w:id="1"/>
      <w:r w:rsidRPr="00322363">
        <w:rPr>
          <w:rFonts w:ascii="Arial" w:hAnsi="Arial" w:cs="Arial"/>
        </w:rPr>
        <w:t xml:space="preserve"> </w:t>
      </w:r>
    </w:p>
    <w:p w14:paraId="7B32FF8C" w14:textId="2BF05F72" w:rsidR="005A76B8" w:rsidRPr="00322363" w:rsidRDefault="005A76B8" w:rsidP="0017307F">
      <w:pPr>
        <w:pStyle w:val="Heading2"/>
        <w:rPr>
          <w:rFonts w:ascii="Arial" w:hAnsi="Arial" w:cs="Arial"/>
        </w:rPr>
      </w:pPr>
      <w:bookmarkStart w:id="2" w:name="_Toc225336274"/>
      <w:r w:rsidRPr="00322363">
        <w:rPr>
          <w:rFonts w:ascii="Arial" w:hAnsi="Arial" w:cs="Arial"/>
        </w:rPr>
        <w:t>Communication Barriers</w:t>
      </w:r>
      <w:bookmarkEnd w:id="2"/>
    </w:p>
    <w:p w14:paraId="21B1F7AF" w14:textId="1E7C8C9B" w:rsidR="005A76B8" w:rsidRPr="00322363" w:rsidRDefault="005A76B8" w:rsidP="005A76B8">
      <w:pPr>
        <w:rPr>
          <w:rFonts w:ascii="Arial" w:hAnsi="Arial" w:cs="Arial"/>
          <w:sz w:val="22"/>
        </w:rPr>
      </w:pPr>
      <w:r w:rsidRPr="00322363">
        <w:rPr>
          <w:rFonts w:ascii="Arial" w:hAnsi="Arial" w:cs="Arial"/>
          <w:sz w:val="22"/>
        </w:rPr>
        <w:t xml:space="preserve">Communication is an important element of health and social care </w:t>
      </w:r>
      <w:r w:rsidR="009A5254" w:rsidRPr="00322363">
        <w:rPr>
          <w:rFonts w:ascii="Arial" w:hAnsi="Arial" w:cs="Arial"/>
          <w:sz w:val="22"/>
        </w:rPr>
        <w:t>practice</w:t>
      </w:r>
      <w:r w:rsidRPr="00322363">
        <w:rPr>
          <w:rFonts w:ascii="Arial" w:hAnsi="Arial" w:cs="Arial"/>
          <w:sz w:val="22"/>
        </w:rPr>
        <w:t xml:space="preserve"> as it is a guarantee that the service users are provided with safe, quality, and </w:t>
      </w:r>
      <w:r w:rsidR="0084639C" w:rsidRPr="00322363">
        <w:rPr>
          <w:rFonts w:ascii="Arial" w:hAnsi="Arial" w:cs="Arial"/>
          <w:sz w:val="22"/>
        </w:rPr>
        <w:t>person-centered</w:t>
      </w:r>
      <w:r w:rsidRPr="00322363">
        <w:rPr>
          <w:rFonts w:ascii="Arial" w:hAnsi="Arial" w:cs="Arial"/>
          <w:sz w:val="22"/>
        </w:rPr>
        <w:t xml:space="preserve"> care</w:t>
      </w:r>
      <w:r w:rsidR="00F512C4" w:rsidRPr="00322363">
        <w:rPr>
          <w:rFonts w:ascii="Arial" w:hAnsi="Arial" w:cs="Arial"/>
          <w:sz w:val="22"/>
        </w:rPr>
        <w:t xml:space="preserve"> (</w:t>
      </w:r>
      <w:r w:rsidR="0084639C" w:rsidRPr="00322363">
        <w:rPr>
          <w:rFonts w:ascii="Arial" w:hAnsi="Arial" w:cs="Arial"/>
          <w:sz w:val="22"/>
        </w:rPr>
        <w:t>Bogosian</w:t>
      </w:r>
      <w:r w:rsidR="00F512C4" w:rsidRPr="00322363">
        <w:rPr>
          <w:rFonts w:ascii="Arial" w:hAnsi="Arial" w:cs="Arial"/>
          <w:sz w:val="22"/>
        </w:rPr>
        <w:t xml:space="preserve"> </w:t>
      </w:r>
      <w:r w:rsidR="00F512C4" w:rsidRPr="00322363">
        <w:rPr>
          <w:rStyle w:val="Emphasis"/>
          <w:rFonts w:ascii="Arial" w:hAnsi="Arial" w:cs="Arial"/>
          <w:sz w:val="22"/>
        </w:rPr>
        <w:t>et al.</w:t>
      </w:r>
      <w:r w:rsidR="00F512C4" w:rsidRPr="00322363">
        <w:rPr>
          <w:rFonts w:ascii="Arial" w:hAnsi="Arial" w:cs="Arial"/>
          <w:sz w:val="22"/>
        </w:rPr>
        <w:t>, 2023)</w:t>
      </w:r>
      <w:r w:rsidRPr="00322363">
        <w:rPr>
          <w:rFonts w:ascii="Arial" w:hAnsi="Arial" w:cs="Arial"/>
          <w:sz w:val="22"/>
        </w:rPr>
        <w:t xml:space="preserve">. Specifically, the issue of communication is of the utmost importance in the case of Mr Ahmed since he has a mild understanding of English, and the stroke has affected his speech and mental capabilities. </w:t>
      </w:r>
    </w:p>
    <w:p w14:paraId="4377C978" w14:textId="18E78FE2" w:rsidR="005A76B8" w:rsidRPr="00322363" w:rsidRDefault="005A76B8" w:rsidP="005A76B8">
      <w:pPr>
        <w:rPr>
          <w:rFonts w:ascii="Arial" w:hAnsi="Arial" w:cs="Arial"/>
          <w:sz w:val="22"/>
        </w:rPr>
      </w:pPr>
      <w:r w:rsidRPr="00322363">
        <w:rPr>
          <w:rFonts w:ascii="Arial" w:hAnsi="Arial" w:cs="Arial"/>
          <w:sz w:val="22"/>
        </w:rPr>
        <w:t>Mr Ahmed experiences a number of problems in communication. To start with, his first language is Bengali</w:t>
      </w:r>
      <w:r w:rsidR="0017307F" w:rsidRPr="00322363">
        <w:rPr>
          <w:rFonts w:ascii="Arial" w:hAnsi="Arial" w:cs="Arial"/>
          <w:sz w:val="22"/>
        </w:rPr>
        <w:t>,</w:t>
      </w:r>
      <w:r w:rsidRPr="00322363">
        <w:rPr>
          <w:rFonts w:ascii="Arial" w:hAnsi="Arial" w:cs="Arial"/>
          <w:sz w:val="22"/>
        </w:rPr>
        <w:t xml:space="preserve"> and though he has some English skills</w:t>
      </w:r>
      <w:r w:rsidR="0017307F" w:rsidRPr="00322363">
        <w:rPr>
          <w:rFonts w:ascii="Arial" w:hAnsi="Arial" w:cs="Arial"/>
          <w:sz w:val="22"/>
        </w:rPr>
        <w:t>,</w:t>
      </w:r>
      <w:r w:rsidRPr="00322363">
        <w:rPr>
          <w:rFonts w:ascii="Arial" w:hAnsi="Arial" w:cs="Arial"/>
          <w:sz w:val="22"/>
        </w:rPr>
        <w:t xml:space="preserve"> he will have difficulty grasping medical jargon or directions. Secondly, he might also be unable to communicate his needs or concerns because his stroke could have impaired his capacity to articulate and process the information. The existence of these barriers puts a person at risk of errors in the interpretation of information as a result of miscommunication that can have severe outcomes, including wrong treatment or missed medication.</w:t>
      </w:r>
    </w:p>
    <w:p w14:paraId="06879B5C" w14:textId="3DF74181" w:rsidR="00D97377" w:rsidRPr="00322363" w:rsidRDefault="00D97377" w:rsidP="00D97377">
      <w:pPr>
        <w:jc w:val="center"/>
        <w:rPr>
          <w:rFonts w:ascii="Arial" w:hAnsi="Arial" w:cs="Arial"/>
          <w:sz w:val="22"/>
        </w:rPr>
      </w:pPr>
      <w:r w:rsidRPr="00322363">
        <w:rPr>
          <w:rFonts w:ascii="Arial" w:hAnsi="Arial" w:cs="Arial"/>
          <w:noProof/>
          <w:sz w:val="22"/>
        </w:rPr>
        <w:drawing>
          <wp:inline distT="0" distB="0" distL="0" distR="0" wp14:anchorId="64524986" wp14:editId="2036B46D">
            <wp:extent cx="2847975" cy="16002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7975" cy="1600200"/>
                    </a:xfrm>
                    <a:prstGeom prst="rect">
                      <a:avLst/>
                    </a:prstGeom>
                    <a:noFill/>
                  </pic:spPr>
                </pic:pic>
              </a:graphicData>
            </a:graphic>
          </wp:inline>
        </w:drawing>
      </w:r>
    </w:p>
    <w:p w14:paraId="5198D631" w14:textId="250D245D" w:rsidR="00D97377" w:rsidRPr="00322363" w:rsidRDefault="00D97377" w:rsidP="00D97377">
      <w:pPr>
        <w:jc w:val="center"/>
        <w:rPr>
          <w:rFonts w:ascii="Arial" w:hAnsi="Arial" w:cs="Arial"/>
          <w:b/>
          <w:bCs/>
          <w:i/>
          <w:iCs/>
          <w:sz w:val="22"/>
        </w:rPr>
      </w:pPr>
      <w:r w:rsidRPr="00322363">
        <w:rPr>
          <w:rFonts w:ascii="Arial" w:hAnsi="Arial" w:cs="Arial"/>
          <w:b/>
          <w:bCs/>
          <w:i/>
          <w:iCs/>
          <w:sz w:val="22"/>
        </w:rPr>
        <w:t>Figure: Effective Communication (</w:t>
      </w:r>
      <w:r w:rsidR="0084639C" w:rsidRPr="00322363">
        <w:rPr>
          <w:rFonts w:ascii="Arial" w:hAnsi="Arial" w:cs="Arial"/>
          <w:b/>
          <w:bCs/>
          <w:i/>
          <w:iCs/>
          <w:sz w:val="22"/>
        </w:rPr>
        <w:t>Bogosian</w:t>
      </w:r>
      <w:r w:rsidRPr="00322363">
        <w:rPr>
          <w:rFonts w:ascii="Arial" w:hAnsi="Arial" w:cs="Arial"/>
          <w:b/>
          <w:bCs/>
          <w:i/>
          <w:iCs/>
          <w:sz w:val="22"/>
        </w:rPr>
        <w:t xml:space="preserve"> </w:t>
      </w:r>
      <w:r w:rsidRPr="00322363">
        <w:rPr>
          <w:rStyle w:val="Emphasis"/>
          <w:rFonts w:ascii="Arial" w:hAnsi="Arial" w:cs="Arial"/>
          <w:b/>
          <w:bCs/>
          <w:i w:val="0"/>
          <w:iCs w:val="0"/>
          <w:sz w:val="22"/>
        </w:rPr>
        <w:t>et al.</w:t>
      </w:r>
      <w:r w:rsidRPr="00322363">
        <w:rPr>
          <w:rFonts w:ascii="Arial" w:hAnsi="Arial" w:cs="Arial"/>
          <w:b/>
          <w:bCs/>
          <w:i/>
          <w:iCs/>
          <w:sz w:val="22"/>
        </w:rPr>
        <w:t>, 2023)</w:t>
      </w:r>
    </w:p>
    <w:p w14:paraId="0078664B" w14:textId="777FB4DE" w:rsidR="005A76B8" w:rsidRPr="00322363" w:rsidRDefault="005A76B8" w:rsidP="00B65F84">
      <w:pPr>
        <w:pStyle w:val="Heading2"/>
        <w:rPr>
          <w:rFonts w:ascii="Arial" w:hAnsi="Arial" w:cs="Arial"/>
        </w:rPr>
      </w:pPr>
      <w:bookmarkStart w:id="3" w:name="_Toc225336275"/>
      <w:r w:rsidRPr="00322363">
        <w:rPr>
          <w:rFonts w:ascii="Arial" w:hAnsi="Arial" w:cs="Arial"/>
        </w:rPr>
        <w:t>Strategies to enhance communication</w:t>
      </w:r>
      <w:bookmarkEnd w:id="3"/>
    </w:p>
    <w:p w14:paraId="13F4D1E8" w14:textId="12452FB3" w:rsidR="005A76B8" w:rsidRPr="00322363" w:rsidRDefault="005A76B8" w:rsidP="005A76B8">
      <w:pPr>
        <w:rPr>
          <w:rFonts w:ascii="Arial" w:hAnsi="Arial" w:cs="Arial"/>
          <w:sz w:val="22"/>
        </w:rPr>
      </w:pPr>
      <w:r w:rsidRPr="00322363">
        <w:rPr>
          <w:rFonts w:ascii="Arial" w:hAnsi="Arial" w:cs="Arial"/>
          <w:sz w:val="22"/>
        </w:rPr>
        <w:t xml:space="preserve">In order to deal with these obstacles, a multitude of communication strategies should be employed by the healthcare professionals. Professional interpreters should be </w:t>
      </w:r>
      <w:r w:rsidR="0084639C" w:rsidRPr="00322363">
        <w:rPr>
          <w:rFonts w:ascii="Arial" w:hAnsi="Arial" w:cs="Arial"/>
          <w:sz w:val="22"/>
        </w:rPr>
        <w:t>utilized</w:t>
      </w:r>
      <w:r w:rsidRPr="00322363">
        <w:rPr>
          <w:rFonts w:ascii="Arial" w:hAnsi="Arial" w:cs="Arial"/>
          <w:sz w:val="22"/>
        </w:rPr>
        <w:t xml:space="preserve"> to balance the professional communication and decrease the possibility of misunderstanding. Also, the professionals must speak in simple and understandable terms, not in medical terms that will disorient the patient. Understanding may also be assisted through non-verbal means of communication, including the use of gestures, facial expression, visual aids and written instructions. The use of the wife of Mr Ahmed as a channel of communication </w:t>
      </w:r>
      <w:r w:rsidR="0017307F" w:rsidRPr="00322363">
        <w:rPr>
          <w:rFonts w:ascii="Arial" w:hAnsi="Arial" w:cs="Arial"/>
          <w:sz w:val="22"/>
        </w:rPr>
        <w:t>can further</w:t>
      </w:r>
      <w:r w:rsidRPr="00322363">
        <w:rPr>
          <w:rFonts w:ascii="Arial" w:hAnsi="Arial" w:cs="Arial"/>
          <w:sz w:val="22"/>
        </w:rPr>
        <w:t xml:space="preserve"> boost the communication process, since the wife can assist in </w:t>
      </w:r>
      <w:proofErr w:type="spellStart"/>
      <w:r w:rsidRPr="00322363">
        <w:rPr>
          <w:rFonts w:ascii="Arial" w:hAnsi="Arial" w:cs="Arial"/>
          <w:sz w:val="22"/>
        </w:rPr>
        <w:t>contextualising</w:t>
      </w:r>
      <w:proofErr w:type="spellEnd"/>
      <w:r w:rsidRPr="00322363">
        <w:rPr>
          <w:rFonts w:ascii="Arial" w:hAnsi="Arial" w:cs="Arial"/>
          <w:sz w:val="22"/>
        </w:rPr>
        <w:t xml:space="preserve"> information and getting his needs well articulated.</w:t>
      </w:r>
      <w:r w:rsidR="0017307F" w:rsidRPr="00322363">
        <w:rPr>
          <w:rFonts w:ascii="Arial" w:hAnsi="Arial" w:cs="Arial"/>
          <w:sz w:val="22"/>
        </w:rPr>
        <w:t xml:space="preserve"> </w:t>
      </w:r>
      <w:r w:rsidRPr="00322363">
        <w:rPr>
          <w:rFonts w:ascii="Arial" w:hAnsi="Arial" w:cs="Arial"/>
          <w:sz w:val="22"/>
        </w:rPr>
        <w:t>It is of specific importance in the case of Mr Ahmed, because the inability to use effective communication can lead to serious repercussions like missing medication or receiving care of the wrong kind.</w:t>
      </w:r>
    </w:p>
    <w:p w14:paraId="3CF5A321" w14:textId="7D88F583" w:rsidR="005A76B8" w:rsidRPr="00322363" w:rsidRDefault="005A76B8" w:rsidP="0017307F">
      <w:pPr>
        <w:pStyle w:val="Heading2"/>
        <w:rPr>
          <w:rFonts w:ascii="Arial" w:hAnsi="Arial" w:cs="Arial"/>
        </w:rPr>
      </w:pPr>
      <w:bookmarkStart w:id="4" w:name="_Toc225336276"/>
      <w:r w:rsidRPr="00322363">
        <w:rPr>
          <w:rFonts w:ascii="Arial" w:hAnsi="Arial" w:cs="Arial"/>
        </w:rPr>
        <w:t>Equality Act 2010 in Practice</w:t>
      </w:r>
      <w:bookmarkEnd w:id="4"/>
    </w:p>
    <w:p w14:paraId="367FEB27" w14:textId="7DA35080" w:rsidR="005A76B8" w:rsidRPr="00322363" w:rsidRDefault="005A76B8" w:rsidP="005A76B8">
      <w:pPr>
        <w:rPr>
          <w:rFonts w:ascii="Arial" w:hAnsi="Arial" w:cs="Arial"/>
          <w:sz w:val="22"/>
        </w:rPr>
      </w:pPr>
      <w:r w:rsidRPr="00322363">
        <w:rPr>
          <w:rFonts w:ascii="Arial" w:hAnsi="Arial" w:cs="Arial"/>
          <w:sz w:val="22"/>
        </w:rPr>
        <w:t xml:space="preserve">The Equality Act 2010 </w:t>
      </w:r>
      <w:proofErr w:type="spellStart"/>
      <w:r w:rsidRPr="00322363">
        <w:rPr>
          <w:rFonts w:ascii="Arial" w:hAnsi="Arial" w:cs="Arial"/>
          <w:sz w:val="22"/>
        </w:rPr>
        <w:t>emphasises</w:t>
      </w:r>
      <w:proofErr w:type="spellEnd"/>
      <w:r w:rsidRPr="00322363">
        <w:rPr>
          <w:rFonts w:ascii="Arial" w:hAnsi="Arial" w:cs="Arial"/>
          <w:sz w:val="22"/>
        </w:rPr>
        <w:t xml:space="preserve"> the need to </w:t>
      </w:r>
      <w:r w:rsidR="0017307F" w:rsidRPr="00322363">
        <w:rPr>
          <w:rFonts w:ascii="Arial" w:hAnsi="Arial" w:cs="Arial"/>
          <w:sz w:val="22"/>
        </w:rPr>
        <w:t>ensure equal access to services and to prevent deprivation arising from</w:t>
      </w:r>
      <w:r w:rsidRPr="00322363">
        <w:rPr>
          <w:rFonts w:ascii="Arial" w:hAnsi="Arial" w:cs="Arial"/>
          <w:sz w:val="22"/>
        </w:rPr>
        <w:t xml:space="preserve"> language barriers or disabilities</w:t>
      </w:r>
      <w:r w:rsidR="00F512C4" w:rsidRPr="00322363">
        <w:rPr>
          <w:rFonts w:ascii="Arial" w:hAnsi="Arial" w:cs="Arial"/>
          <w:sz w:val="22"/>
        </w:rPr>
        <w:t xml:space="preserve"> (</w:t>
      </w:r>
      <w:proofErr w:type="spellStart"/>
      <w:r w:rsidR="00F512C4" w:rsidRPr="00322363">
        <w:rPr>
          <w:rFonts w:ascii="Arial" w:hAnsi="Arial" w:cs="Arial"/>
          <w:sz w:val="22"/>
        </w:rPr>
        <w:t>Dilas</w:t>
      </w:r>
      <w:proofErr w:type="spellEnd"/>
      <w:r w:rsidR="00F512C4" w:rsidRPr="00322363">
        <w:rPr>
          <w:rFonts w:ascii="Arial" w:hAnsi="Arial" w:cs="Arial"/>
          <w:sz w:val="22"/>
        </w:rPr>
        <w:t xml:space="preserve"> </w:t>
      </w:r>
      <w:r w:rsidR="00F512C4" w:rsidRPr="00322363">
        <w:rPr>
          <w:rStyle w:val="Emphasis"/>
          <w:rFonts w:ascii="Arial" w:hAnsi="Arial" w:cs="Arial"/>
          <w:sz w:val="22"/>
        </w:rPr>
        <w:t>et al.</w:t>
      </w:r>
      <w:r w:rsidR="00F512C4" w:rsidRPr="00322363">
        <w:rPr>
          <w:rFonts w:ascii="Arial" w:hAnsi="Arial" w:cs="Arial"/>
          <w:sz w:val="22"/>
        </w:rPr>
        <w:t>, 2023)</w:t>
      </w:r>
      <w:r w:rsidRPr="00322363">
        <w:rPr>
          <w:rFonts w:ascii="Arial" w:hAnsi="Arial" w:cs="Arial"/>
          <w:sz w:val="22"/>
        </w:rPr>
        <w:t xml:space="preserve">. </w:t>
      </w:r>
      <w:r w:rsidR="0017307F" w:rsidRPr="00322363">
        <w:rPr>
          <w:rFonts w:ascii="Arial" w:hAnsi="Arial" w:cs="Arial"/>
          <w:sz w:val="22"/>
        </w:rPr>
        <w:t>In the case of Mr Ahmed, the provision of interpretation services and the adaptation of communication styles may be considered reasonable adjustments that can help ensure equality and inclusion in</w:t>
      </w:r>
      <w:r w:rsidRPr="00322363">
        <w:rPr>
          <w:rFonts w:ascii="Arial" w:hAnsi="Arial" w:cs="Arial"/>
          <w:sz w:val="22"/>
        </w:rPr>
        <w:t xml:space="preserve"> care provision.</w:t>
      </w:r>
    </w:p>
    <w:p w14:paraId="1B6BE9AB" w14:textId="7C9E32AD" w:rsidR="005A76B8" w:rsidRPr="00322363" w:rsidRDefault="005A76B8" w:rsidP="0017307F">
      <w:pPr>
        <w:pStyle w:val="Heading2"/>
        <w:rPr>
          <w:rFonts w:ascii="Arial" w:hAnsi="Arial" w:cs="Arial"/>
        </w:rPr>
      </w:pPr>
      <w:bookmarkStart w:id="5" w:name="_Toc225336277"/>
      <w:r w:rsidRPr="00322363">
        <w:rPr>
          <w:rFonts w:ascii="Arial" w:hAnsi="Arial" w:cs="Arial"/>
        </w:rPr>
        <w:t xml:space="preserve">Application of </w:t>
      </w:r>
      <w:r w:rsidR="00F512C4" w:rsidRPr="00322363">
        <w:rPr>
          <w:rFonts w:ascii="Arial" w:hAnsi="Arial" w:cs="Arial"/>
        </w:rPr>
        <w:t xml:space="preserve">the </w:t>
      </w:r>
      <w:r w:rsidRPr="00322363">
        <w:rPr>
          <w:rFonts w:ascii="Arial" w:hAnsi="Arial" w:cs="Arial"/>
        </w:rPr>
        <w:t>Communication Model</w:t>
      </w:r>
      <w:bookmarkEnd w:id="5"/>
    </w:p>
    <w:p w14:paraId="4D06839F" w14:textId="7E460C14" w:rsidR="0017307F" w:rsidRPr="00322363" w:rsidRDefault="005A76B8" w:rsidP="005A76B8">
      <w:pPr>
        <w:rPr>
          <w:rFonts w:ascii="Arial" w:hAnsi="Arial" w:cs="Arial"/>
          <w:sz w:val="22"/>
        </w:rPr>
      </w:pPr>
      <w:r w:rsidRPr="00322363">
        <w:rPr>
          <w:rFonts w:ascii="Arial" w:hAnsi="Arial" w:cs="Arial"/>
          <w:sz w:val="22"/>
        </w:rPr>
        <w:t xml:space="preserve">The </w:t>
      </w:r>
      <w:proofErr w:type="spellStart"/>
      <w:r w:rsidRPr="00322363">
        <w:rPr>
          <w:rFonts w:ascii="Arial" w:hAnsi="Arial" w:cs="Arial"/>
          <w:sz w:val="22"/>
        </w:rPr>
        <w:t>Shanny</w:t>
      </w:r>
      <w:proofErr w:type="spellEnd"/>
      <w:r w:rsidRPr="00322363">
        <w:rPr>
          <w:rFonts w:ascii="Arial" w:hAnsi="Arial" w:cs="Arial"/>
          <w:sz w:val="22"/>
        </w:rPr>
        <w:t xml:space="preserve"> and Weaver model of communication describes the manner in which the communication process entails a sender, a message and a receiver and how noise could disrupt the process</w:t>
      </w:r>
      <w:r w:rsidR="00F512C4" w:rsidRPr="00322363">
        <w:rPr>
          <w:rFonts w:ascii="Arial" w:hAnsi="Arial" w:cs="Arial"/>
          <w:sz w:val="22"/>
        </w:rPr>
        <w:t xml:space="preserve"> (</w:t>
      </w:r>
      <w:proofErr w:type="spellStart"/>
      <w:r w:rsidR="00F512C4" w:rsidRPr="00322363">
        <w:rPr>
          <w:rFonts w:ascii="Arial" w:hAnsi="Arial" w:cs="Arial"/>
          <w:sz w:val="22"/>
        </w:rPr>
        <w:t>Lewar</w:t>
      </w:r>
      <w:proofErr w:type="spellEnd"/>
      <w:r w:rsidR="00F512C4" w:rsidRPr="00322363">
        <w:rPr>
          <w:rFonts w:ascii="Arial" w:hAnsi="Arial" w:cs="Arial"/>
          <w:sz w:val="22"/>
        </w:rPr>
        <w:t xml:space="preserve">, Latifah and </w:t>
      </w:r>
      <w:proofErr w:type="spellStart"/>
      <w:r w:rsidR="00F512C4" w:rsidRPr="00322363">
        <w:rPr>
          <w:rFonts w:ascii="Arial" w:hAnsi="Arial" w:cs="Arial"/>
          <w:sz w:val="22"/>
        </w:rPr>
        <w:t>Atoillah</w:t>
      </w:r>
      <w:proofErr w:type="spellEnd"/>
      <w:r w:rsidR="00F512C4" w:rsidRPr="00322363">
        <w:rPr>
          <w:rFonts w:ascii="Arial" w:hAnsi="Arial" w:cs="Arial"/>
          <w:sz w:val="22"/>
        </w:rPr>
        <w:t>, 2023</w:t>
      </w:r>
      <w:r w:rsidRPr="00322363">
        <w:rPr>
          <w:rFonts w:ascii="Arial" w:hAnsi="Arial" w:cs="Arial"/>
          <w:sz w:val="22"/>
        </w:rPr>
        <w:t>. The noise, in this case, includes language differences and the consequences of a stroke, interfering with communication. Consequently, messages might fail to be completely comprehended</w:t>
      </w:r>
      <w:r w:rsidR="00F512C4" w:rsidRPr="00322363">
        <w:rPr>
          <w:rFonts w:ascii="Arial" w:hAnsi="Arial" w:cs="Arial"/>
          <w:sz w:val="22"/>
        </w:rPr>
        <w:t>,</w:t>
      </w:r>
      <w:r w:rsidRPr="00322363">
        <w:rPr>
          <w:rFonts w:ascii="Arial" w:hAnsi="Arial" w:cs="Arial"/>
          <w:sz w:val="22"/>
        </w:rPr>
        <w:t xml:space="preserve"> hence creating a possibility of errors in care. The case of Mr Ahmed, in which he did not receive care, underlines how the inefficiency of communication between professionals may adversely affect patient care and results.</w:t>
      </w:r>
    </w:p>
    <w:p w14:paraId="589B4B5A" w14:textId="005C577C" w:rsidR="0017307F" w:rsidRPr="00322363" w:rsidRDefault="0017307F" w:rsidP="0017307F">
      <w:pPr>
        <w:pStyle w:val="Heading1"/>
        <w:rPr>
          <w:rFonts w:ascii="Arial" w:hAnsi="Arial" w:cs="Arial"/>
          <w:sz w:val="36"/>
        </w:rPr>
      </w:pPr>
      <w:bookmarkStart w:id="6" w:name="_Toc225336278"/>
      <w:r w:rsidRPr="00322363">
        <w:rPr>
          <w:rStyle w:val="Strong"/>
          <w:rFonts w:ascii="Arial" w:hAnsi="Arial" w:cs="Arial"/>
          <w:b/>
          <w:bCs/>
        </w:rPr>
        <w:t>Importance of Administrative Skills in Professional Practice</w:t>
      </w:r>
      <w:bookmarkEnd w:id="6"/>
      <w:r w:rsidRPr="00322363">
        <w:rPr>
          <w:rStyle w:val="Strong"/>
          <w:rFonts w:ascii="Arial" w:hAnsi="Arial" w:cs="Arial"/>
          <w:b/>
          <w:bCs/>
        </w:rPr>
        <w:t xml:space="preserve"> </w:t>
      </w:r>
    </w:p>
    <w:p w14:paraId="4BF7C3A3" w14:textId="1BA96AA2" w:rsidR="005A76B8" w:rsidRPr="00322363" w:rsidRDefault="0017307F" w:rsidP="0017307F">
      <w:pPr>
        <w:pStyle w:val="Heading2"/>
        <w:rPr>
          <w:rFonts w:ascii="Arial" w:hAnsi="Arial" w:cs="Arial"/>
        </w:rPr>
      </w:pPr>
      <w:bookmarkStart w:id="7" w:name="_Toc225336279"/>
      <w:r w:rsidRPr="00322363">
        <w:rPr>
          <w:rStyle w:val="Strong"/>
          <w:rFonts w:ascii="Arial" w:hAnsi="Arial" w:cs="Arial"/>
          <w:b/>
          <w:bCs/>
        </w:rPr>
        <w:t>Record Keeping in Health and Social Care</w:t>
      </w:r>
      <w:bookmarkEnd w:id="7"/>
    </w:p>
    <w:p w14:paraId="2DEC57D0" w14:textId="31E8B306" w:rsidR="005A76B8" w:rsidRPr="00322363" w:rsidRDefault="005A76B8" w:rsidP="005A76B8">
      <w:pPr>
        <w:rPr>
          <w:rFonts w:ascii="Arial" w:hAnsi="Arial" w:cs="Arial"/>
          <w:sz w:val="22"/>
        </w:rPr>
      </w:pPr>
      <w:r w:rsidRPr="00322363">
        <w:rPr>
          <w:rFonts w:ascii="Arial" w:hAnsi="Arial" w:cs="Arial"/>
          <w:sz w:val="22"/>
        </w:rPr>
        <w:t xml:space="preserve">The health and social care </w:t>
      </w:r>
      <w:r w:rsidR="00F512C4" w:rsidRPr="00322363">
        <w:rPr>
          <w:rFonts w:ascii="Arial" w:hAnsi="Arial" w:cs="Arial"/>
          <w:sz w:val="22"/>
        </w:rPr>
        <w:t>require</w:t>
      </w:r>
      <w:r w:rsidRPr="00322363">
        <w:rPr>
          <w:rFonts w:ascii="Arial" w:hAnsi="Arial" w:cs="Arial"/>
          <w:sz w:val="22"/>
        </w:rPr>
        <w:t xml:space="preserve"> administrative skills since they facilitate the </w:t>
      </w:r>
      <w:proofErr w:type="spellStart"/>
      <w:r w:rsidRPr="00322363">
        <w:rPr>
          <w:rFonts w:ascii="Arial" w:hAnsi="Arial" w:cs="Arial"/>
          <w:sz w:val="22"/>
        </w:rPr>
        <w:t>organisation</w:t>
      </w:r>
      <w:proofErr w:type="spellEnd"/>
      <w:r w:rsidRPr="00322363">
        <w:rPr>
          <w:rFonts w:ascii="Arial" w:hAnsi="Arial" w:cs="Arial"/>
          <w:sz w:val="22"/>
        </w:rPr>
        <w:t xml:space="preserve">, provision and tracking of care. Record keeping is one of the key spheres of administrative </w:t>
      </w:r>
      <w:proofErr w:type="spellStart"/>
      <w:r w:rsidRPr="00322363">
        <w:rPr>
          <w:rFonts w:ascii="Arial" w:hAnsi="Arial" w:cs="Arial"/>
          <w:sz w:val="22"/>
        </w:rPr>
        <w:t>practise</w:t>
      </w:r>
      <w:proofErr w:type="spellEnd"/>
      <w:r w:rsidRPr="00322363">
        <w:rPr>
          <w:rFonts w:ascii="Arial" w:hAnsi="Arial" w:cs="Arial"/>
          <w:sz w:val="22"/>
        </w:rPr>
        <w:t xml:space="preserve">. Proper and current records are important because they guarantee </w:t>
      </w:r>
      <w:proofErr w:type="spellStart"/>
      <w:r w:rsidRPr="00322363">
        <w:rPr>
          <w:rFonts w:ascii="Arial" w:hAnsi="Arial" w:cs="Arial"/>
          <w:sz w:val="22"/>
        </w:rPr>
        <w:t>favourable</w:t>
      </w:r>
      <w:proofErr w:type="spellEnd"/>
      <w:r w:rsidRPr="00322363">
        <w:rPr>
          <w:rFonts w:ascii="Arial" w:hAnsi="Arial" w:cs="Arial"/>
          <w:sz w:val="22"/>
        </w:rPr>
        <w:t xml:space="preserve"> usage of the records by all health practitioners engaged in the treatment of a patient.</w:t>
      </w:r>
      <w:r w:rsidR="0017307F" w:rsidRPr="00322363">
        <w:rPr>
          <w:rFonts w:ascii="Arial" w:hAnsi="Arial" w:cs="Arial"/>
          <w:sz w:val="22"/>
        </w:rPr>
        <w:t xml:space="preserve"> </w:t>
      </w:r>
      <w:r w:rsidRPr="00322363">
        <w:rPr>
          <w:rFonts w:ascii="Arial" w:hAnsi="Arial" w:cs="Arial"/>
          <w:sz w:val="22"/>
        </w:rPr>
        <w:t>Record keeping encompasses recording the condition of a patient, treatment, medication and care plan of the patient</w:t>
      </w:r>
      <w:r w:rsidR="00F512C4" w:rsidRPr="00322363">
        <w:rPr>
          <w:rFonts w:ascii="Arial" w:hAnsi="Arial" w:cs="Arial"/>
          <w:sz w:val="22"/>
        </w:rPr>
        <w:t xml:space="preserve"> (Moss, 2017)</w:t>
      </w:r>
      <w:r w:rsidRPr="00322363">
        <w:rPr>
          <w:rFonts w:ascii="Arial" w:hAnsi="Arial" w:cs="Arial"/>
          <w:sz w:val="22"/>
        </w:rPr>
        <w:t xml:space="preserve">. Effective documentation aids professionals in coming up with quality decisions and delivering consistent care. </w:t>
      </w:r>
    </w:p>
    <w:p w14:paraId="1D03DFD4" w14:textId="156DDB59" w:rsidR="0017307F" w:rsidRPr="00322363" w:rsidRDefault="0017307F" w:rsidP="0017307F">
      <w:pPr>
        <w:pStyle w:val="Heading2"/>
        <w:rPr>
          <w:rFonts w:ascii="Arial" w:hAnsi="Arial" w:cs="Arial"/>
        </w:rPr>
      </w:pPr>
      <w:bookmarkStart w:id="8" w:name="_Toc225336280"/>
      <w:r w:rsidRPr="00322363">
        <w:rPr>
          <w:rFonts w:ascii="Arial" w:hAnsi="Arial" w:cs="Arial"/>
        </w:rPr>
        <w:t>Application to Mr Ahmed’s Case</w:t>
      </w:r>
      <w:bookmarkEnd w:id="8"/>
    </w:p>
    <w:p w14:paraId="72308476" w14:textId="5DF64EB1" w:rsidR="005A76B8" w:rsidRPr="00322363" w:rsidRDefault="005A76B8" w:rsidP="005A76B8">
      <w:pPr>
        <w:rPr>
          <w:rFonts w:ascii="Arial" w:hAnsi="Arial" w:cs="Arial"/>
          <w:sz w:val="22"/>
        </w:rPr>
      </w:pPr>
      <w:r w:rsidRPr="00322363">
        <w:rPr>
          <w:rFonts w:ascii="Arial" w:hAnsi="Arial" w:cs="Arial"/>
          <w:sz w:val="22"/>
        </w:rPr>
        <w:t xml:space="preserve">Mr Ahmed can receive the required care safely and repeatedly since proper record keeping is a crucial factor in his case. The missed visit of care points to the possibility that there were some problems with the scheduling or communication between the staff members. Unless records are well maintained and communicated, crucial functions like </w:t>
      </w:r>
      <w:r w:rsidR="0017307F" w:rsidRPr="00322363">
        <w:rPr>
          <w:rFonts w:ascii="Arial" w:hAnsi="Arial" w:cs="Arial"/>
          <w:sz w:val="22"/>
        </w:rPr>
        <w:t xml:space="preserve">the </w:t>
      </w:r>
      <w:r w:rsidRPr="00322363">
        <w:rPr>
          <w:rFonts w:ascii="Arial" w:hAnsi="Arial" w:cs="Arial"/>
          <w:sz w:val="22"/>
        </w:rPr>
        <w:t>administration of medication may be overlooked, something that may be fatal to the patient.</w:t>
      </w:r>
      <w:r w:rsidR="0017307F" w:rsidRPr="00322363">
        <w:rPr>
          <w:rFonts w:ascii="Arial" w:hAnsi="Arial" w:cs="Arial"/>
          <w:sz w:val="22"/>
        </w:rPr>
        <w:t xml:space="preserve"> </w:t>
      </w:r>
      <w:r w:rsidRPr="00322363">
        <w:rPr>
          <w:rFonts w:ascii="Arial" w:hAnsi="Arial" w:cs="Arial"/>
          <w:sz w:val="22"/>
        </w:rPr>
        <w:t xml:space="preserve">To illustrate, when Mr Ahmed fails to take his medication </w:t>
      </w:r>
      <w:r w:rsidR="0017307F" w:rsidRPr="00322363">
        <w:rPr>
          <w:rFonts w:ascii="Arial" w:hAnsi="Arial" w:cs="Arial"/>
          <w:sz w:val="22"/>
        </w:rPr>
        <w:t>on</w:t>
      </w:r>
      <w:r w:rsidRPr="00322363">
        <w:rPr>
          <w:rFonts w:ascii="Arial" w:hAnsi="Arial" w:cs="Arial"/>
          <w:sz w:val="22"/>
        </w:rPr>
        <w:t xml:space="preserve"> time</w:t>
      </w:r>
      <w:r w:rsidR="0017307F" w:rsidRPr="00322363">
        <w:rPr>
          <w:rFonts w:ascii="Arial" w:hAnsi="Arial" w:cs="Arial"/>
          <w:sz w:val="22"/>
        </w:rPr>
        <w:t>,</w:t>
      </w:r>
      <w:r w:rsidRPr="00322363">
        <w:rPr>
          <w:rFonts w:ascii="Arial" w:hAnsi="Arial" w:cs="Arial"/>
          <w:sz w:val="22"/>
        </w:rPr>
        <w:t xml:space="preserve"> it may aggravate his illness and delay his healing. Herein</w:t>
      </w:r>
      <w:r w:rsidR="0017307F" w:rsidRPr="00322363">
        <w:rPr>
          <w:rFonts w:ascii="Arial" w:hAnsi="Arial" w:cs="Arial"/>
          <w:sz w:val="22"/>
        </w:rPr>
        <w:t>,</w:t>
      </w:r>
      <w:r w:rsidRPr="00322363">
        <w:rPr>
          <w:rFonts w:ascii="Arial" w:hAnsi="Arial" w:cs="Arial"/>
          <w:sz w:val="22"/>
        </w:rPr>
        <w:t xml:space="preserve"> the issue of keeping clear and correct records is </w:t>
      </w:r>
      <w:proofErr w:type="spellStart"/>
      <w:r w:rsidRPr="00322363">
        <w:rPr>
          <w:rFonts w:ascii="Arial" w:hAnsi="Arial" w:cs="Arial"/>
          <w:sz w:val="22"/>
        </w:rPr>
        <w:t>emphasised</w:t>
      </w:r>
      <w:proofErr w:type="spellEnd"/>
      <w:r w:rsidRPr="00322363">
        <w:rPr>
          <w:rFonts w:ascii="Arial" w:hAnsi="Arial" w:cs="Arial"/>
          <w:sz w:val="22"/>
        </w:rPr>
        <w:t>.</w:t>
      </w:r>
    </w:p>
    <w:p w14:paraId="4A569595" w14:textId="54CF3FC2" w:rsidR="005A76B8" w:rsidRPr="00322363" w:rsidRDefault="005A76B8" w:rsidP="0017307F">
      <w:pPr>
        <w:pStyle w:val="Heading2"/>
        <w:rPr>
          <w:rFonts w:ascii="Arial" w:hAnsi="Arial" w:cs="Arial"/>
        </w:rPr>
      </w:pPr>
      <w:bookmarkStart w:id="9" w:name="_Toc225336281"/>
      <w:r w:rsidRPr="00322363">
        <w:rPr>
          <w:rFonts w:ascii="Arial" w:hAnsi="Arial" w:cs="Arial"/>
        </w:rPr>
        <w:t>Data Protection Act 2018</w:t>
      </w:r>
      <w:r w:rsidR="0017307F" w:rsidRPr="00322363">
        <w:rPr>
          <w:rFonts w:ascii="Arial" w:hAnsi="Arial" w:cs="Arial"/>
        </w:rPr>
        <w:t xml:space="preserve"> and Confidentiality</w:t>
      </w:r>
      <w:bookmarkEnd w:id="9"/>
    </w:p>
    <w:p w14:paraId="22264FEC" w14:textId="1CE0BC28" w:rsidR="005A76B8" w:rsidRPr="00322363" w:rsidRDefault="00B65F84" w:rsidP="005A76B8">
      <w:pPr>
        <w:rPr>
          <w:rFonts w:ascii="Arial" w:hAnsi="Arial" w:cs="Arial"/>
          <w:sz w:val="22"/>
        </w:rPr>
      </w:pPr>
      <w:r w:rsidRPr="00322363">
        <w:rPr>
          <w:rFonts w:ascii="Arial" w:hAnsi="Arial" w:cs="Arial"/>
          <w:sz w:val="22"/>
        </w:rPr>
        <w:t xml:space="preserve">The </w:t>
      </w:r>
      <w:r w:rsidR="005A76B8" w:rsidRPr="00322363">
        <w:rPr>
          <w:rFonts w:ascii="Arial" w:hAnsi="Arial" w:cs="Arial"/>
          <w:sz w:val="22"/>
        </w:rPr>
        <w:t xml:space="preserve">Data Protection Act 2018 provides </w:t>
      </w:r>
      <w:r w:rsidRPr="00322363">
        <w:rPr>
          <w:rFonts w:ascii="Arial" w:hAnsi="Arial" w:cs="Arial"/>
          <w:sz w:val="22"/>
        </w:rPr>
        <w:t xml:space="preserve">that </w:t>
      </w:r>
      <w:r w:rsidR="005A76B8" w:rsidRPr="00322363">
        <w:rPr>
          <w:rFonts w:ascii="Arial" w:hAnsi="Arial" w:cs="Arial"/>
          <w:sz w:val="22"/>
        </w:rPr>
        <w:t xml:space="preserve">personal information </w:t>
      </w:r>
      <w:r w:rsidRPr="00322363">
        <w:rPr>
          <w:rFonts w:ascii="Arial" w:hAnsi="Arial" w:cs="Arial"/>
          <w:sz w:val="22"/>
        </w:rPr>
        <w:t xml:space="preserve">is </w:t>
      </w:r>
      <w:r w:rsidR="005A76B8" w:rsidRPr="00322363">
        <w:rPr>
          <w:rFonts w:ascii="Arial" w:hAnsi="Arial" w:cs="Arial"/>
          <w:sz w:val="22"/>
        </w:rPr>
        <w:t xml:space="preserve">to be carried </w:t>
      </w:r>
      <w:r w:rsidRPr="00322363">
        <w:rPr>
          <w:rFonts w:ascii="Arial" w:hAnsi="Arial" w:cs="Arial"/>
          <w:sz w:val="22"/>
        </w:rPr>
        <w:t>securely</w:t>
      </w:r>
      <w:r w:rsidR="005A76B8" w:rsidRPr="00322363">
        <w:rPr>
          <w:rFonts w:ascii="Arial" w:hAnsi="Arial" w:cs="Arial"/>
          <w:sz w:val="22"/>
        </w:rPr>
        <w:t xml:space="preserve"> and confidentially</w:t>
      </w:r>
      <w:r w:rsidR="00F512C4" w:rsidRPr="00322363">
        <w:rPr>
          <w:rFonts w:ascii="Arial" w:hAnsi="Arial" w:cs="Arial"/>
          <w:sz w:val="22"/>
        </w:rPr>
        <w:t xml:space="preserve"> (McLaney </w:t>
      </w:r>
      <w:r w:rsidR="00F512C4" w:rsidRPr="00322363">
        <w:rPr>
          <w:rStyle w:val="Emphasis"/>
          <w:rFonts w:ascii="Arial" w:hAnsi="Arial" w:cs="Arial"/>
          <w:sz w:val="22"/>
        </w:rPr>
        <w:t>et al.</w:t>
      </w:r>
      <w:r w:rsidR="00F512C4" w:rsidRPr="00322363">
        <w:rPr>
          <w:rFonts w:ascii="Arial" w:hAnsi="Arial" w:cs="Arial"/>
          <w:sz w:val="22"/>
        </w:rPr>
        <w:t>, 2022)</w:t>
      </w:r>
      <w:r w:rsidR="005A76B8" w:rsidRPr="00322363">
        <w:rPr>
          <w:rFonts w:ascii="Arial" w:hAnsi="Arial" w:cs="Arial"/>
          <w:sz w:val="22"/>
        </w:rPr>
        <w:t xml:space="preserve">. Medical practitioners should be keen to make sure that patient information is kept securely and is accessed by people with the necessary </w:t>
      </w:r>
      <w:proofErr w:type="spellStart"/>
      <w:r w:rsidR="005A76B8" w:rsidRPr="00322363">
        <w:rPr>
          <w:rFonts w:ascii="Arial" w:hAnsi="Arial" w:cs="Arial"/>
          <w:sz w:val="22"/>
        </w:rPr>
        <w:t>authorisation</w:t>
      </w:r>
      <w:proofErr w:type="spellEnd"/>
      <w:r w:rsidR="005A76B8" w:rsidRPr="00322363">
        <w:rPr>
          <w:rFonts w:ascii="Arial" w:hAnsi="Arial" w:cs="Arial"/>
          <w:sz w:val="22"/>
        </w:rPr>
        <w:t xml:space="preserve"> and </w:t>
      </w:r>
      <w:proofErr w:type="spellStart"/>
      <w:r w:rsidR="005A76B8" w:rsidRPr="00322363">
        <w:rPr>
          <w:rFonts w:ascii="Arial" w:hAnsi="Arial" w:cs="Arial"/>
          <w:sz w:val="22"/>
        </w:rPr>
        <w:t>utilised</w:t>
      </w:r>
      <w:proofErr w:type="spellEnd"/>
      <w:r w:rsidR="005A76B8" w:rsidRPr="00322363">
        <w:rPr>
          <w:rFonts w:ascii="Arial" w:hAnsi="Arial" w:cs="Arial"/>
          <w:sz w:val="22"/>
        </w:rPr>
        <w:t xml:space="preserve"> </w:t>
      </w:r>
      <w:r w:rsidR="00D97377" w:rsidRPr="00322363">
        <w:rPr>
          <w:rFonts w:ascii="Arial" w:hAnsi="Arial" w:cs="Arial"/>
          <w:sz w:val="22"/>
        </w:rPr>
        <w:t>properly</w:t>
      </w:r>
      <w:r w:rsidR="005A76B8" w:rsidRPr="00322363">
        <w:rPr>
          <w:rFonts w:ascii="Arial" w:hAnsi="Arial" w:cs="Arial"/>
          <w:sz w:val="22"/>
        </w:rPr>
        <w:t>. In the process of developing trust, it is necessary to keep the information confidential between the healthcare provider and the patients</w:t>
      </w:r>
      <w:r w:rsidR="00F512C4" w:rsidRPr="00322363">
        <w:rPr>
          <w:rFonts w:ascii="Arial" w:hAnsi="Arial" w:cs="Arial"/>
          <w:sz w:val="22"/>
        </w:rPr>
        <w:t xml:space="preserve"> (Ni </w:t>
      </w:r>
      <w:proofErr w:type="spellStart"/>
      <w:r w:rsidR="00F512C4" w:rsidRPr="00322363">
        <w:rPr>
          <w:rFonts w:ascii="Arial" w:hAnsi="Arial" w:cs="Arial"/>
          <w:sz w:val="22"/>
        </w:rPr>
        <w:t>Luasa</w:t>
      </w:r>
      <w:proofErr w:type="spellEnd"/>
      <w:r w:rsidR="00F512C4" w:rsidRPr="00322363">
        <w:rPr>
          <w:rFonts w:ascii="Arial" w:hAnsi="Arial" w:cs="Arial"/>
          <w:sz w:val="22"/>
        </w:rPr>
        <w:t>, Ryan and Lynch, 2023)</w:t>
      </w:r>
      <w:r w:rsidR="005A76B8" w:rsidRPr="00322363">
        <w:rPr>
          <w:rFonts w:ascii="Arial" w:hAnsi="Arial" w:cs="Arial"/>
          <w:sz w:val="22"/>
        </w:rPr>
        <w:t>.</w:t>
      </w:r>
      <w:r w:rsidR="0017307F" w:rsidRPr="00322363">
        <w:rPr>
          <w:rFonts w:ascii="Arial" w:hAnsi="Arial" w:cs="Arial"/>
          <w:sz w:val="22"/>
        </w:rPr>
        <w:t xml:space="preserve"> </w:t>
      </w:r>
      <w:r w:rsidR="005A76B8" w:rsidRPr="00322363">
        <w:rPr>
          <w:rFonts w:ascii="Arial" w:hAnsi="Arial" w:cs="Arial"/>
          <w:sz w:val="22"/>
        </w:rPr>
        <w:t>Mr Ahmed has to ensure that his personal and medical data is not disclosed. Any exchange of information must only be done when required, and with the required approval.</w:t>
      </w:r>
    </w:p>
    <w:p w14:paraId="5BAEF49D" w14:textId="02156A11" w:rsidR="005A76B8" w:rsidRPr="00322363" w:rsidRDefault="005A76B8" w:rsidP="0017307F">
      <w:pPr>
        <w:pStyle w:val="Heading2"/>
        <w:rPr>
          <w:rFonts w:ascii="Arial" w:hAnsi="Arial" w:cs="Arial"/>
        </w:rPr>
      </w:pPr>
      <w:bookmarkStart w:id="10" w:name="_Toc225336282"/>
      <w:r w:rsidRPr="00322363">
        <w:rPr>
          <w:rFonts w:ascii="Arial" w:hAnsi="Arial" w:cs="Arial"/>
        </w:rPr>
        <w:t xml:space="preserve">Policies and Professional </w:t>
      </w:r>
      <w:r w:rsidR="00B65F84" w:rsidRPr="00322363">
        <w:rPr>
          <w:rFonts w:ascii="Arial" w:hAnsi="Arial" w:cs="Arial"/>
        </w:rPr>
        <w:t>Standards</w:t>
      </w:r>
      <w:bookmarkEnd w:id="10"/>
    </w:p>
    <w:p w14:paraId="404AE439" w14:textId="4728AB72" w:rsidR="00B65F84" w:rsidRPr="00322363" w:rsidRDefault="005A76B8" w:rsidP="005A76B8">
      <w:pPr>
        <w:rPr>
          <w:rFonts w:ascii="Arial" w:hAnsi="Arial" w:cs="Arial"/>
          <w:sz w:val="22"/>
        </w:rPr>
      </w:pPr>
      <w:r w:rsidRPr="00322363">
        <w:rPr>
          <w:rFonts w:ascii="Arial" w:hAnsi="Arial" w:cs="Arial"/>
          <w:sz w:val="22"/>
        </w:rPr>
        <w:t xml:space="preserve">The administrative </w:t>
      </w:r>
      <w:proofErr w:type="spellStart"/>
      <w:r w:rsidRPr="00322363">
        <w:rPr>
          <w:rFonts w:ascii="Arial" w:hAnsi="Arial" w:cs="Arial"/>
          <w:sz w:val="22"/>
        </w:rPr>
        <w:t>practises</w:t>
      </w:r>
      <w:proofErr w:type="spellEnd"/>
      <w:r w:rsidRPr="00322363">
        <w:rPr>
          <w:rFonts w:ascii="Arial" w:hAnsi="Arial" w:cs="Arial"/>
          <w:sz w:val="22"/>
        </w:rPr>
        <w:t xml:space="preserve"> in healthcare </w:t>
      </w:r>
      <w:proofErr w:type="spellStart"/>
      <w:r w:rsidRPr="00322363">
        <w:rPr>
          <w:rFonts w:ascii="Arial" w:hAnsi="Arial" w:cs="Arial"/>
          <w:sz w:val="22"/>
        </w:rPr>
        <w:t>organisations</w:t>
      </w:r>
      <w:proofErr w:type="spellEnd"/>
      <w:r w:rsidRPr="00322363">
        <w:rPr>
          <w:rFonts w:ascii="Arial" w:hAnsi="Arial" w:cs="Arial"/>
          <w:sz w:val="22"/>
        </w:rPr>
        <w:t xml:space="preserve"> are guided by the policies and professional standards in the healthcare </w:t>
      </w:r>
      <w:proofErr w:type="spellStart"/>
      <w:r w:rsidRPr="00322363">
        <w:rPr>
          <w:rFonts w:ascii="Arial" w:hAnsi="Arial" w:cs="Arial"/>
          <w:sz w:val="22"/>
        </w:rPr>
        <w:t>organisation</w:t>
      </w:r>
      <w:proofErr w:type="spellEnd"/>
      <w:r w:rsidRPr="00322363">
        <w:rPr>
          <w:rFonts w:ascii="Arial" w:hAnsi="Arial" w:cs="Arial"/>
          <w:sz w:val="22"/>
        </w:rPr>
        <w:t>, including the NHS</w:t>
      </w:r>
      <w:r w:rsidR="00F512C4" w:rsidRPr="00322363">
        <w:rPr>
          <w:rFonts w:ascii="Arial" w:hAnsi="Arial" w:cs="Arial"/>
          <w:sz w:val="22"/>
        </w:rPr>
        <w:t xml:space="preserve"> (</w:t>
      </w:r>
      <w:proofErr w:type="spellStart"/>
      <w:r w:rsidR="00F512C4" w:rsidRPr="00322363">
        <w:rPr>
          <w:rFonts w:ascii="Arial" w:hAnsi="Arial" w:cs="Arial"/>
          <w:sz w:val="22"/>
        </w:rPr>
        <w:t>Ratna</w:t>
      </w:r>
      <w:proofErr w:type="spellEnd"/>
      <w:r w:rsidR="00F512C4" w:rsidRPr="00322363">
        <w:rPr>
          <w:rFonts w:ascii="Arial" w:hAnsi="Arial" w:cs="Arial"/>
          <w:sz w:val="22"/>
        </w:rPr>
        <w:t>, 2019)</w:t>
      </w:r>
      <w:r w:rsidRPr="00322363">
        <w:rPr>
          <w:rFonts w:ascii="Arial" w:hAnsi="Arial" w:cs="Arial"/>
          <w:sz w:val="22"/>
        </w:rPr>
        <w:t xml:space="preserve">. These models make sure that the records are kept in a consistent manner and </w:t>
      </w:r>
      <w:r w:rsidR="00B65F84" w:rsidRPr="00322363">
        <w:rPr>
          <w:rFonts w:ascii="Arial" w:hAnsi="Arial" w:cs="Arial"/>
          <w:sz w:val="22"/>
        </w:rPr>
        <w:t>staff</w:t>
      </w:r>
      <w:r w:rsidRPr="00322363">
        <w:rPr>
          <w:rFonts w:ascii="Arial" w:hAnsi="Arial" w:cs="Arial"/>
          <w:sz w:val="22"/>
        </w:rPr>
        <w:t xml:space="preserve"> adhere to best </w:t>
      </w:r>
      <w:r w:rsidR="00B65F84" w:rsidRPr="00322363">
        <w:rPr>
          <w:rFonts w:ascii="Arial" w:hAnsi="Arial" w:cs="Arial"/>
          <w:sz w:val="22"/>
        </w:rPr>
        <w:t>practice</w:t>
      </w:r>
      <w:r w:rsidRPr="00322363">
        <w:rPr>
          <w:rFonts w:ascii="Arial" w:hAnsi="Arial" w:cs="Arial"/>
          <w:sz w:val="22"/>
        </w:rPr>
        <w:t xml:space="preserve">. Compliance with these standards assists in enhancing accountability, </w:t>
      </w:r>
      <w:r w:rsidR="00B65F84" w:rsidRPr="00322363">
        <w:rPr>
          <w:rFonts w:ascii="Arial" w:hAnsi="Arial" w:cs="Arial"/>
          <w:sz w:val="22"/>
        </w:rPr>
        <w:t xml:space="preserve">the </w:t>
      </w:r>
      <w:r w:rsidRPr="00322363">
        <w:rPr>
          <w:rFonts w:ascii="Arial" w:hAnsi="Arial" w:cs="Arial"/>
          <w:sz w:val="22"/>
        </w:rPr>
        <w:t xml:space="preserve">advantages of the reduction of errors and </w:t>
      </w:r>
      <w:r w:rsidR="00B65F84" w:rsidRPr="00322363">
        <w:rPr>
          <w:rFonts w:ascii="Arial" w:hAnsi="Arial" w:cs="Arial"/>
          <w:sz w:val="22"/>
        </w:rPr>
        <w:t xml:space="preserve">the </w:t>
      </w:r>
      <w:r w:rsidRPr="00322363">
        <w:rPr>
          <w:rFonts w:ascii="Arial" w:hAnsi="Arial" w:cs="Arial"/>
          <w:sz w:val="22"/>
        </w:rPr>
        <w:t>quality of care delivery.</w:t>
      </w:r>
    </w:p>
    <w:p w14:paraId="2B7A73DF" w14:textId="418669D5" w:rsidR="0017307F" w:rsidRPr="00322363" w:rsidRDefault="0017307F" w:rsidP="0017307F">
      <w:pPr>
        <w:pStyle w:val="Heading1"/>
        <w:rPr>
          <w:rFonts w:ascii="Arial" w:hAnsi="Arial" w:cs="Arial"/>
          <w:sz w:val="36"/>
        </w:rPr>
      </w:pPr>
      <w:bookmarkStart w:id="11" w:name="_Toc225336283"/>
      <w:r w:rsidRPr="00322363">
        <w:rPr>
          <w:rStyle w:val="Strong"/>
          <w:rFonts w:ascii="Arial" w:hAnsi="Arial" w:cs="Arial"/>
          <w:b/>
          <w:bCs/>
        </w:rPr>
        <w:t>Importance of Collaborative Working in Health and Social Care</w:t>
      </w:r>
      <w:bookmarkEnd w:id="11"/>
      <w:r w:rsidRPr="00322363">
        <w:rPr>
          <w:rStyle w:val="Strong"/>
          <w:rFonts w:ascii="Arial" w:hAnsi="Arial" w:cs="Arial"/>
          <w:b/>
          <w:bCs/>
        </w:rPr>
        <w:t xml:space="preserve"> </w:t>
      </w:r>
    </w:p>
    <w:p w14:paraId="147F4500" w14:textId="6503756D" w:rsidR="005A76B8" w:rsidRPr="00322363" w:rsidRDefault="0017307F" w:rsidP="0017307F">
      <w:pPr>
        <w:pStyle w:val="Heading2"/>
        <w:rPr>
          <w:rFonts w:ascii="Arial" w:hAnsi="Arial" w:cs="Arial"/>
        </w:rPr>
      </w:pPr>
      <w:bookmarkStart w:id="12" w:name="_Toc225336284"/>
      <w:r w:rsidRPr="00322363">
        <w:rPr>
          <w:rStyle w:val="Strong"/>
          <w:rFonts w:ascii="Arial" w:hAnsi="Arial" w:cs="Arial"/>
          <w:b/>
          <w:bCs/>
        </w:rPr>
        <w:t>Roles of the Multidisciplinary Team</w:t>
      </w:r>
      <w:bookmarkEnd w:id="12"/>
    </w:p>
    <w:p w14:paraId="34B76D3A" w14:textId="47399D35" w:rsidR="005A76B8" w:rsidRPr="00322363" w:rsidRDefault="005A76B8" w:rsidP="005A76B8">
      <w:pPr>
        <w:rPr>
          <w:rFonts w:ascii="Arial" w:hAnsi="Arial" w:cs="Arial"/>
          <w:sz w:val="22"/>
        </w:rPr>
      </w:pPr>
      <w:r w:rsidRPr="00322363">
        <w:rPr>
          <w:rFonts w:ascii="Arial" w:hAnsi="Arial" w:cs="Arial"/>
          <w:sz w:val="22"/>
        </w:rPr>
        <w:t xml:space="preserve">Teamwork is key to health and social care because it allows professionals of various </w:t>
      </w:r>
      <w:r w:rsidR="0017307F" w:rsidRPr="00322363">
        <w:rPr>
          <w:rFonts w:ascii="Arial" w:hAnsi="Arial" w:cs="Arial"/>
          <w:sz w:val="22"/>
        </w:rPr>
        <w:t>disciplines</w:t>
      </w:r>
      <w:r w:rsidRPr="00322363">
        <w:rPr>
          <w:rFonts w:ascii="Arial" w:hAnsi="Arial" w:cs="Arial"/>
          <w:sz w:val="22"/>
        </w:rPr>
        <w:t xml:space="preserve"> to cooperate with each other and deliver quality and seamless care</w:t>
      </w:r>
      <w:r w:rsidR="00F512C4" w:rsidRPr="00322363">
        <w:rPr>
          <w:rFonts w:ascii="Arial" w:hAnsi="Arial" w:cs="Arial"/>
          <w:sz w:val="22"/>
        </w:rPr>
        <w:t xml:space="preserve"> (Shahid </w:t>
      </w:r>
      <w:r w:rsidR="00F512C4" w:rsidRPr="00322363">
        <w:rPr>
          <w:rStyle w:val="Emphasis"/>
          <w:rFonts w:ascii="Arial" w:hAnsi="Arial" w:cs="Arial"/>
          <w:sz w:val="22"/>
        </w:rPr>
        <w:t>et al.</w:t>
      </w:r>
      <w:r w:rsidR="00F512C4" w:rsidRPr="00322363">
        <w:rPr>
          <w:rFonts w:ascii="Arial" w:hAnsi="Arial" w:cs="Arial"/>
          <w:sz w:val="22"/>
        </w:rPr>
        <w:t>, 2022)</w:t>
      </w:r>
      <w:r w:rsidRPr="00322363">
        <w:rPr>
          <w:rFonts w:ascii="Arial" w:hAnsi="Arial" w:cs="Arial"/>
          <w:sz w:val="22"/>
        </w:rPr>
        <w:t xml:space="preserve">. There is </w:t>
      </w:r>
      <w:r w:rsidR="0017307F" w:rsidRPr="00322363">
        <w:rPr>
          <w:rFonts w:ascii="Arial" w:hAnsi="Arial" w:cs="Arial"/>
          <w:sz w:val="22"/>
        </w:rPr>
        <w:t>a</w:t>
      </w:r>
      <w:r w:rsidRPr="00322363">
        <w:rPr>
          <w:rFonts w:ascii="Arial" w:hAnsi="Arial" w:cs="Arial"/>
          <w:sz w:val="22"/>
        </w:rPr>
        <w:t xml:space="preserve"> multidisciplinary team in the case of Mr Ahmed that consists of </w:t>
      </w:r>
      <w:r w:rsidR="0017307F" w:rsidRPr="00322363">
        <w:rPr>
          <w:rFonts w:ascii="Arial" w:hAnsi="Arial" w:cs="Arial"/>
          <w:sz w:val="22"/>
        </w:rPr>
        <w:t xml:space="preserve">a </w:t>
      </w:r>
      <w:r w:rsidRPr="00322363">
        <w:rPr>
          <w:rFonts w:ascii="Arial" w:hAnsi="Arial" w:cs="Arial"/>
          <w:sz w:val="22"/>
        </w:rPr>
        <w:t xml:space="preserve">GP, </w:t>
      </w:r>
      <w:r w:rsidR="0017307F" w:rsidRPr="00322363">
        <w:rPr>
          <w:rFonts w:ascii="Arial" w:hAnsi="Arial" w:cs="Arial"/>
          <w:sz w:val="22"/>
        </w:rPr>
        <w:t xml:space="preserve">a </w:t>
      </w:r>
      <w:r w:rsidRPr="00322363">
        <w:rPr>
          <w:rFonts w:ascii="Arial" w:hAnsi="Arial" w:cs="Arial"/>
          <w:sz w:val="22"/>
        </w:rPr>
        <w:t xml:space="preserve">district nurse, domiciliary workers </w:t>
      </w:r>
      <w:r w:rsidR="0017307F" w:rsidRPr="00322363">
        <w:rPr>
          <w:rFonts w:ascii="Arial" w:hAnsi="Arial" w:cs="Arial"/>
          <w:sz w:val="22"/>
        </w:rPr>
        <w:t>for the</w:t>
      </w:r>
      <w:r w:rsidRPr="00322363">
        <w:rPr>
          <w:rFonts w:ascii="Arial" w:hAnsi="Arial" w:cs="Arial"/>
          <w:sz w:val="22"/>
        </w:rPr>
        <w:t xml:space="preserve"> care of the patient and </w:t>
      </w:r>
      <w:r w:rsidR="0017307F" w:rsidRPr="00322363">
        <w:rPr>
          <w:rFonts w:ascii="Arial" w:hAnsi="Arial" w:cs="Arial"/>
          <w:sz w:val="22"/>
        </w:rPr>
        <w:t>a</w:t>
      </w:r>
      <w:r w:rsidRPr="00322363">
        <w:rPr>
          <w:rFonts w:ascii="Arial" w:hAnsi="Arial" w:cs="Arial"/>
          <w:sz w:val="22"/>
        </w:rPr>
        <w:t xml:space="preserve"> speech and language therapist.</w:t>
      </w:r>
      <w:r w:rsidR="0017307F" w:rsidRPr="00322363">
        <w:rPr>
          <w:rFonts w:ascii="Arial" w:hAnsi="Arial" w:cs="Arial"/>
          <w:sz w:val="22"/>
        </w:rPr>
        <w:t xml:space="preserve"> </w:t>
      </w:r>
      <w:r w:rsidRPr="00322363">
        <w:rPr>
          <w:rFonts w:ascii="Arial" w:hAnsi="Arial" w:cs="Arial"/>
          <w:sz w:val="22"/>
        </w:rPr>
        <w:t xml:space="preserve">The role of every professional is distinct. The GP provides an overarching health and treatment strategy </w:t>
      </w:r>
      <w:r w:rsidR="0017307F" w:rsidRPr="00322363">
        <w:rPr>
          <w:rFonts w:ascii="Arial" w:hAnsi="Arial" w:cs="Arial"/>
          <w:sz w:val="22"/>
        </w:rPr>
        <w:t>for</w:t>
      </w:r>
      <w:r w:rsidRPr="00322363">
        <w:rPr>
          <w:rFonts w:ascii="Arial" w:hAnsi="Arial" w:cs="Arial"/>
          <w:sz w:val="22"/>
        </w:rPr>
        <w:t xml:space="preserve"> Mr Ahmed, the district nurse attends to his health and medical care, domiciliary care workers will provide support </w:t>
      </w:r>
      <w:r w:rsidR="0017307F" w:rsidRPr="00322363">
        <w:rPr>
          <w:rFonts w:ascii="Arial" w:hAnsi="Arial" w:cs="Arial"/>
          <w:sz w:val="22"/>
        </w:rPr>
        <w:t>with</w:t>
      </w:r>
      <w:r w:rsidRPr="00322363">
        <w:rPr>
          <w:rFonts w:ascii="Arial" w:hAnsi="Arial" w:cs="Arial"/>
          <w:sz w:val="22"/>
        </w:rPr>
        <w:t xml:space="preserve"> daily life and medication issues, and the speech and language therapist will help with communication and swallowing problems.</w:t>
      </w:r>
    </w:p>
    <w:p w14:paraId="0850DE36" w14:textId="44D4C133" w:rsidR="00D97377" w:rsidRPr="00322363" w:rsidRDefault="00D97377" w:rsidP="00D97377">
      <w:pPr>
        <w:jc w:val="center"/>
        <w:rPr>
          <w:rFonts w:ascii="Arial" w:hAnsi="Arial" w:cs="Arial"/>
        </w:rPr>
      </w:pPr>
      <w:r w:rsidRPr="00322363">
        <w:rPr>
          <w:rFonts w:ascii="Arial" w:hAnsi="Arial" w:cs="Arial"/>
          <w:noProof/>
        </w:rPr>
        <w:drawing>
          <wp:inline distT="0" distB="0" distL="0" distR="0" wp14:anchorId="3D78B11B" wp14:editId="21E08DA7">
            <wp:extent cx="2569845" cy="1905000"/>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69845" cy="1905000"/>
                    </a:xfrm>
                    <a:prstGeom prst="rect">
                      <a:avLst/>
                    </a:prstGeom>
                    <a:noFill/>
                  </pic:spPr>
                </pic:pic>
              </a:graphicData>
            </a:graphic>
          </wp:inline>
        </w:drawing>
      </w:r>
    </w:p>
    <w:p w14:paraId="310497C5" w14:textId="0143A6F6" w:rsidR="00D97377" w:rsidRPr="00322363" w:rsidRDefault="00D97377" w:rsidP="00D97377">
      <w:pPr>
        <w:jc w:val="center"/>
        <w:rPr>
          <w:rFonts w:ascii="Arial" w:hAnsi="Arial" w:cs="Arial"/>
          <w:b/>
          <w:bCs/>
          <w:i/>
          <w:iCs/>
          <w:sz w:val="22"/>
        </w:rPr>
      </w:pPr>
      <w:r w:rsidRPr="00322363">
        <w:rPr>
          <w:rFonts w:ascii="Arial" w:hAnsi="Arial" w:cs="Arial"/>
          <w:b/>
          <w:bCs/>
          <w:i/>
          <w:iCs/>
        </w:rPr>
        <w:t xml:space="preserve">Figure: Collaborative Working in Health and Social Care (Shahid </w:t>
      </w:r>
      <w:r w:rsidRPr="00322363">
        <w:rPr>
          <w:rStyle w:val="Emphasis"/>
          <w:rFonts w:ascii="Arial" w:hAnsi="Arial" w:cs="Arial"/>
          <w:b/>
          <w:bCs/>
          <w:i w:val="0"/>
          <w:iCs w:val="0"/>
        </w:rPr>
        <w:t>et al.</w:t>
      </w:r>
      <w:r w:rsidRPr="00322363">
        <w:rPr>
          <w:rFonts w:ascii="Arial" w:hAnsi="Arial" w:cs="Arial"/>
          <w:b/>
          <w:bCs/>
          <w:i/>
          <w:iCs/>
        </w:rPr>
        <w:t>, 2022).</w:t>
      </w:r>
    </w:p>
    <w:p w14:paraId="560C0BD0" w14:textId="68673D29" w:rsidR="0017307F" w:rsidRPr="00322363" w:rsidRDefault="0017307F" w:rsidP="0017307F">
      <w:pPr>
        <w:pStyle w:val="Heading2"/>
        <w:rPr>
          <w:rFonts w:ascii="Arial" w:hAnsi="Arial" w:cs="Arial"/>
        </w:rPr>
      </w:pPr>
      <w:bookmarkStart w:id="13" w:name="_Toc225336285"/>
      <w:r w:rsidRPr="00322363">
        <w:rPr>
          <w:rFonts w:ascii="Arial" w:hAnsi="Arial" w:cs="Arial"/>
        </w:rPr>
        <w:t>Benefits of Collaborative Working</w:t>
      </w:r>
      <w:bookmarkEnd w:id="13"/>
    </w:p>
    <w:p w14:paraId="3949422C" w14:textId="1A0A1D84" w:rsidR="005A76B8" w:rsidRPr="00322363" w:rsidRDefault="005A76B8" w:rsidP="005A76B8">
      <w:pPr>
        <w:rPr>
          <w:rFonts w:ascii="Arial" w:hAnsi="Arial" w:cs="Arial"/>
          <w:sz w:val="22"/>
        </w:rPr>
      </w:pPr>
      <w:r w:rsidRPr="00322363">
        <w:rPr>
          <w:rFonts w:ascii="Arial" w:hAnsi="Arial" w:cs="Arial"/>
          <w:sz w:val="22"/>
        </w:rPr>
        <w:t xml:space="preserve">Teamwork enables the professionals to exchange knowledge, skills and information, which enhances the decision-making process and patient outcomes. It also makes the caring process holistic and covers the entire </w:t>
      </w:r>
      <w:r w:rsidR="0017307F" w:rsidRPr="00322363">
        <w:rPr>
          <w:rFonts w:ascii="Arial" w:hAnsi="Arial" w:cs="Arial"/>
          <w:sz w:val="22"/>
        </w:rPr>
        <w:t>needs</w:t>
      </w:r>
      <w:r w:rsidRPr="00322363">
        <w:rPr>
          <w:rFonts w:ascii="Arial" w:hAnsi="Arial" w:cs="Arial"/>
          <w:sz w:val="22"/>
        </w:rPr>
        <w:t xml:space="preserve"> of the patient</w:t>
      </w:r>
      <w:r w:rsidR="00F512C4" w:rsidRPr="00322363">
        <w:rPr>
          <w:rFonts w:ascii="Arial" w:hAnsi="Arial" w:cs="Arial"/>
          <w:sz w:val="22"/>
        </w:rPr>
        <w:t xml:space="preserve"> (</w:t>
      </w:r>
      <w:proofErr w:type="spellStart"/>
      <w:r w:rsidR="00F512C4" w:rsidRPr="00322363">
        <w:rPr>
          <w:rFonts w:ascii="Arial" w:hAnsi="Arial" w:cs="Arial"/>
          <w:sz w:val="22"/>
        </w:rPr>
        <w:t>Sharkiya</w:t>
      </w:r>
      <w:proofErr w:type="spellEnd"/>
      <w:r w:rsidR="00F512C4" w:rsidRPr="00322363">
        <w:rPr>
          <w:rFonts w:ascii="Arial" w:hAnsi="Arial" w:cs="Arial"/>
          <w:sz w:val="22"/>
        </w:rPr>
        <w:t>, 2023)</w:t>
      </w:r>
      <w:r w:rsidRPr="00322363">
        <w:rPr>
          <w:rFonts w:ascii="Arial" w:hAnsi="Arial" w:cs="Arial"/>
          <w:sz w:val="22"/>
        </w:rPr>
        <w:t>. The case of Mr Ahmed has shown that collaboration is necessary to help him heal and to make sure that everything concerning his care is well addressed.</w:t>
      </w:r>
    </w:p>
    <w:p w14:paraId="312AE88E" w14:textId="7AD64085" w:rsidR="0017307F" w:rsidRPr="00322363" w:rsidRDefault="0017307F" w:rsidP="0017307F">
      <w:pPr>
        <w:pStyle w:val="Heading2"/>
        <w:rPr>
          <w:rFonts w:ascii="Arial" w:hAnsi="Arial" w:cs="Arial"/>
        </w:rPr>
      </w:pPr>
      <w:bookmarkStart w:id="14" w:name="_Toc225336286"/>
      <w:r w:rsidRPr="00322363">
        <w:rPr>
          <w:rFonts w:ascii="Arial" w:hAnsi="Arial" w:cs="Arial"/>
        </w:rPr>
        <w:t>Challenges in Multi-Agency Working</w:t>
      </w:r>
      <w:bookmarkEnd w:id="14"/>
    </w:p>
    <w:p w14:paraId="2346EC54" w14:textId="06A30509" w:rsidR="005A76B8" w:rsidRPr="00322363" w:rsidRDefault="005A76B8" w:rsidP="005A76B8">
      <w:pPr>
        <w:rPr>
          <w:rFonts w:ascii="Arial" w:hAnsi="Arial" w:cs="Arial"/>
          <w:sz w:val="22"/>
        </w:rPr>
      </w:pPr>
      <w:r w:rsidRPr="00322363">
        <w:rPr>
          <w:rFonts w:ascii="Arial" w:hAnsi="Arial" w:cs="Arial"/>
          <w:sz w:val="22"/>
        </w:rPr>
        <w:t xml:space="preserve">Although it does have advantages, collaborative working may prove to be filled with problems like communication breakdowns, </w:t>
      </w:r>
      <w:r w:rsidR="0017307F" w:rsidRPr="00322363">
        <w:rPr>
          <w:rFonts w:ascii="Arial" w:hAnsi="Arial" w:cs="Arial"/>
          <w:sz w:val="22"/>
        </w:rPr>
        <w:t xml:space="preserve">the </w:t>
      </w:r>
      <w:r w:rsidRPr="00322363">
        <w:rPr>
          <w:rFonts w:ascii="Arial" w:hAnsi="Arial" w:cs="Arial"/>
          <w:sz w:val="22"/>
        </w:rPr>
        <w:t>non-existence of coordination and role ambiguity. One of the examples of such challenges could be the missed care visit, which is why effective teamwork is vital</w:t>
      </w:r>
      <w:r w:rsidR="00F512C4" w:rsidRPr="00322363">
        <w:rPr>
          <w:rFonts w:ascii="Arial" w:hAnsi="Arial" w:cs="Arial"/>
          <w:sz w:val="22"/>
        </w:rPr>
        <w:t xml:space="preserve"> (Wei </w:t>
      </w:r>
      <w:r w:rsidR="00F512C4" w:rsidRPr="00322363">
        <w:rPr>
          <w:rStyle w:val="Emphasis"/>
          <w:rFonts w:ascii="Arial" w:hAnsi="Arial" w:cs="Arial"/>
          <w:sz w:val="22"/>
        </w:rPr>
        <w:t>et al.</w:t>
      </w:r>
      <w:r w:rsidR="00F512C4" w:rsidRPr="00322363">
        <w:rPr>
          <w:rFonts w:ascii="Arial" w:hAnsi="Arial" w:cs="Arial"/>
          <w:sz w:val="22"/>
        </w:rPr>
        <w:t>, 2022)</w:t>
      </w:r>
      <w:r w:rsidRPr="00322363">
        <w:rPr>
          <w:rFonts w:ascii="Arial" w:hAnsi="Arial" w:cs="Arial"/>
          <w:sz w:val="22"/>
        </w:rPr>
        <w:t>.</w:t>
      </w:r>
    </w:p>
    <w:p w14:paraId="72E50ED5" w14:textId="4367FC7A" w:rsidR="005A76B8" w:rsidRPr="00322363" w:rsidRDefault="0017307F" w:rsidP="0017307F">
      <w:pPr>
        <w:pStyle w:val="Heading2"/>
        <w:rPr>
          <w:rFonts w:ascii="Arial" w:hAnsi="Arial" w:cs="Arial"/>
        </w:rPr>
      </w:pPr>
      <w:bookmarkStart w:id="15" w:name="_Toc225336287"/>
      <w:r w:rsidRPr="00322363">
        <w:rPr>
          <w:rFonts w:ascii="Arial" w:hAnsi="Arial" w:cs="Arial"/>
        </w:rPr>
        <w:t>Strategies to Improve Collaboration</w:t>
      </w:r>
      <w:bookmarkEnd w:id="15"/>
    </w:p>
    <w:p w14:paraId="5EDBC17C" w14:textId="55EA3BDB" w:rsidR="005A76B8" w:rsidRPr="00322363" w:rsidRDefault="005A76B8" w:rsidP="005A76B8">
      <w:pPr>
        <w:rPr>
          <w:rFonts w:ascii="Arial" w:hAnsi="Arial" w:cs="Arial"/>
          <w:sz w:val="22"/>
        </w:rPr>
      </w:pPr>
      <w:r w:rsidRPr="00322363">
        <w:rPr>
          <w:rFonts w:ascii="Arial" w:hAnsi="Arial" w:cs="Arial"/>
          <w:sz w:val="22"/>
        </w:rPr>
        <w:t>Healthcare professionals ought to experience proper team meetings to enhance the collaboration process through shared care plans and communication channels. Role definitions and responsibilities can be clear too</w:t>
      </w:r>
      <w:r w:rsidR="0017307F" w:rsidRPr="00322363">
        <w:rPr>
          <w:rFonts w:ascii="Arial" w:hAnsi="Arial" w:cs="Arial"/>
          <w:sz w:val="22"/>
        </w:rPr>
        <w:t>,</w:t>
      </w:r>
      <w:r w:rsidRPr="00322363">
        <w:rPr>
          <w:rFonts w:ascii="Arial" w:hAnsi="Arial" w:cs="Arial"/>
          <w:sz w:val="22"/>
        </w:rPr>
        <w:t xml:space="preserve"> and this helps in </w:t>
      </w:r>
      <w:r w:rsidR="0017307F" w:rsidRPr="00322363">
        <w:rPr>
          <w:rFonts w:ascii="Arial" w:hAnsi="Arial" w:cs="Arial"/>
          <w:sz w:val="22"/>
        </w:rPr>
        <w:t>maybe</w:t>
      </w:r>
      <w:r w:rsidRPr="00322363">
        <w:rPr>
          <w:rFonts w:ascii="Arial" w:hAnsi="Arial" w:cs="Arial"/>
          <w:sz w:val="22"/>
        </w:rPr>
        <w:t xml:space="preserve"> </w:t>
      </w:r>
      <w:proofErr w:type="spellStart"/>
      <w:r w:rsidRPr="00322363">
        <w:rPr>
          <w:rFonts w:ascii="Arial" w:hAnsi="Arial" w:cs="Arial"/>
          <w:sz w:val="22"/>
        </w:rPr>
        <w:t>minimising</w:t>
      </w:r>
      <w:proofErr w:type="spellEnd"/>
      <w:r w:rsidRPr="00322363">
        <w:rPr>
          <w:rFonts w:ascii="Arial" w:hAnsi="Arial" w:cs="Arial"/>
          <w:sz w:val="22"/>
        </w:rPr>
        <w:t xml:space="preserve"> confusion and enhancing efficiency</w:t>
      </w:r>
      <w:r w:rsidR="00F512C4" w:rsidRPr="00322363">
        <w:rPr>
          <w:rFonts w:ascii="Arial" w:hAnsi="Arial" w:cs="Arial"/>
          <w:sz w:val="22"/>
        </w:rPr>
        <w:t xml:space="preserve"> (</w:t>
      </w:r>
      <w:proofErr w:type="spellStart"/>
      <w:r w:rsidR="00F512C4" w:rsidRPr="00322363">
        <w:rPr>
          <w:rFonts w:ascii="Arial" w:hAnsi="Arial" w:cs="Arial"/>
          <w:sz w:val="22"/>
        </w:rPr>
        <w:t>Bogossian</w:t>
      </w:r>
      <w:proofErr w:type="spellEnd"/>
      <w:r w:rsidR="00F512C4" w:rsidRPr="00322363">
        <w:rPr>
          <w:rFonts w:ascii="Arial" w:hAnsi="Arial" w:cs="Arial"/>
          <w:sz w:val="22"/>
        </w:rPr>
        <w:t xml:space="preserve"> </w:t>
      </w:r>
      <w:r w:rsidR="00F512C4" w:rsidRPr="00322363">
        <w:rPr>
          <w:rStyle w:val="Emphasis"/>
          <w:rFonts w:ascii="Arial" w:hAnsi="Arial" w:cs="Arial"/>
          <w:sz w:val="22"/>
        </w:rPr>
        <w:t>et al.</w:t>
      </w:r>
      <w:r w:rsidR="00F512C4" w:rsidRPr="00322363">
        <w:rPr>
          <w:rFonts w:ascii="Arial" w:hAnsi="Arial" w:cs="Arial"/>
          <w:sz w:val="22"/>
        </w:rPr>
        <w:t>, 2023)</w:t>
      </w:r>
      <w:r w:rsidRPr="00322363">
        <w:rPr>
          <w:rFonts w:ascii="Arial" w:hAnsi="Arial" w:cs="Arial"/>
          <w:sz w:val="22"/>
        </w:rPr>
        <w:t>. This is especially significant when it comes to the process of care tasks being overlooked.</w:t>
      </w:r>
    </w:p>
    <w:p w14:paraId="2F9AAA9C" w14:textId="151E83D3" w:rsidR="005A76B8" w:rsidRPr="00322363" w:rsidRDefault="005A76B8" w:rsidP="005A76B8">
      <w:pPr>
        <w:rPr>
          <w:rFonts w:ascii="Arial" w:hAnsi="Arial" w:cs="Arial"/>
        </w:rPr>
      </w:pPr>
    </w:p>
    <w:p w14:paraId="4EB3E2FC" w14:textId="6617B343" w:rsidR="00B65F84" w:rsidRPr="00322363" w:rsidRDefault="00B65F84" w:rsidP="005A76B8">
      <w:pPr>
        <w:rPr>
          <w:rFonts w:ascii="Arial" w:hAnsi="Arial" w:cs="Arial"/>
        </w:rPr>
      </w:pPr>
    </w:p>
    <w:p w14:paraId="45B0A31B" w14:textId="246E2544" w:rsidR="00B65F84" w:rsidRPr="00322363" w:rsidRDefault="00B65F84" w:rsidP="005A76B8">
      <w:pPr>
        <w:rPr>
          <w:rFonts w:ascii="Arial" w:hAnsi="Arial" w:cs="Arial"/>
        </w:rPr>
      </w:pPr>
    </w:p>
    <w:p w14:paraId="4F6742F6" w14:textId="77777777" w:rsidR="00B65F84" w:rsidRPr="00322363" w:rsidRDefault="00B65F84" w:rsidP="005A76B8">
      <w:pPr>
        <w:rPr>
          <w:rFonts w:ascii="Arial" w:hAnsi="Arial" w:cs="Arial"/>
        </w:rPr>
      </w:pPr>
    </w:p>
    <w:p w14:paraId="39959047" w14:textId="7F41C54F" w:rsidR="005A76B8" w:rsidRPr="00322363" w:rsidRDefault="005A76B8" w:rsidP="005A76B8">
      <w:pPr>
        <w:pStyle w:val="Heading1"/>
        <w:rPr>
          <w:rFonts w:ascii="Arial" w:hAnsi="Arial" w:cs="Arial"/>
        </w:rPr>
      </w:pPr>
      <w:bookmarkStart w:id="16" w:name="_Toc225336288"/>
      <w:r w:rsidRPr="00322363">
        <w:rPr>
          <w:rFonts w:ascii="Arial" w:hAnsi="Arial" w:cs="Arial"/>
        </w:rPr>
        <w:t>Conclusion</w:t>
      </w:r>
      <w:bookmarkEnd w:id="16"/>
      <w:r w:rsidRPr="00322363">
        <w:rPr>
          <w:rFonts w:ascii="Arial" w:hAnsi="Arial" w:cs="Arial"/>
        </w:rPr>
        <w:t xml:space="preserve"> </w:t>
      </w:r>
    </w:p>
    <w:p w14:paraId="778CA881" w14:textId="7ECE9143" w:rsidR="005A76B8" w:rsidRPr="00322363" w:rsidRDefault="00B65F84" w:rsidP="005A76B8">
      <w:pPr>
        <w:rPr>
          <w:rFonts w:ascii="Arial" w:hAnsi="Arial" w:cs="Arial"/>
        </w:rPr>
      </w:pPr>
      <w:r w:rsidRPr="00322363">
        <w:rPr>
          <w:rFonts w:ascii="Arial" w:hAnsi="Arial" w:cs="Arial"/>
          <w:sz w:val="22"/>
        </w:rPr>
        <w:t>Effective</w:t>
      </w:r>
      <w:r w:rsidR="005A76B8" w:rsidRPr="00322363">
        <w:rPr>
          <w:rFonts w:ascii="Arial" w:hAnsi="Arial" w:cs="Arial"/>
          <w:sz w:val="22"/>
        </w:rPr>
        <w:t xml:space="preserve"> communication, sound management and teamwork abilities are very crucial in providing quality and safe health and social care. The case of Mr Ahmed shows that the issue of barriers to communication, poor record keeping and incoordination may adversely influence patient safety and outcomes. Arguing with proper communication strategies, ensuring correct and safe documentation, and supporting beneficial collaboration, the healthcare workers will be able to mitigate risks and enhance the </w:t>
      </w:r>
      <w:r w:rsidR="00D97377" w:rsidRPr="00322363">
        <w:rPr>
          <w:rFonts w:ascii="Arial" w:hAnsi="Arial" w:cs="Arial"/>
          <w:sz w:val="22"/>
        </w:rPr>
        <w:t>quality of care</w:t>
      </w:r>
      <w:r w:rsidR="005A76B8" w:rsidRPr="00322363">
        <w:rPr>
          <w:rFonts w:ascii="Arial" w:hAnsi="Arial" w:cs="Arial"/>
          <w:sz w:val="22"/>
        </w:rPr>
        <w:t xml:space="preserve"> delivery. It is important to consider and apply a </w:t>
      </w:r>
      <w:proofErr w:type="spellStart"/>
      <w:r w:rsidR="005A76B8" w:rsidRPr="00322363">
        <w:rPr>
          <w:rFonts w:ascii="Arial" w:hAnsi="Arial" w:cs="Arial"/>
          <w:sz w:val="22"/>
        </w:rPr>
        <w:t>person-centred</w:t>
      </w:r>
      <w:proofErr w:type="spellEnd"/>
      <w:r w:rsidR="005A76B8" w:rsidRPr="00322363">
        <w:rPr>
          <w:rFonts w:ascii="Arial" w:hAnsi="Arial" w:cs="Arial"/>
          <w:sz w:val="22"/>
        </w:rPr>
        <w:t xml:space="preserve"> approach, which will take into consideration Mr Ahmed and his individual needs in a bid to achieve positive results. So, enhancing these strategic areas will serve to propel safe, effective and reliable care to those who have complex health needs</w:t>
      </w:r>
      <w:r w:rsidR="005A76B8" w:rsidRPr="00322363">
        <w:rPr>
          <w:rFonts w:ascii="Arial" w:hAnsi="Arial" w:cs="Arial"/>
        </w:rPr>
        <w:t>.</w:t>
      </w:r>
    </w:p>
    <w:p w14:paraId="4AD8B123" w14:textId="76106E9E" w:rsidR="00B65F84" w:rsidRPr="00322363" w:rsidRDefault="00B65F84" w:rsidP="005A76B8">
      <w:pPr>
        <w:rPr>
          <w:rFonts w:ascii="Arial" w:hAnsi="Arial" w:cs="Arial"/>
        </w:rPr>
      </w:pPr>
    </w:p>
    <w:p w14:paraId="6F709A9B" w14:textId="4DE82C36" w:rsidR="00B65F84" w:rsidRPr="00322363" w:rsidRDefault="00B65F84" w:rsidP="005A76B8">
      <w:pPr>
        <w:rPr>
          <w:rFonts w:ascii="Arial" w:hAnsi="Arial" w:cs="Arial"/>
        </w:rPr>
      </w:pPr>
    </w:p>
    <w:p w14:paraId="5EF4EFDA" w14:textId="75A26F09" w:rsidR="00B65F84" w:rsidRPr="00322363" w:rsidRDefault="00B65F84" w:rsidP="005A76B8">
      <w:pPr>
        <w:rPr>
          <w:rFonts w:ascii="Arial" w:hAnsi="Arial" w:cs="Arial"/>
        </w:rPr>
      </w:pPr>
    </w:p>
    <w:p w14:paraId="738A9B3C" w14:textId="27724D73" w:rsidR="00B65F84" w:rsidRPr="00322363" w:rsidRDefault="00B65F84" w:rsidP="005A76B8">
      <w:pPr>
        <w:rPr>
          <w:rFonts w:ascii="Arial" w:hAnsi="Arial" w:cs="Arial"/>
        </w:rPr>
      </w:pPr>
    </w:p>
    <w:p w14:paraId="671209F8" w14:textId="3A155D17" w:rsidR="00B65F84" w:rsidRPr="00322363" w:rsidRDefault="00B65F84" w:rsidP="005A76B8">
      <w:pPr>
        <w:rPr>
          <w:rFonts w:ascii="Arial" w:hAnsi="Arial" w:cs="Arial"/>
        </w:rPr>
      </w:pPr>
    </w:p>
    <w:p w14:paraId="60A107B5" w14:textId="1CB1881E" w:rsidR="00B65F84" w:rsidRPr="00322363" w:rsidRDefault="00B65F84" w:rsidP="005A76B8">
      <w:pPr>
        <w:rPr>
          <w:rFonts w:ascii="Arial" w:hAnsi="Arial" w:cs="Arial"/>
        </w:rPr>
      </w:pPr>
    </w:p>
    <w:p w14:paraId="61BFA6CF" w14:textId="106F5115" w:rsidR="00B65F84" w:rsidRPr="00322363" w:rsidRDefault="00B65F84" w:rsidP="005A76B8">
      <w:pPr>
        <w:rPr>
          <w:rFonts w:ascii="Arial" w:hAnsi="Arial" w:cs="Arial"/>
        </w:rPr>
      </w:pPr>
    </w:p>
    <w:p w14:paraId="19864C1A" w14:textId="50224122" w:rsidR="00B65F84" w:rsidRPr="00322363" w:rsidRDefault="00B65F84" w:rsidP="005A76B8">
      <w:pPr>
        <w:rPr>
          <w:rFonts w:ascii="Arial" w:hAnsi="Arial" w:cs="Arial"/>
        </w:rPr>
      </w:pPr>
    </w:p>
    <w:p w14:paraId="4D299E53" w14:textId="50ABC259" w:rsidR="00B65F84" w:rsidRPr="00322363" w:rsidRDefault="00B65F84" w:rsidP="005A76B8">
      <w:pPr>
        <w:rPr>
          <w:rFonts w:ascii="Arial" w:hAnsi="Arial" w:cs="Arial"/>
        </w:rPr>
      </w:pPr>
    </w:p>
    <w:p w14:paraId="684BB542" w14:textId="3B759884" w:rsidR="00B65F84" w:rsidRPr="00322363" w:rsidRDefault="00B65F84" w:rsidP="005A76B8">
      <w:pPr>
        <w:rPr>
          <w:rFonts w:ascii="Arial" w:hAnsi="Arial" w:cs="Arial"/>
        </w:rPr>
      </w:pPr>
    </w:p>
    <w:p w14:paraId="2968DD3E" w14:textId="36FC4C78" w:rsidR="00B65F84" w:rsidRPr="00322363" w:rsidRDefault="00B65F84" w:rsidP="005A76B8">
      <w:pPr>
        <w:rPr>
          <w:rFonts w:ascii="Arial" w:hAnsi="Arial" w:cs="Arial"/>
        </w:rPr>
      </w:pPr>
    </w:p>
    <w:p w14:paraId="080E733C" w14:textId="2D677DE5" w:rsidR="00B65F84" w:rsidRPr="00322363" w:rsidRDefault="00B65F84" w:rsidP="005A76B8">
      <w:pPr>
        <w:rPr>
          <w:rFonts w:ascii="Arial" w:hAnsi="Arial" w:cs="Arial"/>
        </w:rPr>
      </w:pPr>
    </w:p>
    <w:p w14:paraId="76557D66" w14:textId="48B8AFA2" w:rsidR="00B65F84" w:rsidRPr="00322363" w:rsidRDefault="00B65F84" w:rsidP="005A76B8">
      <w:pPr>
        <w:rPr>
          <w:rFonts w:ascii="Arial" w:hAnsi="Arial" w:cs="Arial"/>
        </w:rPr>
      </w:pPr>
    </w:p>
    <w:p w14:paraId="7036C42C" w14:textId="0010C286" w:rsidR="00B65F84" w:rsidRPr="00322363" w:rsidRDefault="00B65F84" w:rsidP="005A76B8">
      <w:pPr>
        <w:rPr>
          <w:rFonts w:ascii="Arial" w:hAnsi="Arial" w:cs="Arial"/>
        </w:rPr>
      </w:pPr>
    </w:p>
    <w:p w14:paraId="1E034FF2" w14:textId="001EB26A" w:rsidR="00B65F84" w:rsidRPr="00322363" w:rsidRDefault="00B65F84" w:rsidP="005A76B8">
      <w:pPr>
        <w:rPr>
          <w:rFonts w:ascii="Arial" w:hAnsi="Arial" w:cs="Arial"/>
        </w:rPr>
      </w:pPr>
    </w:p>
    <w:p w14:paraId="34AF2FCD" w14:textId="3FC99428" w:rsidR="00B65F84" w:rsidRPr="00322363" w:rsidRDefault="00B65F84" w:rsidP="005A76B8">
      <w:pPr>
        <w:rPr>
          <w:rFonts w:ascii="Arial" w:hAnsi="Arial" w:cs="Arial"/>
        </w:rPr>
      </w:pPr>
    </w:p>
    <w:p w14:paraId="33458BBD" w14:textId="0E0E96E6" w:rsidR="00B65F84" w:rsidRPr="00322363" w:rsidRDefault="00B65F84" w:rsidP="005A76B8">
      <w:pPr>
        <w:rPr>
          <w:rFonts w:ascii="Arial" w:hAnsi="Arial" w:cs="Arial"/>
        </w:rPr>
      </w:pPr>
    </w:p>
    <w:p w14:paraId="60BFA2BC" w14:textId="4E5856CA" w:rsidR="00B65F84" w:rsidRPr="00322363" w:rsidRDefault="00B65F84" w:rsidP="00B65F84">
      <w:pPr>
        <w:pStyle w:val="Heading1"/>
        <w:rPr>
          <w:rFonts w:ascii="Arial" w:hAnsi="Arial" w:cs="Arial"/>
        </w:rPr>
      </w:pPr>
      <w:bookmarkStart w:id="17" w:name="_Toc225336289"/>
      <w:r w:rsidRPr="00322363">
        <w:rPr>
          <w:rFonts w:ascii="Arial" w:hAnsi="Arial" w:cs="Arial"/>
        </w:rPr>
        <w:t>References</w:t>
      </w:r>
      <w:bookmarkEnd w:id="17"/>
    </w:p>
    <w:p w14:paraId="3A720784" w14:textId="77777777" w:rsidR="00D97377" w:rsidRPr="00322363" w:rsidRDefault="00D97377" w:rsidP="00F512C4">
      <w:pPr>
        <w:rPr>
          <w:rFonts w:ascii="Arial" w:hAnsi="Arial" w:cs="Arial"/>
          <w:b/>
          <w:bCs/>
          <w:sz w:val="22"/>
        </w:rPr>
      </w:pPr>
      <w:proofErr w:type="spellStart"/>
      <w:r w:rsidRPr="00322363">
        <w:rPr>
          <w:rFonts w:ascii="Arial" w:hAnsi="Arial" w:cs="Arial"/>
          <w:sz w:val="22"/>
          <w:shd w:val="clear" w:color="auto" w:fill="FFFFFF"/>
        </w:rPr>
        <w:t>Bogossian</w:t>
      </w:r>
      <w:proofErr w:type="spellEnd"/>
      <w:r w:rsidRPr="00322363">
        <w:rPr>
          <w:rFonts w:ascii="Arial" w:hAnsi="Arial" w:cs="Arial"/>
          <w:sz w:val="22"/>
          <w:shd w:val="clear" w:color="auto" w:fill="FFFFFF"/>
        </w:rPr>
        <w:t xml:space="preserve">, F., New, K., George, K., Barr, N., Dodd, N., Hamilton, A.L., Nash, G., Masters, N., </w:t>
      </w:r>
      <w:proofErr w:type="spellStart"/>
      <w:r w:rsidRPr="00322363">
        <w:rPr>
          <w:rFonts w:ascii="Arial" w:hAnsi="Arial" w:cs="Arial"/>
          <w:sz w:val="22"/>
          <w:shd w:val="clear" w:color="auto" w:fill="FFFFFF"/>
        </w:rPr>
        <w:t>Pelly</w:t>
      </w:r>
      <w:proofErr w:type="spellEnd"/>
      <w:r w:rsidRPr="00322363">
        <w:rPr>
          <w:rFonts w:ascii="Arial" w:hAnsi="Arial" w:cs="Arial"/>
          <w:sz w:val="22"/>
          <w:shd w:val="clear" w:color="auto" w:fill="FFFFFF"/>
        </w:rPr>
        <w:t xml:space="preserve">, F., Reid, C. and </w:t>
      </w:r>
      <w:proofErr w:type="spellStart"/>
      <w:r w:rsidRPr="00322363">
        <w:rPr>
          <w:rFonts w:ascii="Arial" w:hAnsi="Arial" w:cs="Arial"/>
          <w:sz w:val="22"/>
          <w:shd w:val="clear" w:color="auto" w:fill="FFFFFF"/>
        </w:rPr>
        <w:t>Shakhovskoy</w:t>
      </w:r>
      <w:proofErr w:type="spellEnd"/>
      <w:r w:rsidRPr="00322363">
        <w:rPr>
          <w:rFonts w:ascii="Arial" w:hAnsi="Arial" w:cs="Arial"/>
          <w:sz w:val="22"/>
          <w:shd w:val="clear" w:color="auto" w:fill="FFFFFF"/>
        </w:rPr>
        <w:t xml:space="preserve">, R., 2023. The implementation of </w:t>
      </w:r>
      <w:proofErr w:type="spellStart"/>
      <w:r w:rsidRPr="00322363">
        <w:rPr>
          <w:rFonts w:ascii="Arial" w:hAnsi="Arial" w:cs="Arial"/>
          <w:sz w:val="22"/>
          <w:shd w:val="clear" w:color="auto" w:fill="FFFFFF"/>
        </w:rPr>
        <w:t>interprofessional</w:t>
      </w:r>
      <w:proofErr w:type="spellEnd"/>
      <w:r w:rsidRPr="00322363">
        <w:rPr>
          <w:rFonts w:ascii="Arial" w:hAnsi="Arial" w:cs="Arial"/>
          <w:sz w:val="22"/>
          <w:shd w:val="clear" w:color="auto" w:fill="FFFFFF"/>
        </w:rPr>
        <w:t xml:space="preserve"> education: a scoping review. </w:t>
      </w:r>
      <w:r w:rsidRPr="00322363">
        <w:rPr>
          <w:rFonts w:ascii="Arial" w:hAnsi="Arial" w:cs="Arial"/>
          <w:i/>
          <w:iCs/>
          <w:sz w:val="22"/>
          <w:shd w:val="clear" w:color="auto" w:fill="FFFFFF"/>
        </w:rPr>
        <w:t>Advances in Health Sciences Education</w:t>
      </w:r>
      <w:r w:rsidRPr="00322363">
        <w:rPr>
          <w:rFonts w:ascii="Arial" w:hAnsi="Arial" w:cs="Arial"/>
          <w:sz w:val="22"/>
          <w:shd w:val="clear" w:color="auto" w:fill="FFFFFF"/>
        </w:rPr>
        <w:t>, </w:t>
      </w:r>
      <w:r w:rsidRPr="00322363">
        <w:rPr>
          <w:rFonts w:ascii="Arial" w:hAnsi="Arial" w:cs="Arial"/>
          <w:i/>
          <w:iCs/>
          <w:sz w:val="22"/>
          <w:shd w:val="clear" w:color="auto" w:fill="FFFFFF"/>
        </w:rPr>
        <w:t>28</w:t>
      </w:r>
      <w:r w:rsidRPr="00322363">
        <w:rPr>
          <w:rFonts w:ascii="Arial" w:hAnsi="Arial" w:cs="Arial"/>
          <w:sz w:val="22"/>
          <w:shd w:val="clear" w:color="auto" w:fill="FFFFFF"/>
        </w:rPr>
        <w:t>(1), pp.243-277.</w:t>
      </w:r>
    </w:p>
    <w:p w14:paraId="4397351C" w14:textId="77777777" w:rsidR="00D97377" w:rsidRPr="00322363" w:rsidRDefault="00D97377" w:rsidP="00F512C4">
      <w:pPr>
        <w:rPr>
          <w:rFonts w:ascii="Arial" w:hAnsi="Arial" w:cs="Arial"/>
          <w:sz w:val="22"/>
        </w:rPr>
      </w:pPr>
      <w:proofErr w:type="spellStart"/>
      <w:r w:rsidRPr="00322363">
        <w:rPr>
          <w:rFonts w:ascii="Arial" w:hAnsi="Arial" w:cs="Arial"/>
          <w:sz w:val="22"/>
          <w:shd w:val="clear" w:color="auto" w:fill="FFFFFF"/>
        </w:rPr>
        <w:t>Dilas</w:t>
      </w:r>
      <w:proofErr w:type="spellEnd"/>
      <w:r w:rsidRPr="00322363">
        <w:rPr>
          <w:rFonts w:ascii="Arial" w:hAnsi="Arial" w:cs="Arial"/>
          <w:sz w:val="22"/>
          <w:shd w:val="clear" w:color="auto" w:fill="FFFFFF"/>
        </w:rPr>
        <w:t xml:space="preserve">, D., Flores, R., Morales-García, W.C., </w:t>
      </w:r>
      <w:proofErr w:type="spellStart"/>
      <w:r w:rsidRPr="00322363">
        <w:rPr>
          <w:rFonts w:ascii="Arial" w:hAnsi="Arial" w:cs="Arial"/>
          <w:sz w:val="22"/>
          <w:shd w:val="clear" w:color="auto" w:fill="FFFFFF"/>
        </w:rPr>
        <w:t>Calizaya-Milla</w:t>
      </w:r>
      <w:proofErr w:type="spellEnd"/>
      <w:r w:rsidRPr="00322363">
        <w:rPr>
          <w:rFonts w:ascii="Arial" w:hAnsi="Arial" w:cs="Arial"/>
          <w:sz w:val="22"/>
          <w:shd w:val="clear" w:color="auto" w:fill="FFFFFF"/>
        </w:rPr>
        <w:t xml:space="preserve">, Y.E., Morales-García, M., </w:t>
      </w:r>
      <w:proofErr w:type="spellStart"/>
      <w:r w:rsidRPr="00322363">
        <w:rPr>
          <w:rFonts w:ascii="Arial" w:hAnsi="Arial" w:cs="Arial"/>
          <w:sz w:val="22"/>
          <w:shd w:val="clear" w:color="auto" w:fill="FFFFFF"/>
        </w:rPr>
        <w:t>Sairitupa-Sánchez</w:t>
      </w:r>
      <w:proofErr w:type="spellEnd"/>
      <w:r w:rsidRPr="00322363">
        <w:rPr>
          <w:rFonts w:ascii="Arial" w:hAnsi="Arial" w:cs="Arial"/>
          <w:sz w:val="22"/>
          <w:shd w:val="clear" w:color="auto" w:fill="FFFFFF"/>
        </w:rPr>
        <w:t xml:space="preserve">, L. and </w:t>
      </w:r>
      <w:proofErr w:type="spellStart"/>
      <w:r w:rsidRPr="00322363">
        <w:rPr>
          <w:rFonts w:ascii="Arial" w:hAnsi="Arial" w:cs="Arial"/>
          <w:sz w:val="22"/>
          <w:shd w:val="clear" w:color="auto" w:fill="FFFFFF"/>
        </w:rPr>
        <w:t>Saintila</w:t>
      </w:r>
      <w:proofErr w:type="spellEnd"/>
      <w:r w:rsidRPr="00322363">
        <w:rPr>
          <w:rFonts w:ascii="Arial" w:hAnsi="Arial" w:cs="Arial"/>
          <w:sz w:val="22"/>
          <w:shd w:val="clear" w:color="auto" w:fill="FFFFFF"/>
        </w:rPr>
        <w:t>, J., 2023. Social support, quality of care, and patient adherence to tuberculosis treatment in Peru: the mediating role of nurse health education. </w:t>
      </w:r>
      <w:r w:rsidRPr="00322363">
        <w:rPr>
          <w:rFonts w:ascii="Arial" w:hAnsi="Arial" w:cs="Arial"/>
          <w:i/>
          <w:iCs/>
          <w:sz w:val="22"/>
          <w:shd w:val="clear" w:color="auto" w:fill="FFFFFF"/>
        </w:rPr>
        <w:t>Patient preference and adherence</w:t>
      </w:r>
      <w:r w:rsidRPr="00322363">
        <w:rPr>
          <w:rFonts w:ascii="Arial" w:hAnsi="Arial" w:cs="Arial"/>
          <w:sz w:val="22"/>
          <w:shd w:val="clear" w:color="auto" w:fill="FFFFFF"/>
        </w:rPr>
        <w:t>, pp.175-186.</w:t>
      </w:r>
    </w:p>
    <w:p w14:paraId="1ADD4B11" w14:textId="77777777" w:rsidR="00D97377" w:rsidRPr="00322363" w:rsidRDefault="00D97377" w:rsidP="00F512C4">
      <w:pPr>
        <w:rPr>
          <w:rFonts w:ascii="Arial" w:hAnsi="Arial" w:cs="Arial"/>
          <w:sz w:val="22"/>
        </w:rPr>
      </w:pPr>
      <w:proofErr w:type="spellStart"/>
      <w:r w:rsidRPr="00322363">
        <w:rPr>
          <w:rFonts w:ascii="Arial" w:hAnsi="Arial" w:cs="Arial"/>
          <w:sz w:val="22"/>
          <w:shd w:val="clear" w:color="auto" w:fill="FFFFFF"/>
        </w:rPr>
        <w:t>Lewar</w:t>
      </w:r>
      <w:proofErr w:type="spellEnd"/>
      <w:r w:rsidRPr="00322363">
        <w:rPr>
          <w:rFonts w:ascii="Arial" w:hAnsi="Arial" w:cs="Arial"/>
          <w:sz w:val="22"/>
          <w:shd w:val="clear" w:color="auto" w:fill="FFFFFF"/>
        </w:rPr>
        <w:t xml:space="preserve">, E.S.B., Latifah, A. and </w:t>
      </w:r>
      <w:proofErr w:type="spellStart"/>
      <w:r w:rsidRPr="00322363">
        <w:rPr>
          <w:rFonts w:ascii="Arial" w:hAnsi="Arial" w:cs="Arial"/>
          <w:sz w:val="22"/>
          <w:shd w:val="clear" w:color="auto" w:fill="FFFFFF"/>
        </w:rPr>
        <w:t>Atoillah</w:t>
      </w:r>
      <w:proofErr w:type="spellEnd"/>
      <w:r w:rsidRPr="00322363">
        <w:rPr>
          <w:rFonts w:ascii="Arial" w:hAnsi="Arial" w:cs="Arial"/>
          <w:sz w:val="22"/>
          <w:shd w:val="clear" w:color="auto" w:fill="FFFFFF"/>
        </w:rPr>
        <w:t>, T.F., 2023. Effective communication in social life. </w:t>
      </w:r>
      <w:r w:rsidRPr="00322363">
        <w:rPr>
          <w:rFonts w:ascii="Arial" w:hAnsi="Arial" w:cs="Arial"/>
          <w:i/>
          <w:iCs/>
          <w:sz w:val="22"/>
          <w:shd w:val="clear" w:color="auto" w:fill="FFFFFF"/>
        </w:rPr>
        <w:t>Journal of Community Engagement in Health</w:t>
      </w:r>
      <w:r w:rsidRPr="00322363">
        <w:rPr>
          <w:rFonts w:ascii="Arial" w:hAnsi="Arial" w:cs="Arial"/>
          <w:sz w:val="22"/>
          <w:shd w:val="clear" w:color="auto" w:fill="FFFFFF"/>
        </w:rPr>
        <w:t>, </w:t>
      </w:r>
      <w:r w:rsidRPr="00322363">
        <w:rPr>
          <w:rFonts w:ascii="Arial" w:hAnsi="Arial" w:cs="Arial"/>
          <w:i/>
          <w:iCs/>
          <w:sz w:val="22"/>
          <w:shd w:val="clear" w:color="auto" w:fill="FFFFFF"/>
        </w:rPr>
        <w:t>6</w:t>
      </w:r>
      <w:r w:rsidRPr="00322363">
        <w:rPr>
          <w:rFonts w:ascii="Arial" w:hAnsi="Arial" w:cs="Arial"/>
          <w:sz w:val="22"/>
          <w:shd w:val="clear" w:color="auto" w:fill="FFFFFF"/>
        </w:rPr>
        <w:t xml:space="preserve">(1), pp.79-82. </w:t>
      </w:r>
      <w:hyperlink r:id="rId10" w:history="1">
        <w:r w:rsidRPr="00322363">
          <w:rPr>
            <w:rStyle w:val="Hyperlink"/>
            <w:rFonts w:ascii="Arial" w:hAnsi="Arial" w:cs="Arial"/>
            <w:sz w:val="22"/>
            <w:shd w:val="clear" w:color="auto" w:fill="FFFFFF"/>
          </w:rPr>
          <w:t>https://www.jceh.org/index.php/JCEH/article/view/386</w:t>
        </w:r>
      </w:hyperlink>
      <w:r w:rsidRPr="00322363">
        <w:rPr>
          <w:rFonts w:ascii="Arial" w:hAnsi="Arial" w:cs="Arial"/>
          <w:sz w:val="22"/>
          <w:shd w:val="clear" w:color="auto" w:fill="FFFFFF"/>
        </w:rPr>
        <w:t xml:space="preserve"> </w:t>
      </w:r>
    </w:p>
    <w:p w14:paraId="36958120" w14:textId="6B60F8C8" w:rsidR="00D97377" w:rsidRPr="00322363" w:rsidRDefault="00D97377" w:rsidP="00F512C4">
      <w:pPr>
        <w:rPr>
          <w:rFonts w:ascii="Arial" w:hAnsi="Arial" w:cs="Arial"/>
          <w:sz w:val="22"/>
          <w:shd w:val="clear" w:color="auto" w:fill="FFFFFF"/>
        </w:rPr>
      </w:pPr>
      <w:r w:rsidRPr="00322363">
        <w:rPr>
          <w:rFonts w:ascii="Arial" w:hAnsi="Arial" w:cs="Arial"/>
          <w:sz w:val="22"/>
          <w:shd w:val="clear" w:color="auto" w:fill="FFFFFF"/>
        </w:rPr>
        <w:t xml:space="preserve">McLaney, E., </w:t>
      </w:r>
      <w:proofErr w:type="spellStart"/>
      <w:r w:rsidRPr="00322363">
        <w:rPr>
          <w:rFonts w:ascii="Arial" w:hAnsi="Arial" w:cs="Arial"/>
          <w:sz w:val="22"/>
          <w:shd w:val="clear" w:color="auto" w:fill="FFFFFF"/>
        </w:rPr>
        <w:t>Morassaei</w:t>
      </w:r>
      <w:proofErr w:type="spellEnd"/>
      <w:r w:rsidRPr="00322363">
        <w:rPr>
          <w:rFonts w:ascii="Arial" w:hAnsi="Arial" w:cs="Arial"/>
          <w:sz w:val="22"/>
          <w:shd w:val="clear" w:color="auto" w:fill="FFFFFF"/>
        </w:rPr>
        <w:t xml:space="preserve">, S., Hughes, L., Davies, R., Campbell, M. and Di </w:t>
      </w:r>
      <w:proofErr w:type="spellStart"/>
      <w:r w:rsidRPr="00322363">
        <w:rPr>
          <w:rFonts w:ascii="Arial" w:hAnsi="Arial" w:cs="Arial"/>
          <w:sz w:val="22"/>
          <w:shd w:val="clear" w:color="auto" w:fill="FFFFFF"/>
        </w:rPr>
        <w:t>Prospero</w:t>
      </w:r>
      <w:proofErr w:type="spellEnd"/>
      <w:r w:rsidRPr="00322363">
        <w:rPr>
          <w:rFonts w:ascii="Arial" w:hAnsi="Arial" w:cs="Arial"/>
          <w:sz w:val="22"/>
          <w:shd w:val="clear" w:color="auto" w:fill="FFFFFF"/>
        </w:rPr>
        <w:t xml:space="preserve">, L., 2022, March. A framework for </w:t>
      </w:r>
      <w:proofErr w:type="spellStart"/>
      <w:r w:rsidRPr="00322363">
        <w:rPr>
          <w:rFonts w:ascii="Arial" w:hAnsi="Arial" w:cs="Arial"/>
          <w:sz w:val="22"/>
          <w:shd w:val="clear" w:color="auto" w:fill="FFFFFF"/>
        </w:rPr>
        <w:t>interprofessional</w:t>
      </w:r>
      <w:proofErr w:type="spellEnd"/>
      <w:r w:rsidRPr="00322363">
        <w:rPr>
          <w:rFonts w:ascii="Arial" w:hAnsi="Arial" w:cs="Arial"/>
          <w:sz w:val="22"/>
          <w:shd w:val="clear" w:color="auto" w:fill="FFFFFF"/>
        </w:rPr>
        <w:t xml:space="preserve"> team collaboration in a hospital setting: Advancing team competencies and </w:t>
      </w:r>
      <w:proofErr w:type="spellStart"/>
      <w:r w:rsidRPr="00322363">
        <w:rPr>
          <w:rFonts w:ascii="Arial" w:hAnsi="Arial" w:cs="Arial"/>
          <w:sz w:val="22"/>
          <w:shd w:val="clear" w:color="auto" w:fill="FFFFFF"/>
        </w:rPr>
        <w:t>behaviours</w:t>
      </w:r>
      <w:proofErr w:type="spellEnd"/>
      <w:r w:rsidRPr="00322363">
        <w:rPr>
          <w:rFonts w:ascii="Arial" w:hAnsi="Arial" w:cs="Arial"/>
          <w:sz w:val="22"/>
          <w:shd w:val="clear" w:color="auto" w:fill="FFFFFF"/>
        </w:rPr>
        <w:t>. In </w:t>
      </w:r>
      <w:r w:rsidRPr="00322363">
        <w:rPr>
          <w:rFonts w:ascii="Arial" w:hAnsi="Arial" w:cs="Arial"/>
          <w:i/>
          <w:iCs/>
          <w:sz w:val="22"/>
          <w:shd w:val="clear" w:color="auto" w:fill="FFFFFF"/>
        </w:rPr>
        <w:t>Healthcare Management Forum</w:t>
      </w:r>
      <w:r w:rsidRPr="00322363">
        <w:rPr>
          <w:rFonts w:ascii="Arial" w:hAnsi="Arial" w:cs="Arial"/>
          <w:sz w:val="22"/>
          <w:shd w:val="clear" w:color="auto" w:fill="FFFFFF"/>
        </w:rPr>
        <w:t> (Vol. 35, No. 2, pp. 112-117). Sage CA: Los Angeles, CA: SAGE Publications.</w:t>
      </w:r>
    </w:p>
    <w:p w14:paraId="20877A13" w14:textId="77777777" w:rsidR="00D97377" w:rsidRPr="00322363" w:rsidRDefault="00D97377" w:rsidP="00F512C4">
      <w:pPr>
        <w:rPr>
          <w:rFonts w:ascii="Arial" w:hAnsi="Arial" w:cs="Arial"/>
          <w:sz w:val="22"/>
          <w:shd w:val="clear" w:color="auto" w:fill="FFFFFF"/>
        </w:rPr>
      </w:pPr>
      <w:r w:rsidRPr="00322363">
        <w:rPr>
          <w:rFonts w:ascii="Arial" w:hAnsi="Arial" w:cs="Arial"/>
          <w:sz w:val="22"/>
          <w:shd w:val="clear" w:color="auto" w:fill="FFFFFF"/>
        </w:rPr>
        <w:t>Moss, B., 2017. </w:t>
      </w:r>
      <w:r w:rsidRPr="00322363">
        <w:rPr>
          <w:rFonts w:ascii="Arial" w:hAnsi="Arial" w:cs="Arial"/>
          <w:i/>
          <w:iCs/>
          <w:sz w:val="22"/>
          <w:shd w:val="clear" w:color="auto" w:fill="FFFFFF"/>
        </w:rPr>
        <w:t>Communication skills in health and social care</w:t>
      </w:r>
      <w:r w:rsidRPr="00322363">
        <w:rPr>
          <w:rFonts w:ascii="Arial" w:hAnsi="Arial" w:cs="Arial"/>
          <w:sz w:val="22"/>
          <w:shd w:val="clear" w:color="auto" w:fill="FFFFFF"/>
        </w:rPr>
        <w:t>. Sage.</w:t>
      </w:r>
    </w:p>
    <w:p w14:paraId="0862EF64" w14:textId="77777777" w:rsidR="00D97377" w:rsidRPr="00322363" w:rsidRDefault="00D97377" w:rsidP="00F512C4">
      <w:pPr>
        <w:rPr>
          <w:rFonts w:ascii="Arial" w:hAnsi="Arial" w:cs="Arial"/>
          <w:sz w:val="22"/>
        </w:rPr>
      </w:pPr>
      <w:r w:rsidRPr="00322363">
        <w:rPr>
          <w:rFonts w:ascii="Arial" w:hAnsi="Arial" w:cs="Arial"/>
          <w:sz w:val="22"/>
          <w:shd w:val="clear" w:color="auto" w:fill="FFFFFF"/>
        </w:rPr>
        <w:t xml:space="preserve">Ni </w:t>
      </w:r>
      <w:proofErr w:type="spellStart"/>
      <w:r w:rsidRPr="00322363">
        <w:rPr>
          <w:rFonts w:ascii="Arial" w:hAnsi="Arial" w:cs="Arial"/>
          <w:sz w:val="22"/>
          <w:shd w:val="clear" w:color="auto" w:fill="FFFFFF"/>
        </w:rPr>
        <w:t>Luasa</w:t>
      </w:r>
      <w:proofErr w:type="spellEnd"/>
      <w:r w:rsidRPr="00322363">
        <w:rPr>
          <w:rFonts w:ascii="Arial" w:hAnsi="Arial" w:cs="Arial"/>
          <w:sz w:val="22"/>
          <w:shd w:val="clear" w:color="auto" w:fill="FFFFFF"/>
        </w:rPr>
        <w:t>, S., Ryan, N. and Lynch, R., 2023. A Systematic review protocol on workplace equality and inclusion practices in the healthcare sector. </w:t>
      </w:r>
      <w:r w:rsidRPr="00322363">
        <w:rPr>
          <w:rFonts w:ascii="Arial" w:hAnsi="Arial" w:cs="Arial"/>
          <w:i/>
          <w:iCs/>
          <w:sz w:val="22"/>
          <w:shd w:val="clear" w:color="auto" w:fill="FFFFFF"/>
        </w:rPr>
        <w:t>BMJ open</w:t>
      </w:r>
      <w:r w:rsidRPr="00322363">
        <w:rPr>
          <w:rFonts w:ascii="Arial" w:hAnsi="Arial" w:cs="Arial"/>
          <w:sz w:val="22"/>
          <w:shd w:val="clear" w:color="auto" w:fill="FFFFFF"/>
        </w:rPr>
        <w:t>, </w:t>
      </w:r>
      <w:r w:rsidRPr="00322363">
        <w:rPr>
          <w:rFonts w:ascii="Arial" w:hAnsi="Arial" w:cs="Arial"/>
          <w:i/>
          <w:iCs/>
          <w:sz w:val="22"/>
          <w:shd w:val="clear" w:color="auto" w:fill="FFFFFF"/>
        </w:rPr>
        <w:t>13</w:t>
      </w:r>
      <w:r w:rsidRPr="00322363">
        <w:rPr>
          <w:rFonts w:ascii="Arial" w:hAnsi="Arial" w:cs="Arial"/>
          <w:sz w:val="22"/>
          <w:shd w:val="clear" w:color="auto" w:fill="FFFFFF"/>
        </w:rPr>
        <w:t>(3), p.e064939.</w:t>
      </w:r>
    </w:p>
    <w:p w14:paraId="5686838D" w14:textId="77777777" w:rsidR="00D97377" w:rsidRPr="00322363" w:rsidRDefault="00D97377" w:rsidP="00F512C4">
      <w:pPr>
        <w:rPr>
          <w:rFonts w:ascii="Arial" w:hAnsi="Arial" w:cs="Arial"/>
          <w:sz w:val="22"/>
          <w:shd w:val="clear" w:color="auto" w:fill="FFFFFF"/>
        </w:rPr>
      </w:pPr>
      <w:proofErr w:type="spellStart"/>
      <w:r w:rsidRPr="00322363">
        <w:rPr>
          <w:rFonts w:ascii="Arial" w:hAnsi="Arial" w:cs="Arial"/>
          <w:sz w:val="22"/>
          <w:shd w:val="clear" w:color="auto" w:fill="FFFFFF"/>
        </w:rPr>
        <w:t>Ratna</w:t>
      </w:r>
      <w:proofErr w:type="spellEnd"/>
      <w:r w:rsidRPr="00322363">
        <w:rPr>
          <w:rFonts w:ascii="Arial" w:hAnsi="Arial" w:cs="Arial"/>
          <w:sz w:val="22"/>
          <w:shd w:val="clear" w:color="auto" w:fill="FFFFFF"/>
        </w:rPr>
        <w:t>, H., 2019. The importance of effective communication in healthcare practice. </w:t>
      </w:r>
      <w:r w:rsidRPr="00322363">
        <w:rPr>
          <w:rFonts w:ascii="Arial" w:hAnsi="Arial" w:cs="Arial"/>
          <w:i/>
          <w:iCs/>
          <w:sz w:val="22"/>
          <w:shd w:val="clear" w:color="auto" w:fill="FFFFFF"/>
        </w:rPr>
        <w:t>Harvard Public Health Review</w:t>
      </w:r>
      <w:r w:rsidRPr="00322363">
        <w:rPr>
          <w:rFonts w:ascii="Arial" w:hAnsi="Arial" w:cs="Arial"/>
          <w:sz w:val="22"/>
          <w:shd w:val="clear" w:color="auto" w:fill="FFFFFF"/>
        </w:rPr>
        <w:t>, </w:t>
      </w:r>
      <w:r w:rsidRPr="00322363">
        <w:rPr>
          <w:rFonts w:ascii="Arial" w:hAnsi="Arial" w:cs="Arial"/>
          <w:i/>
          <w:iCs/>
          <w:sz w:val="22"/>
          <w:shd w:val="clear" w:color="auto" w:fill="FFFFFF"/>
        </w:rPr>
        <w:t>23</w:t>
      </w:r>
      <w:r w:rsidRPr="00322363">
        <w:rPr>
          <w:rFonts w:ascii="Arial" w:hAnsi="Arial" w:cs="Arial"/>
          <w:sz w:val="22"/>
          <w:shd w:val="clear" w:color="auto" w:fill="FFFFFF"/>
        </w:rPr>
        <w:t>, pp.1-6.</w:t>
      </w:r>
    </w:p>
    <w:p w14:paraId="0171A938" w14:textId="77777777" w:rsidR="00D97377" w:rsidRPr="00322363" w:rsidRDefault="00D97377" w:rsidP="00F512C4">
      <w:pPr>
        <w:rPr>
          <w:rFonts w:ascii="Arial" w:hAnsi="Arial" w:cs="Arial"/>
          <w:sz w:val="22"/>
          <w:shd w:val="clear" w:color="auto" w:fill="FFFFFF"/>
        </w:rPr>
      </w:pPr>
      <w:r w:rsidRPr="00322363">
        <w:rPr>
          <w:rFonts w:ascii="Arial" w:hAnsi="Arial" w:cs="Arial"/>
          <w:sz w:val="22"/>
          <w:shd w:val="clear" w:color="auto" w:fill="FFFFFF"/>
        </w:rPr>
        <w:t xml:space="preserve">Shahid, J., Ahmad, R., </w:t>
      </w:r>
      <w:proofErr w:type="spellStart"/>
      <w:r w:rsidRPr="00322363">
        <w:rPr>
          <w:rFonts w:ascii="Arial" w:hAnsi="Arial" w:cs="Arial"/>
          <w:sz w:val="22"/>
          <w:shd w:val="clear" w:color="auto" w:fill="FFFFFF"/>
        </w:rPr>
        <w:t>Kiani</w:t>
      </w:r>
      <w:proofErr w:type="spellEnd"/>
      <w:r w:rsidRPr="00322363">
        <w:rPr>
          <w:rFonts w:ascii="Arial" w:hAnsi="Arial" w:cs="Arial"/>
          <w:sz w:val="22"/>
          <w:shd w:val="clear" w:color="auto" w:fill="FFFFFF"/>
        </w:rPr>
        <w:t xml:space="preserve">, A.K., Ahmad, T., </w:t>
      </w:r>
      <w:proofErr w:type="spellStart"/>
      <w:r w:rsidRPr="00322363">
        <w:rPr>
          <w:rFonts w:ascii="Arial" w:hAnsi="Arial" w:cs="Arial"/>
          <w:sz w:val="22"/>
          <w:shd w:val="clear" w:color="auto" w:fill="FFFFFF"/>
        </w:rPr>
        <w:t>Saeed</w:t>
      </w:r>
      <w:proofErr w:type="spellEnd"/>
      <w:r w:rsidRPr="00322363">
        <w:rPr>
          <w:rFonts w:ascii="Arial" w:hAnsi="Arial" w:cs="Arial"/>
          <w:sz w:val="22"/>
          <w:shd w:val="clear" w:color="auto" w:fill="FFFFFF"/>
        </w:rPr>
        <w:t xml:space="preserve">, S. and </w:t>
      </w:r>
      <w:proofErr w:type="spellStart"/>
      <w:r w:rsidRPr="00322363">
        <w:rPr>
          <w:rFonts w:ascii="Arial" w:hAnsi="Arial" w:cs="Arial"/>
          <w:sz w:val="22"/>
          <w:shd w:val="clear" w:color="auto" w:fill="FFFFFF"/>
        </w:rPr>
        <w:t>Almuhaideb</w:t>
      </w:r>
      <w:proofErr w:type="spellEnd"/>
      <w:r w:rsidRPr="00322363">
        <w:rPr>
          <w:rFonts w:ascii="Arial" w:hAnsi="Arial" w:cs="Arial"/>
          <w:sz w:val="22"/>
          <w:shd w:val="clear" w:color="auto" w:fill="FFFFFF"/>
        </w:rPr>
        <w:t>, A.M., 2022. Data protection and privacy of the internet of healthcare things (</w:t>
      </w:r>
      <w:proofErr w:type="spellStart"/>
      <w:r w:rsidRPr="00322363">
        <w:rPr>
          <w:rFonts w:ascii="Arial" w:hAnsi="Arial" w:cs="Arial"/>
          <w:sz w:val="22"/>
          <w:shd w:val="clear" w:color="auto" w:fill="FFFFFF"/>
        </w:rPr>
        <w:t>IoHTs</w:t>
      </w:r>
      <w:proofErr w:type="spellEnd"/>
      <w:r w:rsidRPr="00322363">
        <w:rPr>
          <w:rFonts w:ascii="Arial" w:hAnsi="Arial" w:cs="Arial"/>
          <w:sz w:val="22"/>
          <w:shd w:val="clear" w:color="auto" w:fill="FFFFFF"/>
        </w:rPr>
        <w:t>). </w:t>
      </w:r>
      <w:r w:rsidRPr="00322363">
        <w:rPr>
          <w:rFonts w:ascii="Arial" w:hAnsi="Arial" w:cs="Arial"/>
          <w:i/>
          <w:iCs/>
          <w:sz w:val="22"/>
          <w:shd w:val="clear" w:color="auto" w:fill="FFFFFF"/>
        </w:rPr>
        <w:t>Applied sciences</w:t>
      </w:r>
      <w:r w:rsidRPr="00322363">
        <w:rPr>
          <w:rFonts w:ascii="Arial" w:hAnsi="Arial" w:cs="Arial"/>
          <w:sz w:val="22"/>
          <w:shd w:val="clear" w:color="auto" w:fill="FFFFFF"/>
        </w:rPr>
        <w:t>, </w:t>
      </w:r>
      <w:r w:rsidRPr="00322363">
        <w:rPr>
          <w:rFonts w:ascii="Arial" w:hAnsi="Arial" w:cs="Arial"/>
          <w:i/>
          <w:iCs/>
          <w:sz w:val="22"/>
          <w:shd w:val="clear" w:color="auto" w:fill="FFFFFF"/>
        </w:rPr>
        <w:t>12</w:t>
      </w:r>
      <w:r w:rsidRPr="00322363">
        <w:rPr>
          <w:rFonts w:ascii="Arial" w:hAnsi="Arial" w:cs="Arial"/>
          <w:sz w:val="22"/>
          <w:shd w:val="clear" w:color="auto" w:fill="FFFFFF"/>
        </w:rPr>
        <w:t>(4), p.1927.</w:t>
      </w:r>
    </w:p>
    <w:p w14:paraId="00757987" w14:textId="77777777" w:rsidR="00D97377" w:rsidRPr="00322363" w:rsidRDefault="00D97377" w:rsidP="00F512C4">
      <w:pPr>
        <w:rPr>
          <w:rFonts w:ascii="Arial" w:hAnsi="Arial" w:cs="Arial"/>
          <w:sz w:val="22"/>
          <w:shd w:val="clear" w:color="auto" w:fill="FFFFFF"/>
        </w:rPr>
      </w:pPr>
      <w:proofErr w:type="spellStart"/>
      <w:r w:rsidRPr="00322363">
        <w:rPr>
          <w:rFonts w:ascii="Arial" w:hAnsi="Arial" w:cs="Arial"/>
          <w:sz w:val="22"/>
          <w:shd w:val="clear" w:color="auto" w:fill="FFFFFF"/>
        </w:rPr>
        <w:t>Sharkiya</w:t>
      </w:r>
      <w:proofErr w:type="spellEnd"/>
      <w:r w:rsidRPr="00322363">
        <w:rPr>
          <w:rFonts w:ascii="Arial" w:hAnsi="Arial" w:cs="Arial"/>
          <w:sz w:val="22"/>
          <w:shd w:val="clear" w:color="auto" w:fill="FFFFFF"/>
        </w:rPr>
        <w:t xml:space="preserve">, S.H., 2023. Quality communication can improve </w:t>
      </w:r>
      <w:proofErr w:type="spellStart"/>
      <w:r w:rsidRPr="00322363">
        <w:rPr>
          <w:rFonts w:ascii="Arial" w:hAnsi="Arial" w:cs="Arial"/>
          <w:sz w:val="22"/>
          <w:shd w:val="clear" w:color="auto" w:fill="FFFFFF"/>
        </w:rPr>
        <w:t>patient-centred</w:t>
      </w:r>
      <w:proofErr w:type="spellEnd"/>
      <w:r w:rsidRPr="00322363">
        <w:rPr>
          <w:rFonts w:ascii="Arial" w:hAnsi="Arial" w:cs="Arial"/>
          <w:sz w:val="22"/>
          <w:shd w:val="clear" w:color="auto" w:fill="FFFFFF"/>
        </w:rPr>
        <w:t xml:space="preserve"> health outcomes among older patients: a rapid review. </w:t>
      </w:r>
      <w:r w:rsidRPr="00322363">
        <w:rPr>
          <w:rFonts w:ascii="Arial" w:hAnsi="Arial" w:cs="Arial"/>
          <w:i/>
          <w:iCs/>
          <w:sz w:val="22"/>
          <w:shd w:val="clear" w:color="auto" w:fill="FFFFFF"/>
        </w:rPr>
        <w:t>BMC Health Services Research</w:t>
      </w:r>
      <w:r w:rsidRPr="00322363">
        <w:rPr>
          <w:rFonts w:ascii="Arial" w:hAnsi="Arial" w:cs="Arial"/>
          <w:sz w:val="22"/>
          <w:shd w:val="clear" w:color="auto" w:fill="FFFFFF"/>
        </w:rPr>
        <w:t>, </w:t>
      </w:r>
      <w:r w:rsidRPr="00322363">
        <w:rPr>
          <w:rFonts w:ascii="Arial" w:hAnsi="Arial" w:cs="Arial"/>
          <w:i/>
          <w:iCs/>
          <w:sz w:val="22"/>
          <w:shd w:val="clear" w:color="auto" w:fill="FFFFFF"/>
        </w:rPr>
        <w:t>23</w:t>
      </w:r>
      <w:r w:rsidRPr="00322363">
        <w:rPr>
          <w:rFonts w:ascii="Arial" w:hAnsi="Arial" w:cs="Arial"/>
          <w:sz w:val="22"/>
          <w:shd w:val="clear" w:color="auto" w:fill="FFFFFF"/>
        </w:rPr>
        <w:t>(1), p.886.</w:t>
      </w:r>
    </w:p>
    <w:p w14:paraId="35C3DBA7" w14:textId="77777777" w:rsidR="00D97377" w:rsidRPr="00322363" w:rsidRDefault="00D97377" w:rsidP="00F512C4">
      <w:pPr>
        <w:rPr>
          <w:rFonts w:ascii="Arial" w:hAnsi="Arial" w:cs="Arial"/>
          <w:sz w:val="22"/>
        </w:rPr>
      </w:pPr>
      <w:r w:rsidRPr="00322363">
        <w:rPr>
          <w:rFonts w:ascii="Arial" w:hAnsi="Arial" w:cs="Arial"/>
          <w:sz w:val="22"/>
          <w:shd w:val="clear" w:color="auto" w:fill="FFFFFF"/>
        </w:rPr>
        <w:t xml:space="preserve">Wei, H., Horns, P., Sears, S.F., Huang, K., Smith, C.M. and Wei, T.L., 2022. A systematic meta-review of systematic reviews about </w:t>
      </w:r>
      <w:proofErr w:type="spellStart"/>
      <w:r w:rsidRPr="00322363">
        <w:rPr>
          <w:rFonts w:ascii="Arial" w:hAnsi="Arial" w:cs="Arial"/>
          <w:sz w:val="22"/>
          <w:shd w:val="clear" w:color="auto" w:fill="FFFFFF"/>
        </w:rPr>
        <w:t>interprofessional</w:t>
      </w:r>
      <w:proofErr w:type="spellEnd"/>
      <w:r w:rsidRPr="00322363">
        <w:rPr>
          <w:rFonts w:ascii="Arial" w:hAnsi="Arial" w:cs="Arial"/>
          <w:sz w:val="22"/>
          <w:shd w:val="clear" w:color="auto" w:fill="FFFFFF"/>
        </w:rPr>
        <w:t xml:space="preserve"> collaboration: facilitators, barriers, and outcomes. </w:t>
      </w:r>
      <w:r w:rsidRPr="00322363">
        <w:rPr>
          <w:rFonts w:ascii="Arial" w:hAnsi="Arial" w:cs="Arial"/>
          <w:i/>
          <w:iCs/>
          <w:sz w:val="22"/>
          <w:shd w:val="clear" w:color="auto" w:fill="FFFFFF"/>
        </w:rPr>
        <w:t xml:space="preserve">Journal of </w:t>
      </w:r>
      <w:proofErr w:type="spellStart"/>
      <w:r w:rsidRPr="00322363">
        <w:rPr>
          <w:rFonts w:ascii="Arial" w:hAnsi="Arial" w:cs="Arial"/>
          <w:i/>
          <w:iCs/>
          <w:sz w:val="22"/>
          <w:shd w:val="clear" w:color="auto" w:fill="FFFFFF"/>
        </w:rPr>
        <w:t>interprofessional</w:t>
      </w:r>
      <w:proofErr w:type="spellEnd"/>
      <w:r w:rsidRPr="00322363">
        <w:rPr>
          <w:rFonts w:ascii="Arial" w:hAnsi="Arial" w:cs="Arial"/>
          <w:i/>
          <w:iCs/>
          <w:sz w:val="22"/>
          <w:shd w:val="clear" w:color="auto" w:fill="FFFFFF"/>
        </w:rPr>
        <w:t xml:space="preserve"> care</w:t>
      </w:r>
      <w:r w:rsidRPr="00322363">
        <w:rPr>
          <w:rFonts w:ascii="Arial" w:hAnsi="Arial" w:cs="Arial"/>
          <w:sz w:val="22"/>
          <w:shd w:val="clear" w:color="auto" w:fill="FFFFFF"/>
        </w:rPr>
        <w:t>, </w:t>
      </w:r>
      <w:r w:rsidRPr="00322363">
        <w:rPr>
          <w:rFonts w:ascii="Arial" w:hAnsi="Arial" w:cs="Arial"/>
          <w:i/>
          <w:iCs/>
          <w:sz w:val="22"/>
          <w:shd w:val="clear" w:color="auto" w:fill="FFFFFF"/>
        </w:rPr>
        <w:t>36</w:t>
      </w:r>
      <w:r w:rsidRPr="00322363">
        <w:rPr>
          <w:rFonts w:ascii="Arial" w:hAnsi="Arial" w:cs="Arial"/>
          <w:sz w:val="22"/>
          <w:shd w:val="clear" w:color="auto" w:fill="FFFFFF"/>
        </w:rPr>
        <w:t xml:space="preserve">(5), pp.735-749. </w:t>
      </w:r>
      <w:hyperlink r:id="rId11" w:history="1">
        <w:r w:rsidRPr="00322363">
          <w:rPr>
            <w:rStyle w:val="Hyperlink"/>
            <w:rFonts w:ascii="Arial" w:hAnsi="Arial" w:cs="Arial"/>
            <w:sz w:val="22"/>
            <w:shd w:val="clear" w:color="auto" w:fill="FFFFFF"/>
          </w:rPr>
          <w:t>https://www.tandfonline.com/doi/abs/10.1080/13561820.2021.1973975</w:t>
        </w:r>
      </w:hyperlink>
      <w:r w:rsidRPr="00322363">
        <w:rPr>
          <w:rFonts w:ascii="Arial" w:hAnsi="Arial" w:cs="Arial"/>
          <w:sz w:val="22"/>
          <w:shd w:val="clear" w:color="auto" w:fill="FFFFFF"/>
        </w:rPr>
        <w:t xml:space="preserve"> </w:t>
      </w:r>
    </w:p>
    <w:sectPr w:rsidR="00D97377" w:rsidRPr="00322363">
      <w:footerReference w:type="default" r:id="rId12"/>
      <w:pgSz w:w="11920" w:h="16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9F3C7E" w14:textId="77777777" w:rsidR="009303C9" w:rsidRDefault="009303C9">
      <w:pPr>
        <w:spacing w:after="0" w:line="240" w:lineRule="auto"/>
      </w:pPr>
      <w:r>
        <w:separator/>
      </w:r>
    </w:p>
  </w:endnote>
  <w:endnote w:type="continuationSeparator" w:id="0">
    <w:p w14:paraId="5D977C89" w14:textId="77777777" w:rsidR="009303C9" w:rsidRDefault="009303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embedRegular r:id="rId1" w:fontKey="{D42057F1-D92A-469A-B725-3AA2EC0D5DE7}"/>
    <w:embedBold r:id="rId2" w:fontKey="{049FD025-6E42-47F7-8836-571F4C5D5D9B}"/>
    <w:embedItalic r:id="rId3" w:fontKey="{AC30938E-BBC5-4697-A97B-FD2681BEE5D1}"/>
    <w:embedBoldItalic r:id="rId4" w:fontKey="{7FB65BC7-78CE-4AD9-883D-485A3915B181}"/>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5" w:fontKey="{05BB46E4-2927-4456-82B1-938571679A3D}"/>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embedRegular r:id="rId6" w:fontKey="{A565798B-A044-D24E-AB4A-B2FA66B4BEF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A0CB70" w14:textId="77777777" w:rsidR="00A568E9" w:rsidRDefault="001717C6">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sz w:val="22"/>
      </w:rPr>
      <w:instrText>PAGE</w:instrText>
    </w:r>
    <w:r>
      <w:rPr>
        <w:color w:val="000000"/>
      </w:rPr>
      <w:fldChar w:fldCharType="separate"/>
    </w:r>
    <w:r w:rsidR="009B215C">
      <w:rPr>
        <w:noProof/>
        <w:color w:val="000000"/>
      </w:rPr>
      <w:t>2</w:t>
    </w:r>
    <w:r>
      <w:rPr>
        <w:color w:val="000000"/>
      </w:rPr>
      <w:fldChar w:fldCharType="end"/>
    </w:r>
  </w:p>
  <w:p w14:paraId="7DA96A37" w14:textId="77777777" w:rsidR="00A568E9" w:rsidRDefault="00A568E9">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156FD1" w14:textId="77777777" w:rsidR="009303C9" w:rsidRDefault="009303C9">
      <w:pPr>
        <w:spacing w:after="0" w:line="240" w:lineRule="auto"/>
      </w:pPr>
      <w:r>
        <w:separator/>
      </w:r>
    </w:p>
  </w:footnote>
  <w:footnote w:type="continuationSeparator" w:id="0">
    <w:p w14:paraId="7AA3C842" w14:textId="77777777" w:rsidR="009303C9" w:rsidRDefault="009303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68E9"/>
    <w:rsid w:val="0000290B"/>
    <w:rsid w:val="000B0283"/>
    <w:rsid w:val="001717C6"/>
    <w:rsid w:val="0017307F"/>
    <w:rsid w:val="00322363"/>
    <w:rsid w:val="00414F5F"/>
    <w:rsid w:val="0051013F"/>
    <w:rsid w:val="005A76B8"/>
    <w:rsid w:val="00655C90"/>
    <w:rsid w:val="0084639C"/>
    <w:rsid w:val="00897C1F"/>
    <w:rsid w:val="008A1D60"/>
    <w:rsid w:val="008C11B8"/>
    <w:rsid w:val="009303C9"/>
    <w:rsid w:val="009A5254"/>
    <w:rsid w:val="009B215C"/>
    <w:rsid w:val="00A15ED2"/>
    <w:rsid w:val="00A568E9"/>
    <w:rsid w:val="00AF2CEE"/>
    <w:rsid w:val="00B65F84"/>
    <w:rsid w:val="00BB6F5B"/>
    <w:rsid w:val="00CE635D"/>
    <w:rsid w:val="00D25124"/>
    <w:rsid w:val="00D97377"/>
    <w:rsid w:val="00E94465"/>
    <w:rsid w:val="00F512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9818A"/>
  <w15:docId w15:val="{14283FBB-C9CA-4126-9141-0AF0FD6C4E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307F"/>
    <w:pPr>
      <w:spacing w:line="360" w:lineRule="auto"/>
      <w:jc w:val="both"/>
    </w:pPr>
    <w:rPr>
      <w:rFonts w:ascii="Times New Roman" w:hAnsi="Times New Roman"/>
      <w:sz w:val="24"/>
    </w:rPr>
  </w:style>
  <w:style w:type="paragraph" w:styleId="Heading1">
    <w:name w:val="heading 1"/>
    <w:basedOn w:val="Normal"/>
    <w:next w:val="Normal"/>
    <w:uiPriority w:val="9"/>
    <w:qFormat/>
    <w:pPr>
      <w:keepNext/>
      <w:keepLines/>
      <w:spacing w:before="240" w:after="0"/>
      <w:outlineLvl w:val="0"/>
    </w:pPr>
    <w:rPr>
      <w:rFonts w:eastAsia="Times New Roman" w:cs="Times New Roman"/>
      <w:b/>
      <w:bCs/>
      <w:color w:val="1F3864"/>
      <w:sz w:val="32"/>
      <w:szCs w:val="32"/>
    </w:rPr>
  </w:style>
  <w:style w:type="paragraph" w:styleId="Heading2">
    <w:name w:val="heading 2"/>
    <w:basedOn w:val="Normal"/>
    <w:next w:val="Normal"/>
    <w:uiPriority w:val="9"/>
    <w:unhideWhenUsed/>
    <w:qFormat/>
    <w:pPr>
      <w:keepNext/>
      <w:keepLines/>
      <w:spacing w:before="40" w:after="0"/>
      <w:outlineLvl w:val="1"/>
    </w:pPr>
    <w:rPr>
      <w:rFonts w:eastAsia="Times New Roman" w:cs="Times New Roman"/>
      <w:b/>
      <w:bCs/>
      <w:color w:val="2F5496"/>
      <w:sz w:val="28"/>
      <w:szCs w:val="28"/>
    </w:rPr>
  </w:style>
  <w:style w:type="paragraph" w:styleId="Heading3">
    <w:name w:val="heading 3"/>
    <w:basedOn w:val="Normal"/>
    <w:next w:val="Normal"/>
    <w:uiPriority w:val="9"/>
    <w:unhideWhenUsed/>
    <w:qFormat/>
    <w:pPr>
      <w:spacing w:line="240" w:lineRule="auto"/>
      <w:outlineLvl w:val="2"/>
    </w:pPr>
    <w:rPr>
      <w:rFonts w:eastAsia="Times New Roman" w:cs="Times New Roman"/>
      <w:b/>
      <w:bCs/>
      <w:sz w:val="27"/>
      <w:szCs w:val="27"/>
    </w:rPr>
  </w:style>
  <w:style w:type="paragraph" w:styleId="Heading4">
    <w:name w:val="heading 4"/>
    <w:basedOn w:val="Normal"/>
    <w:next w:val="Normal"/>
    <w:uiPriority w:val="9"/>
    <w:semiHidden/>
    <w:unhideWhenUsed/>
    <w:qFormat/>
    <w:pPr>
      <w:spacing w:line="240" w:lineRule="auto"/>
      <w:outlineLvl w:val="3"/>
    </w:pPr>
    <w:rPr>
      <w:rFonts w:eastAsia="Times New Roman" w:cs="Times New Roman"/>
      <w:b/>
      <w:bCs/>
      <w:szCs w:val="24"/>
    </w:rPr>
  </w:style>
  <w:style w:type="paragraph" w:styleId="Heading5">
    <w:name w:val="heading 5"/>
    <w:basedOn w:val="Normal"/>
    <w:next w:val="Normal"/>
    <w:uiPriority w:val="9"/>
    <w:semiHidden/>
    <w:unhideWhenUsed/>
    <w:qFormat/>
    <w:pPr>
      <w:keepNext/>
      <w:keepLines/>
      <w:spacing w:before="220" w:after="40"/>
      <w:outlineLvl w:val="4"/>
    </w:pPr>
    <w:rPr>
      <w:b/>
      <w:bCs/>
      <w:sz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character" w:styleId="Emphasis">
    <w:name w:val="Emphasis"/>
    <w:basedOn w:val="DefaultParagraphFont"/>
    <w:uiPriority w:val="20"/>
    <w:qFormat/>
    <w:rsid w:val="00AF2CEE"/>
    <w:rPr>
      <w:i/>
      <w:iCs/>
    </w:rPr>
  </w:style>
  <w:style w:type="paragraph" w:styleId="Header">
    <w:name w:val="header"/>
    <w:basedOn w:val="Normal"/>
    <w:link w:val="HeaderChar"/>
    <w:uiPriority w:val="99"/>
    <w:unhideWhenUsed/>
    <w:rsid w:val="00BB6F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6F5B"/>
    <w:rPr>
      <w:sz w:val="24"/>
    </w:rPr>
  </w:style>
  <w:style w:type="paragraph" w:styleId="Footer">
    <w:name w:val="footer"/>
    <w:basedOn w:val="Normal"/>
    <w:link w:val="FooterChar"/>
    <w:uiPriority w:val="99"/>
    <w:unhideWhenUsed/>
    <w:rsid w:val="00BB6F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6F5B"/>
    <w:rPr>
      <w:sz w:val="24"/>
    </w:rPr>
  </w:style>
  <w:style w:type="character" w:styleId="Strong">
    <w:name w:val="Strong"/>
    <w:basedOn w:val="DefaultParagraphFont"/>
    <w:uiPriority w:val="22"/>
    <w:qFormat/>
    <w:rsid w:val="0017307F"/>
    <w:rPr>
      <w:b/>
      <w:bCs/>
    </w:rPr>
  </w:style>
  <w:style w:type="character" w:styleId="Hyperlink">
    <w:name w:val="Hyperlink"/>
    <w:basedOn w:val="DefaultParagraphFont"/>
    <w:uiPriority w:val="99"/>
    <w:unhideWhenUsed/>
    <w:rsid w:val="00B65F84"/>
    <w:rPr>
      <w:color w:val="0000FF" w:themeColor="hyperlink"/>
      <w:u w:val="single"/>
    </w:rPr>
  </w:style>
  <w:style w:type="character" w:styleId="UnresolvedMention">
    <w:name w:val="Unresolved Mention"/>
    <w:basedOn w:val="DefaultParagraphFont"/>
    <w:uiPriority w:val="99"/>
    <w:semiHidden/>
    <w:unhideWhenUsed/>
    <w:rsid w:val="00B65F84"/>
    <w:rPr>
      <w:color w:val="605E5C"/>
      <w:shd w:val="clear" w:color="auto" w:fill="E1DFDD"/>
    </w:rPr>
  </w:style>
  <w:style w:type="paragraph" w:styleId="TOCHeading">
    <w:name w:val="TOC Heading"/>
    <w:basedOn w:val="Heading1"/>
    <w:next w:val="Normal"/>
    <w:uiPriority w:val="39"/>
    <w:unhideWhenUsed/>
    <w:qFormat/>
    <w:rsid w:val="00F512C4"/>
    <w:pPr>
      <w:spacing w:line="259" w:lineRule="auto"/>
      <w:jc w:val="left"/>
      <w:outlineLvl w:val="9"/>
    </w:pPr>
    <w:rPr>
      <w:rFonts w:asciiTheme="majorHAnsi" w:eastAsiaTheme="majorEastAsia" w:hAnsiTheme="majorHAnsi" w:cstheme="majorBidi"/>
      <w:b w:val="0"/>
      <w:bCs w:val="0"/>
      <w:color w:val="365F91" w:themeColor="accent1" w:themeShade="BF"/>
      <w:lang w:val="en-US" w:eastAsia="en-US"/>
    </w:rPr>
  </w:style>
  <w:style w:type="paragraph" w:styleId="TOC1">
    <w:name w:val="toc 1"/>
    <w:basedOn w:val="Normal"/>
    <w:next w:val="Normal"/>
    <w:autoRedefine/>
    <w:uiPriority w:val="39"/>
    <w:unhideWhenUsed/>
    <w:rsid w:val="00F512C4"/>
    <w:pPr>
      <w:spacing w:after="100"/>
    </w:pPr>
  </w:style>
  <w:style w:type="paragraph" w:styleId="TOC2">
    <w:name w:val="toc 2"/>
    <w:basedOn w:val="Normal"/>
    <w:next w:val="Normal"/>
    <w:autoRedefine/>
    <w:uiPriority w:val="39"/>
    <w:unhideWhenUsed/>
    <w:rsid w:val="00F512C4"/>
    <w:pPr>
      <w:spacing w:after="100"/>
      <w:ind w:left="240"/>
    </w:pPr>
  </w:style>
  <w:style w:type="paragraph" w:customStyle="1" w:styleId="isselectedend">
    <w:name w:val="isselectedend"/>
    <w:basedOn w:val="Normal"/>
    <w:rsid w:val="00F512C4"/>
    <w:pPr>
      <w:spacing w:before="100" w:beforeAutospacing="1" w:after="100" w:afterAutospacing="1" w:line="240" w:lineRule="auto"/>
      <w:jc w:val="left"/>
    </w:pPr>
    <w:rPr>
      <w:rFonts w:eastAsia="Times New Roman" w:cs="Times New Roman"/>
      <w:szCs w:val="24"/>
      <w:lang w:val="en-GB"/>
    </w:rPr>
  </w:style>
  <w:style w:type="paragraph" w:styleId="NormalWeb">
    <w:name w:val="Normal (Web)"/>
    <w:basedOn w:val="Normal"/>
    <w:uiPriority w:val="99"/>
    <w:semiHidden/>
    <w:unhideWhenUsed/>
    <w:rsid w:val="00F512C4"/>
    <w:pPr>
      <w:spacing w:before="100" w:beforeAutospacing="1" w:after="100" w:afterAutospacing="1" w:line="240" w:lineRule="auto"/>
      <w:jc w:val="left"/>
    </w:pPr>
    <w:rPr>
      <w:rFonts w:eastAsia="Times New Roman" w:cs="Times New Roman"/>
      <w:szCs w:val="24"/>
      <w:lang w:val="en-GB"/>
    </w:rPr>
  </w:style>
  <w:style w:type="paragraph" w:styleId="ListParagraph">
    <w:name w:val="List Paragraph"/>
    <w:basedOn w:val="Normal"/>
    <w:uiPriority w:val="34"/>
    <w:qFormat/>
    <w:rsid w:val="00D973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845131">
      <w:bodyDiv w:val="1"/>
      <w:marLeft w:val="0"/>
      <w:marRight w:val="0"/>
      <w:marTop w:val="0"/>
      <w:marBottom w:val="0"/>
      <w:divBdr>
        <w:top w:val="none" w:sz="0" w:space="0" w:color="auto"/>
        <w:left w:val="none" w:sz="0" w:space="0" w:color="auto"/>
        <w:bottom w:val="none" w:sz="0" w:space="0" w:color="auto"/>
        <w:right w:val="none" w:sz="0" w:space="0" w:color="auto"/>
      </w:divBdr>
    </w:div>
    <w:div w:id="69088361">
      <w:bodyDiv w:val="1"/>
      <w:marLeft w:val="0"/>
      <w:marRight w:val="0"/>
      <w:marTop w:val="0"/>
      <w:marBottom w:val="0"/>
      <w:divBdr>
        <w:top w:val="none" w:sz="0" w:space="0" w:color="auto"/>
        <w:left w:val="none" w:sz="0" w:space="0" w:color="auto"/>
        <w:bottom w:val="none" w:sz="0" w:space="0" w:color="auto"/>
        <w:right w:val="none" w:sz="0" w:space="0" w:color="auto"/>
      </w:divBdr>
    </w:div>
    <w:div w:id="192115949">
      <w:bodyDiv w:val="1"/>
      <w:marLeft w:val="0"/>
      <w:marRight w:val="0"/>
      <w:marTop w:val="0"/>
      <w:marBottom w:val="0"/>
      <w:divBdr>
        <w:top w:val="none" w:sz="0" w:space="0" w:color="auto"/>
        <w:left w:val="none" w:sz="0" w:space="0" w:color="auto"/>
        <w:bottom w:val="none" w:sz="0" w:space="0" w:color="auto"/>
        <w:right w:val="none" w:sz="0" w:space="0" w:color="auto"/>
      </w:divBdr>
    </w:div>
    <w:div w:id="298730421">
      <w:bodyDiv w:val="1"/>
      <w:marLeft w:val="0"/>
      <w:marRight w:val="0"/>
      <w:marTop w:val="0"/>
      <w:marBottom w:val="0"/>
      <w:divBdr>
        <w:top w:val="none" w:sz="0" w:space="0" w:color="auto"/>
        <w:left w:val="none" w:sz="0" w:space="0" w:color="auto"/>
        <w:bottom w:val="none" w:sz="0" w:space="0" w:color="auto"/>
        <w:right w:val="none" w:sz="0" w:space="0" w:color="auto"/>
      </w:divBdr>
      <w:divsChild>
        <w:div w:id="975601316">
          <w:marLeft w:val="0"/>
          <w:marRight w:val="0"/>
          <w:marTop w:val="0"/>
          <w:marBottom w:val="0"/>
          <w:divBdr>
            <w:top w:val="none" w:sz="0" w:space="0" w:color="auto"/>
            <w:left w:val="none" w:sz="0" w:space="0" w:color="auto"/>
            <w:bottom w:val="none" w:sz="0" w:space="0" w:color="auto"/>
            <w:right w:val="none" w:sz="0" w:space="0" w:color="auto"/>
          </w:divBdr>
        </w:div>
      </w:divsChild>
    </w:div>
    <w:div w:id="769743197">
      <w:bodyDiv w:val="1"/>
      <w:marLeft w:val="0"/>
      <w:marRight w:val="0"/>
      <w:marTop w:val="0"/>
      <w:marBottom w:val="0"/>
      <w:divBdr>
        <w:top w:val="none" w:sz="0" w:space="0" w:color="auto"/>
        <w:left w:val="none" w:sz="0" w:space="0" w:color="auto"/>
        <w:bottom w:val="none" w:sz="0" w:space="0" w:color="auto"/>
        <w:right w:val="none" w:sz="0" w:space="0" w:color="auto"/>
      </w:divBdr>
    </w:div>
    <w:div w:id="860777880">
      <w:bodyDiv w:val="1"/>
      <w:marLeft w:val="0"/>
      <w:marRight w:val="0"/>
      <w:marTop w:val="0"/>
      <w:marBottom w:val="0"/>
      <w:divBdr>
        <w:top w:val="none" w:sz="0" w:space="0" w:color="auto"/>
        <w:left w:val="none" w:sz="0" w:space="0" w:color="auto"/>
        <w:bottom w:val="none" w:sz="0" w:space="0" w:color="auto"/>
        <w:right w:val="none" w:sz="0" w:space="0" w:color="auto"/>
      </w:divBdr>
    </w:div>
    <w:div w:id="872882176">
      <w:bodyDiv w:val="1"/>
      <w:marLeft w:val="0"/>
      <w:marRight w:val="0"/>
      <w:marTop w:val="0"/>
      <w:marBottom w:val="0"/>
      <w:divBdr>
        <w:top w:val="none" w:sz="0" w:space="0" w:color="auto"/>
        <w:left w:val="none" w:sz="0" w:space="0" w:color="auto"/>
        <w:bottom w:val="none" w:sz="0" w:space="0" w:color="auto"/>
        <w:right w:val="none" w:sz="0" w:space="0" w:color="auto"/>
      </w:divBdr>
    </w:div>
    <w:div w:id="1088578970">
      <w:bodyDiv w:val="1"/>
      <w:marLeft w:val="0"/>
      <w:marRight w:val="0"/>
      <w:marTop w:val="0"/>
      <w:marBottom w:val="0"/>
      <w:divBdr>
        <w:top w:val="none" w:sz="0" w:space="0" w:color="auto"/>
        <w:left w:val="none" w:sz="0" w:space="0" w:color="auto"/>
        <w:bottom w:val="none" w:sz="0" w:space="0" w:color="auto"/>
        <w:right w:val="none" w:sz="0" w:space="0" w:color="auto"/>
      </w:divBdr>
    </w:div>
    <w:div w:id="1586652161">
      <w:bodyDiv w:val="1"/>
      <w:marLeft w:val="0"/>
      <w:marRight w:val="0"/>
      <w:marTop w:val="0"/>
      <w:marBottom w:val="0"/>
      <w:divBdr>
        <w:top w:val="none" w:sz="0" w:space="0" w:color="auto"/>
        <w:left w:val="none" w:sz="0" w:space="0" w:color="auto"/>
        <w:bottom w:val="none" w:sz="0" w:space="0" w:color="auto"/>
        <w:right w:val="none" w:sz="0" w:space="0" w:color="auto"/>
      </w:divBdr>
    </w:div>
    <w:div w:id="1761440828">
      <w:bodyDiv w:val="1"/>
      <w:marLeft w:val="0"/>
      <w:marRight w:val="0"/>
      <w:marTop w:val="0"/>
      <w:marBottom w:val="0"/>
      <w:divBdr>
        <w:top w:val="none" w:sz="0" w:space="0" w:color="auto"/>
        <w:left w:val="none" w:sz="0" w:space="0" w:color="auto"/>
        <w:bottom w:val="none" w:sz="0" w:space="0" w:color="auto"/>
        <w:right w:val="none" w:sz="0" w:space="0" w:color="auto"/>
      </w:divBdr>
    </w:div>
    <w:div w:id="1783764965">
      <w:bodyDiv w:val="1"/>
      <w:marLeft w:val="0"/>
      <w:marRight w:val="0"/>
      <w:marTop w:val="0"/>
      <w:marBottom w:val="0"/>
      <w:divBdr>
        <w:top w:val="none" w:sz="0" w:space="0" w:color="auto"/>
        <w:left w:val="none" w:sz="0" w:space="0" w:color="auto"/>
        <w:bottom w:val="none" w:sz="0" w:space="0" w:color="auto"/>
        <w:right w:val="none" w:sz="0" w:space="0" w:color="auto"/>
      </w:divBdr>
    </w:div>
    <w:div w:id="1969122492">
      <w:bodyDiv w:val="1"/>
      <w:marLeft w:val="0"/>
      <w:marRight w:val="0"/>
      <w:marTop w:val="0"/>
      <w:marBottom w:val="0"/>
      <w:divBdr>
        <w:top w:val="none" w:sz="0" w:space="0" w:color="auto"/>
        <w:left w:val="none" w:sz="0" w:space="0" w:color="auto"/>
        <w:bottom w:val="none" w:sz="0" w:space="0" w:color="auto"/>
        <w:right w:val="none" w:sz="0" w:space="0" w:color="auto"/>
      </w:divBdr>
    </w:div>
    <w:div w:id="205299239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andfonline.com/doi/abs/10.1080/13561820.2021.1973975" TargetMode="External"/><Relationship Id="rId5" Type="http://schemas.openxmlformats.org/officeDocument/2006/relationships/footnotes" Target="footnotes.xml"/><Relationship Id="rId10" Type="http://schemas.openxmlformats.org/officeDocument/2006/relationships/hyperlink" Target="https://www.jceh.org/index.php/JCEH/article/view/38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38E133-DCBF-4481-A2CE-1DFDFF642A9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2075</Words>
  <Characters>11832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Rosana-Isabela Busuioc (2511215)</cp:lastModifiedBy>
  <cp:revision>4</cp:revision>
  <dcterms:created xsi:type="dcterms:W3CDTF">2026-03-25T14:43:00Z</dcterms:created>
  <dcterms:modified xsi:type="dcterms:W3CDTF">2026-03-25T14:48:00Z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0436dc6a-e964-40d4-90de-3cd74d4541e7</vt:lpwstr>
  </property>
</Properties>
</file>