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36351729"/>
        <w:docPartObj>
          <w:docPartGallery w:val="Cover Pages"/>
          <w:docPartUnique/>
        </w:docPartObj>
      </w:sdtPr>
      <w:sdtEndPr>
        <w:rPr>
          <w:rFonts w:ascii="Arial" w:hAnsi="Arial" w:cs="Arial"/>
        </w:rPr>
      </w:sdtEndPr>
      <w:sdtContent>
        <w:p w:rsidR="000467D1" w:rsidRDefault="000467D1">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467D1" w:rsidRDefault="000467D1">
                                  <w:pPr>
                                    <w:pStyle w:val="NoSpacing"/>
                                    <w:rPr>
                                      <w:color w:val="FFFFFF" w:themeColor="background1"/>
                                      <w:sz w:val="32"/>
                                      <w:szCs w:val="32"/>
                                    </w:rPr>
                                  </w:pPr>
                                </w:p>
                                <w:p w:rsidR="000467D1" w:rsidRDefault="000467D1">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rsidR="000467D1" w:rsidRDefault="008B14F7" w:rsidP="00333A8C">
                                      <w:pPr>
                                        <w:rPr>
                                          <w:caps/>
                                          <w:color w:val="44546A" w:themeColor="text2"/>
                                          <w:sz w:val="36"/>
                                          <w:szCs w:val="36"/>
                                        </w:rPr>
                                      </w:pPr>
                                      <w:r>
                                        <w:rPr>
                                          <w:rFonts w:asciiTheme="majorHAnsi" w:eastAsiaTheme="majorEastAsia" w:hAnsiTheme="majorHAnsi" w:cstheme="majorBidi"/>
                                          <w:color w:val="595959" w:themeColor="text1" w:themeTint="A6"/>
                                          <w:sz w:val="108"/>
                                          <w:szCs w:val="108"/>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eUcYA&#10;AADcAAAADwAAAGRycy9kb3ducmV2LnhtbESPQWvCQBCF7wX/wzJCb3WjQiupq4gglCKFRj30NmTH&#10;bDQ7G7LbGPvrO4dCbzO8N+99s1wPvlE9dbEObGA6yUARl8HWXBk4HnZPC1AxIVtsApOBO0VYr0YP&#10;S8xtuPEn9UWqlIRwzNGAS6nNtY6lI49xElpi0c6h85hk7SptO7xJuG/0LMuetceapcFhS1tH5bX4&#10;9gbeLy/zwvWb/mf+QScXTvuv3TYa8zgeNq+gEg3p3/x3/WYFfyb4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ypeUcYAAADcAAAADwAAAAAAAAAAAAAAAACYAgAAZHJz&#10;L2Rvd25yZXYueG1sUEsFBgAAAAAEAAQA9QAAAIsDAAAAAA==&#10;" fillcolor="#5b9bd5 [3204]" stroked="f" strokeweight="1pt"/>
                    <v:rect id="Rectangle 121" o:spid="_x0000_s1028" style="position:absolute;top:74390;width:68580;height:1832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Iw0sEA&#10;AADcAAAADwAAAGRycy9kb3ducmV2LnhtbERPS4vCMBC+L/gfwgheFk314Eo1igqKZVnweR+asS1t&#10;JqWJWv/9RhC8zcf3nNmiNZW4U+MKywqGgwgEcWp1wZmC82nTn4BwHlljZZkUPMnBYt75mmGs7YMP&#10;dD/6TIQQdjEqyL2vYyldmpNBN7A1ceCutjHoA2wyqRt8hHBTyVEUjaXBgkNDjjWtc0rL480o2P2u&#10;0uKnOvC+3JbbS5JMkr9vp1Sv2y6nIDy1/iN+u3c6zB8N4fVMuEDO/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yMNLBAAAA3AAAAA8AAAAAAAAAAAAAAAAAmAIAAGRycy9kb3du&#10;cmV2LnhtbFBLBQYAAAAABAAEAPUAAACGAwAAAAA=&#10;" fillcolor="#ed7d31 [3205]" stroked="f" strokeweight="1pt">
                      <v:textbox inset="36pt,14.4pt,36pt,36pt">
                        <w:txbxContent>
                          <w:p w:rsidR="000467D1" w:rsidRDefault="000467D1">
                            <w:pPr>
                              <w:pStyle w:val="NoSpacing"/>
                              <w:rPr>
                                <w:color w:val="FFFFFF" w:themeColor="background1"/>
                                <w:sz w:val="32"/>
                                <w:szCs w:val="32"/>
                              </w:rPr>
                            </w:pPr>
                          </w:p>
                          <w:p w:rsidR="000467D1" w:rsidRDefault="000467D1">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p w:rsidR="000467D1" w:rsidRDefault="008B14F7" w:rsidP="00333A8C">
                                <w:pPr>
                                  <w:rPr>
                                    <w:caps/>
                                    <w:color w:val="44546A" w:themeColor="text2"/>
                                    <w:sz w:val="36"/>
                                    <w:szCs w:val="36"/>
                                  </w:rPr>
                                </w:pPr>
                                <w:r>
                                  <w:rPr>
                                    <w:rFonts w:asciiTheme="majorHAnsi" w:eastAsiaTheme="majorEastAsia" w:hAnsiTheme="majorHAnsi" w:cstheme="majorBidi"/>
                                    <w:color w:val="595959" w:themeColor="text1" w:themeTint="A6"/>
                                    <w:sz w:val="108"/>
                                    <w:szCs w:val="108"/>
                                  </w:rPr>
                                  <w:t xml:space="preserve">     </w:t>
                                </w:r>
                              </w:p>
                            </w:sdtContent>
                          </w:sdt>
                        </w:txbxContent>
                      </v:textbox>
                    </v:shape>
                    <w10:wrap anchorx="page" anchory="page"/>
                  </v:group>
                </w:pict>
              </mc:Fallback>
            </mc:AlternateContent>
          </w:r>
        </w:p>
        <w:p w:rsidR="008B14F7" w:rsidRDefault="008B14F7" w:rsidP="008B14F7">
          <w:pPr>
            <w:rPr>
              <w:i/>
            </w:rPr>
          </w:pPr>
          <w:r>
            <w:rPr>
              <w:i/>
            </w:rPr>
            <w:t>Context:</w:t>
          </w:r>
        </w:p>
        <w:p w:rsidR="008B14F7" w:rsidRDefault="008B14F7" w:rsidP="008B14F7">
          <w:r>
            <w:t xml:space="preserve">This prospectus is for a radical primary school based in Wales. The school aims to use mixed age classrooms following the inspiration from John Holt’s unschooling theory. It considers the concept of a four day formal school week and one day dedicated to self-learning, which directly links with John Halt’s and John </w:t>
          </w:r>
          <w:proofErr w:type="spellStart"/>
          <w:r>
            <w:t>Gatto’s</w:t>
          </w:r>
          <w:proofErr w:type="spellEnd"/>
          <w:r>
            <w:t xml:space="preserve"> educational theories.. The school also makes links to both the Australian Curriculum and the Curriculum for Wales 2022. Culture and integrating into the community runs through the core of the school’s curriculum. Although the school is second language Welsh it does put some emphasis on bilingualism as it understands the importance of using Welsh in community. The school also based its pedagogy mainly on Dewey’s learning though experience theories and touches on </w:t>
          </w:r>
          <w:proofErr w:type="spellStart"/>
          <w:r>
            <w:rPr>
              <w:rFonts w:ascii="Arial" w:hAnsi="Arial" w:cs="Arial"/>
              <w:sz w:val="21"/>
              <w:szCs w:val="21"/>
              <w:shd w:val="clear" w:color="auto" w:fill="FFFFFF"/>
            </w:rPr>
            <w:t>Mihaly</w:t>
          </w:r>
          <w:proofErr w:type="spellEnd"/>
          <w:r>
            <w:rPr>
              <w:rFonts w:ascii="Arial" w:hAnsi="Arial" w:cs="Arial"/>
              <w:sz w:val="21"/>
              <w:szCs w:val="21"/>
              <w:shd w:val="clear" w:color="auto" w:fill="FFFFFF"/>
            </w:rPr>
            <w:t xml:space="preserve"> </w:t>
          </w:r>
          <w:proofErr w:type="spellStart"/>
          <w:r>
            <w:rPr>
              <w:rFonts w:ascii="Arial" w:hAnsi="Arial" w:cs="Arial"/>
              <w:sz w:val="21"/>
              <w:szCs w:val="21"/>
              <w:shd w:val="clear" w:color="auto" w:fill="FFFFFF"/>
            </w:rPr>
            <w:t>Csikszentmihalyi’s</w:t>
          </w:r>
          <w:proofErr w:type="spellEnd"/>
          <w:r>
            <w:rPr>
              <w:rFonts w:ascii="Arial" w:hAnsi="Arial" w:cs="Arial"/>
              <w:sz w:val="21"/>
              <w:szCs w:val="21"/>
              <w:shd w:val="clear" w:color="auto" w:fill="FFFFFF"/>
            </w:rPr>
            <w:t xml:space="preserve"> theory of flow.</w:t>
          </w:r>
        </w:p>
        <w:p w:rsidR="008B14F7" w:rsidRDefault="008B14F7">
          <w:pPr>
            <w:rPr>
              <w:rFonts w:ascii="Arial" w:hAnsi="Arial" w:cs="Arial"/>
            </w:rPr>
          </w:pPr>
          <w:r>
            <w:rPr>
              <w:rFonts w:ascii="Arial" w:hAnsi="Arial" w:cs="Arial"/>
            </w:rPr>
            <w:t xml:space="preserve">The Prospectus: </w:t>
          </w:r>
        </w:p>
        <w:bookmarkStart w:id="0" w:name="_GoBack" w:displacedByCustomXml="next"/>
        <w:bookmarkEnd w:id="0" w:displacedByCustomXml="next"/>
      </w:sdtContent>
    </w:sdt>
    <w:p w:rsidR="00941F7D" w:rsidRPr="00DC2D47" w:rsidRDefault="00941F7D">
      <w:pPr>
        <w:rPr>
          <w:rFonts w:ascii="Arial" w:hAnsi="Arial" w:cs="Arial"/>
        </w:rPr>
      </w:pPr>
      <w:r w:rsidRPr="00DC2D47">
        <w:rPr>
          <w:rFonts w:ascii="Arial" w:hAnsi="Arial" w:cs="Arial"/>
        </w:rPr>
        <w:t xml:space="preserve">Our school prides itself in allowing children to enjoy learning. We aim to focus on the learning process rather than the final result. This means children have the freedom to explore their own interests in a safe and productive learning environment. Mixed aged classrooms allow children to learn from one another and </w:t>
      </w:r>
      <w:r w:rsidR="001D2A69" w:rsidRPr="00DC2D47">
        <w:rPr>
          <w:rFonts w:ascii="Arial" w:hAnsi="Arial" w:cs="Arial"/>
        </w:rPr>
        <w:t xml:space="preserve">appreciate their own strengths and weaknesses. </w:t>
      </w:r>
      <w:r w:rsidRPr="00DC2D47">
        <w:rPr>
          <w:rFonts w:ascii="Arial" w:hAnsi="Arial" w:cs="Arial"/>
        </w:rPr>
        <w:t xml:space="preserve"> </w:t>
      </w:r>
      <w:r w:rsidR="007B415E" w:rsidRPr="00DC2D47">
        <w:rPr>
          <w:rFonts w:ascii="Arial" w:hAnsi="Arial" w:cs="Arial"/>
        </w:rPr>
        <w:t>Our focus on John Ho</w:t>
      </w:r>
      <w:r w:rsidR="00DA0921" w:rsidRPr="00DC2D47">
        <w:rPr>
          <w:rFonts w:ascii="Arial" w:hAnsi="Arial" w:cs="Arial"/>
        </w:rPr>
        <w:t xml:space="preserve">lt’s unschooling methods allow children to focus on their interests while learning the necessary skills to reach the goals of the curriculum.   </w:t>
      </w:r>
    </w:p>
    <w:p w:rsidR="006857E4" w:rsidRPr="00DC2D47" w:rsidRDefault="00333A8C">
      <w:pPr>
        <w:rPr>
          <w:rFonts w:ascii="Arial" w:hAnsi="Arial" w:cs="Arial"/>
        </w:rPr>
      </w:pPr>
      <w:r w:rsidRPr="00DC2D47">
        <w:rPr>
          <w:rFonts w:ascii="Arial" w:hAnsi="Arial" w:cs="Arial"/>
          <w:i/>
        </w:rPr>
        <w:t>School structure:</w:t>
      </w:r>
      <w:r w:rsidRPr="00DC2D47">
        <w:rPr>
          <w:rFonts w:ascii="Arial" w:hAnsi="Arial" w:cs="Arial"/>
        </w:rPr>
        <w:br/>
      </w:r>
      <w:r w:rsidR="003457CB" w:rsidRPr="00DC2D47">
        <w:rPr>
          <w:rFonts w:ascii="Arial" w:hAnsi="Arial" w:cs="Arial"/>
        </w:rPr>
        <w:t>M</w:t>
      </w:r>
      <w:r w:rsidR="006857E4" w:rsidRPr="00DC2D47">
        <w:rPr>
          <w:rFonts w:ascii="Arial" w:hAnsi="Arial" w:cs="Arial"/>
        </w:rPr>
        <w:t>ost scho</w:t>
      </w:r>
      <w:r w:rsidR="003457CB" w:rsidRPr="00DC2D47">
        <w:rPr>
          <w:rFonts w:ascii="Arial" w:hAnsi="Arial" w:cs="Arial"/>
        </w:rPr>
        <w:t>ols in the UK the school</w:t>
      </w:r>
      <w:r w:rsidR="006857E4" w:rsidRPr="00DC2D47">
        <w:rPr>
          <w:rFonts w:ascii="Arial" w:hAnsi="Arial" w:cs="Arial"/>
        </w:rPr>
        <w:t xml:space="preserve"> primarily split into different age ranges; like for example The curriculum for Wales 2008 consists of ‘foundation phase’, ‘key stage 2’</w:t>
      </w:r>
      <w:r w:rsidR="00711A30" w:rsidRPr="00DC2D47">
        <w:rPr>
          <w:rFonts w:ascii="Arial" w:hAnsi="Arial" w:cs="Arial"/>
        </w:rPr>
        <w:t xml:space="preserve"> and ‘</w:t>
      </w:r>
      <w:r w:rsidR="006857E4" w:rsidRPr="00DC2D47">
        <w:rPr>
          <w:rFonts w:ascii="Arial" w:hAnsi="Arial" w:cs="Arial"/>
        </w:rPr>
        <w:t>key stage</w:t>
      </w:r>
      <w:r w:rsidR="00711A30" w:rsidRPr="00DC2D47">
        <w:rPr>
          <w:rFonts w:ascii="Arial" w:hAnsi="Arial" w:cs="Arial"/>
        </w:rPr>
        <w:t xml:space="preserve"> 3’</w:t>
      </w:r>
      <w:r w:rsidR="006857E4" w:rsidRPr="00DC2D47">
        <w:rPr>
          <w:rFonts w:ascii="Arial" w:hAnsi="Arial" w:cs="Arial"/>
        </w:rPr>
        <w:t xml:space="preserve"> </w:t>
      </w:r>
      <w:sdt>
        <w:sdtPr>
          <w:rPr>
            <w:rFonts w:ascii="Arial" w:hAnsi="Arial" w:cs="Arial"/>
          </w:rPr>
          <w:id w:val="-1093862322"/>
          <w:citation/>
        </w:sdtPr>
        <w:sdtEndPr/>
        <w:sdtContent>
          <w:r w:rsidR="00711A30" w:rsidRPr="00DC2D47">
            <w:rPr>
              <w:rFonts w:ascii="Arial" w:hAnsi="Arial" w:cs="Arial"/>
            </w:rPr>
            <w:fldChar w:fldCharType="begin"/>
          </w:r>
          <w:r w:rsidR="00711A30" w:rsidRPr="00DC2D47">
            <w:rPr>
              <w:rFonts w:ascii="Arial" w:hAnsi="Arial" w:cs="Arial"/>
            </w:rPr>
            <w:instrText xml:space="preserve"> CITATION Edu08 \l 2057 </w:instrText>
          </w:r>
          <w:r w:rsidR="00711A30" w:rsidRPr="00DC2D47">
            <w:rPr>
              <w:rFonts w:ascii="Arial" w:hAnsi="Arial" w:cs="Arial"/>
            </w:rPr>
            <w:fldChar w:fldCharType="separate"/>
          </w:r>
          <w:r w:rsidR="00711A30" w:rsidRPr="00DC2D47">
            <w:rPr>
              <w:rFonts w:ascii="Arial" w:hAnsi="Arial" w:cs="Arial"/>
              <w:noProof/>
            </w:rPr>
            <w:t>(Education Wales, 2008)</w:t>
          </w:r>
          <w:r w:rsidR="00711A30" w:rsidRPr="00DC2D47">
            <w:rPr>
              <w:rFonts w:ascii="Arial" w:hAnsi="Arial" w:cs="Arial"/>
            </w:rPr>
            <w:fldChar w:fldCharType="end"/>
          </w:r>
        </w:sdtContent>
      </w:sdt>
      <w:r w:rsidR="00711A30" w:rsidRPr="00DC2D47">
        <w:rPr>
          <w:rFonts w:ascii="Arial" w:hAnsi="Arial" w:cs="Arial"/>
        </w:rPr>
        <w:t xml:space="preserve">. These age ranges lead from when a child first enters a school to when they leave secondary school. </w:t>
      </w:r>
      <w:r w:rsidR="003457CB" w:rsidRPr="00DC2D47">
        <w:rPr>
          <w:rFonts w:ascii="Arial" w:hAnsi="Arial" w:cs="Arial"/>
        </w:rPr>
        <w:t>And for the majority of schools this means splitting children into classrooms by their year group rather than ability and learning style. Therefore our school believes in focusing on a child’s individual needs and ability rather than age. Therefore by having reasonably mixed age classrooms that are smaller in size children will be educated and challen</w:t>
      </w:r>
      <w:r w:rsidR="00EC6715" w:rsidRPr="00DC2D47">
        <w:rPr>
          <w:rFonts w:ascii="Arial" w:hAnsi="Arial" w:cs="Arial"/>
        </w:rPr>
        <w:t xml:space="preserve">ged to the needs of the child. </w:t>
      </w:r>
      <w:r w:rsidR="00A07201" w:rsidRPr="00DC2D47">
        <w:rPr>
          <w:rFonts w:ascii="Arial" w:hAnsi="Arial" w:cs="Arial"/>
        </w:rPr>
        <w:t xml:space="preserve">By splitting children into different abilities rather than age groups teachers are under less planning strain compared to teachers who teach age groups </w:t>
      </w:r>
      <w:sdt>
        <w:sdtPr>
          <w:rPr>
            <w:rFonts w:ascii="Arial" w:hAnsi="Arial" w:cs="Arial"/>
          </w:rPr>
          <w:id w:val="-1166078404"/>
          <w:citation/>
        </w:sdtPr>
        <w:sdtEndPr/>
        <w:sdtContent>
          <w:r w:rsidR="00A07201" w:rsidRPr="00DC2D47">
            <w:rPr>
              <w:rFonts w:ascii="Arial" w:hAnsi="Arial" w:cs="Arial"/>
            </w:rPr>
            <w:fldChar w:fldCharType="begin"/>
          </w:r>
          <w:r w:rsidR="00A07201" w:rsidRPr="00DC2D47">
            <w:rPr>
              <w:rFonts w:ascii="Arial" w:hAnsi="Arial" w:cs="Arial"/>
            </w:rPr>
            <w:instrText xml:space="preserve"> CITATION Bre19 \l 2057 </w:instrText>
          </w:r>
          <w:r w:rsidR="00A07201" w:rsidRPr="00DC2D47">
            <w:rPr>
              <w:rFonts w:ascii="Arial" w:hAnsi="Arial" w:cs="Arial"/>
            </w:rPr>
            <w:fldChar w:fldCharType="separate"/>
          </w:r>
          <w:r w:rsidR="00A07201" w:rsidRPr="00DC2D47">
            <w:rPr>
              <w:rFonts w:ascii="Arial" w:hAnsi="Arial" w:cs="Arial"/>
              <w:noProof/>
            </w:rPr>
            <w:t>(Henebery, 2019)</w:t>
          </w:r>
          <w:r w:rsidR="00A07201" w:rsidRPr="00DC2D47">
            <w:rPr>
              <w:rFonts w:ascii="Arial" w:hAnsi="Arial" w:cs="Arial"/>
            </w:rPr>
            <w:fldChar w:fldCharType="end"/>
          </w:r>
        </w:sdtContent>
      </w:sdt>
      <w:r w:rsidR="00A07201" w:rsidRPr="00DC2D47">
        <w:rPr>
          <w:rFonts w:ascii="Arial" w:hAnsi="Arial" w:cs="Arial"/>
        </w:rPr>
        <w:t xml:space="preserve">. This is because teachers who focus on a singular age group may have to spend time differentiating each lesson </w:t>
      </w:r>
      <w:sdt>
        <w:sdtPr>
          <w:rPr>
            <w:rFonts w:ascii="Arial" w:hAnsi="Arial" w:cs="Arial"/>
          </w:rPr>
          <w:id w:val="-2006271534"/>
          <w:citation/>
        </w:sdtPr>
        <w:sdtEndPr/>
        <w:sdtContent>
          <w:r w:rsidR="00A07201" w:rsidRPr="00DC2D47">
            <w:rPr>
              <w:rFonts w:ascii="Arial" w:hAnsi="Arial" w:cs="Arial"/>
            </w:rPr>
            <w:fldChar w:fldCharType="begin"/>
          </w:r>
          <w:r w:rsidR="00A07201" w:rsidRPr="00DC2D47">
            <w:rPr>
              <w:rFonts w:ascii="Arial" w:hAnsi="Arial" w:cs="Arial"/>
            </w:rPr>
            <w:instrText xml:space="preserve"> CITATION Bre19 \l 2057 </w:instrText>
          </w:r>
          <w:r w:rsidR="00A07201" w:rsidRPr="00DC2D47">
            <w:rPr>
              <w:rFonts w:ascii="Arial" w:hAnsi="Arial" w:cs="Arial"/>
            </w:rPr>
            <w:fldChar w:fldCharType="separate"/>
          </w:r>
          <w:r w:rsidR="00A07201" w:rsidRPr="00DC2D47">
            <w:rPr>
              <w:rFonts w:ascii="Arial" w:hAnsi="Arial" w:cs="Arial"/>
              <w:noProof/>
            </w:rPr>
            <w:t>(Henebery, 2019)</w:t>
          </w:r>
          <w:r w:rsidR="00A07201" w:rsidRPr="00DC2D47">
            <w:rPr>
              <w:rFonts w:ascii="Arial" w:hAnsi="Arial" w:cs="Arial"/>
            </w:rPr>
            <w:fldChar w:fldCharType="end"/>
          </w:r>
        </w:sdtContent>
      </w:sdt>
      <w:r w:rsidR="00A07201" w:rsidRPr="00DC2D47">
        <w:rPr>
          <w:rFonts w:ascii="Arial" w:hAnsi="Arial" w:cs="Arial"/>
        </w:rPr>
        <w:t xml:space="preserve">, unlike our teachers who only focus on a single ability, therefore freeing up time to cover other duties within the school’s curriculum. </w:t>
      </w:r>
      <w:r w:rsidR="00336AAA" w:rsidRPr="00DC2D47">
        <w:rPr>
          <w:rFonts w:ascii="Arial" w:hAnsi="Arial" w:cs="Arial"/>
        </w:rPr>
        <w:t xml:space="preserve">Similarly to Holt’s ‘unschooling’ children will also have opportunity to complete supervised self-learning to allow children to gain new interests and ultimately learn from </w:t>
      </w:r>
      <w:r w:rsidR="009F78A1" w:rsidRPr="00DC2D47">
        <w:rPr>
          <w:rFonts w:ascii="Arial" w:hAnsi="Arial" w:cs="Arial"/>
        </w:rPr>
        <w:t>each other</w:t>
      </w:r>
      <w:r w:rsidR="00336AAA" w:rsidRPr="00DC2D47">
        <w:rPr>
          <w:rFonts w:ascii="Arial" w:hAnsi="Arial" w:cs="Arial"/>
        </w:rPr>
        <w:t>.</w:t>
      </w:r>
      <w:r w:rsidR="009F78A1" w:rsidRPr="00DC2D47">
        <w:rPr>
          <w:rFonts w:ascii="Arial" w:hAnsi="Arial" w:cs="Arial"/>
        </w:rPr>
        <w:t xml:space="preserve"> This method of self-learning is proven successful by John Holt himself as he became a musician by self-learning </w:t>
      </w:r>
      <w:sdt>
        <w:sdtPr>
          <w:rPr>
            <w:rFonts w:ascii="Arial" w:hAnsi="Arial" w:cs="Arial"/>
          </w:rPr>
          <w:id w:val="157042460"/>
          <w:citation/>
        </w:sdtPr>
        <w:sdtEndPr/>
        <w:sdtContent>
          <w:r w:rsidR="009F78A1" w:rsidRPr="00DC2D47">
            <w:rPr>
              <w:rFonts w:ascii="Arial" w:hAnsi="Arial" w:cs="Arial"/>
            </w:rPr>
            <w:fldChar w:fldCharType="begin"/>
          </w:r>
          <w:r w:rsidR="009F78A1" w:rsidRPr="00DC2D47">
            <w:rPr>
              <w:rFonts w:ascii="Arial" w:hAnsi="Arial" w:cs="Arial"/>
            </w:rPr>
            <w:instrText xml:space="preserve">CITATION Vit09 \p 3 \l 2057 </w:instrText>
          </w:r>
          <w:r w:rsidR="009F78A1" w:rsidRPr="00DC2D47">
            <w:rPr>
              <w:rFonts w:ascii="Arial" w:hAnsi="Arial" w:cs="Arial"/>
            </w:rPr>
            <w:fldChar w:fldCharType="separate"/>
          </w:r>
          <w:r w:rsidR="009F78A1" w:rsidRPr="00DC2D47">
            <w:rPr>
              <w:rFonts w:ascii="Arial" w:hAnsi="Arial" w:cs="Arial"/>
              <w:noProof/>
            </w:rPr>
            <w:t>(Vitale, 2009, p. 3)</w:t>
          </w:r>
          <w:r w:rsidR="009F78A1" w:rsidRPr="00DC2D47">
            <w:rPr>
              <w:rFonts w:ascii="Arial" w:hAnsi="Arial" w:cs="Arial"/>
            </w:rPr>
            <w:fldChar w:fldCharType="end"/>
          </w:r>
        </w:sdtContent>
      </w:sdt>
      <w:r w:rsidR="009F78A1" w:rsidRPr="00DC2D47">
        <w:rPr>
          <w:rFonts w:ascii="Arial" w:hAnsi="Arial" w:cs="Arial"/>
        </w:rPr>
        <w:t>.</w:t>
      </w:r>
      <w:r w:rsidR="00D7037A" w:rsidRPr="00DC2D47">
        <w:rPr>
          <w:rFonts w:ascii="Arial" w:hAnsi="Arial" w:cs="Arial"/>
        </w:rPr>
        <w:t xml:space="preserve"> But it is also important to have a good balance of teacher lead learning </w:t>
      </w:r>
      <w:sdt>
        <w:sdtPr>
          <w:rPr>
            <w:rFonts w:ascii="Arial" w:hAnsi="Arial" w:cs="Arial"/>
          </w:rPr>
          <w:id w:val="249475229"/>
          <w:citation/>
        </w:sdtPr>
        <w:sdtEndPr/>
        <w:sdtContent>
          <w:r w:rsidR="00D7037A" w:rsidRPr="00DC2D47">
            <w:rPr>
              <w:rFonts w:ascii="Arial" w:hAnsi="Arial" w:cs="Arial"/>
            </w:rPr>
            <w:fldChar w:fldCharType="begin"/>
          </w:r>
          <w:r w:rsidR="00D7037A" w:rsidRPr="00DC2D47">
            <w:rPr>
              <w:rFonts w:ascii="Arial" w:hAnsi="Arial" w:cs="Arial"/>
            </w:rPr>
            <w:instrText xml:space="preserve">CITATION Vit09 \p 8-11 \l 2057 </w:instrText>
          </w:r>
          <w:r w:rsidR="00D7037A" w:rsidRPr="00DC2D47">
            <w:rPr>
              <w:rFonts w:ascii="Arial" w:hAnsi="Arial" w:cs="Arial"/>
            </w:rPr>
            <w:fldChar w:fldCharType="separate"/>
          </w:r>
          <w:r w:rsidR="00D7037A" w:rsidRPr="00DC2D47">
            <w:rPr>
              <w:rFonts w:ascii="Arial" w:hAnsi="Arial" w:cs="Arial"/>
              <w:noProof/>
            </w:rPr>
            <w:t>(Vitale, 2009, pp. 8-11)</w:t>
          </w:r>
          <w:r w:rsidR="00D7037A" w:rsidRPr="00DC2D47">
            <w:rPr>
              <w:rFonts w:ascii="Arial" w:hAnsi="Arial" w:cs="Arial"/>
            </w:rPr>
            <w:fldChar w:fldCharType="end"/>
          </w:r>
        </w:sdtContent>
      </w:sdt>
      <w:r w:rsidR="00D7037A" w:rsidRPr="00DC2D47">
        <w:rPr>
          <w:rFonts w:ascii="Arial" w:hAnsi="Arial" w:cs="Arial"/>
        </w:rPr>
        <w:t xml:space="preserve"> to ensure all aspects especially skills from the curriculum are covered. This balance will mean that children will be better equipped for their own future when considering career pathways and personal life interests. </w:t>
      </w:r>
    </w:p>
    <w:p w:rsidR="0058492B" w:rsidRPr="00DC2D47" w:rsidRDefault="005B3FE5">
      <w:pPr>
        <w:rPr>
          <w:rFonts w:ascii="Arial" w:hAnsi="Arial" w:cs="Arial"/>
        </w:rPr>
      </w:pPr>
      <w:r w:rsidRPr="00DC2D47">
        <w:rPr>
          <w:rFonts w:ascii="Arial" w:hAnsi="Arial" w:cs="Arial"/>
        </w:rPr>
        <w:t>John Ho</w:t>
      </w:r>
      <w:r w:rsidR="0058492B" w:rsidRPr="00DC2D47">
        <w:rPr>
          <w:rFonts w:ascii="Arial" w:hAnsi="Arial" w:cs="Arial"/>
        </w:rPr>
        <w:t>lt’s influence on our school</w:t>
      </w:r>
      <w:r w:rsidR="00E1393A" w:rsidRPr="00DC2D47">
        <w:rPr>
          <w:rFonts w:ascii="Arial" w:hAnsi="Arial" w:cs="Arial"/>
        </w:rPr>
        <w:t xml:space="preserve"> means that we decided that the school will only formally run for four days a week, with the fifth day for the students to work on their own personal learning. Although the school will be open our pupils will have the option to work outside of the school premises. For children to work outside of school this will require parent’s or guardian’s permission. </w:t>
      </w:r>
      <w:r w:rsidR="00411C9F" w:rsidRPr="00DC2D47">
        <w:rPr>
          <w:rFonts w:ascii="Arial" w:hAnsi="Arial" w:cs="Arial"/>
        </w:rPr>
        <w:t>This method of schooling is famously known as ‘unschooling’, it is commonly used in home schooling situations</w:t>
      </w:r>
      <w:r w:rsidR="00420062" w:rsidRPr="00DC2D47">
        <w:rPr>
          <w:rFonts w:ascii="Arial" w:hAnsi="Arial" w:cs="Arial"/>
        </w:rPr>
        <w:t xml:space="preserve"> </w:t>
      </w:r>
      <w:sdt>
        <w:sdtPr>
          <w:rPr>
            <w:rFonts w:ascii="Arial" w:hAnsi="Arial" w:cs="Arial"/>
          </w:rPr>
          <w:id w:val="-1547603034"/>
          <w:citation/>
        </w:sdtPr>
        <w:sdtEndPr/>
        <w:sdtContent>
          <w:r w:rsidR="00420062" w:rsidRPr="00DC2D47">
            <w:rPr>
              <w:rFonts w:ascii="Arial" w:hAnsi="Arial" w:cs="Arial"/>
            </w:rPr>
            <w:fldChar w:fldCharType="begin"/>
          </w:r>
          <w:r w:rsidR="00420062" w:rsidRPr="00DC2D47">
            <w:rPr>
              <w:rFonts w:ascii="Arial" w:hAnsi="Arial" w:cs="Arial"/>
            </w:rPr>
            <w:instrText xml:space="preserve"> CITATION KER18 \l 2057 </w:instrText>
          </w:r>
          <w:r w:rsidR="00420062" w:rsidRPr="00DC2D47">
            <w:rPr>
              <w:rFonts w:ascii="Arial" w:hAnsi="Arial" w:cs="Arial"/>
            </w:rPr>
            <w:fldChar w:fldCharType="separate"/>
          </w:r>
          <w:r w:rsidR="00420062" w:rsidRPr="00DC2D47">
            <w:rPr>
              <w:rFonts w:ascii="Arial" w:hAnsi="Arial" w:cs="Arial"/>
              <w:noProof/>
            </w:rPr>
            <w:t>(MCDONALD, 2018)</w:t>
          </w:r>
          <w:r w:rsidR="00420062" w:rsidRPr="00DC2D47">
            <w:rPr>
              <w:rFonts w:ascii="Arial" w:hAnsi="Arial" w:cs="Arial"/>
            </w:rPr>
            <w:fldChar w:fldCharType="end"/>
          </w:r>
        </w:sdtContent>
      </w:sdt>
      <w:r w:rsidR="00411C9F" w:rsidRPr="00DC2D47">
        <w:rPr>
          <w:rFonts w:ascii="Arial" w:hAnsi="Arial" w:cs="Arial"/>
        </w:rPr>
        <w:t xml:space="preserve">, but we believe this type of education is exactly what is needed to give our pupils children freedom to learn what they feel is needed for them for the present and a future.  </w:t>
      </w:r>
      <w:r w:rsidR="00CF4FAA" w:rsidRPr="00DC2D47">
        <w:rPr>
          <w:rFonts w:ascii="Arial" w:hAnsi="Arial" w:cs="Arial"/>
        </w:rPr>
        <w:t xml:space="preserve">The only big disadvantage of using </w:t>
      </w:r>
      <w:r w:rsidR="00CF4FAA" w:rsidRPr="00DC2D47">
        <w:rPr>
          <w:rFonts w:ascii="Arial" w:hAnsi="Arial" w:cs="Arial"/>
        </w:rPr>
        <w:lastRenderedPageBreak/>
        <w:t xml:space="preserve">unschooling is that it has been previously criticized as it can be a struggle to follow any form of standardized testing </w:t>
      </w:r>
      <w:sdt>
        <w:sdtPr>
          <w:rPr>
            <w:rFonts w:ascii="Arial" w:hAnsi="Arial" w:cs="Arial"/>
          </w:rPr>
          <w:id w:val="-476836382"/>
          <w:citation/>
        </w:sdtPr>
        <w:sdtEndPr/>
        <w:sdtContent>
          <w:r w:rsidR="00CF4FAA" w:rsidRPr="00DC2D47">
            <w:rPr>
              <w:rFonts w:ascii="Arial" w:hAnsi="Arial" w:cs="Arial"/>
            </w:rPr>
            <w:fldChar w:fldCharType="begin"/>
          </w:r>
          <w:r w:rsidR="00CF4FAA" w:rsidRPr="00DC2D47">
            <w:rPr>
              <w:rFonts w:ascii="Arial" w:hAnsi="Arial" w:cs="Arial"/>
            </w:rPr>
            <w:instrText xml:space="preserve"> CITATION ROL13 \l 2057 </w:instrText>
          </w:r>
          <w:r w:rsidR="00CF4FAA" w:rsidRPr="00DC2D47">
            <w:rPr>
              <w:rFonts w:ascii="Arial" w:hAnsi="Arial" w:cs="Arial"/>
            </w:rPr>
            <w:fldChar w:fldCharType="separate"/>
          </w:r>
          <w:r w:rsidR="00CF4FAA" w:rsidRPr="00DC2D47">
            <w:rPr>
              <w:rFonts w:ascii="Arial" w:hAnsi="Arial" w:cs="Arial"/>
              <w:noProof/>
            </w:rPr>
            <w:t>(ROLSTAD &amp; KESSON, 2013)</w:t>
          </w:r>
          <w:r w:rsidR="00CF4FAA" w:rsidRPr="00DC2D47">
            <w:rPr>
              <w:rFonts w:ascii="Arial" w:hAnsi="Arial" w:cs="Arial"/>
            </w:rPr>
            <w:fldChar w:fldCharType="end"/>
          </w:r>
        </w:sdtContent>
      </w:sdt>
      <w:r w:rsidR="00CF4FAA" w:rsidRPr="00DC2D47">
        <w:rPr>
          <w:rFonts w:ascii="Arial" w:hAnsi="Arial" w:cs="Arial"/>
        </w:rPr>
        <w:t xml:space="preserve">. But on the other hand we base our curriculum on skills rather than knowledge therefore our pupils will learn the relevant academic and life skills through their own personal learning, which is checked and supervised by one of our classroom teachers.  </w:t>
      </w:r>
    </w:p>
    <w:p w:rsidR="00C32BF3" w:rsidRPr="00DC2D47" w:rsidRDefault="00C32BF3">
      <w:pPr>
        <w:rPr>
          <w:rFonts w:ascii="Arial" w:hAnsi="Arial" w:cs="Arial"/>
        </w:rPr>
      </w:pPr>
      <w:r w:rsidRPr="00DC2D47">
        <w:rPr>
          <w:rFonts w:ascii="Arial" w:hAnsi="Arial" w:cs="Arial"/>
        </w:rPr>
        <w:t xml:space="preserve">Another aspect that the school prides itself upon the emphasis on outdoor learning for all ages. </w:t>
      </w:r>
      <w:r w:rsidR="006C7B97" w:rsidRPr="00DC2D47">
        <w:rPr>
          <w:rFonts w:ascii="Arial" w:hAnsi="Arial" w:cs="Arial"/>
        </w:rPr>
        <w:t xml:space="preserve">By integrating the classroom to outside the classroom opens up many possibilities and has great benefits to a child’s education </w:t>
      </w:r>
      <w:sdt>
        <w:sdtPr>
          <w:rPr>
            <w:rFonts w:ascii="Arial" w:hAnsi="Arial" w:cs="Arial"/>
          </w:rPr>
          <w:id w:val="1459675502"/>
          <w:citation/>
        </w:sdtPr>
        <w:sdtEndPr/>
        <w:sdtContent>
          <w:r w:rsidR="006C7B97" w:rsidRPr="00DC2D47">
            <w:rPr>
              <w:rFonts w:ascii="Arial" w:hAnsi="Arial" w:cs="Arial"/>
            </w:rPr>
            <w:fldChar w:fldCharType="begin"/>
          </w:r>
          <w:r w:rsidR="006C7B97" w:rsidRPr="00DC2D47">
            <w:rPr>
              <w:rFonts w:ascii="Arial" w:hAnsi="Arial" w:cs="Arial"/>
            </w:rPr>
            <w:instrText xml:space="preserve"> CITATION Mac16 \l 2057 </w:instrText>
          </w:r>
          <w:r w:rsidR="006C7B97" w:rsidRPr="00DC2D47">
            <w:rPr>
              <w:rFonts w:ascii="Arial" w:hAnsi="Arial" w:cs="Arial"/>
            </w:rPr>
            <w:fldChar w:fldCharType="separate"/>
          </w:r>
          <w:r w:rsidR="006C7B97" w:rsidRPr="00DC2D47">
            <w:rPr>
              <w:rFonts w:ascii="Arial" w:hAnsi="Arial" w:cs="Arial"/>
              <w:noProof/>
            </w:rPr>
            <w:t>(Macquarrie, 2016)</w:t>
          </w:r>
          <w:r w:rsidR="006C7B97" w:rsidRPr="00DC2D47">
            <w:rPr>
              <w:rFonts w:ascii="Arial" w:hAnsi="Arial" w:cs="Arial"/>
            </w:rPr>
            <w:fldChar w:fldCharType="end"/>
          </w:r>
        </w:sdtContent>
      </w:sdt>
      <w:r w:rsidR="006C7B97" w:rsidRPr="00DC2D47">
        <w:rPr>
          <w:rFonts w:ascii="Arial" w:hAnsi="Arial" w:cs="Arial"/>
        </w:rPr>
        <w:t xml:space="preserve">. Although this type of learning my clash with traditional beliefs </w:t>
      </w:r>
      <w:sdt>
        <w:sdtPr>
          <w:rPr>
            <w:rFonts w:ascii="Arial" w:hAnsi="Arial" w:cs="Arial"/>
          </w:rPr>
          <w:id w:val="-1355568368"/>
          <w:citation/>
        </w:sdtPr>
        <w:sdtEndPr/>
        <w:sdtContent>
          <w:r w:rsidR="006C7B97" w:rsidRPr="00DC2D47">
            <w:rPr>
              <w:rFonts w:ascii="Arial" w:hAnsi="Arial" w:cs="Arial"/>
            </w:rPr>
            <w:fldChar w:fldCharType="begin"/>
          </w:r>
          <w:r w:rsidR="006C7B97" w:rsidRPr="00DC2D47">
            <w:rPr>
              <w:rFonts w:ascii="Arial" w:hAnsi="Arial" w:cs="Arial"/>
            </w:rPr>
            <w:instrText xml:space="preserve"> CITATION Mac16 \l 2057 </w:instrText>
          </w:r>
          <w:r w:rsidR="006C7B97" w:rsidRPr="00DC2D47">
            <w:rPr>
              <w:rFonts w:ascii="Arial" w:hAnsi="Arial" w:cs="Arial"/>
            </w:rPr>
            <w:fldChar w:fldCharType="separate"/>
          </w:r>
          <w:r w:rsidR="006C7B97" w:rsidRPr="00DC2D47">
            <w:rPr>
              <w:rFonts w:ascii="Arial" w:hAnsi="Arial" w:cs="Arial"/>
              <w:noProof/>
            </w:rPr>
            <w:t>(Macquarrie, 2016)</w:t>
          </w:r>
          <w:r w:rsidR="006C7B97" w:rsidRPr="00DC2D47">
            <w:rPr>
              <w:rFonts w:ascii="Arial" w:hAnsi="Arial" w:cs="Arial"/>
            </w:rPr>
            <w:fldChar w:fldCharType="end"/>
          </w:r>
        </w:sdtContent>
      </w:sdt>
      <w:r w:rsidR="006C7B97" w:rsidRPr="00DC2D47">
        <w:rPr>
          <w:rFonts w:ascii="Arial" w:hAnsi="Arial" w:cs="Arial"/>
        </w:rPr>
        <w:t xml:space="preserve"> we believe that using the outdoors gives access to creative outputs for children, for example our younger children take part in ‘mud kitchens’, here your child may get muddy but in a fun and educational environment </w:t>
      </w:r>
      <w:sdt>
        <w:sdtPr>
          <w:rPr>
            <w:rFonts w:ascii="Arial" w:hAnsi="Arial" w:cs="Arial"/>
          </w:rPr>
          <w:id w:val="-252670077"/>
          <w:citation/>
        </w:sdtPr>
        <w:sdtEndPr/>
        <w:sdtContent>
          <w:r w:rsidR="006C7B97" w:rsidRPr="00DC2D47">
            <w:rPr>
              <w:rFonts w:ascii="Arial" w:hAnsi="Arial" w:cs="Arial"/>
            </w:rPr>
            <w:fldChar w:fldCharType="begin"/>
          </w:r>
          <w:r w:rsidR="006C7B97" w:rsidRPr="00DC2D47">
            <w:rPr>
              <w:rFonts w:ascii="Arial" w:hAnsi="Arial" w:cs="Arial"/>
            </w:rPr>
            <w:instrText xml:space="preserve"> CITATION Mar19 \l 2057 </w:instrText>
          </w:r>
          <w:r w:rsidR="006C7B97" w:rsidRPr="00DC2D47">
            <w:rPr>
              <w:rFonts w:ascii="Arial" w:hAnsi="Arial" w:cs="Arial"/>
            </w:rPr>
            <w:fldChar w:fldCharType="separate"/>
          </w:r>
          <w:r w:rsidR="006C7B97" w:rsidRPr="00DC2D47">
            <w:rPr>
              <w:rFonts w:ascii="Arial" w:hAnsi="Arial" w:cs="Arial"/>
              <w:noProof/>
            </w:rPr>
            <w:t>(Martin, 2019)</w:t>
          </w:r>
          <w:r w:rsidR="006C7B97" w:rsidRPr="00DC2D47">
            <w:rPr>
              <w:rFonts w:ascii="Arial" w:hAnsi="Arial" w:cs="Arial"/>
            </w:rPr>
            <w:fldChar w:fldCharType="end"/>
          </w:r>
        </w:sdtContent>
      </w:sdt>
      <w:r w:rsidR="00246843" w:rsidRPr="00DC2D47">
        <w:rPr>
          <w:rFonts w:ascii="Arial" w:hAnsi="Arial" w:cs="Arial"/>
        </w:rPr>
        <w:t xml:space="preserve">. Here your child will be exposed to “risks” that have a benefit for your child’s future </w:t>
      </w:r>
      <w:sdt>
        <w:sdtPr>
          <w:rPr>
            <w:rFonts w:ascii="Arial" w:hAnsi="Arial" w:cs="Arial"/>
          </w:rPr>
          <w:id w:val="937184362"/>
          <w:citation/>
        </w:sdtPr>
        <w:sdtEndPr/>
        <w:sdtContent>
          <w:r w:rsidR="00246843" w:rsidRPr="00DC2D47">
            <w:rPr>
              <w:rFonts w:ascii="Arial" w:hAnsi="Arial" w:cs="Arial"/>
            </w:rPr>
            <w:fldChar w:fldCharType="begin"/>
          </w:r>
          <w:r w:rsidR="00246843" w:rsidRPr="00DC2D47">
            <w:rPr>
              <w:rFonts w:ascii="Arial" w:hAnsi="Arial" w:cs="Arial"/>
            </w:rPr>
            <w:instrText xml:space="preserve">CITATION Hay11 \p 3 \l 2057 </w:instrText>
          </w:r>
          <w:r w:rsidR="00246843" w:rsidRPr="00DC2D47">
            <w:rPr>
              <w:rFonts w:ascii="Arial" w:hAnsi="Arial" w:cs="Arial"/>
            </w:rPr>
            <w:fldChar w:fldCharType="separate"/>
          </w:r>
          <w:r w:rsidR="00246843" w:rsidRPr="00DC2D47">
            <w:rPr>
              <w:rFonts w:ascii="Arial" w:hAnsi="Arial" w:cs="Arial"/>
              <w:noProof/>
            </w:rPr>
            <w:t>(Haymarket Media Group Ltd, 2011, p. 3)</w:t>
          </w:r>
          <w:r w:rsidR="00246843" w:rsidRPr="00DC2D47">
            <w:rPr>
              <w:rFonts w:ascii="Arial" w:hAnsi="Arial" w:cs="Arial"/>
            </w:rPr>
            <w:fldChar w:fldCharType="end"/>
          </w:r>
        </w:sdtContent>
      </w:sdt>
      <w:r w:rsidR="00246843" w:rsidRPr="00DC2D47">
        <w:rPr>
          <w:rFonts w:ascii="Arial" w:hAnsi="Arial" w:cs="Arial"/>
        </w:rPr>
        <w:t>. To confirm these “risks” are minimal and monitored as your child’s health wellbeing and safety is important to us.</w:t>
      </w:r>
      <w:r w:rsidR="00617A2A" w:rsidRPr="00DC2D47">
        <w:rPr>
          <w:rFonts w:ascii="Arial" w:hAnsi="Arial" w:cs="Arial"/>
        </w:rPr>
        <w:t xml:space="preserve"> Unlike schools who attend or call themselves ‘forest school’ we use the outdoors for long-term learning rather than something temporary </w:t>
      </w:r>
      <w:sdt>
        <w:sdtPr>
          <w:rPr>
            <w:rFonts w:ascii="Arial" w:hAnsi="Arial" w:cs="Arial"/>
          </w:rPr>
          <w:id w:val="-629783570"/>
          <w:citation/>
        </w:sdtPr>
        <w:sdtEndPr/>
        <w:sdtContent>
          <w:r w:rsidR="00617A2A" w:rsidRPr="00DC2D47">
            <w:rPr>
              <w:rFonts w:ascii="Arial" w:hAnsi="Arial" w:cs="Arial"/>
            </w:rPr>
            <w:fldChar w:fldCharType="begin"/>
          </w:r>
          <w:r w:rsidR="00617A2A" w:rsidRPr="00DC2D47">
            <w:rPr>
              <w:rFonts w:ascii="Arial" w:hAnsi="Arial" w:cs="Arial"/>
            </w:rPr>
            <w:instrText xml:space="preserve"> CITATION Mac16 \l 2057 </w:instrText>
          </w:r>
          <w:r w:rsidR="00617A2A" w:rsidRPr="00DC2D47">
            <w:rPr>
              <w:rFonts w:ascii="Arial" w:hAnsi="Arial" w:cs="Arial"/>
            </w:rPr>
            <w:fldChar w:fldCharType="separate"/>
          </w:r>
          <w:r w:rsidR="00617A2A" w:rsidRPr="00DC2D47">
            <w:rPr>
              <w:rFonts w:ascii="Arial" w:hAnsi="Arial" w:cs="Arial"/>
              <w:noProof/>
            </w:rPr>
            <w:t>(Macquarrie, 2016)</w:t>
          </w:r>
          <w:r w:rsidR="00617A2A" w:rsidRPr="00DC2D47">
            <w:rPr>
              <w:rFonts w:ascii="Arial" w:hAnsi="Arial" w:cs="Arial"/>
            </w:rPr>
            <w:fldChar w:fldCharType="end"/>
          </w:r>
        </w:sdtContent>
      </w:sdt>
      <w:r w:rsidR="00617A2A" w:rsidRPr="00DC2D47">
        <w:rPr>
          <w:rFonts w:ascii="Arial" w:hAnsi="Arial" w:cs="Arial"/>
        </w:rPr>
        <w:t xml:space="preserve">. By basing our structure around outdoor education we understand that this means that both self-learning and outdoor education needs to be integrated throughout the curriculum.  </w:t>
      </w:r>
    </w:p>
    <w:p w:rsidR="00311CA0" w:rsidRPr="00DC2D47" w:rsidRDefault="00333A8C">
      <w:pPr>
        <w:rPr>
          <w:rFonts w:ascii="Arial" w:hAnsi="Arial" w:cs="Arial"/>
          <w:i/>
        </w:rPr>
      </w:pPr>
      <w:r w:rsidRPr="00DC2D47">
        <w:rPr>
          <w:rFonts w:ascii="Arial" w:hAnsi="Arial" w:cs="Arial"/>
          <w:i/>
        </w:rPr>
        <w:t>Curriculum</w:t>
      </w:r>
      <w:proofErr w:type="gramStart"/>
      <w:r w:rsidRPr="00DC2D47">
        <w:rPr>
          <w:rFonts w:ascii="Arial" w:hAnsi="Arial" w:cs="Arial"/>
          <w:i/>
        </w:rPr>
        <w:t>:</w:t>
      </w:r>
      <w:proofErr w:type="gramEnd"/>
      <w:r w:rsidRPr="00DC2D47">
        <w:rPr>
          <w:rFonts w:ascii="Arial" w:hAnsi="Arial" w:cs="Arial"/>
          <w:i/>
        </w:rPr>
        <w:br/>
      </w:r>
      <w:r w:rsidR="00677E3E" w:rsidRPr="00DC2D47">
        <w:rPr>
          <w:rFonts w:ascii="Arial" w:hAnsi="Arial" w:cs="Arial"/>
        </w:rPr>
        <w:t xml:space="preserve">Similarly to The Australian Curriculum and The Curriculum our curriculum is skill based and aimed to give every child an opportunity </w:t>
      </w:r>
      <w:r w:rsidR="00502E3E" w:rsidRPr="00DC2D47">
        <w:rPr>
          <w:rFonts w:ascii="Arial" w:hAnsi="Arial" w:cs="Arial"/>
        </w:rPr>
        <w:t>to create and b</w:t>
      </w:r>
      <w:r w:rsidR="00C33D94" w:rsidRPr="00DC2D47">
        <w:rPr>
          <w:rFonts w:ascii="Arial" w:hAnsi="Arial" w:cs="Arial"/>
        </w:rPr>
        <w:t>e in charge of their own future when considering themselves and the environment around them.  Children will be aware of their own role in their community and the wider world around them</w:t>
      </w:r>
      <w:r w:rsidR="00B161FE" w:rsidRPr="00DC2D47">
        <w:rPr>
          <w:rFonts w:ascii="Arial" w:hAnsi="Arial" w:cs="Arial"/>
        </w:rPr>
        <w:t>. We also aim for our children to be aware of the developing and ever changing world around them including the technological world. Similarly to</w:t>
      </w:r>
      <w:r w:rsidR="002415B6" w:rsidRPr="00DC2D47">
        <w:rPr>
          <w:rFonts w:ascii="Arial" w:hAnsi="Arial" w:cs="Arial"/>
        </w:rPr>
        <w:t xml:space="preserve"> Sue Palmer’s views in her book Toxic Childhood we believe in using technology as an educational resource used in supervised conditions</w:t>
      </w:r>
      <w:r w:rsidR="00C21672" w:rsidRPr="00DC2D47">
        <w:rPr>
          <w:rFonts w:ascii="Arial" w:hAnsi="Arial" w:cs="Arial"/>
        </w:rPr>
        <w:t xml:space="preserve"> </w:t>
      </w:r>
      <w:sdt>
        <w:sdtPr>
          <w:rPr>
            <w:rFonts w:ascii="Arial" w:hAnsi="Arial" w:cs="Arial"/>
          </w:rPr>
          <w:id w:val="-1451010229"/>
          <w:citation/>
        </w:sdtPr>
        <w:sdtEndPr/>
        <w:sdtContent>
          <w:r w:rsidR="00C21672" w:rsidRPr="00DC2D47">
            <w:rPr>
              <w:rFonts w:ascii="Arial" w:hAnsi="Arial" w:cs="Arial"/>
            </w:rPr>
            <w:fldChar w:fldCharType="begin"/>
          </w:r>
          <w:r w:rsidR="00C21672" w:rsidRPr="00DC2D47">
            <w:rPr>
              <w:rFonts w:ascii="Arial" w:hAnsi="Arial" w:cs="Arial"/>
            </w:rPr>
            <w:instrText xml:space="preserve"> CITATION Sue151 \l 2057 </w:instrText>
          </w:r>
          <w:r w:rsidR="00C21672" w:rsidRPr="00DC2D47">
            <w:rPr>
              <w:rFonts w:ascii="Arial" w:hAnsi="Arial" w:cs="Arial"/>
            </w:rPr>
            <w:fldChar w:fldCharType="separate"/>
          </w:r>
          <w:r w:rsidR="00C21672" w:rsidRPr="00DC2D47">
            <w:rPr>
              <w:rFonts w:ascii="Arial" w:hAnsi="Arial" w:cs="Arial"/>
              <w:noProof/>
            </w:rPr>
            <w:t>(Palmer, 2015)</w:t>
          </w:r>
          <w:r w:rsidR="00C21672" w:rsidRPr="00DC2D47">
            <w:rPr>
              <w:rFonts w:ascii="Arial" w:hAnsi="Arial" w:cs="Arial"/>
            </w:rPr>
            <w:fldChar w:fldCharType="end"/>
          </w:r>
        </w:sdtContent>
      </w:sdt>
      <w:r w:rsidR="002415B6" w:rsidRPr="00DC2D47">
        <w:rPr>
          <w:rFonts w:ascii="Arial" w:hAnsi="Arial" w:cs="Arial"/>
        </w:rPr>
        <w:t>, but we do not want our children to rely on technology for all aspects of their lives. We also believe children should be exposed to risks in the outdoor world avoiding them to become ‘cotton wool’</w:t>
      </w:r>
      <w:r w:rsidR="00C21672" w:rsidRPr="00DC2D47">
        <w:rPr>
          <w:rFonts w:ascii="Arial" w:hAnsi="Arial" w:cs="Arial"/>
        </w:rPr>
        <w:t xml:space="preserve"> children </w:t>
      </w:r>
      <w:sdt>
        <w:sdtPr>
          <w:rPr>
            <w:rFonts w:ascii="Arial" w:hAnsi="Arial" w:cs="Arial"/>
          </w:rPr>
          <w:id w:val="2098215275"/>
          <w:citation/>
        </w:sdtPr>
        <w:sdtEndPr/>
        <w:sdtContent>
          <w:r w:rsidR="00C21672" w:rsidRPr="00DC2D47">
            <w:rPr>
              <w:rFonts w:ascii="Arial" w:hAnsi="Arial" w:cs="Arial"/>
            </w:rPr>
            <w:fldChar w:fldCharType="begin"/>
          </w:r>
          <w:r w:rsidR="00C21672" w:rsidRPr="00DC2D47">
            <w:rPr>
              <w:rFonts w:ascii="Arial" w:hAnsi="Arial" w:cs="Arial"/>
            </w:rPr>
            <w:instrText xml:space="preserve"> CITATION Sue151 \l 2057 </w:instrText>
          </w:r>
          <w:r w:rsidR="00C21672" w:rsidRPr="00DC2D47">
            <w:rPr>
              <w:rFonts w:ascii="Arial" w:hAnsi="Arial" w:cs="Arial"/>
            </w:rPr>
            <w:fldChar w:fldCharType="separate"/>
          </w:r>
          <w:r w:rsidR="00C21672" w:rsidRPr="00DC2D47">
            <w:rPr>
              <w:rFonts w:ascii="Arial" w:hAnsi="Arial" w:cs="Arial"/>
              <w:noProof/>
            </w:rPr>
            <w:t>(Palmer, 2015)</w:t>
          </w:r>
          <w:r w:rsidR="00C21672" w:rsidRPr="00DC2D47">
            <w:rPr>
              <w:rFonts w:ascii="Arial" w:hAnsi="Arial" w:cs="Arial"/>
            </w:rPr>
            <w:fldChar w:fldCharType="end"/>
          </w:r>
        </w:sdtContent>
      </w:sdt>
      <w:r w:rsidR="0010512F" w:rsidRPr="00DC2D47">
        <w:rPr>
          <w:rFonts w:ascii="Arial" w:hAnsi="Arial" w:cs="Arial"/>
        </w:rPr>
        <w:t xml:space="preserve">. To do this we allow our children to learn through experience this works in hand with Dewey’s learning theory and practice. This practice puts emphasis on a child’s learning as they partake in complex and interactive learning </w:t>
      </w:r>
      <w:r w:rsidR="00045EAC" w:rsidRPr="00DC2D47">
        <w:rPr>
          <w:rFonts w:ascii="Arial" w:hAnsi="Arial" w:cs="Arial"/>
        </w:rPr>
        <w:t xml:space="preserve">environment as Dewey suggests </w:t>
      </w:r>
      <w:sdt>
        <w:sdtPr>
          <w:rPr>
            <w:rFonts w:ascii="Arial" w:hAnsi="Arial" w:cs="Arial"/>
          </w:rPr>
          <w:id w:val="-1305847438"/>
          <w:citation/>
        </w:sdtPr>
        <w:sdtEndPr/>
        <w:sdtContent>
          <w:r w:rsidR="00045EAC" w:rsidRPr="00DC2D47">
            <w:rPr>
              <w:rFonts w:ascii="Arial" w:hAnsi="Arial" w:cs="Arial"/>
            </w:rPr>
            <w:fldChar w:fldCharType="begin"/>
          </w:r>
          <w:r w:rsidR="00045EAC" w:rsidRPr="00DC2D47">
            <w:rPr>
              <w:rFonts w:ascii="Arial" w:hAnsi="Arial" w:cs="Arial"/>
            </w:rPr>
            <w:instrText xml:space="preserve"> CITATION Sch10 \l 2057 </w:instrText>
          </w:r>
          <w:r w:rsidR="00045EAC" w:rsidRPr="00DC2D47">
            <w:rPr>
              <w:rFonts w:ascii="Arial" w:hAnsi="Arial" w:cs="Arial"/>
            </w:rPr>
            <w:fldChar w:fldCharType="separate"/>
          </w:r>
          <w:r w:rsidR="00045EAC" w:rsidRPr="00DC2D47">
            <w:rPr>
              <w:rFonts w:ascii="Arial" w:hAnsi="Arial" w:cs="Arial"/>
              <w:noProof/>
            </w:rPr>
            <w:t>(Schmidt, 2010)</w:t>
          </w:r>
          <w:r w:rsidR="00045EAC" w:rsidRPr="00DC2D47">
            <w:rPr>
              <w:rFonts w:ascii="Arial" w:hAnsi="Arial" w:cs="Arial"/>
            </w:rPr>
            <w:fldChar w:fldCharType="end"/>
          </w:r>
        </w:sdtContent>
      </w:sdt>
      <w:r w:rsidR="00045EAC" w:rsidRPr="00DC2D47">
        <w:rPr>
          <w:rFonts w:ascii="Arial" w:hAnsi="Arial" w:cs="Arial"/>
        </w:rPr>
        <w:t xml:space="preserve">. </w:t>
      </w:r>
      <w:r w:rsidR="00311CA0" w:rsidRPr="00DC2D47">
        <w:rPr>
          <w:rFonts w:ascii="Arial" w:hAnsi="Arial" w:cs="Arial"/>
        </w:rPr>
        <w:t>This interactive learning style links back to the main purpose of our curriculum of understanding the world around them.</w:t>
      </w:r>
    </w:p>
    <w:p w:rsidR="00680F32" w:rsidRPr="00DC2D47" w:rsidRDefault="00311CA0">
      <w:pPr>
        <w:rPr>
          <w:rFonts w:ascii="Arial" w:hAnsi="Arial" w:cs="Arial"/>
        </w:rPr>
      </w:pPr>
      <w:r w:rsidRPr="00DC2D47">
        <w:rPr>
          <w:rFonts w:ascii="Arial" w:hAnsi="Arial" w:cs="Arial"/>
        </w:rPr>
        <w:t xml:space="preserve">As previously mentioned John Halt also has a large influence on our curriculum. </w:t>
      </w:r>
      <w:r w:rsidR="00465E8D" w:rsidRPr="00DC2D47">
        <w:rPr>
          <w:rFonts w:ascii="Arial" w:hAnsi="Arial" w:cs="Arial"/>
        </w:rPr>
        <w:t xml:space="preserve">His </w:t>
      </w:r>
      <w:r w:rsidR="00DA0921" w:rsidRPr="00DC2D47">
        <w:rPr>
          <w:rFonts w:ascii="Arial" w:hAnsi="Arial" w:cs="Arial"/>
        </w:rPr>
        <w:t xml:space="preserve">theory and teaching methods are our way as a school to ensure children keep their individuality. </w:t>
      </w:r>
      <w:r w:rsidR="00465E8D" w:rsidRPr="00DC2D47">
        <w:rPr>
          <w:rFonts w:ascii="Arial" w:hAnsi="Arial" w:cs="Arial"/>
        </w:rPr>
        <w:t xml:space="preserve">John Halt’s methods have been previously criticised as it can’t be formally assessed </w:t>
      </w:r>
      <w:sdt>
        <w:sdtPr>
          <w:rPr>
            <w:rFonts w:ascii="Arial" w:hAnsi="Arial" w:cs="Arial"/>
          </w:rPr>
          <w:id w:val="377364380"/>
          <w:citation/>
        </w:sdtPr>
        <w:sdtEndPr/>
        <w:sdtContent>
          <w:r w:rsidR="00465E8D" w:rsidRPr="00DC2D47">
            <w:rPr>
              <w:rFonts w:ascii="Arial" w:hAnsi="Arial" w:cs="Arial"/>
            </w:rPr>
            <w:fldChar w:fldCharType="begin"/>
          </w:r>
          <w:r w:rsidR="00465E8D" w:rsidRPr="00DC2D47">
            <w:rPr>
              <w:rFonts w:ascii="Arial" w:hAnsi="Arial" w:cs="Arial"/>
            </w:rPr>
            <w:instrText xml:space="preserve"> CITATION ROL13 \l 2057 </w:instrText>
          </w:r>
          <w:r w:rsidR="00465E8D" w:rsidRPr="00DC2D47">
            <w:rPr>
              <w:rFonts w:ascii="Arial" w:hAnsi="Arial" w:cs="Arial"/>
            </w:rPr>
            <w:fldChar w:fldCharType="separate"/>
          </w:r>
          <w:r w:rsidR="00465E8D" w:rsidRPr="00DC2D47">
            <w:rPr>
              <w:rFonts w:ascii="Arial" w:hAnsi="Arial" w:cs="Arial"/>
              <w:noProof/>
            </w:rPr>
            <w:t>(ROLSTAD &amp; KESSON, 2013)</w:t>
          </w:r>
          <w:r w:rsidR="00465E8D" w:rsidRPr="00DC2D47">
            <w:rPr>
              <w:rFonts w:ascii="Arial" w:hAnsi="Arial" w:cs="Arial"/>
            </w:rPr>
            <w:fldChar w:fldCharType="end"/>
          </w:r>
        </w:sdtContent>
      </w:sdt>
      <w:r w:rsidR="00465E8D" w:rsidRPr="00DC2D47">
        <w:rPr>
          <w:rFonts w:ascii="Arial" w:hAnsi="Arial" w:cs="Arial"/>
        </w:rPr>
        <w:t xml:space="preserve">, but we believe we have tackled this issue by assessing children based on their skills rather than knowledge. This method has been proven successful by the Australian curriculum as they test children on their numeracy and literacy skills each year to help track each child’s progress </w:t>
      </w:r>
      <w:sdt>
        <w:sdtPr>
          <w:rPr>
            <w:rFonts w:ascii="Arial" w:hAnsi="Arial" w:cs="Arial"/>
          </w:rPr>
          <w:id w:val="-1187207446"/>
          <w:citation/>
        </w:sdtPr>
        <w:sdtEndPr/>
        <w:sdtContent>
          <w:r w:rsidR="00465E8D" w:rsidRPr="00DC2D47">
            <w:rPr>
              <w:rFonts w:ascii="Arial" w:hAnsi="Arial" w:cs="Arial"/>
            </w:rPr>
            <w:fldChar w:fldCharType="begin"/>
          </w:r>
          <w:r w:rsidR="00465E8D" w:rsidRPr="00DC2D47">
            <w:rPr>
              <w:rFonts w:ascii="Arial" w:hAnsi="Arial" w:cs="Arial"/>
            </w:rPr>
            <w:instrText xml:space="preserve"> CITATION Nat16 \l 2057 </w:instrText>
          </w:r>
          <w:r w:rsidR="00465E8D" w:rsidRPr="00DC2D47">
            <w:rPr>
              <w:rFonts w:ascii="Arial" w:hAnsi="Arial" w:cs="Arial"/>
            </w:rPr>
            <w:fldChar w:fldCharType="separate"/>
          </w:r>
          <w:r w:rsidR="00465E8D" w:rsidRPr="00DC2D47">
            <w:rPr>
              <w:rFonts w:ascii="Arial" w:hAnsi="Arial" w:cs="Arial"/>
              <w:noProof/>
            </w:rPr>
            <w:t>(National Assesment Program, 2016)</w:t>
          </w:r>
          <w:r w:rsidR="00465E8D" w:rsidRPr="00DC2D47">
            <w:rPr>
              <w:rFonts w:ascii="Arial" w:hAnsi="Arial" w:cs="Arial"/>
            </w:rPr>
            <w:fldChar w:fldCharType="end"/>
          </w:r>
        </w:sdtContent>
      </w:sdt>
      <w:r w:rsidR="00680F32" w:rsidRPr="00DC2D47">
        <w:rPr>
          <w:rFonts w:ascii="Arial" w:hAnsi="Arial" w:cs="Arial"/>
        </w:rPr>
        <w:t xml:space="preserve">. This method of assessing has proven that children make progress each year as their skills develop through both formative and informative learning both inside and outside of the classroom </w:t>
      </w:r>
      <w:sdt>
        <w:sdtPr>
          <w:rPr>
            <w:rFonts w:ascii="Arial" w:hAnsi="Arial" w:cs="Arial"/>
          </w:rPr>
          <w:id w:val="901634699"/>
          <w:citation/>
        </w:sdtPr>
        <w:sdtEndPr/>
        <w:sdtContent>
          <w:r w:rsidR="00680F32" w:rsidRPr="00DC2D47">
            <w:rPr>
              <w:rFonts w:ascii="Arial" w:hAnsi="Arial" w:cs="Arial"/>
            </w:rPr>
            <w:fldChar w:fldCharType="begin"/>
          </w:r>
          <w:r w:rsidR="001E325D" w:rsidRPr="00DC2D47">
            <w:rPr>
              <w:rFonts w:ascii="Arial" w:hAnsi="Arial" w:cs="Arial"/>
            </w:rPr>
            <w:instrText xml:space="preserve">CITATION Nat19 \l 2057 </w:instrText>
          </w:r>
          <w:r w:rsidR="00680F32" w:rsidRPr="00DC2D47">
            <w:rPr>
              <w:rFonts w:ascii="Arial" w:hAnsi="Arial" w:cs="Arial"/>
            </w:rPr>
            <w:fldChar w:fldCharType="separate"/>
          </w:r>
          <w:r w:rsidR="001E325D" w:rsidRPr="00DC2D47">
            <w:rPr>
              <w:rFonts w:ascii="Arial" w:hAnsi="Arial" w:cs="Arial"/>
              <w:noProof/>
            </w:rPr>
            <w:t>(National Assesment Program, 2019)</w:t>
          </w:r>
          <w:r w:rsidR="00680F32" w:rsidRPr="00DC2D47">
            <w:rPr>
              <w:rFonts w:ascii="Arial" w:hAnsi="Arial" w:cs="Arial"/>
            </w:rPr>
            <w:fldChar w:fldCharType="end"/>
          </w:r>
        </w:sdtContent>
      </w:sdt>
      <w:r w:rsidR="00680F32" w:rsidRPr="00DC2D47">
        <w:rPr>
          <w:rFonts w:ascii="Arial" w:hAnsi="Arial" w:cs="Arial"/>
        </w:rPr>
        <w:t>.</w:t>
      </w:r>
    </w:p>
    <w:p w:rsidR="001E325D" w:rsidRPr="00DC2D47" w:rsidRDefault="001E325D">
      <w:pPr>
        <w:rPr>
          <w:rFonts w:ascii="Arial" w:hAnsi="Arial" w:cs="Arial"/>
        </w:rPr>
      </w:pPr>
      <w:r w:rsidRPr="00DC2D47">
        <w:rPr>
          <w:rFonts w:ascii="Arial" w:hAnsi="Arial" w:cs="Arial"/>
        </w:rPr>
        <w:t xml:space="preserve">As previously stated in the structure of the school classrooms are mainly mixed age and focus on abilities rather than age. We believe this method creates equal opportunities for students to succeed, improve, grow and achieve. This reduces the amount of time our teachers spend planning and differentiating each lesson </w:t>
      </w:r>
      <w:sdt>
        <w:sdtPr>
          <w:rPr>
            <w:rFonts w:ascii="Arial" w:hAnsi="Arial" w:cs="Arial"/>
          </w:rPr>
          <w:id w:val="-489553536"/>
          <w:citation/>
        </w:sdtPr>
        <w:sdtEndPr/>
        <w:sdtContent>
          <w:r w:rsidRPr="00DC2D47">
            <w:rPr>
              <w:rFonts w:ascii="Arial" w:hAnsi="Arial" w:cs="Arial"/>
            </w:rPr>
            <w:fldChar w:fldCharType="begin"/>
          </w:r>
          <w:r w:rsidRPr="00DC2D47">
            <w:rPr>
              <w:rFonts w:ascii="Arial" w:hAnsi="Arial" w:cs="Arial"/>
            </w:rPr>
            <w:instrText xml:space="preserve"> CITATION Bre19 \l 2057 </w:instrText>
          </w:r>
          <w:r w:rsidRPr="00DC2D47">
            <w:rPr>
              <w:rFonts w:ascii="Arial" w:hAnsi="Arial" w:cs="Arial"/>
            </w:rPr>
            <w:fldChar w:fldCharType="separate"/>
          </w:r>
          <w:r w:rsidRPr="00DC2D47">
            <w:rPr>
              <w:rFonts w:ascii="Arial" w:hAnsi="Arial" w:cs="Arial"/>
              <w:noProof/>
            </w:rPr>
            <w:t>(Henebery, 2019)</w:t>
          </w:r>
          <w:r w:rsidRPr="00DC2D47">
            <w:rPr>
              <w:rFonts w:ascii="Arial" w:hAnsi="Arial" w:cs="Arial"/>
            </w:rPr>
            <w:fldChar w:fldCharType="end"/>
          </w:r>
        </w:sdtContent>
      </w:sdt>
      <w:r w:rsidRPr="00DC2D47">
        <w:rPr>
          <w:rFonts w:ascii="Arial" w:hAnsi="Arial" w:cs="Arial"/>
        </w:rPr>
        <w:t>, allowing them to focus on the needs of our students.</w:t>
      </w:r>
    </w:p>
    <w:p w:rsidR="00C21672" w:rsidRPr="00DC2D47" w:rsidRDefault="00680F32">
      <w:pPr>
        <w:rPr>
          <w:rFonts w:ascii="Arial" w:hAnsi="Arial" w:cs="Arial"/>
        </w:rPr>
      </w:pPr>
      <w:r w:rsidRPr="00DC2D47">
        <w:rPr>
          <w:rFonts w:ascii="Arial" w:hAnsi="Arial" w:cs="Arial"/>
        </w:rPr>
        <w:lastRenderedPageBreak/>
        <w:t>Our skill based curriculum has been split into different learning areas rather than subjects. This decision was made based on research done by Professor Graham Donaldson, in his report that was aimed towards improving the curriculum in Wales, highlighting both positives and negative as</w:t>
      </w:r>
      <w:r w:rsidR="00670DD7" w:rsidRPr="00DC2D47">
        <w:rPr>
          <w:rFonts w:ascii="Arial" w:hAnsi="Arial" w:cs="Arial"/>
        </w:rPr>
        <w:t xml:space="preserve">pects of the current curriculum. He stated that the curriculum in Wales needed to focus more on skills rather than subject and created the concept of ‘Areas of Learning’ </w:t>
      </w:r>
      <w:sdt>
        <w:sdtPr>
          <w:rPr>
            <w:rFonts w:ascii="Arial" w:hAnsi="Arial" w:cs="Arial"/>
          </w:rPr>
          <w:id w:val="1697201690"/>
          <w:citation/>
        </w:sdtPr>
        <w:sdtEndPr/>
        <w:sdtContent>
          <w:r w:rsidR="00670DD7" w:rsidRPr="00DC2D47">
            <w:rPr>
              <w:rFonts w:ascii="Arial" w:hAnsi="Arial" w:cs="Arial"/>
            </w:rPr>
            <w:fldChar w:fldCharType="begin"/>
          </w:r>
          <w:r w:rsidR="00670DD7" w:rsidRPr="00DC2D47">
            <w:rPr>
              <w:rFonts w:ascii="Arial" w:hAnsi="Arial" w:cs="Arial"/>
            </w:rPr>
            <w:instrText xml:space="preserve"> CITATION Gra1511 \l 2057 </w:instrText>
          </w:r>
          <w:r w:rsidR="00670DD7" w:rsidRPr="00DC2D47">
            <w:rPr>
              <w:rFonts w:ascii="Arial" w:hAnsi="Arial" w:cs="Arial"/>
            </w:rPr>
            <w:fldChar w:fldCharType="separate"/>
          </w:r>
          <w:r w:rsidR="00670DD7" w:rsidRPr="00DC2D47">
            <w:rPr>
              <w:rFonts w:ascii="Arial" w:hAnsi="Arial" w:cs="Arial"/>
              <w:noProof/>
            </w:rPr>
            <w:t>(Donaldson, 2015)</w:t>
          </w:r>
          <w:r w:rsidR="00670DD7" w:rsidRPr="00DC2D47">
            <w:rPr>
              <w:rFonts w:ascii="Arial" w:hAnsi="Arial" w:cs="Arial"/>
            </w:rPr>
            <w:fldChar w:fldCharType="end"/>
          </w:r>
        </w:sdtContent>
      </w:sdt>
      <w:r w:rsidR="00347113" w:rsidRPr="00DC2D47">
        <w:rPr>
          <w:rFonts w:ascii="Arial" w:hAnsi="Arial" w:cs="Arial"/>
        </w:rPr>
        <w:t xml:space="preserve">, these areas of learning are being integrated into The Curriculum for Wales 2022 </w:t>
      </w:r>
      <w:sdt>
        <w:sdtPr>
          <w:rPr>
            <w:rFonts w:ascii="Arial" w:hAnsi="Arial" w:cs="Arial"/>
          </w:rPr>
          <w:id w:val="1741829374"/>
          <w:citation/>
        </w:sdtPr>
        <w:sdtEndPr/>
        <w:sdtContent>
          <w:r w:rsidR="00347113" w:rsidRPr="00DC2D47">
            <w:rPr>
              <w:rFonts w:ascii="Arial" w:hAnsi="Arial" w:cs="Arial"/>
            </w:rPr>
            <w:fldChar w:fldCharType="begin"/>
          </w:r>
          <w:r w:rsidR="00347113" w:rsidRPr="00DC2D47">
            <w:rPr>
              <w:rFonts w:ascii="Arial" w:hAnsi="Arial" w:cs="Arial"/>
            </w:rPr>
            <w:instrText xml:space="preserve"> CITATION Edu191 \l 2057 </w:instrText>
          </w:r>
          <w:r w:rsidR="00347113" w:rsidRPr="00DC2D47">
            <w:rPr>
              <w:rFonts w:ascii="Arial" w:hAnsi="Arial" w:cs="Arial"/>
            </w:rPr>
            <w:fldChar w:fldCharType="separate"/>
          </w:r>
          <w:r w:rsidR="00347113" w:rsidRPr="00DC2D47">
            <w:rPr>
              <w:rFonts w:ascii="Arial" w:hAnsi="Arial" w:cs="Arial"/>
              <w:noProof/>
            </w:rPr>
            <w:t>(Education Wales, 2019)</w:t>
          </w:r>
          <w:r w:rsidR="00347113" w:rsidRPr="00DC2D47">
            <w:rPr>
              <w:rFonts w:ascii="Arial" w:hAnsi="Arial" w:cs="Arial"/>
            </w:rPr>
            <w:fldChar w:fldCharType="end"/>
          </w:r>
        </w:sdtContent>
      </w:sdt>
      <w:r w:rsidR="00C21672" w:rsidRPr="00DC2D47">
        <w:rPr>
          <w:rFonts w:ascii="Arial" w:hAnsi="Arial" w:cs="Arial"/>
        </w:rPr>
        <w:t>.</w:t>
      </w:r>
      <w:r w:rsidR="00347113" w:rsidRPr="00DC2D47">
        <w:rPr>
          <w:rFonts w:ascii="Arial" w:hAnsi="Arial" w:cs="Arial"/>
        </w:rPr>
        <w:t xml:space="preserve"> </w:t>
      </w:r>
      <w:r w:rsidR="00670DD7" w:rsidRPr="00DC2D47">
        <w:rPr>
          <w:rFonts w:ascii="Arial" w:hAnsi="Arial" w:cs="Arial"/>
        </w:rPr>
        <w:t xml:space="preserve"> </w:t>
      </w:r>
      <w:r w:rsidR="00C21672" w:rsidRPr="00DC2D47">
        <w:rPr>
          <w:rFonts w:ascii="Arial" w:hAnsi="Arial" w:cs="Arial"/>
        </w:rPr>
        <w:t xml:space="preserve">We have also taken into consideration other curriculums such as the Australian Curriculum which has a similar method of using skills rather than subject, this curriculum has been in place and has proven successful </w:t>
      </w:r>
      <w:sdt>
        <w:sdtPr>
          <w:rPr>
            <w:rFonts w:ascii="Arial" w:hAnsi="Arial" w:cs="Arial"/>
          </w:rPr>
          <w:id w:val="-2083820535"/>
          <w:citation/>
        </w:sdtPr>
        <w:sdtEndPr/>
        <w:sdtContent>
          <w:r w:rsidR="00C21672" w:rsidRPr="00DC2D47">
            <w:rPr>
              <w:rFonts w:ascii="Arial" w:hAnsi="Arial" w:cs="Arial"/>
            </w:rPr>
            <w:fldChar w:fldCharType="begin"/>
          </w:r>
          <w:r w:rsidR="00C21672" w:rsidRPr="00DC2D47">
            <w:rPr>
              <w:rFonts w:ascii="Arial" w:hAnsi="Arial" w:cs="Arial"/>
            </w:rPr>
            <w:instrText xml:space="preserve"> CITATION Aus191 \l 2057 </w:instrText>
          </w:r>
          <w:r w:rsidR="00C21672" w:rsidRPr="00DC2D47">
            <w:rPr>
              <w:rFonts w:ascii="Arial" w:hAnsi="Arial" w:cs="Arial"/>
            </w:rPr>
            <w:fldChar w:fldCharType="separate"/>
          </w:r>
          <w:r w:rsidR="00C21672" w:rsidRPr="00DC2D47">
            <w:rPr>
              <w:rFonts w:ascii="Arial" w:hAnsi="Arial" w:cs="Arial"/>
              <w:noProof/>
            </w:rPr>
            <w:t>(Australian Curriculum, 2019)</w:t>
          </w:r>
          <w:r w:rsidR="00C21672" w:rsidRPr="00DC2D47">
            <w:rPr>
              <w:rFonts w:ascii="Arial" w:hAnsi="Arial" w:cs="Arial"/>
            </w:rPr>
            <w:fldChar w:fldCharType="end"/>
          </w:r>
        </w:sdtContent>
      </w:sdt>
      <w:r w:rsidR="00C21672" w:rsidRPr="00DC2D47">
        <w:rPr>
          <w:rFonts w:ascii="Arial" w:hAnsi="Arial" w:cs="Arial"/>
        </w:rPr>
        <w:t xml:space="preserve">. Based on both of these resources we decided that our areas of learning would be: </w:t>
      </w:r>
    </w:p>
    <w:p w:rsidR="00680F32" w:rsidRPr="00DC2D47" w:rsidRDefault="00C21672" w:rsidP="00C21672">
      <w:pPr>
        <w:pStyle w:val="ListParagraph"/>
        <w:numPr>
          <w:ilvl w:val="0"/>
          <w:numId w:val="1"/>
        </w:numPr>
        <w:rPr>
          <w:rFonts w:ascii="Arial" w:hAnsi="Arial" w:cs="Arial"/>
        </w:rPr>
      </w:pPr>
      <w:r w:rsidRPr="00DC2D47">
        <w:rPr>
          <w:rFonts w:ascii="Arial" w:hAnsi="Arial" w:cs="Arial"/>
        </w:rPr>
        <w:t>Literacy</w:t>
      </w:r>
    </w:p>
    <w:p w:rsidR="00C21672" w:rsidRPr="00DC2D47" w:rsidRDefault="00C21672" w:rsidP="00C21672">
      <w:pPr>
        <w:pStyle w:val="ListParagraph"/>
        <w:numPr>
          <w:ilvl w:val="0"/>
          <w:numId w:val="1"/>
        </w:numPr>
        <w:rPr>
          <w:rFonts w:ascii="Arial" w:hAnsi="Arial" w:cs="Arial"/>
        </w:rPr>
      </w:pPr>
      <w:r w:rsidRPr="00DC2D47">
        <w:rPr>
          <w:rFonts w:ascii="Arial" w:hAnsi="Arial" w:cs="Arial"/>
        </w:rPr>
        <w:t>Numeracy</w:t>
      </w:r>
    </w:p>
    <w:p w:rsidR="00C21672" w:rsidRPr="00DC2D47" w:rsidRDefault="006A4886" w:rsidP="00C21672">
      <w:pPr>
        <w:pStyle w:val="ListParagraph"/>
        <w:numPr>
          <w:ilvl w:val="0"/>
          <w:numId w:val="1"/>
        </w:numPr>
        <w:rPr>
          <w:rFonts w:ascii="Arial" w:hAnsi="Arial" w:cs="Arial"/>
        </w:rPr>
      </w:pPr>
      <w:r w:rsidRPr="00DC2D47">
        <w:rPr>
          <w:rFonts w:ascii="Arial" w:hAnsi="Arial" w:cs="Arial"/>
        </w:rPr>
        <w:t>Healthy L</w:t>
      </w:r>
      <w:r w:rsidR="00C21672" w:rsidRPr="00DC2D47">
        <w:rPr>
          <w:rFonts w:ascii="Arial" w:hAnsi="Arial" w:cs="Arial"/>
        </w:rPr>
        <w:t>iving</w:t>
      </w:r>
      <w:r w:rsidRPr="00DC2D47">
        <w:rPr>
          <w:rFonts w:ascii="Arial" w:hAnsi="Arial" w:cs="Arial"/>
        </w:rPr>
        <w:t xml:space="preserve"> and L</w:t>
      </w:r>
      <w:r w:rsidR="00A2645D" w:rsidRPr="00DC2D47">
        <w:rPr>
          <w:rFonts w:ascii="Arial" w:hAnsi="Arial" w:cs="Arial"/>
        </w:rPr>
        <w:t xml:space="preserve">ifestyle </w:t>
      </w:r>
    </w:p>
    <w:p w:rsidR="00C21672" w:rsidRPr="00DC2D47" w:rsidRDefault="00A2645D" w:rsidP="00C21672">
      <w:pPr>
        <w:pStyle w:val="ListParagraph"/>
        <w:numPr>
          <w:ilvl w:val="0"/>
          <w:numId w:val="1"/>
        </w:numPr>
        <w:rPr>
          <w:rFonts w:ascii="Arial" w:hAnsi="Arial" w:cs="Arial"/>
        </w:rPr>
      </w:pPr>
      <w:r w:rsidRPr="00DC2D47">
        <w:rPr>
          <w:rFonts w:ascii="Arial" w:hAnsi="Arial" w:cs="Arial"/>
        </w:rPr>
        <w:t>Technology and Sciences</w:t>
      </w:r>
    </w:p>
    <w:p w:rsidR="00A2645D" w:rsidRPr="00DC2D47" w:rsidRDefault="006A4886" w:rsidP="00C21672">
      <w:pPr>
        <w:pStyle w:val="ListParagraph"/>
        <w:numPr>
          <w:ilvl w:val="0"/>
          <w:numId w:val="1"/>
        </w:numPr>
        <w:rPr>
          <w:rFonts w:ascii="Arial" w:hAnsi="Arial" w:cs="Arial"/>
        </w:rPr>
      </w:pPr>
      <w:r w:rsidRPr="00DC2D47">
        <w:rPr>
          <w:rFonts w:ascii="Arial" w:hAnsi="Arial" w:cs="Arial"/>
        </w:rPr>
        <w:t>The arts and H</w:t>
      </w:r>
      <w:r w:rsidR="00A2645D" w:rsidRPr="00DC2D47">
        <w:rPr>
          <w:rFonts w:ascii="Arial" w:hAnsi="Arial" w:cs="Arial"/>
        </w:rPr>
        <w:t xml:space="preserve">umanities </w:t>
      </w:r>
    </w:p>
    <w:p w:rsidR="006A4886" w:rsidRPr="00DC2D47" w:rsidRDefault="00072462" w:rsidP="00C21672">
      <w:pPr>
        <w:pStyle w:val="ListParagraph"/>
        <w:numPr>
          <w:ilvl w:val="0"/>
          <w:numId w:val="1"/>
        </w:numPr>
        <w:rPr>
          <w:rFonts w:ascii="Arial" w:hAnsi="Arial" w:cs="Arial"/>
        </w:rPr>
      </w:pPr>
      <w:r w:rsidRPr="00DC2D47">
        <w:rPr>
          <w:rFonts w:ascii="Arial" w:hAnsi="Arial" w:cs="Arial"/>
        </w:rPr>
        <w:t>Welsh</w:t>
      </w:r>
    </w:p>
    <w:p w:rsidR="00A2645D" w:rsidRPr="00DC2D47" w:rsidRDefault="00A2645D" w:rsidP="00A2645D">
      <w:pPr>
        <w:rPr>
          <w:rFonts w:ascii="Arial" w:hAnsi="Arial" w:cs="Arial"/>
        </w:rPr>
      </w:pPr>
    </w:p>
    <w:p w:rsidR="00A2645D" w:rsidRPr="00DC2D47" w:rsidRDefault="00A2645D" w:rsidP="00A2645D">
      <w:pPr>
        <w:rPr>
          <w:rFonts w:ascii="Arial" w:hAnsi="Arial" w:cs="Arial"/>
        </w:rPr>
      </w:pPr>
      <w:r w:rsidRPr="00DC2D47">
        <w:rPr>
          <w:rFonts w:ascii="Arial" w:hAnsi="Arial" w:cs="Arial"/>
        </w:rPr>
        <w:t>Literacy:</w:t>
      </w:r>
    </w:p>
    <w:p w:rsidR="006A4886" w:rsidRPr="00DC2D47" w:rsidRDefault="00602303" w:rsidP="00A2645D">
      <w:pPr>
        <w:rPr>
          <w:rFonts w:ascii="Arial" w:hAnsi="Arial" w:cs="Arial"/>
        </w:rPr>
      </w:pPr>
      <w:r w:rsidRPr="00DC2D47">
        <w:rPr>
          <w:rFonts w:ascii="Arial" w:hAnsi="Arial" w:cs="Arial"/>
        </w:rPr>
        <w:t xml:space="preserve">Literacy is our first aspect of our curriculum as we believe it is an essential skills for everyday life, both inside and outside the classroom environment. We also chose it as a focus area as it one of the elements that PIZA base their tests on. The PISA tests are to help schools around the world have an understanding on how their country is performing compared to others </w:t>
      </w:r>
      <w:sdt>
        <w:sdtPr>
          <w:rPr>
            <w:rFonts w:ascii="Arial" w:hAnsi="Arial" w:cs="Arial"/>
          </w:rPr>
          <w:id w:val="-1211563251"/>
          <w:citation/>
        </w:sdtPr>
        <w:sdtEndPr/>
        <w:sdtContent>
          <w:r w:rsidRPr="00DC2D47">
            <w:rPr>
              <w:rFonts w:ascii="Arial" w:hAnsi="Arial" w:cs="Arial"/>
            </w:rPr>
            <w:fldChar w:fldCharType="begin"/>
          </w:r>
          <w:r w:rsidRPr="00DC2D47">
            <w:rPr>
              <w:rFonts w:ascii="Arial" w:hAnsi="Arial" w:cs="Arial"/>
            </w:rPr>
            <w:instrText xml:space="preserve"> CITATION OEC18 \l 2057 </w:instrText>
          </w:r>
          <w:r w:rsidRPr="00DC2D47">
            <w:rPr>
              <w:rFonts w:ascii="Arial" w:hAnsi="Arial" w:cs="Arial"/>
            </w:rPr>
            <w:fldChar w:fldCharType="separate"/>
          </w:r>
          <w:r w:rsidRPr="00DC2D47">
            <w:rPr>
              <w:rFonts w:ascii="Arial" w:hAnsi="Arial" w:cs="Arial"/>
              <w:noProof/>
            </w:rPr>
            <w:t>(OECD, 2018)</w:t>
          </w:r>
          <w:r w:rsidRPr="00DC2D47">
            <w:rPr>
              <w:rFonts w:ascii="Arial" w:hAnsi="Arial" w:cs="Arial"/>
            </w:rPr>
            <w:fldChar w:fldCharType="end"/>
          </w:r>
        </w:sdtContent>
      </w:sdt>
      <w:r w:rsidRPr="00DC2D47">
        <w:rPr>
          <w:rFonts w:ascii="Arial" w:hAnsi="Arial" w:cs="Arial"/>
        </w:rPr>
        <w:t xml:space="preserve">. This means that our </w:t>
      </w:r>
      <w:r w:rsidR="00A029EF" w:rsidRPr="00DC2D47">
        <w:rPr>
          <w:rFonts w:ascii="Arial" w:hAnsi="Arial" w:cs="Arial"/>
        </w:rPr>
        <w:t>pupils’</w:t>
      </w:r>
      <w:r w:rsidRPr="00DC2D47">
        <w:rPr>
          <w:rFonts w:ascii="Arial" w:hAnsi="Arial" w:cs="Arial"/>
        </w:rPr>
        <w:t xml:space="preserve"> achievements will </w:t>
      </w:r>
      <w:r w:rsidR="00A029EF" w:rsidRPr="00DC2D47">
        <w:rPr>
          <w:rFonts w:ascii="Arial" w:hAnsi="Arial" w:cs="Arial"/>
        </w:rPr>
        <w:t xml:space="preserve">be able to be seen as a success throughout the globe. As a school we aim to use Literacy as much as we can throughout the curriculum as we understand it is a skill used in everyday life. </w:t>
      </w:r>
      <w:r w:rsidR="00FE3056" w:rsidRPr="00DC2D47">
        <w:rPr>
          <w:rFonts w:ascii="Arial" w:hAnsi="Arial" w:cs="Arial"/>
        </w:rPr>
        <w:t xml:space="preserve">From research we have gained an understanding that the basics of reading and writing can unlock thousands of possibilities, allows children to use their imagination alongside the basics of reading, writing and communicating </w:t>
      </w:r>
      <w:sdt>
        <w:sdtPr>
          <w:rPr>
            <w:rFonts w:ascii="Arial" w:hAnsi="Arial" w:cs="Arial"/>
          </w:rPr>
          <w:id w:val="149871681"/>
          <w:citation/>
        </w:sdtPr>
        <w:sdtEndPr/>
        <w:sdtContent>
          <w:r w:rsidR="00FE3056" w:rsidRPr="00DC2D47">
            <w:rPr>
              <w:rFonts w:ascii="Arial" w:hAnsi="Arial" w:cs="Arial"/>
            </w:rPr>
            <w:fldChar w:fldCharType="begin"/>
          </w:r>
          <w:r w:rsidR="00FE3056" w:rsidRPr="00DC2D47">
            <w:rPr>
              <w:rFonts w:ascii="Arial" w:hAnsi="Arial" w:cs="Arial"/>
            </w:rPr>
            <w:instrText xml:space="preserve">CITATION Rob00 \p 8 \l 2057 </w:instrText>
          </w:r>
          <w:r w:rsidR="00FE3056" w:rsidRPr="00DC2D47">
            <w:rPr>
              <w:rFonts w:ascii="Arial" w:hAnsi="Arial" w:cs="Arial"/>
            </w:rPr>
            <w:fldChar w:fldCharType="separate"/>
          </w:r>
          <w:r w:rsidR="00FE3056" w:rsidRPr="00DC2D47">
            <w:rPr>
              <w:rFonts w:ascii="Arial" w:hAnsi="Arial" w:cs="Arial"/>
              <w:noProof/>
            </w:rPr>
            <w:t>(Fisher &amp; Wiliams, 2000, p. 8)</w:t>
          </w:r>
          <w:r w:rsidR="00FE3056" w:rsidRPr="00DC2D47">
            <w:rPr>
              <w:rFonts w:ascii="Arial" w:hAnsi="Arial" w:cs="Arial"/>
            </w:rPr>
            <w:fldChar w:fldCharType="end"/>
          </w:r>
        </w:sdtContent>
      </w:sdt>
      <w:r w:rsidRPr="00DC2D47">
        <w:rPr>
          <w:rFonts w:ascii="Arial" w:hAnsi="Arial" w:cs="Arial"/>
        </w:rPr>
        <w:t xml:space="preserve"> </w:t>
      </w:r>
      <w:r w:rsidR="00FE3056" w:rsidRPr="00DC2D47">
        <w:rPr>
          <w:rFonts w:ascii="Arial" w:hAnsi="Arial" w:cs="Arial"/>
        </w:rPr>
        <w:t xml:space="preserve">. By using literacy we enable our students to communicate and express themselves in many different forms which links back to the main purpose of our curriculum. We understand that we live in a world that is full information and too much can overwhelm a child </w:t>
      </w:r>
      <w:sdt>
        <w:sdtPr>
          <w:rPr>
            <w:rFonts w:ascii="Arial" w:hAnsi="Arial" w:cs="Arial"/>
          </w:rPr>
          <w:id w:val="701055540"/>
          <w:citation/>
        </w:sdtPr>
        <w:sdtEndPr/>
        <w:sdtContent>
          <w:r w:rsidR="00FE3056" w:rsidRPr="00DC2D47">
            <w:rPr>
              <w:rFonts w:ascii="Arial" w:hAnsi="Arial" w:cs="Arial"/>
            </w:rPr>
            <w:fldChar w:fldCharType="begin"/>
          </w:r>
          <w:r w:rsidR="006A4886" w:rsidRPr="00DC2D47">
            <w:rPr>
              <w:rFonts w:ascii="Arial" w:hAnsi="Arial" w:cs="Arial"/>
            </w:rPr>
            <w:instrText xml:space="preserve">CITATION Rob00 \p 10 \l 2057 </w:instrText>
          </w:r>
          <w:r w:rsidR="00FE3056" w:rsidRPr="00DC2D47">
            <w:rPr>
              <w:rFonts w:ascii="Arial" w:hAnsi="Arial" w:cs="Arial"/>
            </w:rPr>
            <w:fldChar w:fldCharType="separate"/>
          </w:r>
          <w:r w:rsidR="006A4886" w:rsidRPr="00DC2D47">
            <w:rPr>
              <w:rFonts w:ascii="Arial" w:hAnsi="Arial" w:cs="Arial"/>
              <w:noProof/>
            </w:rPr>
            <w:t>(Fisher &amp; Wiliams, 2000, p. 10)</w:t>
          </w:r>
          <w:r w:rsidR="00FE3056" w:rsidRPr="00DC2D47">
            <w:rPr>
              <w:rFonts w:ascii="Arial" w:hAnsi="Arial" w:cs="Arial"/>
            </w:rPr>
            <w:fldChar w:fldCharType="end"/>
          </w:r>
        </w:sdtContent>
      </w:sdt>
      <w:r w:rsidR="006A4886" w:rsidRPr="00DC2D47">
        <w:rPr>
          <w:rFonts w:ascii="Arial" w:hAnsi="Arial" w:cs="Arial"/>
        </w:rPr>
        <w:t xml:space="preserve">, therefore our curriculum gives children the opportunity to learn how to process and organise using literacy skills, allowing children to be confident when playing a role in the world outside of the classroom. </w:t>
      </w:r>
    </w:p>
    <w:p w:rsidR="00846268" w:rsidRPr="00DC2D47" w:rsidRDefault="006A4886" w:rsidP="00A2645D">
      <w:pPr>
        <w:rPr>
          <w:rFonts w:ascii="Arial" w:hAnsi="Arial" w:cs="Arial"/>
        </w:rPr>
      </w:pPr>
      <w:r w:rsidRPr="00DC2D47">
        <w:rPr>
          <w:rFonts w:ascii="Arial" w:hAnsi="Arial" w:cs="Arial"/>
        </w:rPr>
        <w:t xml:space="preserve">We also understand that Wales has also implemented a Literacy framework to help use Literacy across the curriculum </w:t>
      </w:r>
      <w:sdt>
        <w:sdtPr>
          <w:rPr>
            <w:rFonts w:ascii="Arial" w:hAnsi="Arial" w:cs="Arial"/>
          </w:rPr>
          <w:id w:val="694359511"/>
          <w:citation/>
        </w:sdtPr>
        <w:sdtEndPr/>
        <w:sdtContent>
          <w:r w:rsidRPr="00DC2D47">
            <w:rPr>
              <w:rFonts w:ascii="Arial" w:hAnsi="Arial" w:cs="Arial"/>
            </w:rPr>
            <w:fldChar w:fldCharType="begin"/>
          </w:r>
          <w:r w:rsidRPr="00DC2D47">
            <w:rPr>
              <w:rFonts w:ascii="Arial" w:hAnsi="Arial" w:cs="Arial"/>
            </w:rPr>
            <w:instrText xml:space="preserve"> CITATION Edu08 \l 2057 </w:instrText>
          </w:r>
          <w:r w:rsidRPr="00DC2D47">
            <w:rPr>
              <w:rFonts w:ascii="Arial" w:hAnsi="Arial" w:cs="Arial"/>
            </w:rPr>
            <w:fldChar w:fldCharType="separate"/>
          </w:r>
          <w:r w:rsidRPr="00DC2D47">
            <w:rPr>
              <w:rFonts w:ascii="Arial" w:hAnsi="Arial" w:cs="Arial"/>
              <w:noProof/>
            </w:rPr>
            <w:t>(Education Wales, 2008)</w:t>
          </w:r>
          <w:r w:rsidRPr="00DC2D47">
            <w:rPr>
              <w:rFonts w:ascii="Arial" w:hAnsi="Arial" w:cs="Arial"/>
            </w:rPr>
            <w:fldChar w:fldCharType="end"/>
          </w:r>
        </w:sdtContent>
      </w:sdt>
      <w:r w:rsidRPr="00DC2D47">
        <w:rPr>
          <w:rFonts w:ascii="Arial" w:hAnsi="Arial" w:cs="Arial"/>
        </w:rPr>
        <w:t xml:space="preserve">. This framework helps teachers understand how literacy can easily be transferred throughout the curriculum and not just used in Language classrooms.  </w:t>
      </w:r>
      <w:r w:rsidR="0081405B" w:rsidRPr="00DC2D47">
        <w:rPr>
          <w:rFonts w:ascii="Arial" w:hAnsi="Arial" w:cs="Arial"/>
        </w:rPr>
        <w:t xml:space="preserve">Also as a school we understand that literacy is a visual skills as much as a physical skill </w:t>
      </w:r>
      <w:sdt>
        <w:sdtPr>
          <w:rPr>
            <w:rFonts w:ascii="Arial" w:hAnsi="Arial" w:cs="Arial"/>
          </w:rPr>
          <w:id w:val="788942989"/>
          <w:citation/>
        </w:sdtPr>
        <w:sdtEndPr/>
        <w:sdtContent>
          <w:r w:rsidR="0081405B" w:rsidRPr="00DC2D47">
            <w:rPr>
              <w:rFonts w:ascii="Arial" w:hAnsi="Arial" w:cs="Arial"/>
            </w:rPr>
            <w:fldChar w:fldCharType="begin"/>
          </w:r>
          <w:r w:rsidR="0081405B" w:rsidRPr="00DC2D47">
            <w:rPr>
              <w:rFonts w:ascii="Arial" w:hAnsi="Arial" w:cs="Arial"/>
            </w:rPr>
            <w:instrText xml:space="preserve">CITATION Lit15 \p 3 \l 2057 </w:instrText>
          </w:r>
          <w:r w:rsidR="0081405B" w:rsidRPr="00DC2D47">
            <w:rPr>
              <w:rFonts w:ascii="Arial" w:hAnsi="Arial" w:cs="Arial"/>
            </w:rPr>
            <w:fldChar w:fldCharType="separate"/>
          </w:r>
          <w:r w:rsidR="0081405B" w:rsidRPr="00DC2D47">
            <w:rPr>
              <w:rFonts w:ascii="Arial" w:hAnsi="Arial" w:cs="Arial"/>
              <w:noProof/>
            </w:rPr>
            <w:t>(Little, 2015, p. 3)</w:t>
          </w:r>
          <w:r w:rsidR="0081405B" w:rsidRPr="00DC2D47">
            <w:rPr>
              <w:rFonts w:ascii="Arial" w:hAnsi="Arial" w:cs="Arial"/>
            </w:rPr>
            <w:fldChar w:fldCharType="end"/>
          </w:r>
        </w:sdtContent>
      </w:sdt>
      <w:r w:rsidR="0081405B" w:rsidRPr="00DC2D47">
        <w:rPr>
          <w:rFonts w:ascii="Arial" w:hAnsi="Arial" w:cs="Arial"/>
        </w:rPr>
        <w:t xml:space="preserve">. We try and put an emphasis on literacy and integrate it into each of our students’ interests. </w:t>
      </w:r>
      <w:r w:rsidR="00846268" w:rsidRPr="00DC2D47">
        <w:rPr>
          <w:rFonts w:ascii="Arial" w:hAnsi="Arial" w:cs="Arial"/>
        </w:rPr>
        <w:t xml:space="preserve">By using different types of literacy we can ensure each type of learner can achieve the expected level of skill for their current level. We understand that according to the VARK theory there are four types of learning styles: Visual, Audio, Reading/Writing, and Kinaesthetic. We also understand that children learn and absorb </w:t>
      </w:r>
      <w:r w:rsidR="002B72FF" w:rsidRPr="00DC2D47">
        <w:rPr>
          <w:rFonts w:ascii="Arial" w:hAnsi="Arial" w:cs="Arial"/>
        </w:rPr>
        <w:t xml:space="preserve">skills and information best when it is in their own preference of learning style </w:t>
      </w:r>
      <w:sdt>
        <w:sdtPr>
          <w:rPr>
            <w:rFonts w:ascii="Arial" w:hAnsi="Arial" w:cs="Arial"/>
          </w:rPr>
          <w:id w:val="7803640"/>
          <w:citation/>
        </w:sdtPr>
        <w:sdtEndPr/>
        <w:sdtContent>
          <w:r w:rsidR="002B72FF" w:rsidRPr="00DC2D47">
            <w:rPr>
              <w:rFonts w:ascii="Arial" w:hAnsi="Arial" w:cs="Arial"/>
            </w:rPr>
            <w:fldChar w:fldCharType="begin"/>
          </w:r>
          <w:r w:rsidR="002B72FF" w:rsidRPr="00DC2D47">
            <w:rPr>
              <w:rFonts w:ascii="Arial" w:hAnsi="Arial" w:cs="Arial"/>
            </w:rPr>
            <w:instrText xml:space="preserve">CITATION hre19 \p 83 \l 2057 </w:instrText>
          </w:r>
          <w:r w:rsidR="002B72FF" w:rsidRPr="00DC2D47">
            <w:rPr>
              <w:rFonts w:ascii="Arial" w:hAnsi="Arial" w:cs="Arial"/>
            </w:rPr>
            <w:fldChar w:fldCharType="separate"/>
          </w:r>
          <w:r w:rsidR="002B72FF" w:rsidRPr="00DC2D47">
            <w:rPr>
              <w:rFonts w:ascii="Arial" w:hAnsi="Arial" w:cs="Arial"/>
              <w:noProof/>
            </w:rPr>
            <w:t>(Shreffler, et al., 2019, p. 83)</w:t>
          </w:r>
          <w:r w:rsidR="002B72FF" w:rsidRPr="00DC2D47">
            <w:rPr>
              <w:rFonts w:ascii="Arial" w:hAnsi="Arial" w:cs="Arial"/>
            </w:rPr>
            <w:fldChar w:fldCharType="end"/>
          </w:r>
        </w:sdtContent>
      </w:sdt>
      <w:r w:rsidR="002B72FF" w:rsidRPr="00DC2D47">
        <w:rPr>
          <w:rFonts w:ascii="Arial" w:hAnsi="Arial" w:cs="Arial"/>
        </w:rPr>
        <w:t xml:space="preserve">.  Although on the other hand we cannot guarantee that all learning styles are always emphasised, saying this there is very minimal research on the </w:t>
      </w:r>
      <w:r w:rsidR="002B72FF" w:rsidRPr="00DC2D47">
        <w:rPr>
          <w:rFonts w:ascii="Arial" w:hAnsi="Arial" w:cs="Arial"/>
        </w:rPr>
        <w:lastRenderedPageBreak/>
        <w:t xml:space="preserve">VARK theory </w:t>
      </w:r>
      <w:r w:rsidR="001E325D" w:rsidRPr="00DC2D47">
        <w:rPr>
          <w:rFonts w:ascii="Arial" w:hAnsi="Arial" w:cs="Arial"/>
        </w:rPr>
        <w:t>therefore we do not pressure our educators too much on this topic and have a clear focus on the skills that each child needs to learn. Saying this if we feel a pupil is not coping with the task given we may change learning style before giving that pupil an easy task therefore they have an equal opportunity to achieve the same targets as their peers.</w:t>
      </w:r>
    </w:p>
    <w:p w:rsidR="00D74039" w:rsidRPr="00DC2D47" w:rsidRDefault="00D74039" w:rsidP="00A2645D">
      <w:pPr>
        <w:rPr>
          <w:rFonts w:ascii="Arial" w:hAnsi="Arial" w:cs="Arial"/>
        </w:rPr>
      </w:pPr>
      <w:r w:rsidRPr="00DC2D47">
        <w:rPr>
          <w:rFonts w:ascii="Arial" w:hAnsi="Arial" w:cs="Arial"/>
        </w:rPr>
        <w:t>Therefore Literacy will be a cross-curric</w:t>
      </w:r>
      <w:r w:rsidR="00561FB5" w:rsidRPr="00DC2D47">
        <w:rPr>
          <w:rFonts w:ascii="Arial" w:hAnsi="Arial" w:cs="Arial"/>
        </w:rPr>
        <w:t xml:space="preserve">ular based area for learning. This means that our educators will put an emphasis and literacy where possible and appropriate. It will be taught in a wide range of methods that suit every type of learner to encourage and challenge each of our pupils. </w:t>
      </w:r>
    </w:p>
    <w:p w:rsidR="00864D39" w:rsidRPr="00DC2D47" w:rsidRDefault="00864D39" w:rsidP="00A2645D">
      <w:pPr>
        <w:rPr>
          <w:rFonts w:ascii="Arial" w:hAnsi="Arial" w:cs="Arial"/>
        </w:rPr>
      </w:pPr>
      <w:r w:rsidRPr="00DC2D47">
        <w:rPr>
          <w:rFonts w:ascii="Arial" w:hAnsi="Arial" w:cs="Arial"/>
        </w:rPr>
        <w:t>Numeracy:</w:t>
      </w:r>
    </w:p>
    <w:p w:rsidR="00864D39" w:rsidRPr="00DC2D47" w:rsidRDefault="00864D39" w:rsidP="00A2645D">
      <w:pPr>
        <w:rPr>
          <w:rFonts w:ascii="Arial" w:hAnsi="Arial" w:cs="Arial"/>
        </w:rPr>
      </w:pPr>
      <w:r w:rsidRPr="00DC2D47">
        <w:rPr>
          <w:rFonts w:ascii="Arial" w:hAnsi="Arial" w:cs="Arial"/>
        </w:rPr>
        <w:t>Similarly to literacy, numeracy plays a key role in both the curriculum and day to day life. Both children and adults use numeracy every day without considering the importance of its skill. This is also an element of the PISA tests</w:t>
      </w:r>
      <w:r w:rsidR="00CE22D9" w:rsidRPr="00DC2D47">
        <w:rPr>
          <w:rFonts w:ascii="Arial" w:hAnsi="Arial" w:cs="Arial"/>
        </w:rPr>
        <w:t xml:space="preserve"> </w:t>
      </w:r>
      <w:sdt>
        <w:sdtPr>
          <w:rPr>
            <w:rFonts w:ascii="Arial" w:hAnsi="Arial" w:cs="Arial"/>
          </w:rPr>
          <w:id w:val="1392462600"/>
          <w:citation/>
        </w:sdtPr>
        <w:sdtEndPr/>
        <w:sdtContent>
          <w:r w:rsidR="00CE22D9" w:rsidRPr="00DC2D47">
            <w:rPr>
              <w:rFonts w:ascii="Arial" w:hAnsi="Arial" w:cs="Arial"/>
            </w:rPr>
            <w:fldChar w:fldCharType="begin"/>
          </w:r>
          <w:r w:rsidR="00CE22D9" w:rsidRPr="00DC2D47">
            <w:rPr>
              <w:rFonts w:ascii="Arial" w:hAnsi="Arial" w:cs="Arial"/>
            </w:rPr>
            <w:instrText xml:space="preserve"> CITATION OEC18 \l 2057 </w:instrText>
          </w:r>
          <w:r w:rsidR="00CE22D9" w:rsidRPr="00DC2D47">
            <w:rPr>
              <w:rFonts w:ascii="Arial" w:hAnsi="Arial" w:cs="Arial"/>
            </w:rPr>
            <w:fldChar w:fldCharType="separate"/>
          </w:r>
          <w:r w:rsidR="00CE22D9" w:rsidRPr="00DC2D47">
            <w:rPr>
              <w:rFonts w:ascii="Arial" w:hAnsi="Arial" w:cs="Arial"/>
              <w:noProof/>
            </w:rPr>
            <w:t>(OECD, 2018)</w:t>
          </w:r>
          <w:r w:rsidR="00CE22D9" w:rsidRPr="00DC2D47">
            <w:rPr>
              <w:rFonts w:ascii="Arial" w:hAnsi="Arial" w:cs="Arial"/>
            </w:rPr>
            <w:fldChar w:fldCharType="end"/>
          </w:r>
        </w:sdtContent>
      </w:sdt>
      <w:r w:rsidRPr="00DC2D47">
        <w:rPr>
          <w:rFonts w:ascii="Arial" w:hAnsi="Arial" w:cs="Arial"/>
        </w:rPr>
        <w:t>, by becoming competitive in the PISA tests we are able to easily track the effectiveness of our pedagogy methods</w:t>
      </w:r>
      <w:r w:rsidR="00CE22D9" w:rsidRPr="00DC2D47">
        <w:rPr>
          <w:rFonts w:ascii="Arial" w:hAnsi="Arial" w:cs="Arial"/>
        </w:rPr>
        <w:t xml:space="preserve">. As noted previously PISA tests can help us understand what we can improve upon, by comparison with other countries that may use different approaches or curricula to achieve high standards in Numeracy and literacy skills. But this does not mean one singular method is correct. Upon researching methods of teaching and learning Numeracy we discovered that in the most successful cases that scaffolding is a great method of using Numeracy cross-curricular pedagogy </w:t>
      </w:r>
      <w:sdt>
        <w:sdtPr>
          <w:rPr>
            <w:rFonts w:ascii="Arial" w:hAnsi="Arial" w:cs="Arial"/>
          </w:rPr>
          <w:id w:val="-2050369724"/>
          <w:citation/>
        </w:sdtPr>
        <w:sdtEndPr/>
        <w:sdtContent>
          <w:r w:rsidR="00CE22D9" w:rsidRPr="00DC2D47">
            <w:rPr>
              <w:rFonts w:ascii="Arial" w:hAnsi="Arial" w:cs="Arial"/>
            </w:rPr>
            <w:fldChar w:fldCharType="begin"/>
          </w:r>
          <w:r w:rsidR="00CE22D9" w:rsidRPr="00DC2D47">
            <w:rPr>
              <w:rFonts w:ascii="Arial" w:hAnsi="Arial" w:cs="Arial"/>
            </w:rPr>
            <w:instrText xml:space="preserve">CITATION Aus04 \p 2 \l 2057 </w:instrText>
          </w:r>
          <w:r w:rsidR="00CE22D9" w:rsidRPr="00DC2D47">
            <w:rPr>
              <w:rFonts w:ascii="Arial" w:hAnsi="Arial" w:cs="Arial"/>
            </w:rPr>
            <w:fldChar w:fldCharType="separate"/>
          </w:r>
          <w:r w:rsidR="00CE22D9" w:rsidRPr="00DC2D47">
            <w:rPr>
              <w:rFonts w:ascii="Arial" w:hAnsi="Arial" w:cs="Arial"/>
              <w:noProof/>
            </w:rPr>
            <w:t>(Australian Primary Mathematics Classroom, 2004, p. 2)</w:t>
          </w:r>
          <w:r w:rsidR="00CE22D9" w:rsidRPr="00DC2D47">
            <w:rPr>
              <w:rFonts w:ascii="Arial" w:hAnsi="Arial" w:cs="Arial"/>
            </w:rPr>
            <w:fldChar w:fldCharType="end"/>
          </w:r>
        </w:sdtContent>
      </w:sdt>
      <w:r w:rsidR="00CE22D9" w:rsidRPr="00DC2D47">
        <w:rPr>
          <w:rFonts w:ascii="Arial" w:hAnsi="Arial" w:cs="Arial"/>
        </w:rPr>
        <w:t xml:space="preserve">. Scaffolding is the method of using previously known knowledge of skills to build upon new knowledge and skills </w:t>
      </w:r>
      <w:sdt>
        <w:sdtPr>
          <w:rPr>
            <w:rFonts w:ascii="Arial" w:hAnsi="Arial" w:cs="Arial"/>
          </w:rPr>
          <w:id w:val="437338835"/>
          <w:citation/>
        </w:sdtPr>
        <w:sdtEndPr/>
        <w:sdtContent>
          <w:r w:rsidR="00CE22D9" w:rsidRPr="00DC2D47">
            <w:rPr>
              <w:rFonts w:ascii="Arial" w:hAnsi="Arial" w:cs="Arial"/>
            </w:rPr>
            <w:fldChar w:fldCharType="begin"/>
          </w:r>
          <w:r w:rsidR="00CE22D9" w:rsidRPr="00DC2D47">
            <w:rPr>
              <w:rFonts w:ascii="Arial" w:hAnsi="Arial" w:cs="Arial"/>
            </w:rPr>
            <w:instrText xml:space="preserve"> CITATION Aus04 \l 2057 </w:instrText>
          </w:r>
          <w:r w:rsidR="00CE22D9" w:rsidRPr="00DC2D47">
            <w:rPr>
              <w:rFonts w:ascii="Arial" w:hAnsi="Arial" w:cs="Arial"/>
            </w:rPr>
            <w:fldChar w:fldCharType="separate"/>
          </w:r>
          <w:r w:rsidR="00CE22D9" w:rsidRPr="00DC2D47">
            <w:rPr>
              <w:rFonts w:ascii="Arial" w:hAnsi="Arial" w:cs="Arial"/>
              <w:noProof/>
            </w:rPr>
            <w:t>(Australian Primary Mathematics Classroom, 2004)</w:t>
          </w:r>
          <w:r w:rsidR="00CE22D9" w:rsidRPr="00DC2D47">
            <w:rPr>
              <w:rFonts w:ascii="Arial" w:hAnsi="Arial" w:cs="Arial"/>
            </w:rPr>
            <w:fldChar w:fldCharType="end"/>
          </w:r>
        </w:sdtContent>
      </w:sdt>
      <w:r w:rsidR="00CE22D9" w:rsidRPr="00DC2D47">
        <w:rPr>
          <w:rFonts w:ascii="Arial" w:hAnsi="Arial" w:cs="Arial"/>
        </w:rPr>
        <w:t xml:space="preserve">. </w:t>
      </w:r>
    </w:p>
    <w:p w:rsidR="001F25A1" w:rsidRPr="00DC2D47" w:rsidRDefault="001F25A1" w:rsidP="00A2645D">
      <w:pPr>
        <w:rPr>
          <w:rFonts w:ascii="Arial" w:hAnsi="Arial" w:cs="Arial"/>
        </w:rPr>
      </w:pPr>
      <w:r w:rsidRPr="00DC2D47">
        <w:rPr>
          <w:rFonts w:ascii="Arial" w:hAnsi="Arial" w:cs="Arial"/>
        </w:rPr>
        <w:t xml:space="preserve">By linking Numeracy across the curriculum we hope that our pupils are able to understand the importance of this skill and how it is used continually throughout life including adulthood. </w:t>
      </w:r>
      <w:r w:rsidR="00DD5E1B" w:rsidRPr="00DC2D47">
        <w:rPr>
          <w:rFonts w:ascii="Arial" w:hAnsi="Arial" w:cs="Arial"/>
        </w:rPr>
        <w:t xml:space="preserve">We know this as scholars in mathematic have come to understand that numeracy is used in multiple ways such as problem solving, decision making and social numeracy </w:t>
      </w:r>
      <w:sdt>
        <w:sdtPr>
          <w:rPr>
            <w:rFonts w:ascii="Arial" w:hAnsi="Arial" w:cs="Arial"/>
          </w:rPr>
          <w:id w:val="191729392"/>
          <w:citation/>
        </w:sdtPr>
        <w:sdtEndPr/>
        <w:sdtContent>
          <w:r w:rsidR="00DD5E1B" w:rsidRPr="00DC2D47">
            <w:rPr>
              <w:rFonts w:ascii="Arial" w:hAnsi="Arial" w:cs="Arial"/>
            </w:rPr>
            <w:fldChar w:fldCharType="begin"/>
          </w:r>
          <w:r w:rsidR="00DD5E1B" w:rsidRPr="00DC2D47">
            <w:rPr>
              <w:rFonts w:ascii="Arial" w:hAnsi="Arial" w:cs="Arial"/>
            </w:rPr>
            <w:instrText xml:space="preserve"> CITATION Jef18 \l 2057 </w:instrText>
          </w:r>
          <w:r w:rsidR="00DD5E1B" w:rsidRPr="00DC2D47">
            <w:rPr>
              <w:rFonts w:ascii="Arial" w:hAnsi="Arial" w:cs="Arial"/>
            </w:rPr>
            <w:fldChar w:fldCharType="separate"/>
          </w:r>
          <w:r w:rsidR="00DD5E1B" w:rsidRPr="00DC2D47">
            <w:rPr>
              <w:rFonts w:ascii="Arial" w:hAnsi="Arial" w:cs="Arial"/>
              <w:noProof/>
            </w:rPr>
            <w:t>(Craig, 2018)</w:t>
          </w:r>
          <w:r w:rsidR="00DD5E1B" w:rsidRPr="00DC2D47">
            <w:rPr>
              <w:rFonts w:ascii="Arial" w:hAnsi="Arial" w:cs="Arial"/>
            </w:rPr>
            <w:fldChar w:fldCharType="end"/>
          </w:r>
        </w:sdtContent>
      </w:sdt>
      <w:r w:rsidR="00DD5E1B" w:rsidRPr="00DC2D47">
        <w:rPr>
          <w:rFonts w:ascii="Arial" w:hAnsi="Arial" w:cs="Arial"/>
        </w:rPr>
        <w:t xml:space="preserve">. This means that we put pressure on our educators within the school to challenge both themselves and their classroom with new ways of using numeracy within the classroom. By giving a varied approach to numeracy we are able to allow children to develop their own understanding of this essential skill. </w:t>
      </w:r>
      <w:r w:rsidR="00E94CD9" w:rsidRPr="00DC2D47">
        <w:rPr>
          <w:rFonts w:ascii="Arial" w:hAnsi="Arial" w:cs="Arial"/>
        </w:rPr>
        <w:t xml:space="preserve">For example our educators are able to use John Dewey’s theory of learning through experiences to assist children’s learning when considering problem solving and numeracy. Dewey’s approach allows for our children to develop collaborative skills alongside problem solving skills </w:t>
      </w:r>
      <w:sdt>
        <w:sdtPr>
          <w:rPr>
            <w:rFonts w:ascii="Arial" w:hAnsi="Arial" w:cs="Arial"/>
          </w:rPr>
          <w:id w:val="-446782242"/>
          <w:citation/>
        </w:sdtPr>
        <w:sdtEndPr/>
        <w:sdtContent>
          <w:r w:rsidR="00E94CD9" w:rsidRPr="00DC2D47">
            <w:rPr>
              <w:rFonts w:ascii="Arial" w:hAnsi="Arial" w:cs="Arial"/>
            </w:rPr>
            <w:fldChar w:fldCharType="begin"/>
          </w:r>
          <w:r w:rsidR="00E94CD9" w:rsidRPr="00DC2D47">
            <w:rPr>
              <w:rFonts w:ascii="Arial" w:hAnsi="Arial" w:cs="Arial"/>
            </w:rPr>
            <w:instrText xml:space="preserve"> CITATION Jon12 \l 2057 </w:instrText>
          </w:r>
          <w:r w:rsidR="00E94CD9" w:rsidRPr="00DC2D47">
            <w:rPr>
              <w:rFonts w:ascii="Arial" w:hAnsi="Arial" w:cs="Arial"/>
            </w:rPr>
            <w:fldChar w:fldCharType="separate"/>
          </w:r>
          <w:r w:rsidR="00E94CD9" w:rsidRPr="00DC2D47">
            <w:rPr>
              <w:rFonts w:ascii="Arial" w:hAnsi="Arial" w:cs="Arial"/>
              <w:noProof/>
            </w:rPr>
            <w:t>(Jones, 2012)</w:t>
          </w:r>
          <w:r w:rsidR="00E94CD9" w:rsidRPr="00DC2D47">
            <w:rPr>
              <w:rFonts w:ascii="Arial" w:hAnsi="Arial" w:cs="Arial"/>
            </w:rPr>
            <w:fldChar w:fldCharType="end"/>
          </w:r>
        </w:sdtContent>
      </w:sdt>
      <w:r w:rsidR="00BD599E" w:rsidRPr="00DC2D47">
        <w:rPr>
          <w:rFonts w:ascii="Arial" w:hAnsi="Arial" w:cs="Arial"/>
        </w:rPr>
        <w:t xml:space="preserve">. </w:t>
      </w:r>
      <w:r w:rsidR="00E94CD9" w:rsidRPr="00DC2D47">
        <w:rPr>
          <w:rFonts w:ascii="Arial" w:hAnsi="Arial" w:cs="Arial"/>
        </w:rPr>
        <w:t xml:space="preserve"> </w:t>
      </w:r>
    </w:p>
    <w:p w:rsidR="00BD599E" w:rsidRPr="00DC2D47" w:rsidRDefault="00BD599E" w:rsidP="00A2645D">
      <w:pPr>
        <w:rPr>
          <w:rFonts w:ascii="Arial" w:hAnsi="Arial" w:cs="Arial"/>
        </w:rPr>
      </w:pPr>
      <w:r w:rsidRPr="00DC2D47">
        <w:rPr>
          <w:rFonts w:ascii="Arial" w:hAnsi="Arial" w:cs="Arial"/>
        </w:rPr>
        <w:t xml:space="preserve">We also understand that similarly to Literacy, Numeracy is a key element for many curriculums as it is tested during PISA tests. We understand that schools in Wales also have Numeracy framework which assists teachers in teaching numeracy across the curriculum </w:t>
      </w:r>
      <w:sdt>
        <w:sdtPr>
          <w:rPr>
            <w:rFonts w:ascii="Arial" w:hAnsi="Arial" w:cs="Arial"/>
          </w:rPr>
          <w:id w:val="-2097461778"/>
          <w:citation/>
        </w:sdtPr>
        <w:sdtEndPr/>
        <w:sdtContent>
          <w:r w:rsidRPr="00DC2D47">
            <w:rPr>
              <w:rFonts w:ascii="Arial" w:hAnsi="Arial" w:cs="Arial"/>
            </w:rPr>
            <w:fldChar w:fldCharType="begin"/>
          </w:r>
          <w:r w:rsidRPr="00DC2D47">
            <w:rPr>
              <w:rFonts w:ascii="Arial" w:hAnsi="Arial" w:cs="Arial"/>
            </w:rPr>
            <w:instrText xml:space="preserve"> CITATION Edu08 \l 2057 </w:instrText>
          </w:r>
          <w:r w:rsidRPr="00DC2D47">
            <w:rPr>
              <w:rFonts w:ascii="Arial" w:hAnsi="Arial" w:cs="Arial"/>
            </w:rPr>
            <w:fldChar w:fldCharType="separate"/>
          </w:r>
          <w:r w:rsidRPr="00DC2D47">
            <w:rPr>
              <w:rFonts w:ascii="Arial" w:hAnsi="Arial" w:cs="Arial"/>
              <w:noProof/>
            </w:rPr>
            <w:t>(Education Wales, 2008)</w:t>
          </w:r>
          <w:r w:rsidRPr="00DC2D47">
            <w:rPr>
              <w:rFonts w:ascii="Arial" w:hAnsi="Arial" w:cs="Arial"/>
            </w:rPr>
            <w:fldChar w:fldCharType="end"/>
          </w:r>
        </w:sdtContent>
      </w:sdt>
      <w:r w:rsidRPr="00DC2D47">
        <w:rPr>
          <w:rFonts w:ascii="Arial" w:hAnsi="Arial" w:cs="Arial"/>
        </w:rPr>
        <w:t>.</w:t>
      </w:r>
      <w:r w:rsidR="00870355" w:rsidRPr="00DC2D47">
        <w:rPr>
          <w:rFonts w:ascii="Arial" w:hAnsi="Arial" w:cs="Arial"/>
        </w:rPr>
        <w:t xml:space="preserve">This framework covers aspect such as numerical reasoning, measuring skills, data skills and more </w:t>
      </w:r>
      <w:sdt>
        <w:sdtPr>
          <w:rPr>
            <w:rFonts w:ascii="Arial" w:hAnsi="Arial" w:cs="Arial"/>
          </w:rPr>
          <w:id w:val="-334766553"/>
          <w:citation/>
        </w:sdtPr>
        <w:sdtEndPr/>
        <w:sdtContent>
          <w:r w:rsidR="00870355" w:rsidRPr="00DC2D47">
            <w:rPr>
              <w:rFonts w:ascii="Arial" w:hAnsi="Arial" w:cs="Arial"/>
            </w:rPr>
            <w:fldChar w:fldCharType="begin"/>
          </w:r>
          <w:r w:rsidR="00870355" w:rsidRPr="00DC2D47">
            <w:rPr>
              <w:rFonts w:ascii="Arial" w:hAnsi="Arial" w:cs="Arial"/>
            </w:rPr>
            <w:instrText xml:space="preserve">CITATION Wel201 \l 2057 </w:instrText>
          </w:r>
          <w:r w:rsidR="00870355" w:rsidRPr="00DC2D47">
            <w:rPr>
              <w:rFonts w:ascii="Arial" w:hAnsi="Arial" w:cs="Arial"/>
            </w:rPr>
            <w:fldChar w:fldCharType="separate"/>
          </w:r>
          <w:r w:rsidR="00870355" w:rsidRPr="00DC2D47">
            <w:rPr>
              <w:rFonts w:ascii="Arial" w:hAnsi="Arial" w:cs="Arial"/>
              <w:noProof/>
            </w:rPr>
            <w:t>(Welsh Government, 2020)</w:t>
          </w:r>
          <w:r w:rsidR="00870355" w:rsidRPr="00DC2D47">
            <w:rPr>
              <w:rFonts w:ascii="Arial" w:hAnsi="Arial" w:cs="Arial"/>
            </w:rPr>
            <w:fldChar w:fldCharType="end"/>
          </w:r>
        </w:sdtContent>
      </w:sdt>
      <w:r w:rsidR="00F101C8" w:rsidRPr="00DC2D47">
        <w:rPr>
          <w:rFonts w:ascii="Arial" w:hAnsi="Arial" w:cs="Arial"/>
        </w:rPr>
        <w:t xml:space="preserve">. The Australian curriculum also has a similar approach to numeracy with skills such as using measurement and estimating </w:t>
      </w:r>
      <w:sdt>
        <w:sdtPr>
          <w:rPr>
            <w:rFonts w:ascii="Arial" w:hAnsi="Arial" w:cs="Arial"/>
          </w:rPr>
          <w:id w:val="239446145"/>
          <w:citation/>
        </w:sdtPr>
        <w:sdtEndPr/>
        <w:sdtContent>
          <w:r w:rsidR="00F101C8" w:rsidRPr="00DC2D47">
            <w:rPr>
              <w:rFonts w:ascii="Arial" w:hAnsi="Arial" w:cs="Arial"/>
            </w:rPr>
            <w:fldChar w:fldCharType="begin"/>
          </w:r>
          <w:r w:rsidR="00F101C8" w:rsidRPr="00DC2D47">
            <w:rPr>
              <w:rFonts w:ascii="Arial" w:hAnsi="Arial" w:cs="Arial"/>
            </w:rPr>
            <w:instrText xml:space="preserve"> CITATION Aus20 \l 2057 </w:instrText>
          </w:r>
          <w:r w:rsidR="00F101C8" w:rsidRPr="00DC2D47">
            <w:rPr>
              <w:rFonts w:ascii="Arial" w:hAnsi="Arial" w:cs="Arial"/>
            </w:rPr>
            <w:fldChar w:fldCharType="separate"/>
          </w:r>
          <w:r w:rsidR="00F101C8" w:rsidRPr="00DC2D47">
            <w:rPr>
              <w:rFonts w:ascii="Arial" w:hAnsi="Arial" w:cs="Arial"/>
              <w:noProof/>
            </w:rPr>
            <w:t>(Australian Curriculum, Assessment and Reporting Authority, n.d.)</w:t>
          </w:r>
          <w:r w:rsidR="00F101C8" w:rsidRPr="00DC2D47">
            <w:rPr>
              <w:rFonts w:ascii="Arial" w:hAnsi="Arial" w:cs="Arial"/>
            </w:rPr>
            <w:fldChar w:fldCharType="end"/>
          </w:r>
        </w:sdtContent>
      </w:sdt>
      <w:r w:rsidR="00F101C8" w:rsidRPr="00DC2D47">
        <w:rPr>
          <w:rFonts w:ascii="Arial" w:hAnsi="Arial" w:cs="Arial"/>
        </w:rPr>
        <w:t>, by looking at PISA’s ranking for both countries we see that before the frameworks had been implemented into the curriculum there was a gradual decline in pla</w:t>
      </w:r>
      <w:r w:rsidR="00D74039" w:rsidRPr="00DC2D47">
        <w:rPr>
          <w:rFonts w:ascii="Arial" w:hAnsi="Arial" w:cs="Arial"/>
        </w:rPr>
        <w:t>ces on the overall PISA results;</w:t>
      </w:r>
      <w:r w:rsidR="00F101C8" w:rsidRPr="00DC2D47">
        <w:rPr>
          <w:rFonts w:ascii="Arial" w:hAnsi="Arial" w:cs="Arial"/>
        </w:rPr>
        <w:t xml:space="preserve"> but since the release both countries have gradu</w:t>
      </w:r>
      <w:r w:rsidR="00D74039" w:rsidRPr="00DC2D47">
        <w:rPr>
          <w:rFonts w:ascii="Arial" w:hAnsi="Arial" w:cs="Arial"/>
        </w:rPr>
        <w:t xml:space="preserve">ally improved their position and results of the PISA testing </w:t>
      </w:r>
      <w:sdt>
        <w:sdtPr>
          <w:rPr>
            <w:rFonts w:ascii="Arial" w:hAnsi="Arial" w:cs="Arial"/>
          </w:rPr>
          <w:id w:val="-196164293"/>
          <w:citation/>
        </w:sdtPr>
        <w:sdtEndPr/>
        <w:sdtContent>
          <w:r w:rsidR="00D74039" w:rsidRPr="00DC2D47">
            <w:rPr>
              <w:rFonts w:ascii="Arial" w:hAnsi="Arial" w:cs="Arial"/>
            </w:rPr>
            <w:fldChar w:fldCharType="begin"/>
          </w:r>
          <w:r w:rsidR="00D74039" w:rsidRPr="00DC2D47">
            <w:rPr>
              <w:rFonts w:ascii="Arial" w:hAnsi="Arial" w:cs="Arial"/>
            </w:rPr>
            <w:instrText xml:space="preserve"> CITATION The191 \l 2057 </w:instrText>
          </w:r>
          <w:r w:rsidR="00D74039" w:rsidRPr="00DC2D47">
            <w:rPr>
              <w:rFonts w:ascii="Arial" w:hAnsi="Arial" w:cs="Arial"/>
            </w:rPr>
            <w:fldChar w:fldCharType="separate"/>
          </w:r>
          <w:r w:rsidR="00D74039" w:rsidRPr="00DC2D47">
            <w:rPr>
              <w:rFonts w:ascii="Arial" w:hAnsi="Arial" w:cs="Arial"/>
              <w:noProof/>
            </w:rPr>
            <w:t>(The Austrialian, 2019)</w:t>
          </w:r>
          <w:r w:rsidR="00D74039" w:rsidRPr="00DC2D47">
            <w:rPr>
              <w:rFonts w:ascii="Arial" w:hAnsi="Arial" w:cs="Arial"/>
            </w:rPr>
            <w:fldChar w:fldCharType="end"/>
          </w:r>
        </w:sdtContent>
      </w:sdt>
      <w:sdt>
        <w:sdtPr>
          <w:rPr>
            <w:rFonts w:ascii="Arial" w:hAnsi="Arial" w:cs="Arial"/>
          </w:rPr>
          <w:id w:val="1890994964"/>
          <w:citation/>
        </w:sdtPr>
        <w:sdtEndPr/>
        <w:sdtContent>
          <w:r w:rsidR="00D74039" w:rsidRPr="00DC2D47">
            <w:rPr>
              <w:rFonts w:ascii="Arial" w:hAnsi="Arial" w:cs="Arial"/>
            </w:rPr>
            <w:fldChar w:fldCharType="begin"/>
          </w:r>
          <w:r w:rsidR="00D74039" w:rsidRPr="00DC2D47">
            <w:rPr>
              <w:rFonts w:ascii="Arial" w:hAnsi="Arial" w:cs="Arial"/>
            </w:rPr>
            <w:instrText xml:space="preserve"> CITATION Wel195 \l 2057 </w:instrText>
          </w:r>
          <w:r w:rsidR="00D74039" w:rsidRPr="00DC2D47">
            <w:rPr>
              <w:rFonts w:ascii="Arial" w:hAnsi="Arial" w:cs="Arial"/>
            </w:rPr>
            <w:fldChar w:fldCharType="separate"/>
          </w:r>
          <w:r w:rsidR="00D74039" w:rsidRPr="00DC2D47">
            <w:rPr>
              <w:rFonts w:ascii="Arial" w:hAnsi="Arial" w:cs="Arial"/>
              <w:noProof/>
            </w:rPr>
            <w:t xml:space="preserve"> (Welsh Government, 2019)</w:t>
          </w:r>
          <w:r w:rsidR="00D74039" w:rsidRPr="00DC2D47">
            <w:rPr>
              <w:rFonts w:ascii="Arial" w:hAnsi="Arial" w:cs="Arial"/>
            </w:rPr>
            <w:fldChar w:fldCharType="end"/>
          </w:r>
        </w:sdtContent>
      </w:sdt>
      <w:r w:rsidR="00D74039" w:rsidRPr="00DC2D47">
        <w:rPr>
          <w:rFonts w:ascii="Arial" w:hAnsi="Arial" w:cs="Arial"/>
        </w:rPr>
        <w:t xml:space="preserve">. Therefore by taking inspiration from both curriculum we are able to create our own innovative way of teaching numeracy across the curriculum. </w:t>
      </w:r>
      <w:r w:rsidR="00F101C8" w:rsidRPr="00DC2D47">
        <w:rPr>
          <w:rFonts w:ascii="Arial" w:hAnsi="Arial" w:cs="Arial"/>
        </w:rPr>
        <w:t xml:space="preserve"> </w:t>
      </w:r>
      <w:r w:rsidR="00060A22" w:rsidRPr="00DC2D47">
        <w:rPr>
          <w:rFonts w:ascii="Arial" w:hAnsi="Arial" w:cs="Arial"/>
        </w:rPr>
        <w:t xml:space="preserve">We also understand that </w:t>
      </w:r>
      <w:r w:rsidR="00901432" w:rsidRPr="00DC2D47">
        <w:rPr>
          <w:rFonts w:ascii="Arial" w:hAnsi="Arial" w:cs="Arial"/>
        </w:rPr>
        <w:t xml:space="preserve">Numeracy is an essential skill for employability </w:t>
      </w:r>
      <w:sdt>
        <w:sdtPr>
          <w:rPr>
            <w:rFonts w:ascii="Arial" w:hAnsi="Arial" w:cs="Arial"/>
          </w:rPr>
          <w:id w:val="233743988"/>
          <w:citation/>
        </w:sdtPr>
        <w:sdtEndPr/>
        <w:sdtContent>
          <w:r w:rsidR="00901432" w:rsidRPr="00DC2D47">
            <w:rPr>
              <w:rFonts w:ascii="Arial" w:hAnsi="Arial" w:cs="Arial"/>
            </w:rPr>
            <w:fldChar w:fldCharType="begin"/>
          </w:r>
          <w:r w:rsidR="00901432" w:rsidRPr="00DC2D47">
            <w:rPr>
              <w:rFonts w:ascii="Arial" w:hAnsi="Arial" w:cs="Arial"/>
            </w:rPr>
            <w:instrText xml:space="preserve"> CITATION Dur12 \l 2057 </w:instrText>
          </w:r>
          <w:r w:rsidR="00901432" w:rsidRPr="00DC2D47">
            <w:rPr>
              <w:rFonts w:ascii="Arial" w:hAnsi="Arial" w:cs="Arial"/>
            </w:rPr>
            <w:fldChar w:fldCharType="separate"/>
          </w:r>
          <w:r w:rsidR="00901432" w:rsidRPr="00DC2D47">
            <w:rPr>
              <w:rFonts w:ascii="Arial" w:hAnsi="Arial" w:cs="Arial"/>
              <w:noProof/>
            </w:rPr>
            <w:t>(Durrani &amp; Tariq, 2012)</w:t>
          </w:r>
          <w:r w:rsidR="00901432" w:rsidRPr="00DC2D47">
            <w:rPr>
              <w:rFonts w:ascii="Arial" w:hAnsi="Arial" w:cs="Arial"/>
            </w:rPr>
            <w:fldChar w:fldCharType="end"/>
          </w:r>
        </w:sdtContent>
      </w:sdt>
      <w:r w:rsidR="00901432" w:rsidRPr="00DC2D47">
        <w:rPr>
          <w:rFonts w:ascii="Arial" w:hAnsi="Arial" w:cs="Arial"/>
        </w:rPr>
        <w:t xml:space="preserve">. Therefore the importance of this skill links closely to the aims of our curriculum by equipping our students with the essential skills that will allow them to create </w:t>
      </w:r>
      <w:r w:rsidR="00CB5CC9" w:rsidRPr="00DC2D47">
        <w:rPr>
          <w:rFonts w:ascii="Arial" w:hAnsi="Arial" w:cs="Arial"/>
        </w:rPr>
        <w:t>and control their own future.</w:t>
      </w:r>
      <w:r w:rsidR="00B96AD0" w:rsidRPr="00DC2D47">
        <w:rPr>
          <w:rFonts w:ascii="Arial" w:hAnsi="Arial" w:cs="Arial"/>
        </w:rPr>
        <w:t xml:space="preserve"> </w:t>
      </w:r>
      <w:r w:rsidR="00603193" w:rsidRPr="00DC2D47">
        <w:rPr>
          <w:rFonts w:ascii="Arial" w:hAnsi="Arial" w:cs="Arial"/>
        </w:rPr>
        <w:t xml:space="preserve"> </w:t>
      </w:r>
    </w:p>
    <w:p w:rsidR="00465E8D" w:rsidRPr="00DC2D47" w:rsidRDefault="00561FB5">
      <w:pPr>
        <w:rPr>
          <w:rFonts w:ascii="Arial" w:hAnsi="Arial" w:cs="Arial"/>
        </w:rPr>
      </w:pPr>
      <w:r w:rsidRPr="00DC2D47">
        <w:rPr>
          <w:rFonts w:ascii="Arial" w:hAnsi="Arial" w:cs="Arial"/>
        </w:rPr>
        <w:lastRenderedPageBreak/>
        <w:t xml:space="preserve">Therefore in a similar way to literacy, numeracy will also be cross curricular area for learning. </w:t>
      </w:r>
      <w:r w:rsidR="003F5ADE" w:rsidRPr="00DC2D47">
        <w:rPr>
          <w:rFonts w:ascii="Arial" w:hAnsi="Arial" w:cs="Arial"/>
        </w:rPr>
        <w:t xml:space="preserve">Numeracy will be taught in practical ways that represent how it will be used in day to day life. The importance of numeracy with be emphasised as we understand that employers look for this skill therefore our students will be </w:t>
      </w:r>
      <w:r w:rsidR="00D2290E" w:rsidRPr="00DC2D47">
        <w:rPr>
          <w:rFonts w:ascii="Arial" w:hAnsi="Arial" w:cs="Arial"/>
        </w:rPr>
        <w:t>better equipped for the future.</w:t>
      </w:r>
    </w:p>
    <w:p w:rsidR="00D2290E" w:rsidRPr="00DC2D47" w:rsidRDefault="00D2290E">
      <w:pPr>
        <w:rPr>
          <w:rFonts w:ascii="Arial" w:hAnsi="Arial" w:cs="Arial"/>
        </w:rPr>
      </w:pPr>
      <w:r w:rsidRPr="00DC2D47">
        <w:rPr>
          <w:rFonts w:ascii="Arial" w:hAnsi="Arial" w:cs="Arial"/>
        </w:rPr>
        <w:t>Healthy Living and Lifestyle:</w:t>
      </w:r>
    </w:p>
    <w:p w:rsidR="00D2290E" w:rsidRPr="00DC2D47" w:rsidRDefault="00D2290E">
      <w:pPr>
        <w:rPr>
          <w:rFonts w:ascii="Arial" w:hAnsi="Arial" w:cs="Arial"/>
        </w:rPr>
      </w:pPr>
      <w:r w:rsidRPr="00DC2D47">
        <w:rPr>
          <w:rFonts w:ascii="Arial" w:hAnsi="Arial" w:cs="Arial"/>
        </w:rPr>
        <w:t>This area for learning cover many different topics that in some schools may be separated into different subjects, rather than interlinking them. By interlinking them we are able to help our students see the importance of each element and how they all have an impact on each other.</w:t>
      </w:r>
      <w:r w:rsidR="00A25229" w:rsidRPr="00DC2D47">
        <w:rPr>
          <w:rFonts w:ascii="Arial" w:hAnsi="Arial" w:cs="Arial"/>
        </w:rPr>
        <w:t xml:space="preserve"> For ease of reading we have decided to split this area into elements that can be interlinked with each other.</w:t>
      </w:r>
    </w:p>
    <w:p w:rsidR="00A25229" w:rsidRPr="00DC2D47" w:rsidRDefault="00A25229">
      <w:pPr>
        <w:rPr>
          <w:rFonts w:ascii="Arial" w:hAnsi="Arial" w:cs="Arial"/>
        </w:rPr>
      </w:pPr>
      <w:r w:rsidRPr="00DC2D47">
        <w:rPr>
          <w:rFonts w:ascii="Arial" w:hAnsi="Arial" w:cs="Arial"/>
        </w:rPr>
        <w:t>Physical Education:</w:t>
      </w:r>
    </w:p>
    <w:p w:rsidR="00A25229" w:rsidRPr="00DC2D47" w:rsidRDefault="00835405">
      <w:pPr>
        <w:rPr>
          <w:rFonts w:ascii="Arial" w:hAnsi="Arial" w:cs="Arial"/>
        </w:rPr>
      </w:pPr>
      <w:r w:rsidRPr="00DC2D47">
        <w:rPr>
          <w:rFonts w:ascii="Arial" w:hAnsi="Arial" w:cs="Arial"/>
        </w:rPr>
        <w:t xml:space="preserve">According to the National Health Service children between the ages of 5 and 18 should at least do one aerobic exercise and one exercise that strengthens both muscle and bone each week, alongside doing 60 minutes of moderate exercise each day </w:t>
      </w:r>
      <w:sdt>
        <w:sdtPr>
          <w:rPr>
            <w:rFonts w:ascii="Arial" w:hAnsi="Arial" w:cs="Arial"/>
          </w:rPr>
          <w:id w:val="-1704242183"/>
          <w:citation/>
        </w:sdtPr>
        <w:sdtEndPr/>
        <w:sdtContent>
          <w:r w:rsidRPr="00DC2D47">
            <w:rPr>
              <w:rFonts w:ascii="Arial" w:hAnsi="Arial" w:cs="Arial"/>
            </w:rPr>
            <w:fldChar w:fldCharType="begin"/>
          </w:r>
          <w:r w:rsidRPr="00DC2D47">
            <w:rPr>
              <w:rFonts w:ascii="Arial" w:hAnsi="Arial" w:cs="Arial"/>
            </w:rPr>
            <w:instrText xml:space="preserve"> CITATION Nat191 \l 2057 </w:instrText>
          </w:r>
          <w:r w:rsidRPr="00DC2D47">
            <w:rPr>
              <w:rFonts w:ascii="Arial" w:hAnsi="Arial" w:cs="Arial"/>
            </w:rPr>
            <w:fldChar w:fldCharType="separate"/>
          </w:r>
          <w:r w:rsidRPr="00DC2D47">
            <w:rPr>
              <w:rFonts w:ascii="Arial" w:hAnsi="Arial" w:cs="Arial"/>
              <w:noProof/>
            </w:rPr>
            <w:t>(National Health Service , 2019)</w:t>
          </w:r>
          <w:r w:rsidRPr="00DC2D47">
            <w:rPr>
              <w:rFonts w:ascii="Arial" w:hAnsi="Arial" w:cs="Arial"/>
            </w:rPr>
            <w:fldChar w:fldCharType="end"/>
          </w:r>
        </w:sdtContent>
      </w:sdt>
      <w:r w:rsidRPr="00DC2D47">
        <w:rPr>
          <w:rFonts w:ascii="Arial" w:hAnsi="Arial" w:cs="Arial"/>
        </w:rPr>
        <w:t xml:space="preserve">.  Therefore as a school we understand the importance of physical education. We ask our </w:t>
      </w:r>
      <w:r w:rsidR="005B3007" w:rsidRPr="00DC2D47">
        <w:rPr>
          <w:rFonts w:ascii="Arial" w:hAnsi="Arial" w:cs="Arial"/>
        </w:rPr>
        <w:t xml:space="preserve">educators to spend at least two sessions a week doing physical education with the classroom. </w:t>
      </w:r>
      <w:r w:rsidR="004165C1" w:rsidRPr="00DC2D47">
        <w:rPr>
          <w:rFonts w:ascii="Arial" w:hAnsi="Arial" w:cs="Arial"/>
        </w:rPr>
        <w:t xml:space="preserve"> We also understand that there are links </w:t>
      </w:r>
      <w:r w:rsidR="00D01973" w:rsidRPr="00DC2D47">
        <w:rPr>
          <w:rFonts w:ascii="Arial" w:hAnsi="Arial" w:cs="Arial"/>
        </w:rPr>
        <w:t>between physical education and</w:t>
      </w:r>
      <w:r w:rsidR="004165C1" w:rsidRPr="00DC2D47">
        <w:rPr>
          <w:rFonts w:ascii="Arial" w:hAnsi="Arial" w:cs="Arial"/>
        </w:rPr>
        <w:t xml:space="preserve"> child</w:t>
      </w:r>
      <w:r w:rsidR="00D01973" w:rsidRPr="00DC2D47">
        <w:rPr>
          <w:rFonts w:ascii="Arial" w:hAnsi="Arial" w:cs="Arial"/>
        </w:rPr>
        <w:t>ren</w:t>
      </w:r>
      <w:r w:rsidR="004165C1" w:rsidRPr="00DC2D47">
        <w:rPr>
          <w:rFonts w:ascii="Arial" w:hAnsi="Arial" w:cs="Arial"/>
        </w:rPr>
        <w:t xml:space="preserve">’s mental health, we also understand those students who have a healthier mental health perform better in other aspect of the curriculum </w:t>
      </w:r>
      <w:sdt>
        <w:sdtPr>
          <w:rPr>
            <w:rFonts w:ascii="Arial" w:hAnsi="Arial" w:cs="Arial"/>
          </w:rPr>
          <w:id w:val="-1254821951"/>
          <w:citation/>
        </w:sdtPr>
        <w:sdtEndPr/>
        <w:sdtContent>
          <w:r w:rsidR="004165C1" w:rsidRPr="00DC2D47">
            <w:rPr>
              <w:rFonts w:ascii="Arial" w:hAnsi="Arial" w:cs="Arial"/>
            </w:rPr>
            <w:fldChar w:fldCharType="begin"/>
          </w:r>
          <w:r w:rsidR="00D01973" w:rsidRPr="00DC2D47">
            <w:rPr>
              <w:rFonts w:ascii="Arial" w:hAnsi="Arial" w:cs="Arial"/>
            </w:rPr>
            <w:instrText xml:space="preserve">CITATION Oli19 \p 1332-1333 \l 2057 </w:instrText>
          </w:r>
          <w:r w:rsidR="004165C1" w:rsidRPr="00DC2D47">
            <w:rPr>
              <w:rFonts w:ascii="Arial" w:hAnsi="Arial" w:cs="Arial"/>
            </w:rPr>
            <w:fldChar w:fldCharType="separate"/>
          </w:r>
          <w:r w:rsidR="00D01973" w:rsidRPr="00DC2D47">
            <w:rPr>
              <w:rFonts w:ascii="Arial" w:hAnsi="Arial" w:cs="Arial"/>
              <w:noProof/>
            </w:rPr>
            <w:t>(Olive, et al., 2019, pp. 1332-1333)</w:t>
          </w:r>
          <w:r w:rsidR="004165C1" w:rsidRPr="00DC2D47">
            <w:rPr>
              <w:rFonts w:ascii="Arial" w:hAnsi="Arial" w:cs="Arial"/>
            </w:rPr>
            <w:fldChar w:fldCharType="end"/>
          </w:r>
        </w:sdtContent>
      </w:sdt>
      <w:r w:rsidR="00D01973" w:rsidRPr="00DC2D47">
        <w:rPr>
          <w:rFonts w:ascii="Arial" w:hAnsi="Arial" w:cs="Arial"/>
        </w:rPr>
        <w:t>.  This puts further emphasis on the Physical Education aspect of this area. We also try to ensure each student understands the links between being healthy physically and being healthy mentally and that both aspects are important.</w:t>
      </w:r>
    </w:p>
    <w:p w:rsidR="00D01973" w:rsidRPr="00DC2D47" w:rsidRDefault="00D01973">
      <w:pPr>
        <w:rPr>
          <w:rFonts w:ascii="Arial" w:hAnsi="Arial" w:cs="Arial"/>
        </w:rPr>
      </w:pPr>
      <w:r w:rsidRPr="00DC2D47">
        <w:rPr>
          <w:rFonts w:ascii="Arial" w:hAnsi="Arial" w:cs="Arial"/>
        </w:rPr>
        <w:t>Healthy Living:</w:t>
      </w:r>
    </w:p>
    <w:p w:rsidR="003C4FF3" w:rsidRPr="00DC2D47" w:rsidRDefault="00D01973">
      <w:pPr>
        <w:rPr>
          <w:rFonts w:ascii="Arial" w:hAnsi="Arial" w:cs="Arial"/>
        </w:rPr>
      </w:pPr>
      <w:r w:rsidRPr="00DC2D47">
        <w:rPr>
          <w:rFonts w:ascii="Arial" w:hAnsi="Arial" w:cs="Arial"/>
        </w:rPr>
        <w:t xml:space="preserve">Alongside physical education we also put an emphasis on healthy living, this includes topics such as eating, smoking, and drugs and alcohol. These topics are the one of few scenarios where we may find it more appropriate to educate our students by age rather than mixed classes. As we believe that some topics may be sensitive to </w:t>
      </w:r>
      <w:r w:rsidR="003C4FF3" w:rsidRPr="00DC2D47">
        <w:rPr>
          <w:rFonts w:ascii="Arial" w:hAnsi="Arial" w:cs="Arial"/>
        </w:rPr>
        <w:t xml:space="preserve">a younger audience. When considering these topics we teach our students key information such as the importance of protein for a growing child </w:t>
      </w:r>
      <w:sdt>
        <w:sdtPr>
          <w:rPr>
            <w:rFonts w:ascii="Arial" w:hAnsi="Arial" w:cs="Arial"/>
          </w:rPr>
          <w:id w:val="-329605521"/>
          <w:citation/>
        </w:sdtPr>
        <w:sdtEndPr/>
        <w:sdtContent>
          <w:r w:rsidR="003C4FF3" w:rsidRPr="00DC2D47">
            <w:rPr>
              <w:rFonts w:ascii="Arial" w:hAnsi="Arial" w:cs="Arial"/>
            </w:rPr>
            <w:fldChar w:fldCharType="begin"/>
          </w:r>
          <w:r w:rsidR="003C4FF3" w:rsidRPr="00DC2D47">
            <w:rPr>
              <w:rFonts w:ascii="Arial" w:hAnsi="Arial" w:cs="Arial"/>
            </w:rPr>
            <w:instrText xml:space="preserve"> CITATION Ctu07 \l 2057 </w:instrText>
          </w:r>
          <w:r w:rsidR="003C4FF3" w:rsidRPr="00DC2D47">
            <w:rPr>
              <w:rFonts w:ascii="Arial" w:hAnsi="Arial" w:cs="Arial"/>
            </w:rPr>
            <w:fldChar w:fldCharType="separate"/>
          </w:r>
          <w:r w:rsidR="003C4FF3" w:rsidRPr="00DC2D47">
            <w:rPr>
              <w:rFonts w:ascii="Arial" w:hAnsi="Arial" w:cs="Arial"/>
              <w:noProof/>
            </w:rPr>
            <w:t>(Ctugnna &amp; Vickery, 2007)</w:t>
          </w:r>
          <w:r w:rsidR="003C4FF3" w:rsidRPr="00DC2D47">
            <w:rPr>
              <w:rFonts w:ascii="Arial" w:hAnsi="Arial" w:cs="Arial"/>
            </w:rPr>
            <w:fldChar w:fldCharType="end"/>
          </w:r>
        </w:sdtContent>
      </w:sdt>
      <w:r w:rsidR="003C4FF3" w:rsidRPr="00DC2D47">
        <w:rPr>
          <w:rFonts w:ascii="Arial" w:hAnsi="Arial" w:cs="Arial"/>
        </w:rPr>
        <w:t xml:space="preserve">, we also allow them to try different healthy food that can be alternatives to </w:t>
      </w:r>
      <w:r w:rsidR="00E36B9A" w:rsidRPr="00DC2D47">
        <w:rPr>
          <w:rFonts w:ascii="Arial" w:hAnsi="Arial" w:cs="Arial"/>
        </w:rPr>
        <w:t>any of their unhealthy snacks, by doing this we aim to promote healthy living. Also in our lessons we try to link in heathy living with physical education.</w:t>
      </w:r>
    </w:p>
    <w:p w:rsidR="00E36B9A" w:rsidRPr="00DC2D47" w:rsidRDefault="00E36B9A">
      <w:pPr>
        <w:rPr>
          <w:rFonts w:ascii="Arial" w:hAnsi="Arial" w:cs="Arial"/>
        </w:rPr>
      </w:pPr>
      <w:r w:rsidRPr="00DC2D47">
        <w:rPr>
          <w:rFonts w:ascii="Arial" w:hAnsi="Arial" w:cs="Arial"/>
        </w:rPr>
        <w:t>Sex Education:</w:t>
      </w:r>
    </w:p>
    <w:p w:rsidR="00B556B9" w:rsidRPr="00DC2D47" w:rsidRDefault="00E36B9A">
      <w:pPr>
        <w:rPr>
          <w:rFonts w:ascii="Arial" w:hAnsi="Arial" w:cs="Arial"/>
        </w:rPr>
      </w:pPr>
      <w:r w:rsidRPr="00DC2D47">
        <w:rPr>
          <w:rFonts w:ascii="Arial" w:hAnsi="Arial" w:cs="Arial"/>
        </w:rPr>
        <w:t xml:space="preserve">In our school we aim that our students receive the appropriate sex and developmental education for their age. We aim that our students get continual sex and developmental education throughout their time with us. </w:t>
      </w:r>
      <w:r w:rsidR="00B556B9" w:rsidRPr="00DC2D47">
        <w:rPr>
          <w:rFonts w:ascii="Arial" w:hAnsi="Arial" w:cs="Arial"/>
        </w:rPr>
        <w:t xml:space="preserve">As we are a UK based school the government states that from September 2020 sex education will be compulsory </w:t>
      </w:r>
      <w:sdt>
        <w:sdtPr>
          <w:rPr>
            <w:rFonts w:ascii="Arial" w:hAnsi="Arial" w:cs="Arial"/>
          </w:rPr>
          <w:id w:val="-1544275793"/>
          <w:citation/>
        </w:sdtPr>
        <w:sdtEndPr/>
        <w:sdtContent>
          <w:r w:rsidR="00B556B9" w:rsidRPr="00DC2D47">
            <w:rPr>
              <w:rFonts w:ascii="Arial" w:hAnsi="Arial" w:cs="Arial"/>
            </w:rPr>
            <w:fldChar w:fldCharType="begin"/>
          </w:r>
          <w:r w:rsidR="00B556B9" w:rsidRPr="00DC2D47">
            <w:rPr>
              <w:rFonts w:ascii="Arial" w:hAnsi="Arial" w:cs="Arial"/>
            </w:rPr>
            <w:instrText xml:space="preserve"> CITATION Bri19 \l 2057 </w:instrText>
          </w:r>
          <w:r w:rsidR="00B556B9" w:rsidRPr="00DC2D47">
            <w:rPr>
              <w:rFonts w:ascii="Arial" w:hAnsi="Arial" w:cs="Arial"/>
            </w:rPr>
            <w:fldChar w:fldCharType="separate"/>
          </w:r>
          <w:r w:rsidR="00B556B9" w:rsidRPr="00DC2D47">
            <w:rPr>
              <w:rFonts w:ascii="Arial" w:hAnsi="Arial" w:cs="Arial"/>
              <w:noProof/>
            </w:rPr>
            <w:t>(British Government, 2019)</w:t>
          </w:r>
          <w:r w:rsidR="00B556B9" w:rsidRPr="00DC2D47">
            <w:rPr>
              <w:rFonts w:ascii="Arial" w:hAnsi="Arial" w:cs="Arial"/>
            </w:rPr>
            <w:fldChar w:fldCharType="end"/>
          </w:r>
        </w:sdtContent>
      </w:sdt>
      <w:r w:rsidR="00B556B9" w:rsidRPr="00DC2D47">
        <w:rPr>
          <w:rFonts w:ascii="Arial" w:hAnsi="Arial" w:cs="Arial"/>
        </w:rPr>
        <w:t xml:space="preserve">. We also aim to </w:t>
      </w:r>
      <w:r w:rsidR="00D215BF" w:rsidRPr="00DC2D47">
        <w:rPr>
          <w:rFonts w:ascii="Arial" w:hAnsi="Arial" w:cs="Arial"/>
        </w:rPr>
        <w:t>include mental health in this topic as we are often considering our body and how it changes but not always how the mind also develops and changes throughout a child’s lifetime. We encourage our students to share how and what they are feeling with any responsible adult or a friend. This helps our students to process and understand their own emotions and why they are feeling a certain way.</w:t>
      </w:r>
    </w:p>
    <w:p w:rsidR="00D215BF" w:rsidRPr="00DC2D47" w:rsidRDefault="00D215BF">
      <w:pPr>
        <w:rPr>
          <w:rFonts w:ascii="Arial" w:hAnsi="Arial" w:cs="Arial"/>
        </w:rPr>
      </w:pPr>
      <w:r w:rsidRPr="00DC2D47">
        <w:rPr>
          <w:rFonts w:ascii="Arial" w:hAnsi="Arial" w:cs="Arial"/>
        </w:rPr>
        <w:t>Technology and Sciences:</w:t>
      </w:r>
    </w:p>
    <w:p w:rsidR="00D215BF" w:rsidRPr="00DC2D47" w:rsidRDefault="00D215BF">
      <w:pPr>
        <w:rPr>
          <w:rFonts w:ascii="Arial" w:hAnsi="Arial" w:cs="Arial"/>
        </w:rPr>
      </w:pPr>
      <w:r w:rsidRPr="00DC2D47">
        <w:rPr>
          <w:rFonts w:ascii="Arial" w:hAnsi="Arial" w:cs="Arial"/>
        </w:rPr>
        <w:t xml:space="preserve">As we are all aware we are a part of an ever growing society with new technology and science being discovered every day.  Due to this constant updating and changing knowledge </w:t>
      </w:r>
      <w:r w:rsidRPr="00DC2D47">
        <w:rPr>
          <w:rFonts w:ascii="Arial" w:hAnsi="Arial" w:cs="Arial"/>
        </w:rPr>
        <w:lastRenderedPageBreak/>
        <w:t>it seems almost impossible to teach children anything around this area of learning, this is why we aim to focus on skills rather than knowledge as we believe that skills can be transferred easier than knowledge. This area of learning is possibly the easiest way to integrate numeracy in a cross-curricular manner that allows children to see the practical day to day value of both Numeracy and Technology and Sciences.</w:t>
      </w:r>
    </w:p>
    <w:p w:rsidR="00CF1E06" w:rsidRPr="00DC2D47" w:rsidRDefault="00CF1E06">
      <w:pPr>
        <w:rPr>
          <w:rFonts w:ascii="Arial" w:hAnsi="Arial" w:cs="Arial"/>
        </w:rPr>
      </w:pPr>
      <w:r w:rsidRPr="00DC2D47">
        <w:rPr>
          <w:rFonts w:ascii="Arial" w:hAnsi="Arial" w:cs="Arial"/>
        </w:rPr>
        <w:t>Technology:</w:t>
      </w:r>
    </w:p>
    <w:p w:rsidR="00CF1E06" w:rsidRPr="00DC2D47" w:rsidRDefault="00CF1E06">
      <w:pPr>
        <w:rPr>
          <w:rFonts w:ascii="Arial" w:hAnsi="Arial" w:cs="Arial"/>
        </w:rPr>
      </w:pPr>
      <w:r w:rsidRPr="00DC2D47">
        <w:rPr>
          <w:rFonts w:ascii="Arial" w:hAnsi="Arial" w:cs="Arial"/>
        </w:rPr>
        <w:t xml:space="preserve">In this area of learning we consider technology as the digital form rather than the artistic form. </w:t>
      </w:r>
      <w:r w:rsidR="008748D8" w:rsidRPr="00DC2D47">
        <w:rPr>
          <w:rFonts w:ascii="Arial" w:hAnsi="Arial" w:cs="Arial"/>
        </w:rPr>
        <w:t xml:space="preserve">As a school we are very aware of the dangers of the modern technological world. But on the other hand we have discovered that parents are often more afraid of allowing their children to experience the outside world rather than fearing the unknown of technology </w:t>
      </w:r>
      <w:sdt>
        <w:sdtPr>
          <w:rPr>
            <w:rFonts w:ascii="Arial" w:hAnsi="Arial" w:cs="Arial"/>
          </w:rPr>
          <w:id w:val="-1611278717"/>
          <w:citation/>
        </w:sdtPr>
        <w:sdtEndPr/>
        <w:sdtContent>
          <w:r w:rsidR="008748D8" w:rsidRPr="00DC2D47">
            <w:rPr>
              <w:rFonts w:ascii="Arial" w:hAnsi="Arial" w:cs="Arial"/>
            </w:rPr>
            <w:fldChar w:fldCharType="begin"/>
          </w:r>
          <w:r w:rsidR="008748D8" w:rsidRPr="00DC2D47">
            <w:rPr>
              <w:rFonts w:ascii="Arial" w:hAnsi="Arial" w:cs="Arial"/>
            </w:rPr>
            <w:instrText xml:space="preserve">CITATION Sue151 \p 11 \l 2057 </w:instrText>
          </w:r>
          <w:r w:rsidR="008748D8" w:rsidRPr="00DC2D47">
            <w:rPr>
              <w:rFonts w:ascii="Arial" w:hAnsi="Arial" w:cs="Arial"/>
            </w:rPr>
            <w:fldChar w:fldCharType="separate"/>
          </w:r>
          <w:r w:rsidR="008748D8" w:rsidRPr="00DC2D47">
            <w:rPr>
              <w:rFonts w:ascii="Arial" w:hAnsi="Arial" w:cs="Arial"/>
              <w:noProof/>
            </w:rPr>
            <w:t>(Palmer, 2015, p. 11)</w:t>
          </w:r>
          <w:r w:rsidR="008748D8" w:rsidRPr="00DC2D47">
            <w:rPr>
              <w:rFonts w:ascii="Arial" w:hAnsi="Arial" w:cs="Arial"/>
            </w:rPr>
            <w:fldChar w:fldCharType="end"/>
          </w:r>
        </w:sdtContent>
      </w:sdt>
      <w:r w:rsidR="008748D8" w:rsidRPr="00DC2D47">
        <w:rPr>
          <w:rFonts w:ascii="Arial" w:hAnsi="Arial" w:cs="Arial"/>
        </w:rPr>
        <w:t xml:space="preserve">. As we encourage out students to explore the outdoor world throughout their learning experiences we feel they get the appropriate exposure to risks that avoid them becoming ‘cotton wool’ children </w:t>
      </w:r>
      <w:sdt>
        <w:sdtPr>
          <w:rPr>
            <w:rFonts w:ascii="Arial" w:hAnsi="Arial" w:cs="Arial"/>
          </w:rPr>
          <w:id w:val="1441728064"/>
          <w:citation/>
        </w:sdtPr>
        <w:sdtEndPr/>
        <w:sdtContent>
          <w:r w:rsidR="008748D8" w:rsidRPr="00DC2D47">
            <w:rPr>
              <w:rFonts w:ascii="Arial" w:hAnsi="Arial" w:cs="Arial"/>
            </w:rPr>
            <w:fldChar w:fldCharType="begin"/>
          </w:r>
          <w:r w:rsidR="008748D8" w:rsidRPr="00DC2D47">
            <w:rPr>
              <w:rFonts w:ascii="Arial" w:hAnsi="Arial" w:cs="Arial"/>
            </w:rPr>
            <w:instrText xml:space="preserve"> CITATION Sue151 \l 2057 </w:instrText>
          </w:r>
          <w:r w:rsidR="008748D8" w:rsidRPr="00DC2D47">
            <w:rPr>
              <w:rFonts w:ascii="Arial" w:hAnsi="Arial" w:cs="Arial"/>
            </w:rPr>
            <w:fldChar w:fldCharType="separate"/>
          </w:r>
          <w:r w:rsidR="008748D8" w:rsidRPr="00DC2D47">
            <w:rPr>
              <w:rFonts w:ascii="Arial" w:hAnsi="Arial" w:cs="Arial"/>
              <w:noProof/>
            </w:rPr>
            <w:t>(Palmer, 2015)</w:t>
          </w:r>
          <w:r w:rsidR="008748D8" w:rsidRPr="00DC2D47">
            <w:rPr>
              <w:rFonts w:ascii="Arial" w:hAnsi="Arial" w:cs="Arial"/>
            </w:rPr>
            <w:fldChar w:fldCharType="end"/>
          </w:r>
        </w:sdtContent>
      </w:sdt>
      <w:r w:rsidR="008748D8" w:rsidRPr="00DC2D47">
        <w:rPr>
          <w:rFonts w:ascii="Arial" w:hAnsi="Arial" w:cs="Arial"/>
        </w:rPr>
        <w:t xml:space="preserve">. Therefore we believe our students also need appropriate and supervised exposure to technology. </w:t>
      </w:r>
    </w:p>
    <w:p w:rsidR="00A577FD" w:rsidRPr="00DC2D47" w:rsidRDefault="00A577FD">
      <w:pPr>
        <w:rPr>
          <w:rFonts w:ascii="Arial" w:hAnsi="Arial" w:cs="Arial"/>
        </w:rPr>
      </w:pPr>
      <w:r w:rsidRPr="00DC2D47">
        <w:rPr>
          <w:rFonts w:ascii="Arial" w:hAnsi="Arial" w:cs="Arial"/>
        </w:rPr>
        <w:t xml:space="preserve">The safety of technology will be introduced to our students throughout the </w:t>
      </w:r>
      <w:r w:rsidR="00F8013B" w:rsidRPr="00DC2D47">
        <w:rPr>
          <w:rFonts w:ascii="Arial" w:hAnsi="Arial" w:cs="Arial"/>
        </w:rPr>
        <w:t xml:space="preserve">year, and will be constantly noted in lessons for reminders. This is for our educators to be put at ease when pupils will conduct their own self learning during the fifth day of their education each week. Although self-learning through the unschooling method is effective and gives children freedom of learning </w:t>
      </w:r>
      <w:sdt>
        <w:sdtPr>
          <w:rPr>
            <w:rFonts w:ascii="Arial" w:hAnsi="Arial" w:cs="Arial"/>
          </w:rPr>
          <w:id w:val="-556774828"/>
          <w:citation/>
        </w:sdtPr>
        <w:sdtEndPr/>
        <w:sdtContent>
          <w:r w:rsidR="00F8013B" w:rsidRPr="00DC2D47">
            <w:rPr>
              <w:rFonts w:ascii="Arial" w:hAnsi="Arial" w:cs="Arial"/>
            </w:rPr>
            <w:fldChar w:fldCharType="begin"/>
          </w:r>
          <w:r w:rsidR="00F8013B" w:rsidRPr="00DC2D47">
            <w:rPr>
              <w:rFonts w:ascii="Arial" w:hAnsi="Arial" w:cs="Arial"/>
            </w:rPr>
            <w:instrText xml:space="preserve"> CITATION KER18 \l 2057 </w:instrText>
          </w:r>
          <w:r w:rsidR="00F8013B" w:rsidRPr="00DC2D47">
            <w:rPr>
              <w:rFonts w:ascii="Arial" w:hAnsi="Arial" w:cs="Arial"/>
            </w:rPr>
            <w:fldChar w:fldCharType="separate"/>
          </w:r>
          <w:r w:rsidR="00F8013B" w:rsidRPr="00DC2D47">
            <w:rPr>
              <w:rFonts w:ascii="Arial" w:hAnsi="Arial" w:cs="Arial"/>
              <w:noProof/>
            </w:rPr>
            <w:t>(MCDONALD, 2018)</w:t>
          </w:r>
          <w:r w:rsidR="00F8013B" w:rsidRPr="00DC2D47">
            <w:rPr>
              <w:rFonts w:ascii="Arial" w:hAnsi="Arial" w:cs="Arial"/>
            </w:rPr>
            <w:fldChar w:fldCharType="end"/>
          </w:r>
        </w:sdtContent>
      </w:sdt>
      <w:r w:rsidR="00F8013B" w:rsidRPr="00DC2D47">
        <w:rPr>
          <w:rFonts w:ascii="Arial" w:hAnsi="Arial" w:cs="Arial"/>
        </w:rPr>
        <w:t xml:space="preserve">, it is important that both educators and parents/guardians have a peace of mind if a child wishes to use technology that they can use it in a safe manner with a reduced risk.  </w:t>
      </w:r>
    </w:p>
    <w:p w:rsidR="0015377A" w:rsidRPr="00DC2D47" w:rsidRDefault="0015377A">
      <w:pPr>
        <w:rPr>
          <w:rFonts w:ascii="Arial" w:hAnsi="Arial" w:cs="Arial"/>
        </w:rPr>
      </w:pPr>
      <w:r w:rsidRPr="00DC2D47">
        <w:rPr>
          <w:rFonts w:ascii="Arial" w:hAnsi="Arial" w:cs="Arial"/>
        </w:rPr>
        <w:t>Science:</w:t>
      </w:r>
    </w:p>
    <w:p w:rsidR="0015377A" w:rsidRPr="00DC2D47" w:rsidRDefault="0015377A">
      <w:pPr>
        <w:rPr>
          <w:rFonts w:ascii="Arial" w:hAnsi="Arial" w:cs="Arial"/>
        </w:rPr>
      </w:pPr>
      <w:r w:rsidRPr="00DC2D47">
        <w:rPr>
          <w:rFonts w:ascii="Arial" w:hAnsi="Arial" w:cs="Arial"/>
        </w:rPr>
        <w:t xml:space="preserve">This aspect of the curriculum will help our students develop scientific skills and basic scientific knowledge. We will often link biology with Healthy Living as children will learn about their own bodies and its developments. Numeracy skills will be used throughout science based classroom work. We also aim for our students do have more practical experiences as they are more memorable </w:t>
      </w:r>
      <w:sdt>
        <w:sdtPr>
          <w:rPr>
            <w:rFonts w:ascii="Arial" w:hAnsi="Arial" w:cs="Arial"/>
          </w:rPr>
          <w:id w:val="536079090"/>
          <w:citation/>
        </w:sdtPr>
        <w:sdtEndPr/>
        <w:sdtContent>
          <w:r w:rsidRPr="00DC2D47">
            <w:rPr>
              <w:rFonts w:ascii="Arial" w:hAnsi="Arial" w:cs="Arial"/>
            </w:rPr>
            <w:fldChar w:fldCharType="begin"/>
          </w:r>
          <w:r w:rsidRPr="00DC2D47">
            <w:rPr>
              <w:rFonts w:ascii="Arial" w:hAnsi="Arial" w:cs="Arial"/>
            </w:rPr>
            <w:instrText xml:space="preserve"> CITATION Jon12 \l 2057 </w:instrText>
          </w:r>
          <w:r w:rsidRPr="00DC2D47">
            <w:rPr>
              <w:rFonts w:ascii="Arial" w:hAnsi="Arial" w:cs="Arial"/>
            </w:rPr>
            <w:fldChar w:fldCharType="separate"/>
          </w:r>
          <w:r w:rsidRPr="00DC2D47">
            <w:rPr>
              <w:rFonts w:ascii="Arial" w:hAnsi="Arial" w:cs="Arial"/>
              <w:noProof/>
            </w:rPr>
            <w:t>(Jones, 2012)</w:t>
          </w:r>
          <w:r w:rsidRPr="00DC2D47">
            <w:rPr>
              <w:rFonts w:ascii="Arial" w:hAnsi="Arial" w:cs="Arial"/>
            </w:rPr>
            <w:fldChar w:fldCharType="end"/>
          </w:r>
        </w:sdtContent>
      </w:sdt>
      <w:r w:rsidRPr="00DC2D47">
        <w:rPr>
          <w:rFonts w:ascii="Arial" w:hAnsi="Arial" w:cs="Arial"/>
        </w:rPr>
        <w:t>.</w:t>
      </w:r>
    </w:p>
    <w:p w:rsidR="0015377A" w:rsidRPr="00DC2D47" w:rsidRDefault="0015377A">
      <w:pPr>
        <w:rPr>
          <w:rFonts w:ascii="Arial" w:hAnsi="Arial" w:cs="Arial"/>
        </w:rPr>
      </w:pPr>
      <w:r w:rsidRPr="00DC2D47">
        <w:rPr>
          <w:rFonts w:ascii="Arial" w:hAnsi="Arial" w:cs="Arial"/>
        </w:rPr>
        <w:t>The Arts and Humanities</w:t>
      </w:r>
    </w:p>
    <w:p w:rsidR="0015377A" w:rsidRPr="00DC2D47" w:rsidRDefault="0015377A">
      <w:pPr>
        <w:rPr>
          <w:rFonts w:ascii="Arial" w:hAnsi="Arial" w:cs="Arial"/>
        </w:rPr>
      </w:pPr>
      <w:r w:rsidRPr="00DC2D47">
        <w:rPr>
          <w:rFonts w:ascii="Arial" w:hAnsi="Arial" w:cs="Arial"/>
        </w:rPr>
        <w:t xml:space="preserve">As a school we do aim for a cross curricular approach to every area of the curriculum and often in the classroom if the work isn’t science based our educators will link classroom work with this area of learning. As we are a school in Wales </w:t>
      </w:r>
      <w:r w:rsidR="00C37A9B" w:rsidRPr="00DC2D47">
        <w:rPr>
          <w:rFonts w:ascii="Arial" w:hAnsi="Arial" w:cs="Arial"/>
        </w:rPr>
        <w:t>we also take the ‘</w:t>
      </w:r>
      <w:proofErr w:type="spellStart"/>
      <w:r w:rsidR="00C37A9B" w:rsidRPr="00DC2D47">
        <w:rPr>
          <w:rFonts w:ascii="Arial" w:hAnsi="Arial" w:cs="Arial"/>
        </w:rPr>
        <w:t>Cwriciwlwm</w:t>
      </w:r>
      <w:proofErr w:type="spellEnd"/>
      <w:r w:rsidR="00C37A9B" w:rsidRPr="00DC2D47">
        <w:rPr>
          <w:rFonts w:ascii="Arial" w:hAnsi="Arial" w:cs="Arial"/>
        </w:rPr>
        <w:t xml:space="preserve"> </w:t>
      </w:r>
      <w:proofErr w:type="spellStart"/>
      <w:r w:rsidR="00C37A9B" w:rsidRPr="00DC2D47">
        <w:rPr>
          <w:rFonts w:ascii="Arial" w:hAnsi="Arial" w:cs="Arial"/>
        </w:rPr>
        <w:t>Cymreig</w:t>
      </w:r>
      <w:proofErr w:type="spellEnd"/>
      <w:r w:rsidR="00C37A9B" w:rsidRPr="00DC2D47">
        <w:rPr>
          <w:rFonts w:ascii="Arial" w:hAnsi="Arial" w:cs="Arial"/>
        </w:rPr>
        <w:t>’ into consideration. The ‘</w:t>
      </w:r>
      <w:proofErr w:type="spellStart"/>
      <w:r w:rsidR="00C37A9B" w:rsidRPr="00DC2D47">
        <w:rPr>
          <w:rFonts w:ascii="Arial" w:hAnsi="Arial" w:cs="Arial"/>
        </w:rPr>
        <w:t>Cwriciwlwm</w:t>
      </w:r>
      <w:proofErr w:type="spellEnd"/>
      <w:r w:rsidR="00C37A9B" w:rsidRPr="00DC2D47">
        <w:rPr>
          <w:rFonts w:ascii="Arial" w:hAnsi="Arial" w:cs="Arial"/>
        </w:rPr>
        <w:t xml:space="preserve"> </w:t>
      </w:r>
      <w:proofErr w:type="spellStart"/>
      <w:r w:rsidR="00C37A9B" w:rsidRPr="00DC2D47">
        <w:rPr>
          <w:rFonts w:ascii="Arial" w:hAnsi="Arial" w:cs="Arial"/>
        </w:rPr>
        <w:t>Cymreig</w:t>
      </w:r>
      <w:proofErr w:type="spellEnd"/>
      <w:r w:rsidR="00C37A9B" w:rsidRPr="00DC2D47">
        <w:rPr>
          <w:rFonts w:ascii="Arial" w:hAnsi="Arial" w:cs="Arial"/>
        </w:rPr>
        <w:t xml:space="preserve">’ consider the ‘cultural, economic, environmental, historical and </w:t>
      </w:r>
      <w:proofErr w:type="spellStart"/>
      <w:r w:rsidR="00C37A9B" w:rsidRPr="00DC2D47">
        <w:rPr>
          <w:rFonts w:ascii="Arial" w:hAnsi="Arial" w:cs="Arial"/>
        </w:rPr>
        <w:t>lingusitic</w:t>
      </w:r>
      <w:proofErr w:type="spellEnd"/>
      <w:r w:rsidR="00C37A9B" w:rsidRPr="00DC2D47">
        <w:rPr>
          <w:rFonts w:ascii="Arial" w:hAnsi="Arial" w:cs="Arial"/>
        </w:rPr>
        <w:t xml:space="preserve">’ </w:t>
      </w:r>
      <w:sdt>
        <w:sdtPr>
          <w:rPr>
            <w:rFonts w:ascii="Arial" w:hAnsi="Arial" w:cs="Arial"/>
          </w:rPr>
          <w:id w:val="-1767374628"/>
          <w:citation/>
        </w:sdtPr>
        <w:sdtEndPr/>
        <w:sdtContent>
          <w:r w:rsidR="00C37A9B" w:rsidRPr="00DC2D47">
            <w:rPr>
              <w:rFonts w:ascii="Arial" w:hAnsi="Arial" w:cs="Arial"/>
            </w:rPr>
            <w:fldChar w:fldCharType="begin"/>
          </w:r>
          <w:r w:rsidR="00C37A9B" w:rsidRPr="00DC2D47">
            <w:rPr>
              <w:rFonts w:ascii="Arial" w:hAnsi="Arial" w:cs="Arial"/>
            </w:rPr>
            <w:instrText xml:space="preserve"> CITATION Wel033 \l 2057 </w:instrText>
          </w:r>
          <w:r w:rsidR="00C37A9B" w:rsidRPr="00DC2D47">
            <w:rPr>
              <w:rFonts w:ascii="Arial" w:hAnsi="Arial" w:cs="Arial"/>
            </w:rPr>
            <w:fldChar w:fldCharType="separate"/>
          </w:r>
          <w:r w:rsidR="00C37A9B" w:rsidRPr="00DC2D47">
            <w:rPr>
              <w:rFonts w:ascii="Arial" w:hAnsi="Arial" w:cs="Arial"/>
              <w:noProof/>
            </w:rPr>
            <w:t>(Welsh Government, 2003)</w:t>
          </w:r>
          <w:r w:rsidR="00C37A9B" w:rsidRPr="00DC2D47">
            <w:rPr>
              <w:rFonts w:ascii="Arial" w:hAnsi="Arial" w:cs="Arial"/>
            </w:rPr>
            <w:fldChar w:fldCharType="end"/>
          </w:r>
        </w:sdtContent>
      </w:sdt>
      <w:r w:rsidR="00C37A9B" w:rsidRPr="00DC2D47">
        <w:rPr>
          <w:rFonts w:ascii="Arial" w:hAnsi="Arial" w:cs="Arial"/>
        </w:rPr>
        <w:t xml:space="preserve"> aspects of Wales and on a world wide scale.</w:t>
      </w:r>
      <w:r w:rsidR="001B2184" w:rsidRPr="00DC2D47">
        <w:rPr>
          <w:rFonts w:ascii="Arial" w:hAnsi="Arial" w:cs="Arial"/>
        </w:rPr>
        <w:t xml:space="preserve"> By equipping children with the respect, knowledge and skills that link with ‘</w:t>
      </w:r>
      <w:proofErr w:type="spellStart"/>
      <w:r w:rsidR="001B2184" w:rsidRPr="00DC2D47">
        <w:rPr>
          <w:rFonts w:ascii="Arial" w:hAnsi="Arial" w:cs="Arial"/>
        </w:rPr>
        <w:t>Cwriciwlwm</w:t>
      </w:r>
      <w:proofErr w:type="spellEnd"/>
      <w:r w:rsidR="001B2184" w:rsidRPr="00DC2D47">
        <w:rPr>
          <w:rFonts w:ascii="Arial" w:hAnsi="Arial" w:cs="Arial"/>
        </w:rPr>
        <w:t xml:space="preserve"> </w:t>
      </w:r>
      <w:proofErr w:type="spellStart"/>
      <w:r w:rsidR="001B2184" w:rsidRPr="00DC2D47">
        <w:rPr>
          <w:rFonts w:ascii="Arial" w:hAnsi="Arial" w:cs="Arial"/>
        </w:rPr>
        <w:t>Cymreig</w:t>
      </w:r>
      <w:proofErr w:type="spellEnd"/>
      <w:r w:rsidR="001B2184" w:rsidRPr="00DC2D47">
        <w:rPr>
          <w:rFonts w:ascii="Arial" w:hAnsi="Arial" w:cs="Arial"/>
        </w:rPr>
        <w:t xml:space="preserve">’, like Dewey’s ‘peace minded” approach children will be ‘ready to face the world as global citizens’ </w:t>
      </w:r>
      <w:sdt>
        <w:sdtPr>
          <w:rPr>
            <w:rFonts w:ascii="Arial" w:hAnsi="Arial" w:cs="Arial"/>
          </w:rPr>
          <w:id w:val="-661773945"/>
          <w:citation/>
        </w:sdtPr>
        <w:sdtEndPr/>
        <w:sdtContent>
          <w:r w:rsidR="001B2184" w:rsidRPr="00DC2D47">
            <w:rPr>
              <w:rFonts w:ascii="Arial" w:hAnsi="Arial" w:cs="Arial"/>
            </w:rPr>
            <w:fldChar w:fldCharType="begin"/>
          </w:r>
          <w:r w:rsidR="001B2184" w:rsidRPr="00DC2D47">
            <w:rPr>
              <w:rFonts w:ascii="Arial" w:hAnsi="Arial" w:cs="Arial"/>
            </w:rPr>
            <w:instrText xml:space="preserve">CITATION Wil19 \p 4 \l 2057 </w:instrText>
          </w:r>
          <w:r w:rsidR="001B2184" w:rsidRPr="00DC2D47">
            <w:rPr>
              <w:rFonts w:ascii="Arial" w:hAnsi="Arial" w:cs="Arial"/>
            </w:rPr>
            <w:fldChar w:fldCharType="separate"/>
          </w:r>
          <w:r w:rsidR="001B2184" w:rsidRPr="00DC2D47">
            <w:rPr>
              <w:rFonts w:ascii="Arial" w:hAnsi="Arial" w:cs="Arial"/>
              <w:noProof/>
            </w:rPr>
            <w:t>(Wiloughby, 2019, p. 4)</w:t>
          </w:r>
          <w:r w:rsidR="001B2184" w:rsidRPr="00DC2D47">
            <w:rPr>
              <w:rFonts w:ascii="Arial" w:hAnsi="Arial" w:cs="Arial"/>
            </w:rPr>
            <w:fldChar w:fldCharType="end"/>
          </w:r>
        </w:sdtContent>
      </w:sdt>
      <w:r w:rsidR="00994822" w:rsidRPr="00DC2D47">
        <w:rPr>
          <w:rFonts w:ascii="Arial" w:hAnsi="Arial" w:cs="Arial"/>
        </w:rPr>
        <w:t>.  This means that the ‘</w:t>
      </w:r>
      <w:proofErr w:type="spellStart"/>
      <w:r w:rsidR="00994822" w:rsidRPr="00DC2D47">
        <w:rPr>
          <w:rFonts w:ascii="Arial" w:hAnsi="Arial" w:cs="Arial"/>
        </w:rPr>
        <w:t>Cwriciwlwm</w:t>
      </w:r>
      <w:proofErr w:type="spellEnd"/>
      <w:r w:rsidR="00994822" w:rsidRPr="00DC2D47">
        <w:rPr>
          <w:rFonts w:ascii="Arial" w:hAnsi="Arial" w:cs="Arial"/>
        </w:rPr>
        <w:t xml:space="preserve"> </w:t>
      </w:r>
      <w:proofErr w:type="spellStart"/>
      <w:r w:rsidR="00994822" w:rsidRPr="00DC2D47">
        <w:rPr>
          <w:rFonts w:ascii="Arial" w:hAnsi="Arial" w:cs="Arial"/>
        </w:rPr>
        <w:t>Cymreig</w:t>
      </w:r>
      <w:proofErr w:type="spellEnd"/>
      <w:r w:rsidR="00994822" w:rsidRPr="00DC2D47">
        <w:rPr>
          <w:rFonts w:ascii="Arial" w:hAnsi="Arial" w:cs="Arial"/>
        </w:rPr>
        <w:t xml:space="preserve">’ links directly to the aims of our curriculum of children playing their own role in their community and the wider world around them. We also ensure that our students are able to express themselves creatively using many different medias to helps them understand and explore their own ideas. </w:t>
      </w:r>
    </w:p>
    <w:p w:rsidR="00072462" w:rsidRPr="00DC2D47" w:rsidRDefault="00072462">
      <w:pPr>
        <w:rPr>
          <w:rFonts w:ascii="Arial" w:hAnsi="Arial" w:cs="Arial"/>
        </w:rPr>
      </w:pPr>
      <w:r w:rsidRPr="00DC2D47">
        <w:rPr>
          <w:rFonts w:ascii="Arial" w:hAnsi="Arial" w:cs="Arial"/>
        </w:rPr>
        <w:t>Welsh:</w:t>
      </w:r>
    </w:p>
    <w:p w:rsidR="006857E4" w:rsidRPr="00DC2D47" w:rsidRDefault="00072462">
      <w:pPr>
        <w:rPr>
          <w:rFonts w:ascii="Arial" w:hAnsi="Arial" w:cs="Arial"/>
        </w:rPr>
      </w:pPr>
      <w:r w:rsidRPr="00DC2D47">
        <w:rPr>
          <w:rFonts w:ascii="Arial" w:hAnsi="Arial" w:cs="Arial"/>
        </w:rPr>
        <w:t xml:space="preserve">As our school is based in Wales we feel it important that children get the opportunity to use and learn the native language of Welsh. We feel it is important to also help follow the Welsh government’s aim of increasing the number of Welsh speakers in Wales </w:t>
      </w:r>
      <w:sdt>
        <w:sdtPr>
          <w:rPr>
            <w:rFonts w:ascii="Arial" w:hAnsi="Arial" w:cs="Arial"/>
          </w:rPr>
          <w:id w:val="-50617181"/>
          <w:citation/>
        </w:sdtPr>
        <w:sdtEndPr/>
        <w:sdtContent>
          <w:r w:rsidR="00815EF3" w:rsidRPr="00DC2D47">
            <w:rPr>
              <w:rFonts w:ascii="Arial" w:hAnsi="Arial" w:cs="Arial"/>
            </w:rPr>
            <w:fldChar w:fldCharType="begin"/>
          </w:r>
          <w:r w:rsidR="00815EF3" w:rsidRPr="00DC2D47">
            <w:rPr>
              <w:rFonts w:ascii="Arial" w:hAnsi="Arial" w:cs="Arial"/>
            </w:rPr>
            <w:instrText xml:space="preserve">CITATION Lly172 \l 2057 </w:instrText>
          </w:r>
          <w:r w:rsidR="00815EF3" w:rsidRPr="00DC2D47">
            <w:rPr>
              <w:rFonts w:ascii="Arial" w:hAnsi="Arial" w:cs="Arial"/>
            </w:rPr>
            <w:fldChar w:fldCharType="separate"/>
          </w:r>
          <w:r w:rsidR="00815EF3" w:rsidRPr="00DC2D47">
            <w:rPr>
              <w:rFonts w:ascii="Arial" w:hAnsi="Arial" w:cs="Arial"/>
              <w:noProof/>
            </w:rPr>
            <w:t>(Llywodraeth Cymru, 2017)</w:t>
          </w:r>
          <w:r w:rsidR="00815EF3" w:rsidRPr="00DC2D47">
            <w:rPr>
              <w:rFonts w:ascii="Arial" w:hAnsi="Arial" w:cs="Arial"/>
            </w:rPr>
            <w:fldChar w:fldCharType="end"/>
          </w:r>
        </w:sdtContent>
      </w:sdt>
      <w:r w:rsidR="00815EF3" w:rsidRPr="00DC2D47">
        <w:rPr>
          <w:rFonts w:ascii="Arial" w:hAnsi="Arial" w:cs="Arial"/>
        </w:rPr>
        <w:t xml:space="preserve">. We also believe this will allow our students to integrate into the wider </w:t>
      </w:r>
      <w:r w:rsidR="00815EF3" w:rsidRPr="00DC2D47">
        <w:rPr>
          <w:rFonts w:ascii="Arial" w:hAnsi="Arial" w:cs="Arial"/>
        </w:rPr>
        <w:lastRenderedPageBreak/>
        <w:t xml:space="preserve">community. We also know children who are bilingual generally achieve better academically </w:t>
      </w:r>
      <w:sdt>
        <w:sdtPr>
          <w:rPr>
            <w:rFonts w:ascii="Arial" w:hAnsi="Arial" w:cs="Arial"/>
          </w:rPr>
          <w:id w:val="-1213343395"/>
          <w:citation/>
        </w:sdtPr>
        <w:sdtEndPr/>
        <w:sdtContent>
          <w:r w:rsidR="00815EF3" w:rsidRPr="00DC2D47">
            <w:rPr>
              <w:rFonts w:ascii="Arial" w:hAnsi="Arial" w:cs="Arial"/>
            </w:rPr>
            <w:fldChar w:fldCharType="begin"/>
          </w:r>
          <w:r w:rsidR="00815EF3" w:rsidRPr="00DC2D47">
            <w:rPr>
              <w:rFonts w:ascii="Arial" w:hAnsi="Arial" w:cs="Arial"/>
            </w:rPr>
            <w:instrText xml:space="preserve">CITATION Wel073 \l 2057 </w:instrText>
          </w:r>
          <w:r w:rsidR="00815EF3" w:rsidRPr="00DC2D47">
            <w:rPr>
              <w:rFonts w:ascii="Arial" w:hAnsi="Arial" w:cs="Arial"/>
            </w:rPr>
            <w:fldChar w:fldCharType="separate"/>
          </w:r>
          <w:r w:rsidR="00815EF3" w:rsidRPr="00DC2D47">
            <w:rPr>
              <w:rFonts w:ascii="Arial" w:hAnsi="Arial" w:cs="Arial"/>
              <w:noProof/>
            </w:rPr>
            <w:t>(Welsh Language Board, 2007)</w:t>
          </w:r>
          <w:r w:rsidR="00815EF3" w:rsidRPr="00DC2D47">
            <w:rPr>
              <w:rFonts w:ascii="Arial" w:hAnsi="Arial" w:cs="Arial"/>
            </w:rPr>
            <w:fldChar w:fldCharType="end"/>
          </w:r>
        </w:sdtContent>
      </w:sdt>
      <w:r w:rsidR="00815EF3" w:rsidRPr="00DC2D47">
        <w:rPr>
          <w:rFonts w:ascii="Arial" w:hAnsi="Arial" w:cs="Arial"/>
        </w:rPr>
        <w:t>. Therefore by giving our students a second language we have giving them more opportunities to achieve more and aid them in giving them a more successful future.</w:t>
      </w:r>
      <w:r w:rsidR="00796444" w:rsidRPr="00DC2D47">
        <w:rPr>
          <w:rFonts w:ascii="Arial" w:hAnsi="Arial" w:cs="Arial"/>
        </w:rPr>
        <w:br/>
        <w:t xml:space="preserve">The Well-Being of Future Generations act 2015 plays a role in the use of the Welsh language and Culture it states that Wales should have a “society that promotes and protects culture, heritage and the Welsh language” </w:t>
      </w:r>
      <w:sdt>
        <w:sdtPr>
          <w:rPr>
            <w:rFonts w:ascii="Arial" w:hAnsi="Arial" w:cs="Arial"/>
          </w:rPr>
          <w:id w:val="51503755"/>
          <w:citation/>
        </w:sdtPr>
        <w:sdtEndPr/>
        <w:sdtContent>
          <w:r w:rsidR="00796444" w:rsidRPr="00DC2D47">
            <w:rPr>
              <w:rFonts w:ascii="Arial" w:hAnsi="Arial" w:cs="Arial"/>
            </w:rPr>
            <w:fldChar w:fldCharType="begin"/>
          </w:r>
          <w:r w:rsidR="00796444" w:rsidRPr="00DC2D47">
            <w:rPr>
              <w:rFonts w:ascii="Arial" w:hAnsi="Arial" w:cs="Arial"/>
            </w:rPr>
            <w:instrText xml:space="preserve"> CITATION Wel151 \l 2057 </w:instrText>
          </w:r>
          <w:r w:rsidR="00796444" w:rsidRPr="00DC2D47">
            <w:rPr>
              <w:rFonts w:ascii="Arial" w:hAnsi="Arial" w:cs="Arial"/>
            </w:rPr>
            <w:fldChar w:fldCharType="separate"/>
          </w:r>
          <w:r w:rsidR="00796444" w:rsidRPr="00DC2D47">
            <w:rPr>
              <w:rFonts w:ascii="Arial" w:hAnsi="Arial" w:cs="Arial"/>
              <w:noProof/>
            </w:rPr>
            <w:t>(Welsh Government, 2015)</w:t>
          </w:r>
          <w:r w:rsidR="00796444" w:rsidRPr="00DC2D47">
            <w:rPr>
              <w:rFonts w:ascii="Arial" w:hAnsi="Arial" w:cs="Arial"/>
            </w:rPr>
            <w:fldChar w:fldCharType="end"/>
          </w:r>
        </w:sdtContent>
      </w:sdt>
      <w:r w:rsidR="007B415E" w:rsidRPr="00DC2D47">
        <w:rPr>
          <w:rFonts w:ascii="Arial" w:hAnsi="Arial" w:cs="Arial"/>
        </w:rPr>
        <w:t xml:space="preserve"> this means that by teaching the Welsh language we are able to directly link aspects to humanities and the ‘</w:t>
      </w:r>
      <w:proofErr w:type="spellStart"/>
      <w:r w:rsidR="007B415E" w:rsidRPr="00DC2D47">
        <w:rPr>
          <w:rFonts w:ascii="Arial" w:hAnsi="Arial" w:cs="Arial"/>
        </w:rPr>
        <w:t>Cwriciwlwm</w:t>
      </w:r>
      <w:proofErr w:type="spellEnd"/>
      <w:r w:rsidR="007B415E" w:rsidRPr="00DC2D47">
        <w:rPr>
          <w:rFonts w:ascii="Arial" w:hAnsi="Arial" w:cs="Arial"/>
        </w:rPr>
        <w:t xml:space="preserve"> </w:t>
      </w:r>
      <w:proofErr w:type="spellStart"/>
      <w:r w:rsidR="007B415E" w:rsidRPr="00DC2D47">
        <w:rPr>
          <w:rFonts w:ascii="Arial" w:hAnsi="Arial" w:cs="Arial"/>
        </w:rPr>
        <w:t>Cymreig</w:t>
      </w:r>
      <w:proofErr w:type="spellEnd"/>
      <w:r w:rsidR="007B415E" w:rsidRPr="00DC2D47">
        <w:rPr>
          <w:rFonts w:ascii="Arial" w:hAnsi="Arial" w:cs="Arial"/>
        </w:rPr>
        <w:t>’.</w:t>
      </w:r>
    </w:p>
    <w:p w:rsidR="006D5F38" w:rsidRPr="00DC2D47" w:rsidRDefault="00333A8C" w:rsidP="00CE22D9">
      <w:pPr>
        <w:rPr>
          <w:rFonts w:ascii="Arial" w:hAnsi="Arial" w:cs="Arial"/>
          <w:i/>
        </w:rPr>
      </w:pPr>
      <w:r w:rsidRPr="00DC2D47">
        <w:rPr>
          <w:rFonts w:ascii="Arial" w:hAnsi="Arial" w:cs="Arial"/>
          <w:i/>
        </w:rPr>
        <w:t xml:space="preserve">Pedagogies: </w:t>
      </w:r>
      <w:r w:rsidRPr="00DC2D47">
        <w:rPr>
          <w:rFonts w:ascii="Arial" w:hAnsi="Arial" w:cs="Arial"/>
          <w:i/>
        </w:rPr>
        <w:br/>
      </w:r>
      <w:r w:rsidR="007B415E" w:rsidRPr="00DC2D47">
        <w:rPr>
          <w:rFonts w:ascii="Arial" w:hAnsi="Arial" w:cs="Arial"/>
        </w:rPr>
        <w:t xml:space="preserve">On the whole we aim for our curriculum to be an interactive cross-curricular learning experience. </w:t>
      </w:r>
      <w:r w:rsidR="006D5F38" w:rsidRPr="00DC2D47">
        <w:rPr>
          <w:rFonts w:ascii="Arial" w:hAnsi="Arial" w:cs="Arial"/>
        </w:rPr>
        <w:t xml:space="preserve">As a school we attempt to avoid traditionally structured lectures and allow our learners to learn from experiences. We base our pedagogy around children’s interests and their own learning style based on VARK as we are aware that children learn best when they are </w:t>
      </w:r>
      <w:r w:rsidR="002113D4" w:rsidRPr="00DC2D47">
        <w:rPr>
          <w:rFonts w:ascii="Arial" w:hAnsi="Arial" w:cs="Arial"/>
        </w:rPr>
        <w:t xml:space="preserve">learning in their own way </w:t>
      </w:r>
      <w:sdt>
        <w:sdtPr>
          <w:rPr>
            <w:rFonts w:ascii="Arial" w:hAnsi="Arial" w:cs="Arial"/>
          </w:rPr>
          <w:id w:val="-1671328691"/>
          <w:citation/>
        </w:sdtPr>
        <w:sdtEndPr/>
        <w:sdtContent>
          <w:r w:rsidR="002113D4" w:rsidRPr="00DC2D47">
            <w:rPr>
              <w:rFonts w:ascii="Arial" w:hAnsi="Arial" w:cs="Arial"/>
            </w:rPr>
            <w:fldChar w:fldCharType="begin"/>
          </w:r>
          <w:r w:rsidR="002113D4" w:rsidRPr="00DC2D47">
            <w:rPr>
              <w:rFonts w:ascii="Arial" w:hAnsi="Arial" w:cs="Arial"/>
            </w:rPr>
            <w:instrText xml:space="preserve"> CITATION hre19 \l 2057 </w:instrText>
          </w:r>
          <w:r w:rsidR="002113D4" w:rsidRPr="00DC2D47">
            <w:rPr>
              <w:rFonts w:ascii="Arial" w:hAnsi="Arial" w:cs="Arial"/>
            </w:rPr>
            <w:fldChar w:fldCharType="separate"/>
          </w:r>
          <w:r w:rsidR="002113D4" w:rsidRPr="00DC2D47">
            <w:rPr>
              <w:rFonts w:ascii="Arial" w:hAnsi="Arial" w:cs="Arial"/>
              <w:noProof/>
            </w:rPr>
            <w:t>(Shreffler, et al., 2019)</w:t>
          </w:r>
          <w:r w:rsidR="002113D4" w:rsidRPr="00DC2D47">
            <w:rPr>
              <w:rFonts w:ascii="Arial" w:hAnsi="Arial" w:cs="Arial"/>
            </w:rPr>
            <w:fldChar w:fldCharType="end"/>
          </w:r>
        </w:sdtContent>
      </w:sdt>
      <w:r w:rsidR="002113D4" w:rsidRPr="00DC2D47">
        <w:rPr>
          <w:rFonts w:ascii="Arial" w:hAnsi="Arial" w:cs="Arial"/>
        </w:rPr>
        <w:t>. We also ensure our students are both challenged and supported in the classroom by using a combination of the flow and the scaffolding theory. We also explore the concept of children leading their own pe</w:t>
      </w:r>
      <w:r w:rsidR="00205B01" w:rsidRPr="00DC2D47">
        <w:rPr>
          <w:rFonts w:ascii="Arial" w:hAnsi="Arial" w:cs="Arial"/>
        </w:rPr>
        <w:t>dagogy based on H</w:t>
      </w:r>
      <w:r w:rsidR="002113D4" w:rsidRPr="00DC2D47">
        <w:rPr>
          <w:rFonts w:ascii="Arial" w:hAnsi="Arial" w:cs="Arial"/>
        </w:rPr>
        <w:t xml:space="preserve">olt’s ‘unschooling’ theory. </w:t>
      </w:r>
    </w:p>
    <w:p w:rsidR="006D5F38" w:rsidRPr="00DC2D47" w:rsidRDefault="00013FA1" w:rsidP="00CE22D9">
      <w:pPr>
        <w:rPr>
          <w:rFonts w:ascii="Arial" w:hAnsi="Arial" w:cs="Arial"/>
        </w:rPr>
      </w:pPr>
      <w:r w:rsidRPr="00DC2D47">
        <w:rPr>
          <w:rFonts w:ascii="Arial" w:hAnsi="Arial" w:cs="Arial"/>
        </w:rPr>
        <w:t xml:space="preserve">Similarly to John Halt, John Taylor </w:t>
      </w:r>
      <w:proofErr w:type="spellStart"/>
      <w:r w:rsidRPr="00DC2D47">
        <w:rPr>
          <w:rFonts w:ascii="Arial" w:hAnsi="Arial" w:cs="Arial"/>
        </w:rPr>
        <w:t>Gatto</w:t>
      </w:r>
      <w:proofErr w:type="spellEnd"/>
      <w:r w:rsidRPr="00DC2D47">
        <w:rPr>
          <w:rFonts w:ascii="Arial" w:hAnsi="Arial" w:cs="Arial"/>
        </w:rPr>
        <w:t xml:space="preserve"> John did not believe in schools and the structure of schools, he was very much against paper and pencil teaching. </w:t>
      </w:r>
      <w:r w:rsidR="00C14625" w:rsidRPr="00DC2D47">
        <w:rPr>
          <w:rFonts w:ascii="Arial" w:hAnsi="Arial" w:cs="Arial"/>
        </w:rPr>
        <w:t xml:space="preserve">He believed in listening to children and taught children what they need later in life </w:t>
      </w:r>
      <w:sdt>
        <w:sdtPr>
          <w:rPr>
            <w:rFonts w:ascii="Arial" w:hAnsi="Arial" w:cs="Arial"/>
          </w:rPr>
          <w:id w:val="-1897500210"/>
          <w:citation/>
        </w:sdtPr>
        <w:sdtEndPr/>
        <w:sdtContent>
          <w:r w:rsidR="00C14625" w:rsidRPr="00DC2D47">
            <w:rPr>
              <w:rFonts w:ascii="Arial" w:hAnsi="Arial" w:cs="Arial"/>
            </w:rPr>
            <w:fldChar w:fldCharType="begin"/>
          </w:r>
          <w:r w:rsidR="00C14625" w:rsidRPr="00DC2D47">
            <w:rPr>
              <w:rFonts w:ascii="Arial" w:hAnsi="Arial" w:cs="Arial"/>
            </w:rPr>
            <w:instrText xml:space="preserve">CITATION Joh14 \l 2057 </w:instrText>
          </w:r>
          <w:r w:rsidR="00C14625" w:rsidRPr="00DC2D47">
            <w:rPr>
              <w:rFonts w:ascii="Arial" w:hAnsi="Arial" w:cs="Arial"/>
            </w:rPr>
            <w:fldChar w:fldCharType="separate"/>
          </w:r>
          <w:r w:rsidR="00C14625" w:rsidRPr="00DC2D47">
            <w:rPr>
              <w:rFonts w:ascii="Arial" w:hAnsi="Arial" w:cs="Arial"/>
              <w:noProof/>
            </w:rPr>
            <w:t>(Gatto, 2014)</w:t>
          </w:r>
          <w:r w:rsidR="00C14625" w:rsidRPr="00DC2D47">
            <w:rPr>
              <w:rFonts w:ascii="Arial" w:hAnsi="Arial" w:cs="Arial"/>
            </w:rPr>
            <w:fldChar w:fldCharType="end"/>
          </w:r>
        </w:sdtContent>
      </w:sdt>
      <w:r w:rsidR="00C14625" w:rsidRPr="00DC2D47">
        <w:rPr>
          <w:rFonts w:ascii="Arial" w:hAnsi="Arial" w:cs="Arial"/>
        </w:rPr>
        <w:t xml:space="preserve">. Part of his belief has had an influence on our school. We also know that during his teaching career in New York that he allowed his students to take time off school to develop and follow their own interests, furthermore from the documentary the children seemed to be motivated to learn at their own pace on their own project </w:t>
      </w:r>
      <w:sdt>
        <w:sdtPr>
          <w:rPr>
            <w:rFonts w:ascii="Arial" w:hAnsi="Arial" w:cs="Arial"/>
          </w:rPr>
          <w:id w:val="-1099791943"/>
          <w:citation/>
        </w:sdtPr>
        <w:sdtEndPr/>
        <w:sdtContent>
          <w:r w:rsidR="00C14625" w:rsidRPr="00DC2D47">
            <w:rPr>
              <w:rFonts w:ascii="Arial" w:hAnsi="Arial" w:cs="Arial"/>
            </w:rPr>
            <w:fldChar w:fldCharType="begin"/>
          </w:r>
          <w:r w:rsidR="00C14625" w:rsidRPr="00DC2D47">
            <w:rPr>
              <w:rFonts w:ascii="Arial" w:hAnsi="Arial" w:cs="Arial"/>
            </w:rPr>
            <w:instrText xml:space="preserve"> CITATION Joh14 \l 2057 </w:instrText>
          </w:r>
          <w:r w:rsidR="00C14625" w:rsidRPr="00DC2D47">
            <w:rPr>
              <w:rFonts w:ascii="Arial" w:hAnsi="Arial" w:cs="Arial"/>
            </w:rPr>
            <w:fldChar w:fldCharType="separate"/>
          </w:r>
          <w:r w:rsidR="00C14625" w:rsidRPr="00DC2D47">
            <w:rPr>
              <w:rFonts w:ascii="Arial" w:hAnsi="Arial" w:cs="Arial"/>
              <w:noProof/>
            </w:rPr>
            <w:t>(Gatto, 2014)</w:t>
          </w:r>
          <w:r w:rsidR="00C14625" w:rsidRPr="00DC2D47">
            <w:rPr>
              <w:rFonts w:ascii="Arial" w:hAnsi="Arial" w:cs="Arial"/>
            </w:rPr>
            <w:fldChar w:fldCharType="end"/>
          </w:r>
        </w:sdtContent>
      </w:sdt>
      <w:r w:rsidR="00C14625" w:rsidRPr="00DC2D47">
        <w:rPr>
          <w:rFonts w:ascii="Arial" w:hAnsi="Arial" w:cs="Arial"/>
        </w:rPr>
        <w:t xml:space="preserve">.  Based on </w:t>
      </w:r>
      <w:proofErr w:type="spellStart"/>
      <w:r w:rsidR="00C14625" w:rsidRPr="00DC2D47">
        <w:rPr>
          <w:rFonts w:ascii="Arial" w:hAnsi="Arial" w:cs="Arial"/>
        </w:rPr>
        <w:t>Gatto’s</w:t>
      </w:r>
      <w:proofErr w:type="spellEnd"/>
      <w:r w:rsidR="00C14625" w:rsidRPr="00DC2D47">
        <w:rPr>
          <w:rFonts w:ascii="Arial" w:hAnsi="Arial" w:cs="Arial"/>
        </w:rPr>
        <w:t xml:space="preserve"> success we have decided we would follow in his footsteps</w:t>
      </w:r>
      <w:r w:rsidR="000233A7" w:rsidRPr="00DC2D47">
        <w:rPr>
          <w:rFonts w:ascii="Arial" w:hAnsi="Arial" w:cs="Arial"/>
        </w:rPr>
        <w:t xml:space="preserve"> and allow our students a day away from school where students will be able to explore their own ideas. This does not mean children are being sent home for home-schooling, we have taken on the concept of unschooling following John Halt’s concept of self-learning </w:t>
      </w:r>
      <w:sdt>
        <w:sdtPr>
          <w:rPr>
            <w:rFonts w:ascii="Arial" w:hAnsi="Arial" w:cs="Arial"/>
          </w:rPr>
          <w:id w:val="-1419091699"/>
          <w:citation/>
        </w:sdtPr>
        <w:sdtEndPr/>
        <w:sdtContent>
          <w:r w:rsidR="000233A7" w:rsidRPr="00DC2D47">
            <w:rPr>
              <w:rFonts w:ascii="Arial" w:hAnsi="Arial" w:cs="Arial"/>
            </w:rPr>
            <w:fldChar w:fldCharType="begin"/>
          </w:r>
          <w:r w:rsidR="000233A7" w:rsidRPr="00DC2D47">
            <w:rPr>
              <w:rFonts w:ascii="Arial" w:hAnsi="Arial" w:cs="Arial"/>
            </w:rPr>
            <w:instrText xml:space="preserve"> CITATION ROL13 \l 2057 </w:instrText>
          </w:r>
          <w:r w:rsidR="000233A7" w:rsidRPr="00DC2D47">
            <w:rPr>
              <w:rFonts w:ascii="Arial" w:hAnsi="Arial" w:cs="Arial"/>
            </w:rPr>
            <w:fldChar w:fldCharType="separate"/>
          </w:r>
          <w:r w:rsidR="000233A7" w:rsidRPr="00DC2D47">
            <w:rPr>
              <w:rFonts w:ascii="Arial" w:hAnsi="Arial" w:cs="Arial"/>
              <w:noProof/>
            </w:rPr>
            <w:t>(ROLSTAD &amp; KESSON, 2013)</w:t>
          </w:r>
          <w:r w:rsidR="000233A7" w:rsidRPr="00DC2D47">
            <w:rPr>
              <w:rFonts w:ascii="Arial" w:hAnsi="Arial" w:cs="Arial"/>
            </w:rPr>
            <w:fldChar w:fldCharType="end"/>
          </w:r>
        </w:sdtContent>
      </w:sdt>
      <w:r w:rsidR="000233A7" w:rsidRPr="00DC2D47">
        <w:rPr>
          <w:rFonts w:ascii="Arial" w:hAnsi="Arial" w:cs="Arial"/>
        </w:rPr>
        <w:t xml:space="preserve">. </w:t>
      </w:r>
      <w:r w:rsidR="00B41AD4" w:rsidRPr="00DC2D47">
        <w:rPr>
          <w:rFonts w:ascii="Arial" w:hAnsi="Arial" w:cs="Arial"/>
        </w:rPr>
        <w:t xml:space="preserve">This idea allows children to develop their own opinions and ideas, making them independent learners. </w:t>
      </w:r>
      <w:r w:rsidR="00DC5DB9" w:rsidRPr="00DC2D47">
        <w:rPr>
          <w:rFonts w:ascii="Arial" w:hAnsi="Arial" w:cs="Arial"/>
        </w:rPr>
        <w:t xml:space="preserve">This also follows in line with </w:t>
      </w:r>
      <w:proofErr w:type="spellStart"/>
      <w:r w:rsidR="00DC5DB9" w:rsidRPr="00DC2D47">
        <w:rPr>
          <w:rFonts w:ascii="Arial" w:hAnsi="Arial" w:cs="Arial"/>
        </w:rPr>
        <w:t>Gatto’s</w:t>
      </w:r>
      <w:proofErr w:type="spellEnd"/>
      <w:r w:rsidR="00DC5DB9" w:rsidRPr="00DC2D47">
        <w:rPr>
          <w:rFonts w:ascii="Arial" w:hAnsi="Arial" w:cs="Arial"/>
        </w:rPr>
        <w:t xml:space="preserve"> beliefs as he believed that school suppress children in following what society wants them to do</w:t>
      </w:r>
      <w:r w:rsidR="00A47C92" w:rsidRPr="00DC2D47">
        <w:rPr>
          <w:rFonts w:ascii="Arial" w:hAnsi="Arial" w:cs="Arial"/>
        </w:rPr>
        <w:t xml:space="preserve"> </w:t>
      </w:r>
      <w:sdt>
        <w:sdtPr>
          <w:rPr>
            <w:rFonts w:ascii="Arial" w:hAnsi="Arial" w:cs="Arial"/>
          </w:rPr>
          <w:id w:val="-2023386498"/>
          <w:citation/>
        </w:sdtPr>
        <w:sdtEndPr/>
        <w:sdtContent>
          <w:r w:rsidR="00A47C92" w:rsidRPr="00DC2D47">
            <w:rPr>
              <w:rFonts w:ascii="Arial" w:hAnsi="Arial" w:cs="Arial"/>
            </w:rPr>
            <w:fldChar w:fldCharType="begin"/>
          </w:r>
          <w:r w:rsidR="00A47C92" w:rsidRPr="00DC2D47">
            <w:rPr>
              <w:rFonts w:ascii="Arial" w:hAnsi="Arial" w:cs="Arial"/>
            </w:rPr>
            <w:instrText xml:space="preserve"> CITATION Gat01 \l 2057 </w:instrText>
          </w:r>
          <w:r w:rsidR="00A47C92" w:rsidRPr="00DC2D47">
            <w:rPr>
              <w:rFonts w:ascii="Arial" w:hAnsi="Arial" w:cs="Arial"/>
            </w:rPr>
            <w:fldChar w:fldCharType="separate"/>
          </w:r>
          <w:r w:rsidR="00A47C92" w:rsidRPr="00DC2D47">
            <w:rPr>
              <w:rFonts w:ascii="Arial" w:hAnsi="Arial" w:cs="Arial"/>
              <w:noProof/>
            </w:rPr>
            <w:t>(Gatto, 2001)</w:t>
          </w:r>
          <w:r w:rsidR="00A47C92" w:rsidRPr="00DC2D47">
            <w:rPr>
              <w:rFonts w:ascii="Arial" w:hAnsi="Arial" w:cs="Arial"/>
            </w:rPr>
            <w:fldChar w:fldCharType="end"/>
          </w:r>
        </w:sdtContent>
      </w:sdt>
      <w:r w:rsidR="00C44396" w:rsidRPr="00DC2D47">
        <w:rPr>
          <w:rFonts w:ascii="Arial" w:hAnsi="Arial" w:cs="Arial"/>
        </w:rPr>
        <w:t>.</w:t>
      </w:r>
      <w:r w:rsidR="00B41AD4" w:rsidRPr="00DC2D47">
        <w:rPr>
          <w:rFonts w:ascii="Arial" w:hAnsi="Arial" w:cs="Arial"/>
        </w:rPr>
        <w:t xml:space="preserve"> </w:t>
      </w:r>
      <w:r w:rsidR="000233A7" w:rsidRPr="00DC2D47">
        <w:rPr>
          <w:rFonts w:ascii="Arial" w:hAnsi="Arial" w:cs="Arial"/>
        </w:rPr>
        <w:t xml:space="preserve"> </w:t>
      </w:r>
      <w:r w:rsidR="00C44396" w:rsidRPr="00DC2D47">
        <w:rPr>
          <w:rFonts w:ascii="Arial" w:hAnsi="Arial" w:cs="Arial"/>
        </w:rPr>
        <w:t xml:space="preserve">Therefore we believe that by giving children opportunities to work independently at their own pace and style they will have more success later in life as they feel confident in making their own decisions in life. </w:t>
      </w:r>
    </w:p>
    <w:p w:rsidR="00C44396" w:rsidRPr="00DC2D47" w:rsidRDefault="00C44396" w:rsidP="00CE22D9">
      <w:pPr>
        <w:rPr>
          <w:rFonts w:ascii="Arial" w:hAnsi="Arial" w:cs="Arial"/>
          <w:shd w:val="clear" w:color="auto" w:fill="FFFFFF"/>
        </w:rPr>
      </w:pPr>
      <w:r w:rsidRPr="00DC2D47">
        <w:rPr>
          <w:rFonts w:ascii="Arial" w:hAnsi="Arial" w:cs="Arial"/>
        </w:rPr>
        <w:t>We believe that the most memorable lessons that we learn in life are those that we experience. This is something John Dewey also believed in</w:t>
      </w:r>
      <w:r w:rsidR="00B3251A" w:rsidRPr="00DC2D47">
        <w:rPr>
          <w:rFonts w:ascii="Arial" w:hAnsi="Arial" w:cs="Arial"/>
        </w:rPr>
        <w:t xml:space="preserve">. He believed that a ‘static’ learning experience was less memorable compared with a ‘dynamic’ experience </w:t>
      </w:r>
      <w:sdt>
        <w:sdtPr>
          <w:rPr>
            <w:rFonts w:ascii="Arial" w:hAnsi="Arial" w:cs="Arial"/>
          </w:rPr>
          <w:id w:val="-78372040"/>
          <w:citation/>
        </w:sdtPr>
        <w:sdtEndPr/>
        <w:sdtContent>
          <w:r w:rsidR="00B3251A" w:rsidRPr="00DC2D47">
            <w:rPr>
              <w:rFonts w:ascii="Arial" w:hAnsi="Arial" w:cs="Arial"/>
            </w:rPr>
            <w:fldChar w:fldCharType="begin"/>
          </w:r>
          <w:r w:rsidR="00B3251A" w:rsidRPr="00DC2D47">
            <w:rPr>
              <w:rFonts w:ascii="Arial" w:hAnsi="Arial" w:cs="Arial"/>
            </w:rPr>
            <w:instrText xml:space="preserve"> CITATION Hut15 \l 2057 </w:instrText>
          </w:r>
          <w:r w:rsidR="00B3251A" w:rsidRPr="00DC2D47">
            <w:rPr>
              <w:rFonts w:ascii="Arial" w:hAnsi="Arial" w:cs="Arial"/>
            </w:rPr>
            <w:fldChar w:fldCharType="separate"/>
          </w:r>
          <w:r w:rsidR="00B3251A" w:rsidRPr="00DC2D47">
            <w:rPr>
              <w:rFonts w:ascii="Arial" w:hAnsi="Arial" w:cs="Arial"/>
              <w:noProof/>
            </w:rPr>
            <w:t>(Hutchinson, 2015)</w:t>
          </w:r>
          <w:r w:rsidR="00B3251A" w:rsidRPr="00DC2D47">
            <w:rPr>
              <w:rFonts w:ascii="Arial" w:hAnsi="Arial" w:cs="Arial"/>
            </w:rPr>
            <w:fldChar w:fldCharType="end"/>
          </w:r>
        </w:sdtContent>
      </w:sdt>
      <w:r w:rsidR="00B3251A" w:rsidRPr="00DC2D47">
        <w:rPr>
          <w:rFonts w:ascii="Arial" w:hAnsi="Arial" w:cs="Arial"/>
        </w:rPr>
        <w:t xml:space="preserve">. This is why as a school we try and use both outdoor and indoor areas for learning. </w:t>
      </w:r>
      <w:r w:rsidR="00D97E32" w:rsidRPr="00DC2D47">
        <w:rPr>
          <w:rFonts w:ascii="Arial" w:hAnsi="Arial" w:cs="Arial"/>
        </w:rPr>
        <w:t xml:space="preserve">Estyn the Welsh </w:t>
      </w:r>
      <w:r w:rsidR="00D97E32" w:rsidRPr="00DC2D47">
        <w:rPr>
          <w:rFonts w:ascii="Arial" w:hAnsi="Arial" w:cs="Arial"/>
          <w:shd w:val="clear" w:color="auto" w:fill="FFFFFF"/>
        </w:rPr>
        <w:t xml:space="preserve">education and training inspectorate have also found benefits of using the outdoors as an educational resource and state that children enjoy learning outdoors and engage more with what they are learning </w:t>
      </w:r>
      <w:sdt>
        <w:sdtPr>
          <w:rPr>
            <w:rFonts w:ascii="Arial" w:hAnsi="Arial" w:cs="Arial"/>
            <w:shd w:val="clear" w:color="auto" w:fill="FFFFFF"/>
          </w:rPr>
          <w:id w:val="717864598"/>
          <w:citation/>
        </w:sdtPr>
        <w:sdtEndPr/>
        <w:sdtContent>
          <w:r w:rsidR="00D97E32" w:rsidRPr="00DC2D47">
            <w:rPr>
              <w:rFonts w:ascii="Arial" w:hAnsi="Arial" w:cs="Arial"/>
              <w:shd w:val="clear" w:color="auto" w:fill="FFFFFF"/>
            </w:rPr>
            <w:fldChar w:fldCharType="begin"/>
          </w:r>
          <w:r w:rsidR="00D97E32" w:rsidRPr="00DC2D47">
            <w:rPr>
              <w:rFonts w:ascii="Arial" w:hAnsi="Arial" w:cs="Arial"/>
              <w:shd w:val="clear" w:color="auto" w:fill="FFFFFF"/>
            </w:rPr>
            <w:instrText xml:space="preserve"> CITATION Est11 \l 2057 </w:instrText>
          </w:r>
          <w:r w:rsidR="00D97E32" w:rsidRPr="00DC2D47">
            <w:rPr>
              <w:rFonts w:ascii="Arial" w:hAnsi="Arial" w:cs="Arial"/>
              <w:shd w:val="clear" w:color="auto" w:fill="FFFFFF"/>
            </w:rPr>
            <w:fldChar w:fldCharType="separate"/>
          </w:r>
          <w:r w:rsidR="00D97E32" w:rsidRPr="00DC2D47">
            <w:rPr>
              <w:rFonts w:ascii="Arial" w:hAnsi="Arial" w:cs="Arial"/>
              <w:noProof/>
              <w:shd w:val="clear" w:color="auto" w:fill="FFFFFF"/>
            </w:rPr>
            <w:t>(Estyn, 2011)</w:t>
          </w:r>
          <w:r w:rsidR="00D97E32" w:rsidRPr="00DC2D47">
            <w:rPr>
              <w:rFonts w:ascii="Arial" w:hAnsi="Arial" w:cs="Arial"/>
              <w:shd w:val="clear" w:color="auto" w:fill="FFFFFF"/>
            </w:rPr>
            <w:fldChar w:fldCharType="end"/>
          </w:r>
        </w:sdtContent>
      </w:sdt>
      <w:r w:rsidR="00D97E32" w:rsidRPr="00DC2D47">
        <w:rPr>
          <w:rFonts w:ascii="Arial" w:hAnsi="Arial" w:cs="Arial"/>
          <w:shd w:val="clear" w:color="auto" w:fill="FFFFFF"/>
        </w:rPr>
        <w:t>. We believe this engagement will help our students remember the skills that they have learnt.</w:t>
      </w:r>
    </w:p>
    <w:p w:rsidR="00D97E32" w:rsidRPr="00DC2D47" w:rsidRDefault="00D97E32" w:rsidP="00CE22D9">
      <w:pPr>
        <w:rPr>
          <w:rFonts w:ascii="Arial" w:hAnsi="Arial" w:cs="Arial"/>
          <w:shd w:val="clear" w:color="auto" w:fill="FFFFFF"/>
        </w:rPr>
      </w:pPr>
      <w:r w:rsidRPr="00DC2D47">
        <w:rPr>
          <w:rFonts w:ascii="Arial" w:hAnsi="Arial" w:cs="Arial"/>
          <w:shd w:val="clear" w:color="auto" w:fill="FFFFFF"/>
        </w:rPr>
        <w:t xml:space="preserve">In everyday we encourage our students to gain new experiences and face new challenges. And we believe this can be done in an effective manner </w:t>
      </w:r>
      <w:r w:rsidR="00D70E90" w:rsidRPr="00DC2D47">
        <w:rPr>
          <w:rFonts w:ascii="Arial" w:hAnsi="Arial" w:cs="Arial"/>
          <w:shd w:val="clear" w:color="auto" w:fill="FFFFFF"/>
        </w:rPr>
        <w:t xml:space="preserve">by using mixed aged classroom. As stated previously our school primarily base our classrooms on general ability rather than age. This means our educators will spend less time planning as they do not have to spend time differentiating for each ability in the classroom </w:t>
      </w:r>
      <w:sdt>
        <w:sdtPr>
          <w:rPr>
            <w:rFonts w:ascii="Arial" w:hAnsi="Arial" w:cs="Arial"/>
            <w:shd w:val="clear" w:color="auto" w:fill="FFFFFF"/>
          </w:rPr>
          <w:id w:val="-1419936519"/>
          <w:citation/>
        </w:sdtPr>
        <w:sdtEndPr/>
        <w:sdtContent>
          <w:r w:rsidR="00D70E90" w:rsidRPr="00DC2D47">
            <w:rPr>
              <w:rFonts w:ascii="Arial" w:hAnsi="Arial" w:cs="Arial"/>
              <w:shd w:val="clear" w:color="auto" w:fill="FFFFFF"/>
            </w:rPr>
            <w:fldChar w:fldCharType="begin"/>
          </w:r>
          <w:r w:rsidR="00D70E90" w:rsidRPr="00DC2D47">
            <w:rPr>
              <w:rFonts w:ascii="Arial" w:hAnsi="Arial" w:cs="Arial"/>
              <w:shd w:val="clear" w:color="auto" w:fill="FFFFFF"/>
            </w:rPr>
            <w:instrText xml:space="preserve"> CITATION Bre19 \l 2057 </w:instrText>
          </w:r>
          <w:r w:rsidR="00D70E90" w:rsidRPr="00DC2D47">
            <w:rPr>
              <w:rFonts w:ascii="Arial" w:hAnsi="Arial" w:cs="Arial"/>
              <w:shd w:val="clear" w:color="auto" w:fill="FFFFFF"/>
            </w:rPr>
            <w:fldChar w:fldCharType="separate"/>
          </w:r>
          <w:r w:rsidR="00D70E90" w:rsidRPr="00DC2D47">
            <w:rPr>
              <w:rFonts w:ascii="Arial" w:hAnsi="Arial" w:cs="Arial"/>
              <w:noProof/>
              <w:shd w:val="clear" w:color="auto" w:fill="FFFFFF"/>
            </w:rPr>
            <w:t>(Henebery, 2019)</w:t>
          </w:r>
          <w:r w:rsidR="00D70E90" w:rsidRPr="00DC2D47">
            <w:rPr>
              <w:rFonts w:ascii="Arial" w:hAnsi="Arial" w:cs="Arial"/>
              <w:shd w:val="clear" w:color="auto" w:fill="FFFFFF"/>
            </w:rPr>
            <w:fldChar w:fldCharType="end"/>
          </w:r>
        </w:sdtContent>
      </w:sdt>
      <w:r w:rsidR="00D70E90" w:rsidRPr="00DC2D47">
        <w:rPr>
          <w:rFonts w:ascii="Arial" w:hAnsi="Arial" w:cs="Arial"/>
          <w:shd w:val="clear" w:color="auto" w:fill="FFFFFF"/>
        </w:rPr>
        <w:t xml:space="preserve">. This gives our teachers more time to focus on the needs of the classroom and each individual within it. </w:t>
      </w:r>
    </w:p>
    <w:p w:rsidR="00D775C8" w:rsidRPr="00DC2D47" w:rsidRDefault="00D775C8" w:rsidP="00CE22D9">
      <w:pPr>
        <w:rPr>
          <w:rFonts w:ascii="Arial" w:hAnsi="Arial" w:cs="Arial"/>
        </w:rPr>
      </w:pPr>
      <w:r w:rsidRPr="00DC2D47">
        <w:rPr>
          <w:rFonts w:ascii="Arial" w:hAnsi="Arial" w:cs="Arial"/>
          <w:shd w:val="clear" w:color="auto" w:fill="FFFFFF"/>
        </w:rPr>
        <w:lastRenderedPageBreak/>
        <w:t xml:space="preserve">We believe by allowing our teachers to create tasks for one or two abilities rather than three or four allows them to focus on how to gain flow in the classroom. </w:t>
      </w:r>
      <w:proofErr w:type="spellStart"/>
      <w:r w:rsidRPr="00DC2D47">
        <w:rPr>
          <w:rFonts w:ascii="Arial" w:hAnsi="Arial" w:cs="Arial"/>
          <w:shd w:val="clear" w:color="auto" w:fill="FFFFFF"/>
        </w:rPr>
        <w:t>Mihaly</w:t>
      </w:r>
      <w:proofErr w:type="spellEnd"/>
      <w:r w:rsidRPr="00DC2D47">
        <w:rPr>
          <w:rFonts w:ascii="Arial" w:hAnsi="Arial" w:cs="Arial"/>
          <w:shd w:val="clear" w:color="auto" w:fill="FFFFFF"/>
        </w:rPr>
        <w:t xml:space="preserve"> </w:t>
      </w:r>
      <w:proofErr w:type="spellStart"/>
      <w:r w:rsidRPr="00DC2D47">
        <w:rPr>
          <w:rFonts w:ascii="Arial" w:hAnsi="Arial" w:cs="Arial"/>
          <w:shd w:val="clear" w:color="auto" w:fill="FFFFFF"/>
        </w:rPr>
        <w:t>Csikszentmihalyi’s</w:t>
      </w:r>
      <w:proofErr w:type="spellEnd"/>
      <w:r w:rsidRPr="00DC2D47">
        <w:rPr>
          <w:rFonts w:ascii="Arial" w:hAnsi="Arial" w:cs="Arial"/>
          <w:shd w:val="clear" w:color="auto" w:fill="FFFFFF"/>
        </w:rPr>
        <w:t xml:space="preserve"> theory of flow focuses on the amount of enjoyment or stress a learner is feeling based on how challenging a task is, and if the balance is correct ‘flow’ occurs. When flow occurs an individual becomes deeply engaged in a task and learning is enjoyable and becomes meaningful </w:t>
      </w:r>
      <w:sdt>
        <w:sdtPr>
          <w:rPr>
            <w:rFonts w:ascii="Arial" w:hAnsi="Arial" w:cs="Arial"/>
            <w:shd w:val="clear" w:color="auto" w:fill="FFFFFF"/>
          </w:rPr>
          <w:id w:val="1834866449"/>
          <w:citation/>
        </w:sdtPr>
        <w:sdtEndPr/>
        <w:sdtContent>
          <w:r w:rsidRPr="00DC2D47">
            <w:rPr>
              <w:rFonts w:ascii="Arial" w:hAnsi="Arial" w:cs="Arial"/>
              <w:shd w:val="clear" w:color="auto" w:fill="FFFFFF"/>
            </w:rPr>
            <w:fldChar w:fldCharType="begin"/>
          </w:r>
          <w:r w:rsidRPr="00DC2D47">
            <w:rPr>
              <w:rFonts w:ascii="Arial" w:hAnsi="Arial" w:cs="Arial"/>
              <w:shd w:val="clear" w:color="auto" w:fill="FFFFFF"/>
            </w:rPr>
            <w:instrText xml:space="preserve"> CITATION Ber03 \l 2057 </w:instrText>
          </w:r>
          <w:r w:rsidRPr="00DC2D47">
            <w:rPr>
              <w:rFonts w:ascii="Arial" w:hAnsi="Arial" w:cs="Arial"/>
              <w:shd w:val="clear" w:color="auto" w:fill="FFFFFF"/>
            </w:rPr>
            <w:fldChar w:fldCharType="separate"/>
          </w:r>
          <w:r w:rsidRPr="00DC2D47">
            <w:rPr>
              <w:rFonts w:ascii="Arial" w:hAnsi="Arial" w:cs="Arial"/>
              <w:noProof/>
              <w:shd w:val="clear" w:color="auto" w:fill="FFFFFF"/>
            </w:rPr>
            <w:t>(Berg, et al., 2003)</w:t>
          </w:r>
          <w:r w:rsidRPr="00DC2D47">
            <w:rPr>
              <w:rFonts w:ascii="Arial" w:hAnsi="Arial" w:cs="Arial"/>
              <w:shd w:val="clear" w:color="auto" w:fill="FFFFFF"/>
            </w:rPr>
            <w:fldChar w:fldCharType="end"/>
          </w:r>
        </w:sdtContent>
      </w:sdt>
      <w:r w:rsidRPr="00DC2D47">
        <w:rPr>
          <w:rFonts w:ascii="Arial" w:hAnsi="Arial" w:cs="Arial"/>
          <w:shd w:val="clear" w:color="auto" w:fill="FFFFFF"/>
        </w:rPr>
        <w:t>. This idea of enjoyable and meaningful learning is what we aim to achieve in our school.</w:t>
      </w:r>
    </w:p>
    <w:p w:rsidR="00D775C8" w:rsidRPr="00DC2D47" w:rsidRDefault="00333A8C" w:rsidP="006D5F38">
      <w:pPr>
        <w:rPr>
          <w:rFonts w:ascii="Arial" w:hAnsi="Arial" w:cs="Arial"/>
          <w:i/>
        </w:rPr>
      </w:pPr>
      <w:r w:rsidRPr="00DC2D47">
        <w:rPr>
          <w:rFonts w:ascii="Arial" w:hAnsi="Arial" w:cs="Arial"/>
          <w:i/>
        </w:rPr>
        <w:t>Assessment</w:t>
      </w:r>
      <w:proofErr w:type="gramStart"/>
      <w:r w:rsidRPr="00DC2D47">
        <w:rPr>
          <w:rFonts w:ascii="Arial" w:hAnsi="Arial" w:cs="Arial"/>
          <w:i/>
        </w:rPr>
        <w:t>:</w:t>
      </w:r>
      <w:proofErr w:type="gramEnd"/>
      <w:r w:rsidRPr="00DC2D47">
        <w:rPr>
          <w:rFonts w:ascii="Arial" w:hAnsi="Arial" w:cs="Arial"/>
          <w:i/>
        </w:rPr>
        <w:br/>
      </w:r>
      <w:r w:rsidR="00941B47" w:rsidRPr="00DC2D47">
        <w:rPr>
          <w:rFonts w:ascii="Arial" w:hAnsi="Arial" w:cs="Arial"/>
        </w:rPr>
        <w:t xml:space="preserve">Our school does not have a priority for learning knowledge as we understand new information is created every day that may be different to the information in texts books. Therefore we do not pressure our children to retain every bit of information in taught in the classroom, and ask of them to try and remember the concrete experience and the skills surrounding those experiences. We believe this reduces anxiety when it comes to assessments. </w:t>
      </w:r>
    </w:p>
    <w:p w:rsidR="005726F8" w:rsidRPr="00DC2D47" w:rsidRDefault="00D8584D" w:rsidP="006D5F38">
      <w:pPr>
        <w:rPr>
          <w:rFonts w:ascii="Arial" w:hAnsi="Arial" w:cs="Arial"/>
        </w:rPr>
      </w:pPr>
      <w:r w:rsidRPr="00DC2D47">
        <w:rPr>
          <w:rFonts w:ascii="Arial" w:hAnsi="Arial" w:cs="Arial"/>
        </w:rPr>
        <w:t xml:space="preserve">We do understand that assessments such tests can cause anxiety for students. Paul Black and Dylan William also agree with this statement can say that it not only causes students to become anxious it add extra pressure on both teachers and parents </w:t>
      </w:r>
      <w:sdt>
        <w:sdtPr>
          <w:rPr>
            <w:rFonts w:ascii="Arial" w:hAnsi="Arial" w:cs="Arial"/>
          </w:rPr>
          <w:id w:val="-2038112853"/>
          <w:citation/>
        </w:sdtPr>
        <w:sdtEndPr/>
        <w:sdtContent>
          <w:r w:rsidRPr="00DC2D47">
            <w:rPr>
              <w:rFonts w:ascii="Arial" w:hAnsi="Arial" w:cs="Arial"/>
            </w:rPr>
            <w:fldChar w:fldCharType="begin"/>
          </w:r>
          <w:r w:rsidRPr="00DC2D47">
            <w:rPr>
              <w:rFonts w:ascii="Arial" w:hAnsi="Arial" w:cs="Arial"/>
            </w:rPr>
            <w:instrText xml:space="preserve"> CITATION Pau982 \l 2057 </w:instrText>
          </w:r>
          <w:r w:rsidRPr="00DC2D47">
            <w:rPr>
              <w:rFonts w:ascii="Arial" w:hAnsi="Arial" w:cs="Arial"/>
            </w:rPr>
            <w:fldChar w:fldCharType="separate"/>
          </w:r>
          <w:r w:rsidRPr="00DC2D47">
            <w:rPr>
              <w:rFonts w:ascii="Arial" w:hAnsi="Arial" w:cs="Arial"/>
              <w:noProof/>
            </w:rPr>
            <w:t>(Black &amp; William, 1998)</w:t>
          </w:r>
          <w:r w:rsidRPr="00DC2D47">
            <w:rPr>
              <w:rFonts w:ascii="Arial" w:hAnsi="Arial" w:cs="Arial"/>
            </w:rPr>
            <w:fldChar w:fldCharType="end"/>
          </w:r>
        </w:sdtContent>
      </w:sdt>
      <w:r w:rsidRPr="00DC2D47">
        <w:rPr>
          <w:rFonts w:ascii="Arial" w:hAnsi="Arial" w:cs="Arial"/>
        </w:rPr>
        <w:t xml:space="preserve">. </w:t>
      </w:r>
      <w:r w:rsidR="005726F8" w:rsidRPr="00DC2D47">
        <w:rPr>
          <w:rFonts w:ascii="Arial" w:hAnsi="Arial" w:cs="Arial"/>
        </w:rPr>
        <w:t xml:space="preserve">As we also believe, Black and William understand the need for assessment as we need to cater to the learners needs </w:t>
      </w:r>
      <w:sdt>
        <w:sdtPr>
          <w:rPr>
            <w:rFonts w:ascii="Arial" w:hAnsi="Arial" w:cs="Arial"/>
          </w:rPr>
          <w:id w:val="2032300537"/>
          <w:citation/>
        </w:sdtPr>
        <w:sdtEndPr/>
        <w:sdtContent>
          <w:r w:rsidR="005726F8" w:rsidRPr="00DC2D47">
            <w:rPr>
              <w:rFonts w:ascii="Arial" w:hAnsi="Arial" w:cs="Arial"/>
            </w:rPr>
            <w:fldChar w:fldCharType="begin"/>
          </w:r>
          <w:r w:rsidR="005726F8" w:rsidRPr="00DC2D47">
            <w:rPr>
              <w:rFonts w:ascii="Arial" w:hAnsi="Arial" w:cs="Arial"/>
            </w:rPr>
            <w:instrText xml:space="preserve"> CITATION Pau982 \l 2057 </w:instrText>
          </w:r>
          <w:r w:rsidR="005726F8" w:rsidRPr="00DC2D47">
            <w:rPr>
              <w:rFonts w:ascii="Arial" w:hAnsi="Arial" w:cs="Arial"/>
            </w:rPr>
            <w:fldChar w:fldCharType="separate"/>
          </w:r>
          <w:r w:rsidR="005726F8" w:rsidRPr="00DC2D47">
            <w:rPr>
              <w:rFonts w:ascii="Arial" w:hAnsi="Arial" w:cs="Arial"/>
              <w:noProof/>
            </w:rPr>
            <w:t>(Black &amp; William, 1998)</w:t>
          </w:r>
          <w:r w:rsidR="005726F8" w:rsidRPr="00DC2D47">
            <w:rPr>
              <w:rFonts w:ascii="Arial" w:hAnsi="Arial" w:cs="Arial"/>
            </w:rPr>
            <w:fldChar w:fldCharType="end"/>
          </w:r>
        </w:sdtContent>
      </w:sdt>
      <w:r w:rsidR="005726F8" w:rsidRPr="00DC2D47">
        <w:rPr>
          <w:rFonts w:ascii="Arial" w:hAnsi="Arial" w:cs="Arial"/>
        </w:rPr>
        <w:t>. By conducting assessments regularly and by tracking students’ progress we are able to aim to improve our own pedagogy as a whole school, and focus on challenging our students whilst keeping them engaged. This is one of the ways we aim to use flow in the classroom.</w:t>
      </w:r>
    </w:p>
    <w:p w:rsidR="00D8584D" w:rsidRPr="00DC2D47" w:rsidRDefault="00D8584D" w:rsidP="006D5F38">
      <w:pPr>
        <w:rPr>
          <w:rFonts w:ascii="Arial" w:hAnsi="Arial" w:cs="Arial"/>
        </w:rPr>
      </w:pPr>
      <w:r w:rsidRPr="00DC2D47">
        <w:rPr>
          <w:rFonts w:ascii="Arial" w:hAnsi="Arial" w:cs="Arial"/>
        </w:rPr>
        <w:t xml:space="preserve">Therefore although we need to conduct assessments throughout the year we try to make the process as natural as possible by conducting assessments from individual tasks in the classroom, that do not appear to be any different to a usual task within a school’s day. We will also use the work our students create during their individual learning projects as we are able to clearly see a learner’s progress from the project work handed in each week. The project work will be able to tell us which classroom skills a student uses most therefore showing what they are most comfortable with, therefore we can challenge the learner within the classroom to improve weaker skills.  </w:t>
      </w:r>
    </w:p>
    <w:p w:rsidR="005726F8" w:rsidRPr="00DC2D47" w:rsidRDefault="00333A8C" w:rsidP="006D5F38">
      <w:pPr>
        <w:rPr>
          <w:rFonts w:ascii="Arial" w:hAnsi="Arial" w:cs="Arial"/>
        </w:rPr>
      </w:pPr>
      <w:r w:rsidRPr="00DC2D47">
        <w:rPr>
          <w:rFonts w:ascii="Arial" w:hAnsi="Arial" w:cs="Arial"/>
          <w:i/>
        </w:rPr>
        <w:t>Summary</w:t>
      </w:r>
      <w:proofErr w:type="gramStart"/>
      <w:r w:rsidRPr="00DC2D47">
        <w:rPr>
          <w:rFonts w:ascii="Arial" w:hAnsi="Arial" w:cs="Arial"/>
          <w:i/>
        </w:rPr>
        <w:t>:</w:t>
      </w:r>
      <w:proofErr w:type="gramEnd"/>
      <w:r w:rsidRPr="00DC2D47">
        <w:rPr>
          <w:rFonts w:ascii="Arial" w:hAnsi="Arial" w:cs="Arial"/>
        </w:rPr>
        <w:br/>
      </w:r>
      <w:r w:rsidR="005726F8" w:rsidRPr="00DC2D47">
        <w:rPr>
          <w:rFonts w:ascii="Arial" w:hAnsi="Arial" w:cs="Arial"/>
        </w:rPr>
        <w:t xml:space="preserve">To summarise we believe children should enjoy learning new skills through fun and engaging experiences. We allow children to be themselves and develop skills at their own pace through supervised self-learning which allows our students to spend a day away from school exploring experiences that may not be available within the school premises. </w:t>
      </w:r>
      <w:r w:rsidR="00235306" w:rsidRPr="00DC2D47">
        <w:rPr>
          <w:rFonts w:ascii="Arial" w:hAnsi="Arial" w:cs="Arial"/>
        </w:rPr>
        <w:t xml:space="preserve">We ensure we make use of every resource available including the outdoor areas of the school. Our school focuses on experienced based learning that will equip our children with skills that they will need in the future, rather than knowledge that they may only need in the present. </w:t>
      </w:r>
      <w:r w:rsidRPr="00DC2D47">
        <w:rPr>
          <w:rFonts w:ascii="Arial" w:hAnsi="Arial" w:cs="Arial"/>
        </w:rPr>
        <w:t xml:space="preserve"> </w:t>
      </w:r>
    </w:p>
    <w:sdt>
      <w:sdtPr>
        <w:rPr>
          <w:rFonts w:ascii="Arial" w:eastAsiaTheme="minorHAnsi" w:hAnsi="Arial" w:cs="Arial"/>
          <w:color w:val="auto"/>
          <w:sz w:val="22"/>
          <w:szCs w:val="22"/>
          <w:lang w:val="en-GB"/>
        </w:rPr>
        <w:id w:val="448361075"/>
        <w:docPartObj>
          <w:docPartGallery w:val="Bibliographies"/>
          <w:docPartUnique/>
        </w:docPartObj>
      </w:sdtPr>
      <w:sdtEndPr>
        <w:rPr>
          <w:rFonts w:asciiTheme="minorHAnsi" w:hAnsiTheme="minorHAnsi" w:cstheme="minorBidi"/>
        </w:rPr>
      </w:sdtEndPr>
      <w:sdtContent>
        <w:p w:rsidR="00DC2D47" w:rsidRPr="00DC2D47" w:rsidRDefault="00DC2D47">
          <w:pPr>
            <w:pStyle w:val="Heading1"/>
            <w:rPr>
              <w:rFonts w:ascii="Arial" w:hAnsi="Arial" w:cs="Arial"/>
              <w:color w:val="auto"/>
              <w:sz w:val="22"/>
              <w:szCs w:val="22"/>
            </w:rPr>
          </w:pPr>
          <w:r w:rsidRPr="00DC2D47">
            <w:rPr>
              <w:rFonts w:ascii="Arial" w:hAnsi="Arial" w:cs="Arial"/>
              <w:color w:val="auto"/>
              <w:sz w:val="22"/>
              <w:szCs w:val="22"/>
            </w:rPr>
            <w:t>References</w:t>
          </w:r>
          <w:r>
            <w:rPr>
              <w:rFonts w:ascii="Arial" w:hAnsi="Arial" w:cs="Arial"/>
              <w:color w:val="auto"/>
              <w:sz w:val="22"/>
              <w:szCs w:val="22"/>
            </w:rPr>
            <w:t>:</w:t>
          </w:r>
        </w:p>
        <w:sdt>
          <w:sdtPr>
            <w:rPr>
              <w:rFonts w:ascii="Arial" w:hAnsi="Arial" w:cs="Arial"/>
            </w:rPr>
            <w:id w:val="-573587230"/>
            <w:bibliography/>
          </w:sdtPr>
          <w:sdtEndPr>
            <w:rPr>
              <w:rFonts w:asciiTheme="minorHAnsi" w:hAnsiTheme="minorHAnsi" w:cstheme="minorBidi"/>
            </w:rPr>
          </w:sdtEndPr>
          <w:sdtContent>
            <w:p w:rsidR="00DC2D47" w:rsidRPr="00DC2D47" w:rsidRDefault="00DC2D47" w:rsidP="00DC2D47">
              <w:pPr>
                <w:pStyle w:val="Bibliography"/>
                <w:rPr>
                  <w:rFonts w:ascii="Arial" w:hAnsi="Arial" w:cs="Arial"/>
                  <w:noProof/>
                  <w:lang w:val="en-US"/>
                </w:rPr>
              </w:pPr>
              <w:r w:rsidRPr="00DC2D47">
                <w:rPr>
                  <w:rFonts w:ascii="Arial" w:hAnsi="Arial" w:cs="Arial"/>
                </w:rPr>
                <w:fldChar w:fldCharType="begin"/>
              </w:r>
              <w:r w:rsidRPr="00DC2D47">
                <w:rPr>
                  <w:rFonts w:ascii="Arial" w:hAnsi="Arial" w:cs="Arial"/>
                </w:rPr>
                <w:instrText xml:space="preserve"> BIBLIOGRAPHY </w:instrText>
              </w:r>
              <w:r w:rsidRPr="00DC2D47">
                <w:rPr>
                  <w:rFonts w:ascii="Arial" w:hAnsi="Arial" w:cs="Arial"/>
                </w:rPr>
                <w:fldChar w:fldCharType="separate"/>
              </w:r>
              <w:r w:rsidRPr="00DC2D47">
                <w:rPr>
                  <w:rFonts w:ascii="Arial" w:hAnsi="Arial" w:cs="Arial"/>
                  <w:noProof/>
                  <w:lang w:val="en-US"/>
                </w:rPr>
                <w:t xml:space="preserve">Australian Curriculum, Assessment and Reporting Authority, n.d. </w:t>
              </w:r>
              <w:r w:rsidRPr="00DC2D47">
                <w:rPr>
                  <w:rFonts w:ascii="Arial" w:hAnsi="Arial" w:cs="Arial"/>
                  <w:i/>
                  <w:iCs/>
                  <w:noProof/>
                  <w:lang w:val="en-US"/>
                </w:rPr>
                <w:t xml:space="preserve">Numeracy.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https://www.australiancurriculum.edu.au/f-10-curriculum/general-capabilities/numeracy/</w:t>
              </w:r>
              <w:r w:rsidRPr="00DC2D47">
                <w:rPr>
                  <w:rFonts w:ascii="Arial" w:hAnsi="Arial" w:cs="Arial"/>
                  <w:noProof/>
                  <w:lang w:val="en-US"/>
                </w:rPr>
                <w:br/>
                <w:t>[Accessed 24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Australian Curriculum, 2019. </w:t>
              </w:r>
              <w:r w:rsidRPr="00DC2D47">
                <w:rPr>
                  <w:rFonts w:ascii="Arial" w:hAnsi="Arial" w:cs="Arial"/>
                  <w:i/>
                  <w:iCs/>
                  <w:noProof/>
                  <w:lang w:val="en-US"/>
                </w:rPr>
                <w:t xml:space="preserve">Australian Curriculum.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https://www.australiancurriculum.edu.au/</w:t>
              </w:r>
              <w:r w:rsidRPr="00DC2D47">
                <w:rPr>
                  <w:rFonts w:ascii="Arial" w:hAnsi="Arial" w:cs="Arial"/>
                  <w:noProof/>
                  <w:lang w:val="en-US"/>
                </w:rPr>
                <w:br/>
                <w:t>[Accessed 13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lastRenderedPageBreak/>
                <w:t xml:space="preserve">Australian Primary Mathematics Classroom, 2004. </w:t>
              </w:r>
              <w:r w:rsidRPr="00DC2D47">
                <w:rPr>
                  <w:rFonts w:ascii="Arial" w:hAnsi="Arial" w:cs="Arial"/>
                  <w:i/>
                  <w:iCs/>
                  <w:noProof/>
                  <w:lang w:val="en-US"/>
                </w:rPr>
                <w:t xml:space="preserve">Researching Numeracy Teaching Approaches in Primary Schools.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https://web-b-ebscohost-com.ezproxy.uwtsd.ac.uk/ehost/pdfviewer/pdfviewer?vid=1&amp;sid=89db1ccd-72d0-47ad-95a8-b60f31ba942b%40pdc-v-sessmgr02</w:t>
              </w:r>
              <w:r w:rsidRPr="00DC2D47">
                <w:rPr>
                  <w:rFonts w:ascii="Arial" w:hAnsi="Arial" w:cs="Arial"/>
                  <w:noProof/>
                  <w:lang w:val="en-US"/>
                </w:rPr>
                <w:br/>
                <w:t>[Accessed 7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Berg, G. A., Csikszentmihalyi, M. &amp; Nakamura, J., 2003. </w:t>
              </w:r>
              <w:r w:rsidRPr="00DC2D47">
                <w:rPr>
                  <w:rFonts w:ascii="Arial" w:hAnsi="Arial" w:cs="Arial"/>
                  <w:i/>
                  <w:iCs/>
                  <w:noProof/>
                  <w:lang w:val="en-US"/>
                </w:rPr>
                <w:t xml:space="preserve">Mission impossible?.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https://search-proquest-com.ezproxy.uwtsd.ac.uk/docview/208050929?accountid=130472&amp;rfr_id=info%3Axri%2Fsid%3Aprimo</w:t>
              </w:r>
              <w:r w:rsidRPr="00DC2D47">
                <w:rPr>
                  <w:rFonts w:ascii="Arial" w:hAnsi="Arial" w:cs="Arial"/>
                  <w:noProof/>
                  <w:lang w:val="en-US"/>
                </w:rPr>
                <w:br/>
                <w:t>[Accessed 26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Black, P. &amp; William, D., 1998. </w:t>
              </w:r>
              <w:r w:rsidRPr="00DC2D47">
                <w:rPr>
                  <w:rFonts w:ascii="Arial" w:hAnsi="Arial" w:cs="Arial"/>
                  <w:i/>
                  <w:iCs/>
                  <w:noProof/>
                  <w:lang w:val="en-US"/>
                </w:rPr>
                <w:t xml:space="preserve">Inside the Black Box. </w:t>
              </w:r>
              <w:r w:rsidRPr="00DC2D47">
                <w:rPr>
                  <w:rFonts w:ascii="Arial" w:hAnsi="Arial" w:cs="Arial"/>
                  <w:noProof/>
                  <w:lang w:val="en-US"/>
                </w:rPr>
                <w:t>s.l.:Phi Delta Kappa.</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British Government, 2019. </w:t>
              </w:r>
              <w:r w:rsidRPr="00DC2D47">
                <w:rPr>
                  <w:rFonts w:ascii="Arial" w:hAnsi="Arial" w:cs="Arial"/>
                  <w:i/>
                  <w:iCs/>
                  <w:noProof/>
                  <w:lang w:val="en-US"/>
                </w:rPr>
                <w:t xml:space="preserve">Relationship education, relationship and sex education (RSE) and health education.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https://www.gov.uk/government/publications/reationships-education-realationships-and-sex-education-rse-and-health-education</w:t>
              </w:r>
              <w:r w:rsidRPr="00DC2D47">
                <w:rPr>
                  <w:rFonts w:ascii="Arial" w:hAnsi="Arial" w:cs="Arial"/>
                  <w:noProof/>
                  <w:lang w:val="en-US"/>
                </w:rPr>
                <w:br/>
                <w:t>[Accessed 25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Craig, J., 2018. </w:t>
              </w:r>
              <w:r w:rsidRPr="00DC2D47">
                <w:rPr>
                  <w:rFonts w:ascii="Arial" w:hAnsi="Arial" w:cs="Arial"/>
                  <w:i/>
                  <w:iCs/>
                  <w:noProof/>
                  <w:lang w:val="en-US"/>
                </w:rPr>
                <w:t xml:space="preserve">The promises of numeracy.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https://web-a-ebscohost-com.ezproxy.uwtsd.ac.uk/ehost/pdfviewer/pdfviewer?vid=1&amp;sid=a93775f7-a1e8-42ba-9d4f-c88ac0e46fb3%40sessionmgr4008</w:t>
              </w:r>
              <w:r w:rsidRPr="00DC2D47">
                <w:rPr>
                  <w:rFonts w:ascii="Arial" w:hAnsi="Arial" w:cs="Arial"/>
                  <w:noProof/>
                  <w:lang w:val="en-US"/>
                </w:rPr>
                <w:br/>
                <w:t>[Accessed 17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Ctugnna, N. &amp; Vickery, C., 2007. Educating Early Childhood Teachers about Nutrition: A Collabrative Venture. </w:t>
              </w:r>
              <w:r w:rsidRPr="00DC2D47">
                <w:rPr>
                  <w:rFonts w:ascii="Arial" w:hAnsi="Arial" w:cs="Arial"/>
                  <w:i/>
                  <w:iCs/>
                  <w:noProof/>
                  <w:lang w:val="en-US"/>
                </w:rPr>
                <w:t xml:space="preserve">Childhood Education, </w:t>
              </w:r>
              <w:r w:rsidRPr="00DC2D47">
                <w:rPr>
                  <w:rFonts w:ascii="Arial" w:hAnsi="Arial" w:cs="Arial"/>
                  <w:noProof/>
                  <w:lang w:val="en-US"/>
                </w:rPr>
                <w:t>83(4), pp. 194-198.</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Donaldson, G., 2015. </w:t>
              </w:r>
              <w:r w:rsidRPr="00DC2D47">
                <w:rPr>
                  <w:rFonts w:ascii="Arial" w:hAnsi="Arial" w:cs="Arial"/>
                  <w:i/>
                  <w:iCs/>
                  <w:noProof/>
                  <w:lang w:val="en-US"/>
                </w:rPr>
                <w:t xml:space="preserve">Successful Futures.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http://www.ewc.wales/site/index.php/en/documents/ite-accreditation/802-donaldson-report-successful-futures.html&amp;ved=2ahUKEwjtj6qQkbHoAWbiVwKHS-CAYsQFjAAegQIBBAB&amp;usg=AOvVaw24jig7noulh23wcerKauRB</w:t>
              </w:r>
              <w:r w:rsidRPr="00DC2D47">
                <w:rPr>
                  <w:rFonts w:ascii="Arial" w:hAnsi="Arial" w:cs="Arial"/>
                  <w:noProof/>
                  <w:lang w:val="en-US"/>
                </w:rPr>
                <w:br/>
                <w:t>[Accessed 28 December 2019].</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Durrani, N. &amp; Tariq, V. N., 2012. </w:t>
              </w:r>
              <w:r w:rsidRPr="00DC2D47">
                <w:rPr>
                  <w:rFonts w:ascii="Arial" w:hAnsi="Arial" w:cs="Arial"/>
                  <w:i/>
                  <w:iCs/>
                  <w:noProof/>
                  <w:lang w:val="en-US"/>
                </w:rPr>
                <w:t xml:space="preserve">The role of numeracy skills in graduate employability..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https://whel-primo.hosted.exlibrisgroup.com/primo-explore/search?query=any,contains,importance%20of%20numeracy%20skills&amp;tab=tab1&amp;search_scope=CSCOP_EVERYTHING&amp;vid=44WHELF_UWTSD_VU1&amp;lang=en_US&amp;offset=0</w:t>
              </w:r>
              <w:r w:rsidRPr="00DC2D47">
                <w:rPr>
                  <w:rFonts w:ascii="Arial" w:hAnsi="Arial" w:cs="Arial"/>
                  <w:noProof/>
                  <w:lang w:val="en-US"/>
                </w:rPr>
                <w:br/>
                <w:t>[Accessed 21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Education Wales, 2008. </w:t>
              </w:r>
              <w:r w:rsidRPr="00DC2D47">
                <w:rPr>
                  <w:rFonts w:ascii="Arial" w:hAnsi="Arial" w:cs="Arial"/>
                  <w:i/>
                  <w:iCs/>
                  <w:noProof/>
                  <w:lang w:val="en-US"/>
                </w:rPr>
                <w:t xml:space="preserve">Curriculum for Wales 2008.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https://hwb.gov.wales/curriculum-for-wales-2008</w:t>
              </w:r>
              <w:r w:rsidRPr="00DC2D47">
                <w:rPr>
                  <w:rFonts w:ascii="Arial" w:hAnsi="Arial" w:cs="Arial"/>
                  <w:noProof/>
                  <w:lang w:val="en-US"/>
                </w:rPr>
                <w:br/>
                <w:t>[Accessed 15 February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Education Wales, 2019. </w:t>
              </w:r>
              <w:r w:rsidRPr="00DC2D47">
                <w:rPr>
                  <w:rFonts w:ascii="Arial" w:hAnsi="Arial" w:cs="Arial"/>
                  <w:i/>
                  <w:iCs/>
                  <w:noProof/>
                  <w:lang w:val="en-US"/>
                </w:rPr>
                <w:t xml:space="preserve">Curriculum for Wales 2022.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https://hwb.gov.wales/curriculum-for-wales</w:t>
              </w:r>
              <w:r w:rsidRPr="00DC2D47">
                <w:rPr>
                  <w:rFonts w:ascii="Arial" w:hAnsi="Arial" w:cs="Arial"/>
                  <w:noProof/>
                  <w:lang w:val="en-US"/>
                </w:rPr>
                <w:br/>
                <w:t>[Accessed 1st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Estyn, 2011. </w:t>
              </w:r>
              <w:r w:rsidRPr="00DC2D47">
                <w:rPr>
                  <w:rFonts w:ascii="Arial" w:hAnsi="Arial" w:cs="Arial"/>
                  <w:i/>
                  <w:iCs/>
                  <w:noProof/>
                  <w:lang w:val="en-US"/>
                </w:rPr>
                <w:t xml:space="preserve">An evaluation of learning in the outdoors for children under five in foundation phase.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https://www.estyn.gov.wales/sites/www.estyn.gov.wales/files/documents/Outdoor%20learnin</w:t>
              </w:r>
              <w:r w:rsidRPr="00DC2D47">
                <w:rPr>
                  <w:rFonts w:ascii="Arial" w:hAnsi="Arial" w:cs="Arial"/>
                  <w:noProof/>
                  <w:u w:val="single"/>
                  <w:lang w:val="en-US"/>
                </w:rPr>
                <w:lastRenderedPageBreak/>
                <w:t>g%3A%20%20an%20evaluation%20of%20learning%20in%20the%20outdoors%20for%20children%20under%20five%20in%20the%20Foundation%20Phase%20-%20September%202011.pdf</w:t>
              </w:r>
              <w:r w:rsidRPr="00DC2D47">
                <w:rPr>
                  <w:rFonts w:ascii="Arial" w:hAnsi="Arial" w:cs="Arial"/>
                  <w:noProof/>
                  <w:lang w:val="en-US"/>
                </w:rPr>
                <w:br/>
                <w:t>[Accessed 20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Fisher, R. &amp; Wiliams, M., 2000. </w:t>
              </w:r>
              <w:r w:rsidRPr="00DC2D47">
                <w:rPr>
                  <w:rFonts w:ascii="Arial" w:hAnsi="Arial" w:cs="Arial"/>
                  <w:i/>
                  <w:iCs/>
                  <w:noProof/>
                  <w:lang w:val="en-US"/>
                </w:rPr>
                <w:t xml:space="preserve">Unlocking Literacy. </w:t>
              </w:r>
              <w:r w:rsidRPr="00DC2D47">
                <w:rPr>
                  <w:rFonts w:ascii="Arial" w:hAnsi="Arial" w:cs="Arial"/>
                  <w:noProof/>
                  <w:lang w:val="en-US"/>
                </w:rPr>
                <w:t>Oxon: Routledge.</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Gatto, J., 2001. </w:t>
              </w:r>
              <w:r w:rsidRPr="00DC2D47">
                <w:rPr>
                  <w:rFonts w:ascii="Arial" w:hAnsi="Arial" w:cs="Arial"/>
                  <w:i/>
                  <w:iCs/>
                  <w:noProof/>
                  <w:lang w:val="en-US"/>
                </w:rPr>
                <w:t xml:space="preserve">A Different Kind of Teacher. </w:t>
              </w:r>
              <w:r w:rsidRPr="00DC2D47">
                <w:rPr>
                  <w:rFonts w:ascii="Arial" w:hAnsi="Arial" w:cs="Arial"/>
                  <w:noProof/>
                  <w:lang w:val="en-US"/>
                </w:rPr>
                <w:t>USA: Berkely Hils Books Limited.</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Gatto, J. T., 2014. </w:t>
              </w:r>
              <w:r w:rsidRPr="00DC2D47">
                <w:rPr>
                  <w:rFonts w:ascii="Arial" w:hAnsi="Arial" w:cs="Arial"/>
                  <w:i/>
                  <w:iCs/>
                  <w:noProof/>
                  <w:lang w:val="en-US"/>
                </w:rPr>
                <w:t xml:space="preserve">Mini Documentary - "Classrooms of the heart".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hyyps://youtu.be/CaVKKBCWYic</w:t>
              </w:r>
              <w:r w:rsidRPr="00DC2D47">
                <w:rPr>
                  <w:rFonts w:ascii="Arial" w:hAnsi="Arial" w:cs="Arial"/>
                  <w:noProof/>
                  <w:lang w:val="en-US"/>
                </w:rPr>
                <w:br/>
                <w:t>[Accessed 26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Haymarket Media Group Ltd, 2011. </w:t>
              </w:r>
              <w:r w:rsidRPr="00DC2D47">
                <w:rPr>
                  <w:rFonts w:ascii="Arial" w:hAnsi="Arial" w:cs="Arial"/>
                  <w:i/>
                  <w:iCs/>
                  <w:noProof/>
                  <w:lang w:val="en-US"/>
                </w:rPr>
                <w:t xml:space="preserve">CASE STUDY: OUR MUD KITCHEN..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https://web-a-ebscohost-com.ezproxy.uwtsd.ac.uk/ehost/pdfviewer/pdfviewer?vid=1&amp;sid=e19119df-7c34-45e8-bd73-e4eaa55cef9d%40sdc-v-sessmgr01</w:t>
              </w:r>
              <w:r w:rsidRPr="00DC2D47">
                <w:rPr>
                  <w:rFonts w:ascii="Arial" w:hAnsi="Arial" w:cs="Arial"/>
                  <w:noProof/>
                  <w:lang w:val="en-US"/>
                </w:rPr>
                <w:br/>
                <w:t>[Accessed 27 December 2019].</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Henebery, B., 2019. </w:t>
              </w:r>
              <w:r w:rsidRPr="00DC2D47">
                <w:rPr>
                  <w:rFonts w:ascii="Arial" w:hAnsi="Arial" w:cs="Arial"/>
                  <w:i/>
                  <w:iCs/>
                  <w:noProof/>
                  <w:lang w:val="en-US"/>
                </w:rPr>
                <w:t xml:space="preserve">The pros and cons of split classrooms.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https://www.theeducatoronline.com/k12/news/the-pros-and-cons-of-split-classrooms/259825</w:t>
              </w:r>
              <w:r w:rsidRPr="00DC2D47">
                <w:rPr>
                  <w:rFonts w:ascii="Arial" w:hAnsi="Arial" w:cs="Arial"/>
                  <w:noProof/>
                  <w:lang w:val="en-US"/>
                </w:rPr>
                <w:br/>
                <w:t>[Accessed 1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Hutchinson, D. A., 2015. Coming to Understand Experience: Dewey's Theory of Experience and Narrative Inquiry. </w:t>
              </w:r>
              <w:r w:rsidRPr="00DC2D47">
                <w:rPr>
                  <w:rFonts w:ascii="Arial" w:hAnsi="Arial" w:cs="Arial"/>
                  <w:i/>
                  <w:iCs/>
                  <w:noProof/>
                  <w:lang w:val="en-US"/>
                </w:rPr>
                <w:t xml:space="preserve">Journal of Thought, </w:t>
              </w:r>
              <w:r w:rsidRPr="00DC2D47">
                <w:rPr>
                  <w:rFonts w:ascii="Arial" w:hAnsi="Arial" w:cs="Arial"/>
                  <w:noProof/>
                  <w:lang w:val="en-US"/>
                </w:rPr>
                <w:t>49(3), pp. 3 - 17.</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Jones, V., 2012. </w:t>
              </w:r>
              <w:r w:rsidRPr="00DC2D47">
                <w:rPr>
                  <w:rFonts w:ascii="Arial" w:hAnsi="Arial" w:cs="Arial"/>
                  <w:i/>
                  <w:iCs/>
                  <w:noProof/>
                  <w:lang w:val="en-US"/>
                </w:rPr>
                <w:t xml:space="preserve">ESSENTIALS FOR ENGAGED 21st-century LEARNERS.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https://whel-primo.hosted.exlibrisgroup.com/primo-explore/search?query=any,contains,john%20dewey%20and%20numeracy&amp;tab=tab1&amp;search_scope=CSCOP_EVERYTHING&amp;vid=44WHELF_UWTSD_VU1&amp;mfacet=tlevel,include,online_resources,1&amp;lang=en_US</w:t>
              </w:r>
              <w:r w:rsidRPr="00DC2D47">
                <w:rPr>
                  <w:rFonts w:ascii="Arial" w:hAnsi="Arial" w:cs="Arial"/>
                  <w:noProof/>
                  <w:lang w:val="en-US"/>
                </w:rPr>
                <w:br/>
                <w:t>[Accessed 17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Little, D., 2015. </w:t>
              </w:r>
              <w:r w:rsidRPr="00DC2D47">
                <w:rPr>
                  <w:rFonts w:ascii="Arial" w:hAnsi="Arial" w:cs="Arial"/>
                  <w:i/>
                  <w:iCs/>
                  <w:noProof/>
                  <w:lang w:val="en-US"/>
                </w:rPr>
                <w:t xml:space="preserve">Teaching Visual Literacy across the Curriculum: Suggestions and Strategies.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https://web-a-ebscohost-com.ezproxy.uwtsd.ac.uk/ehost/pdfviewer/pdfviewer?vid=1&amp;sid=7829b254-e310-4cd3-8738-6b5b574d7f8d%40sdc-v-sessmgr01</w:t>
              </w:r>
              <w:r w:rsidRPr="00DC2D47">
                <w:rPr>
                  <w:rFonts w:ascii="Arial" w:hAnsi="Arial" w:cs="Arial"/>
                  <w:noProof/>
                  <w:lang w:val="en-US"/>
                </w:rPr>
                <w:br/>
                <w:t>[Accessed 15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Llywodraeth Cymru, 2017. </w:t>
              </w:r>
              <w:r w:rsidRPr="00DC2D47">
                <w:rPr>
                  <w:rFonts w:ascii="Arial" w:hAnsi="Arial" w:cs="Arial"/>
                  <w:i/>
                  <w:iCs/>
                  <w:noProof/>
                  <w:lang w:val="en-US"/>
                </w:rPr>
                <w:t xml:space="preserve">Cymraeg 2050.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https://gov.wales/docs/dcells/publications/170711-welsh-language-strategy-eng.pdf</w:t>
              </w:r>
              <w:r w:rsidRPr="00DC2D47">
                <w:rPr>
                  <w:rFonts w:ascii="Arial" w:hAnsi="Arial" w:cs="Arial"/>
                  <w:noProof/>
                  <w:lang w:val="en-US"/>
                </w:rPr>
                <w:br/>
                <w:t>[Accessed 2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Macquarrie, S., 2016. </w:t>
              </w:r>
              <w:r w:rsidRPr="00DC2D47">
                <w:rPr>
                  <w:rFonts w:ascii="Arial" w:hAnsi="Arial" w:cs="Arial"/>
                  <w:i/>
                  <w:iCs/>
                  <w:noProof/>
                  <w:lang w:val="en-US"/>
                </w:rPr>
                <w:t xml:space="preserve">Everyday teaching and outdoor learning: developing an integrated approach to support school-based provision.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https://www-tandfonline-com.ezproxy.uwtsd.ac.uk/doi/full/10.1080/03004279.2016.1263968</w:t>
              </w:r>
              <w:r w:rsidRPr="00DC2D47">
                <w:rPr>
                  <w:rFonts w:ascii="Arial" w:hAnsi="Arial" w:cs="Arial"/>
                  <w:noProof/>
                  <w:lang w:val="en-US"/>
                </w:rPr>
                <w:br/>
                <w:t>[Accessed 1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Martin, C., 2019. </w:t>
              </w:r>
              <w:r w:rsidRPr="00DC2D47">
                <w:rPr>
                  <w:rFonts w:ascii="Arial" w:hAnsi="Arial" w:cs="Arial"/>
                  <w:i/>
                  <w:iCs/>
                  <w:noProof/>
                  <w:lang w:val="en-US"/>
                </w:rPr>
                <w:t xml:space="preserve">Getting the Most out of Your Mud Kitchen..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https://web-a-ebscohost-com.ezproxy.uwtsd.ac.uk/ehost/detail/detail?vid=0&amp;sid=906bb7ee-182e-4905-a05a-</w:t>
              </w:r>
              <w:r w:rsidRPr="00DC2D47">
                <w:rPr>
                  <w:rFonts w:ascii="Arial" w:hAnsi="Arial" w:cs="Arial"/>
                  <w:noProof/>
                  <w:u w:val="single"/>
                  <w:lang w:val="en-US"/>
                </w:rPr>
                <w:lastRenderedPageBreak/>
                <w:t>8b97da0ec0ce%40sessionmgr4008&amp;bdata=JnNpdGU9ZWhvc3QtbGl2ZQ%3d%3d#AN=134343478&amp;db=eue</w:t>
              </w:r>
              <w:r w:rsidRPr="00DC2D47">
                <w:rPr>
                  <w:rFonts w:ascii="Arial" w:hAnsi="Arial" w:cs="Arial"/>
                  <w:noProof/>
                  <w:lang w:val="en-US"/>
                </w:rPr>
                <w:br/>
                <w:t>[Accessed 1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MCDONALD, K., 2018. </w:t>
              </w:r>
              <w:r w:rsidRPr="00DC2D47">
                <w:rPr>
                  <w:rFonts w:ascii="Arial" w:hAnsi="Arial" w:cs="Arial"/>
                  <w:i/>
                  <w:iCs/>
                  <w:noProof/>
                  <w:lang w:val="en-US"/>
                </w:rPr>
                <w:t xml:space="preserve">Don't Homeschoool your Kids Unschool them..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https://web-b-ebscohost-com.ezproxy.uwtsd.ac.uk/ehost/pdfviewer/pdfviewer?vid=3&amp;sid=92d2f0bb-2069-4fb6-a30f-70561e40ce5b%40pdc-v-sessmgr05</w:t>
              </w:r>
              <w:r w:rsidRPr="00DC2D47">
                <w:rPr>
                  <w:rFonts w:ascii="Arial" w:hAnsi="Arial" w:cs="Arial"/>
                  <w:noProof/>
                  <w:lang w:val="en-US"/>
                </w:rPr>
                <w:br/>
                <w:t>[Accessed 1st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National Assesment Program, 2016. </w:t>
              </w:r>
              <w:r w:rsidRPr="00DC2D47">
                <w:rPr>
                  <w:rFonts w:ascii="Arial" w:hAnsi="Arial" w:cs="Arial"/>
                  <w:i/>
                  <w:iCs/>
                  <w:noProof/>
                  <w:lang w:val="en-US"/>
                </w:rPr>
                <w:t xml:space="preserve">The Tests.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https://www.nap.edu.au/naplan/the-tests</w:t>
              </w:r>
              <w:r w:rsidRPr="00DC2D47">
                <w:rPr>
                  <w:rFonts w:ascii="Arial" w:hAnsi="Arial" w:cs="Arial"/>
                  <w:noProof/>
                  <w:lang w:val="en-US"/>
                </w:rPr>
                <w:br/>
                <w:t>[Accessed 11th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National Assesment Program, 2019. </w:t>
              </w:r>
              <w:r w:rsidRPr="00DC2D47">
                <w:rPr>
                  <w:rFonts w:ascii="Arial" w:hAnsi="Arial" w:cs="Arial"/>
                  <w:i/>
                  <w:iCs/>
                  <w:noProof/>
                  <w:lang w:val="en-US"/>
                </w:rPr>
                <w:t xml:space="preserve">NSPLAN Results.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https://reports.acara.edu.au/</w:t>
              </w:r>
              <w:r w:rsidRPr="00DC2D47">
                <w:rPr>
                  <w:rFonts w:ascii="Arial" w:hAnsi="Arial" w:cs="Arial"/>
                  <w:noProof/>
                  <w:lang w:val="en-US"/>
                </w:rPr>
                <w:br/>
                <w:t>[Accessed 13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National Health Service , 2019. </w:t>
              </w:r>
              <w:r w:rsidRPr="00DC2D47">
                <w:rPr>
                  <w:rFonts w:ascii="Arial" w:hAnsi="Arial" w:cs="Arial"/>
                  <w:i/>
                  <w:iCs/>
                  <w:noProof/>
                  <w:lang w:val="en-US"/>
                </w:rPr>
                <w:t xml:space="preserve">Physical activity guidelines for children and young people.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https://www.nhs.uk/live-well/exercise/physical-activity-guidelines-children-and-young-people/</w:t>
              </w:r>
              <w:r w:rsidRPr="00DC2D47">
                <w:rPr>
                  <w:rFonts w:ascii="Arial" w:hAnsi="Arial" w:cs="Arial"/>
                  <w:noProof/>
                  <w:lang w:val="en-US"/>
                </w:rPr>
                <w:br/>
                <w:t>[Accessed 25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OECD, 2018. </w:t>
              </w:r>
              <w:r w:rsidRPr="00DC2D47">
                <w:rPr>
                  <w:rFonts w:ascii="Arial" w:hAnsi="Arial" w:cs="Arial"/>
                  <w:i/>
                  <w:iCs/>
                  <w:noProof/>
                  <w:lang w:val="en-US"/>
                </w:rPr>
                <w:t xml:space="preserve">About PIZA.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https://www.OECD.org/pisa/aboutpisa</w:t>
              </w:r>
              <w:r w:rsidRPr="00DC2D47">
                <w:rPr>
                  <w:rFonts w:ascii="Arial" w:hAnsi="Arial" w:cs="Arial"/>
                  <w:noProof/>
                  <w:lang w:val="en-US"/>
                </w:rPr>
                <w:br/>
                <w:t>[Accessed 20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Olive, L. S. et al., 2019. Can Physical Education Improve the Mental Health of Children? The LOOK study cluster-randomised controlled trial. </w:t>
              </w:r>
              <w:r w:rsidRPr="00DC2D47">
                <w:rPr>
                  <w:rFonts w:ascii="Arial" w:hAnsi="Arial" w:cs="Arial"/>
                  <w:i/>
                  <w:iCs/>
                  <w:noProof/>
                  <w:lang w:val="en-US"/>
                </w:rPr>
                <w:t xml:space="preserve">Journal of Educationl Phychology, </w:t>
              </w:r>
              <w:r w:rsidRPr="00DC2D47">
                <w:rPr>
                  <w:rFonts w:ascii="Arial" w:hAnsi="Arial" w:cs="Arial"/>
                  <w:noProof/>
                  <w:lang w:val="en-US"/>
                </w:rPr>
                <w:t>11(7), pp. 1331-1340.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Palmer, S., 2015. </w:t>
              </w:r>
              <w:r w:rsidRPr="00DC2D47">
                <w:rPr>
                  <w:rFonts w:ascii="Arial" w:hAnsi="Arial" w:cs="Arial"/>
                  <w:i/>
                  <w:iCs/>
                  <w:noProof/>
                  <w:lang w:val="en-US"/>
                </w:rPr>
                <w:t xml:space="preserve">Toxic Childhood. </w:t>
              </w:r>
              <w:r w:rsidRPr="00DC2D47">
                <w:rPr>
                  <w:rFonts w:ascii="Arial" w:hAnsi="Arial" w:cs="Arial"/>
                  <w:noProof/>
                  <w:lang w:val="en-US"/>
                </w:rPr>
                <w:t>New ed. Cambrige: Orion.</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ROLSTAD, K. &amp; KESSON, K., 2013. </w:t>
              </w:r>
              <w:r w:rsidRPr="00DC2D47">
                <w:rPr>
                  <w:rFonts w:ascii="Arial" w:hAnsi="Arial" w:cs="Arial"/>
                  <w:i/>
                  <w:iCs/>
                  <w:noProof/>
                  <w:lang w:val="en-US"/>
                </w:rPr>
                <w:t xml:space="preserve">Unschooling, Then and Now.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https://web-b-ebscohost-com.ezproxy.uwtsd.ac.uk/ehost/pdfviewer/pdfviewer?vid=1&amp;sid=a7942461-73cc-4de7-9d37-6119e8ba909d%40pdc-v-sessmgr04</w:t>
              </w:r>
              <w:r w:rsidRPr="00DC2D47">
                <w:rPr>
                  <w:rFonts w:ascii="Arial" w:hAnsi="Arial" w:cs="Arial"/>
                  <w:noProof/>
                  <w:lang w:val="en-US"/>
                </w:rPr>
                <w:br/>
                <w:t>[Accessed 7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Schmidt, M., 2010. </w:t>
              </w:r>
              <w:r w:rsidRPr="00DC2D47">
                <w:rPr>
                  <w:rFonts w:ascii="Arial" w:hAnsi="Arial" w:cs="Arial"/>
                  <w:i/>
                  <w:iCs/>
                  <w:noProof/>
                  <w:lang w:val="en-US"/>
                </w:rPr>
                <w:t xml:space="preserve">Learning From Teaching Experience: Dewey’s Theory and Preservice Teachers’ Learning.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https://web-a-ebscohost-com.ezproxy.uwtsd.ac.uk/ehost/detail/detail?vid=0&amp;sid=3f50d3bd-5059-490b-95eb-b1006032324b%40sdc-v-sessmgr03&amp;bdata=JnNpdGU9ZWhvc3QtbGl2ZQ%3d%3d#AN=61093797&amp;db=aph</w:t>
              </w:r>
              <w:r w:rsidRPr="00DC2D47">
                <w:rPr>
                  <w:rFonts w:ascii="Arial" w:hAnsi="Arial" w:cs="Arial"/>
                  <w:noProof/>
                  <w:lang w:val="en-US"/>
                </w:rPr>
                <w:br/>
                <w:t>[Accessed 12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Shreffler, M. B., Cocco, A. R., Presley, R. G. &amp; Police, C. C., 2019. </w:t>
              </w:r>
              <w:r w:rsidRPr="00DC2D47">
                <w:rPr>
                  <w:rFonts w:ascii="Arial" w:hAnsi="Arial" w:cs="Arial"/>
                  <w:i/>
                  <w:iCs/>
                  <w:noProof/>
                  <w:lang w:val="en-US"/>
                </w:rPr>
                <w:t xml:space="preserve">Testing the Learning Styles Hypothesis: An Assessment of the Learning Style....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https://web-a-ebscohost-com.ezproxy.uwtsd.ac.uk/ehost/pdfviewer/pdfviewer?vid=1&amp;sid=647b5c26-043f-43bd-a9d0-2c670c9f436d%40sdc-v-sessmgr01</w:t>
              </w:r>
              <w:r w:rsidRPr="00DC2D47">
                <w:rPr>
                  <w:rFonts w:ascii="Arial" w:hAnsi="Arial" w:cs="Arial"/>
                  <w:noProof/>
                  <w:lang w:val="en-US"/>
                </w:rPr>
                <w:br/>
                <w:t>[Accessed 15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lastRenderedPageBreak/>
                <w:t xml:space="preserve">The Austrialian, 2019. </w:t>
              </w:r>
              <w:r w:rsidRPr="00DC2D47">
                <w:rPr>
                  <w:rFonts w:ascii="Arial" w:hAnsi="Arial" w:cs="Arial"/>
                  <w:i/>
                  <w:iCs/>
                  <w:noProof/>
                  <w:lang w:val="en-US"/>
                </w:rPr>
                <w:t xml:space="preserve">The PISA global educational rankings.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https://www.theaustralian.com.au/nation/pisa-australia-tanks-in-global-education-rankings-despite-20bn-boost/news-story/2a133b1f592b8c6db850cecea91fabed</w:t>
              </w:r>
              <w:r w:rsidRPr="00DC2D47">
                <w:rPr>
                  <w:rFonts w:ascii="Arial" w:hAnsi="Arial" w:cs="Arial"/>
                  <w:noProof/>
                  <w:lang w:val="en-US"/>
                </w:rPr>
                <w:br/>
                <w:t>[Accessed 24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Vitale, D. J. L., 2009. We Don’t Need No Education -- We Don’t Need No Thought Control. </w:t>
              </w:r>
              <w:r w:rsidRPr="00DC2D47">
                <w:rPr>
                  <w:rFonts w:ascii="Arial" w:hAnsi="Arial" w:cs="Arial"/>
                  <w:i/>
                  <w:iCs/>
                  <w:noProof/>
                  <w:lang w:val="en-US"/>
                </w:rPr>
                <w:t xml:space="preserve">Journal of Unschooling and Alternative Learning, </w:t>
              </w:r>
              <w:r w:rsidRPr="00DC2D47">
                <w:rPr>
                  <w:rFonts w:ascii="Arial" w:hAnsi="Arial" w:cs="Arial"/>
                  <w:noProof/>
                  <w:lang w:val="en-US"/>
                </w:rPr>
                <w:t>3(6), pp. 1-13.</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Welsh Government, 2003. </w:t>
              </w:r>
              <w:r w:rsidRPr="00DC2D47">
                <w:rPr>
                  <w:rFonts w:ascii="Arial" w:hAnsi="Arial" w:cs="Arial"/>
                  <w:i/>
                  <w:iCs/>
                  <w:noProof/>
                  <w:lang w:val="en-US"/>
                </w:rPr>
                <w:t xml:space="preserve">Developing the Curriculum Cymreig, </w:t>
              </w:r>
              <w:r w:rsidRPr="00DC2D47">
                <w:rPr>
                  <w:rFonts w:ascii="Arial" w:hAnsi="Arial" w:cs="Arial"/>
                  <w:noProof/>
                  <w:lang w:val="en-US"/>
                </w:rPr>
                <w:t>Cardiff: ACCAC.</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Welsh Government, 2015. </w:t>
              </w:r>
              <w:r w:rsidRPr="00DC2D47">
                <w:rPr>
                  <w:rFonts w:ascii="Arial" w:hAnsi="Arial" w:cs="Arial"/>
                  <w:i/>
                  <w:iCs/>
                  <w:noProof/>
                  <w:lang w:val="en-US"/>
                </w:rPr>
                <w:t xml:space="preserve">Well-being of Future Generations (Wales).. </w:t>
              </w:r>
              <w:r w:rsidRPr="00DC2D47">
                <w:rPr>
                  <w:rFonts w:ascii="Arial" w:hAnsi="Arial" w:cs="Arial"/>
                  <w:noProof/>
                  <w:lang w:val="en-US"/>
                </w:rPr>
                <w:t>UK: The Stationery Office Limited.</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Welsh Government, 2019. </w:t>
              </w:r>
              <w:r w:rsidRPr="00DC2D47">
                <w:rPr>
                  <w:rFonts w:ascii="Arial" w:hAnsi="Arial" w:cs="Arial"/>
                  <w:i/>
                  <w:iCs/>
                  <w:noProof/>
                  <w:lang w:val="en-US"/>
                </w:rPr>
                <w:t xml:space="preserve">Achievement of 15 year olds (Program for International Student Assessment) PISA national report: 2018.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https://gov.wales/achievement-15-year-olds-program-international-student-assessment-pisa-national-report-2018</w:t>
              </w:r>
              <w:r w:rsidRPr="00DC2D47">
                <w:rPr>
                  <w:rFonts w:ascii="Arial" w:hAnsi="Arial" w:cs="Arial"/>
                  <w:noProof/>
                  <w:lang w:val="en-US"/>
                </w:rPr>
                <w:br/>
                <w:t>[Accessed 24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Welsh Government, 2020. </w:t>
              </w:r>
              <w:r w:rsidRPr="00DC2D47">
                <w:rPr>
                  <w:rFonts w:ascii="Arial" w:hAnsi="Arial" w:cs="Arial"/>
                  <w:i/>
                  <w:iCs/>
                  <w:noProof/>
                  <w:lang w:val="en-US"/>
                </w:rPr>
                <w:t xml:space="preserve">National Literacy and Numeracy Framework.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https://hwb.gov.wales/curriculum-for-wales-2008/national-literacy-and-numeracy-framework-curriculum-for-wales-2008-version/framework/?lang=en#eyJpIjpbeyJhIjowfSx7ImEiOjF9XSwiYyI6W3siYSI6MH0seyJhIjowfSx7ImEiOjB9LHsiYSI6MH0seyJhIjowfSx7ImEiOjB9LHsiYSI6MH0se</w:t>
              </w:r>
              <w:r w:rsidRPr="00DC2D47">
                <w:rPr>
                  <w:rFonts w:ascii="Arial" w:hAnsi="Arial" w:cs="Arial"/>
                  <w:noProof/>
                  <w:lang w:val="en-US"/>
                </w:rPr>
                <w:br/>
                <w:t>[Accessed 24 March 2020].</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Welsh Language Board, 2007. </w:t>
              </w:r>
              <w:r w:rsidRPr="00DC2D47">
                <w:rPr>
                  <w:rFonts w:ascii="Arial" w:hAnsi="Arial" w:cs="Arial"/>
                  <w:i/>
                  <w:iCs/>
                  <w:noProof/>
                  <w:lang w:val="en-US"/>
                </w:rPr>
                <w:t xml:space="preserve">Welsh Language Board. </w:t>
              </w:r>
              <w:r w:rsidRPr="00DC2D47">
                <w:rPr>
                  <w:rFonts w:ascii="Arial" w:hAnsi="Arial" w:cs="Arial"/>
                  <w:noProof/>
                  <w:lang w:val="en-US"/>
                </w:rPr>
                <w:t xml:space="preserve">[Online] </w:t>
              </w:r>
              <w:r w:rsidRPr="00DC2D47">
                <w:rPr>
                  <w:rFonts w:ascii="Arial" w:hAnsi="Arial" w:cs="Arial"/>
                  <w:noProof/>
                  <w:lang w:val="en-US"/>
                </w:rPr>
                <w:br/>
                <w:t xml:space="preserve">Available at: </w:t>
              </w:r>
              <w:r w:rsidRPr="00DC2D47">
                <w:rPr>
                  <w:rFonts w:ascii="Arial" w:hAnsi="Arial" w:cs="Arial"/>
                  <w:noProof/>
                  <w:u w:val="single"/>
                  <w:lang w:val="en-US"/>
                </w:rPr>
                <w:t>http://www.welsh-language-board.org.uk/</w:t>
              </w:r>
              <w:r w:rsidRPr="00DC2D47">
                <w:rPr>
                  <w:rFonts w:ascii="Arial" w:hAnsi="Arial" w:cs="Arial"/>
                  <w:noProof/>
                  <w:lang w:val="en-US"/>
                </w:rPr>
                <w:br/>
                <w:t>[Accessed 15 February 2019].</w:t>
              </w:r>
            </w:p>
            <w:p w:rsidR="00DC2D47" w:rsidRPr="00DC2D47" w:rsidRDefault="00DC2D47" w:rsidP="00DC2D47">
              <w:pPr>
                <w:pStyle w:val="Bibliography"/>
                <w:rPr>
                  <w:rFonts w:ascii="Arial" w:hAnsi="Arial" w:cs="Arial"/>
                  <w:noProof/>
                  <w:lang w:val="en-US"/>
                </w:rPr>
              </w:pPr>
              <w:r w:rsidRPr="00DC2D47">
                <w:rPr>
                  <w:rFonts w:ascii="Arial" w:hAnsi="Arial" w:cs="Arial"/>
                  <w:noProof/>
                  <w:lang w:val="en-US"/>
                </w:rPr>
                <w:t xml:space="preserve">Wiloughby, C. C., 2019. </w:t>
              </w:r>
              <w:r w:rsidRPr="00DC2D47">
                <w:rPr>
                  <w:rFonts w:ascii="Arial" w:hAnsi="Arial" w:cs="Arial"/>
                  <w:i/>
                  <w:iCs/>
                  <w:noProof/>
                  <w:lang w:val="en-US"/>
                </w:rPr>
                <w:t xml:space="preserve">Book Review: John Dewey, America's Peace-Minded Educator. </w:t>
              </w:r>
              <w:r w:rsidRPr="00DC2D47">
                <w:rPr>
                  <w:rFonts w:ascii="Arial" w:hAnsi="Arial" w:cs="Arial"/>
                  <w:noProof/>
                  <w:lang w:val="en-US"/>
                </w:rPr>
                <w:t>s.l.:s.n.</w:t>
              </w:r>
            </w:p>
            <w:p w:rsidR="00DC2D47" w:rsidRDefault="00DC2D47" w:rsidP="00DC2D47">
              <w:r w:rsidRPr="00DC2D47">
                <w:rPr>
                  <w:rFonts w:ascii="Arial" w:hAnsi="Arial" w:cs="Arial"/>
                  <w:b/>
                  <w:bCs/>
                  <w:noProof/>
                </w:rPr>
                <w:fldChar w:fldCharType="end"/>
              </w:r>
            </w:p>
          </w:sdtContent>
        </w:sdt>
      </w:sdtContent>
    </w:sdt>
    <w:p w:rsidR="00DC2D47" w:rsidRDefault="00DC2D47" w:rsidP="006D5F38"/>
    <w:p w:rsidR="006D5F38" w:rsidRDefault="006D5F38" w:rsidP="00CE22D9"/>
    <w:p w:rsidR="00CE22D9" w:rsidRDefault="00CE22D9"/>
    <w:sectPr w:rsidR="00CE22D9" w:rsidSect="000467D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36E0B"/>
    <w:multiLevelType w:val="hybridMultilevel"/>
    <w:tmpl w:val="B6BE317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3MTYzMjYxNzcwMrFQ0lEKTi0uzszPAykwrAUA+RB39ywAAAA="/>
  </w:docVars>
  <w:rsids>
    <w:rsidRoot w:val="006857E4"/>
    <w:rsid w:val="00013FA1"/>
    <w:rsid w:val="000233A7"/>
    <w:rsid w:val="00045EAC"/>
    <w:rsid w:val="000467D1"/>
    <w:rsid w:val="00060A22"/>
    <w:rsid w:val="00072462"/>
    <w:rsid w:val="0010512F"/>
    <w:rsid w:val="0015377A"/>
    <w:rsid w:val="001B2184"/>
    <w:rsid w:val="001D2A69"/>
    <w:rsid w:val="001E325D"/>
    <w:rsid w:val="001F25A1"/>
    <w:rsid w:val="00205B01"/>
    <w:rsid w:val="002113D4"/>
    <w:rsid w:val="00235306"/>
    <w:rsid w:val="002415B6"/>
    <w:rsid w:val="00246843"/>
    <w:rsid w:val="002B72FF"/>
    <w:rsid w:val="00311CA0"/>
    <w:rsid w:val="00333A8C"/>
    <w:rsid w:val="00336AAA"/>
    <w:rsid w:val="00345159"/>
    <w:rsid w:val="003457CB"/>
    <w:rsid w:val="00347113"/>
    <w:rsid w:val="003C4FF3"/>
    <w:rsid w:val="003F5ADE"/>
    <w:rsid w:val="00411C9F"/>
    <w:rsid w:val="004165C1"/>
    <w:rsid w:val="00420062"/>
    <w:rsid w:val="00447A0B"/>
    <w:rsid w:val="00465E8D"/>
    <w:rsid w:val="004D0073"/>
    <w:rsid w:val="00502E3E"/>
    <w:rsid w:val="00561FB5"/>
    <w:rsid w:val="005726F8"/>
    <w:rsid w:val="0058492B"/>
    <w:rsid w:val="005B3007"/>
    <w:rsid w:val="005B3FE5"/>
    <w:rsid w:val="00602303"/>
    <w:rsid w:val="00603193"/>
    <w:rsid w:val="00617A2A"/>
    <w:rsid w:val="00642838"/>
    <w:rsid w:val="00670DD7"/>
    <w:rsid w:val="00677E3E"/>
    <w:rsid w:val="00680F32"/>
    <w:rsid w:val="006857E4"/>
    <w:rsid w:val="00691D24"/>
    <w:rsid w:val="006A4886"/>
    <w:rsid w:val="006C7B97"/>
    <w:rsid w:val="006D5F38"/>
    <w:rsid w:val="00711A30"/>
    <w:rsid w:val="00796444"/>
    <w:rsid w:val="007B3B68"/>
    <w:rsid w:val="007B415E"/>
    <w:rsid w:val="0081405B"/>
    <w:rsid w:val="00815EF3"/>
    <w:rsid w:val="00835405"/>
    <w:rsid w:val="00846268"/>
    <w:rsid w:val="00864D39"/>
    <w:rsid w:val="00870355"/>
    <w:rsid w:val="008748D8"/>
    <w:rsid w:val="008B14F7"/>
    <w:rsid w:val="008D0B5F"/>
    <w:rsid w:val="00901432"/>
    <w:rsid w:val="00941B47"/>
    <w:rsid w:val="00941F7D"/>
    <w:rsid w:val="00994822"/>
    <w:rsid w:val="00996296"/>
    <w:rsid w:val="009F78A1"/>
    <w:rsid w:val="00A029EF"/>
    <w:rsid w:val="00A07201"/>
    <w:rsid w:val="00A25229"/>
    <w:rsid w:val="00A2645D"/>
    <w:rsid w:val="00A47C92"/>
    <w:rsid w:val="00A577FD"/>
    <w:rsid w:val="00A80118"/>
    <w:rsid w:val="00B161FE"/>
    <w:rsid w:val="00B3251A"/>
    <w:rsid w:val="00B41AD4"/>
    <w:rsid w:val="00B556B9"/>
    <w:rsid w:val="00B96AD0"/>
    <w:rsid w:val="00BD599E"/>
    <w:rsid w:val="00C14625"/>
    <w:rsid w:val="00C21672"/>
    <w:rsid w:val="00C32BF3"/>
    <w:rsid w:val="00C33D94"/>
    <w:rsid w:val="00C37A9B"/>
    <w:rsid w:val="00C44396"/>
    <w:rsid w:val="00CB5CC9"/>
    <w:rsid w:val="00CE22D9"/>
    <w:rsid w:val="00CF1E06"/>
    <w:rsid w:val="00CF4FAA"/>
    <w:rsid w:val="00D01973"/>
    <w:rsid w:val="00D215BF"/>
    <w:rsid w:val="00D2290E"/>
    <w:rsid w:val="00D7037A"/>
    <w:rsid w:val="00D70E90"/>
    <w:rsid w:val="00D74039"/>
    <w:rsid w:val="00D775C8"/>
    <w:rsid w:val="00D8584D"/>
    <w:rsid w:val="00D97E32"/>
    <w:rsid w:val="00DA0921"/>
    <w:rsid w:val="00DC2D47"/>
    <w:rsid w:val="00DC5DB9"/>
    <w:rsid w:val="00DD5E1B"/>
    <w:rsid w:val="00E11F0B"/>
    <w:rsid w:val="00E1393A"/>
    <w:rsid w:val="00E36B9A"/>
    <w:rsid w:val="00E94CD9"/>
    <w:rsid w:val="00EC6715"/>
    <w:rsid w:val="00F101C8"/>
    <w:rsid w:val="00F8013B"/>
    <w:rsid w:val="00FE3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8FE76A-09FC-45D4-88A6-B101545F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5EA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EA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45EAC"/>
  </w:style>
  <w:style w:type="paragraph" w:styleId="ListParagraph">
    <w:name w:val="List Paragraph"/>
    <w:basedOn w:val="Normal"/>
    <w:uiPriority w:val="34"/>
    <w:qFormat/>
    <w:rsid w:val="00C21672"/>
    <w:pPr>
      <w:ind w:left="720"/>
      <w:contextualSpacing/>
    </w:pPr>
  </w:style>
  <w:style w:type="paragraph" w:styleId="NoSpacing">
    <w:name w:val="No Spacing"/>
    <w:link w:val="NoSpacingChar"/>
    <w:uiPriority w:val="1"/>
    <w:qFormat/>
    <w:rsid w:val="000467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67D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4777">
      <w:bodyDiv w:val="1"/>
      <w:marLeft w:val="0"/>
      <w:marRight w:val="0"/>
      <w:marTop w:val="0"/>
      <w:marBottom w:val="0"/>
      <w:divBdr>
        <w:top w:val="none" w:sz="0" w:space="0" w:color="auto"/>
        <w:left w:val="none" w:sz="0" w:space="0" w:color="auto"/>
        <w:bottom w:val="none" w:sz="0" w:space="0" w:color="auto"/>
        <w:right w:val="none" w:sz="0" w:space="0" w:color="auto"/>
      </w:divBdr>
    </w:div>
    <w:div w:id="47150851">
      <w:bodyDiv w:val="1"/>
      <w:marLeft w:val="0"/>
      <w:marRight w:val="0"/>
      <w:marTop w:val="0"/>
      <w:marBottom w:val="0"/>
      <w:divBdr>
        <w:top w:val="none" w:sz="0" w:space="0" w:color="auto"/>
        <w:left w:val="none" w:sz="0" w:space="0" w:color="auto"/>
        <w:bottom w:val="none" w:sz="0" w:space="0" w:color="auto"/>
        <w:right w:val="none" w:sz="0" w:space="0" w:color="auto"/>
      </w:divBdr>
    </w:div>
    <w:div w:id="71590886">
      <w:bodyDiv w:val="1"/>
      <w:marLeft w:val="0"/>
      <w:marRight w:val="0"/>
      <w:marTop w:val="0"/>
      <w:marBottom w:val="0"/>
      <w:divBdr>
        <w:top w:val="none" w:sz="0" w:space="0" w:color="auto"/>
        <w:left w:val="none" w:sz="0" w:space="0" w:color="auto"/>
        <w:bottom w:val="none" w:sz="0" w:space="0" w:color="auto"/>
        <w:right w:val="none" w:sz="0" w:space="0" w:color="auto"/>
      </w:divBdr>
    </w:div>
    <w:div w:id="137722054">
      <w:bodyDiv w:val="1"/>
      <w:marLeft w:val="0"/>
      <w:marRight w:val="0"/>
      <w:marTop w:val="0"/>
      <w:marBottom w:val="0"/>
      <w:divBdr>
        <w:top w:val="none" w:sz="0" w:space="0" w:color="auto"/>
        <w:left w:val="none" w:sz="0" w:space="0" w:color="auto"/>
        <w:bottom w:val="none" w:sz="0" w:space="0" w:color="auto"/>
        <w:right w:val="none" w:sz="0" w:space="0" w:color="auto"/>
      </w:divBdr>
    </w:div>
    <w:div w:id="153448564">
      <w:bodyDiv w:val="1"/>
      <w:marLeft w:val="0"/>
      <w:marRight w:val="0"/>
      <w:marTop w:val="0"/>
      <w:marBottom w:val="0"/>
      <w:divBdr>
        <w:top w:val="none" w:sz="0" w:space="0" w:color="auto"/>
        <w:left w:val="none" w:sz="0" w:space="0" w:color="auto"/>
        <w:bottom w:val="none" w:sz="0" w:space="0" w:color="auto"/>
        <w:right w:val="none" w:sz="0" w:space="0" w:color="auto"/>
      </w:divBdr>
    </w:div>
    <w:div w:id="153644182">
      <w:bodyDiv w:val="1"/>
      <w:marLeft w:val="0"/>
      <w:marRight w:val="0"/>
      <w:marTop w:val="0"/>
      <w:marBottom w:val="0"/>
      <w:divBdr>
        <w:top w:val="none" w:sz="0" w:space="0" w:color="auto"/>
        <w:left w:val="none" w:sz="0" w:space="0" w:color="auto"/>
        <w:bottom w:val="none" w:sz="0" w:space="0" w:color="auto"/>
        <w:right w:val="none" w:sz="0" w:space="0" w:color="auto"/>
      </w:divBdr>
    </w:div>
    <w:div w:id="160659733">
      <w:bodyDiv w:val="1"/>
      <w:marLeft w:val="0"/>
      <w:marRight w:val="0"/>
      <w:marTop w:val="0"/>
      <w:marBottom w:val="0"/>
      <w:divBdr>
        <w:top w:val="none" w:sz="0" w:space="0" w:color="auto"/>
        <w:left w:val="none" w:sz="0" w:space="0" w:color="auto"/>
        <w:bottom w:val="none" w:sz="0" w:space="0" w:color="auto"/>
        <w:right w:val="none" w:sz="0" w:space="0" w:color="auto"/>
      </w:divBdr>
    </w:div>
    <w:div w:id="183137529">
      <w:bodyDiv w:val="1"/>
      <w:marLeft w:val="0"/>
      <w:marRight w:val="0"/>
      <w:marTop w:val="0"/>
      <w:marBottom w:val="0"/>
      <w:divBdr>
        <w:top w:val="none" w:sz="0" w:space="0" w:color="auto"/>
        <w:left w:val="none" w:sz="0" w:space="0" w:color="auto"/>
        <w:bottom w:val="none" w:sz="0" w:space="0" w:color="auto"/>
        <w:right w:val="none" w:sz="0" w:space="0" w:color="auto"/>
      </w:divBdr>
    </w:div>
    <w:div w:id="218326368">
      <w:bodyDiv w:val="1"/>
      <w:marLeft w:val="0"/>
      <w:marRight w:val="0"/>
      <w:marTop w:val="0"/>
      <w:marBottom w:val="0"/>
      <w:divBdr>
        <w:top w:val="none" w:sz="0" w:space="0" w:color="auto"/>
        <w:left w:val="none" w:sz="0" w:space="0" w:color="auto"/>
        <w:bottom w:val="none" w:sz="0" w:space="0" w:color="auto"/>
        <w:right w:val="none" w:sz="0" w:space="0" w:color="auto"/>
      </w:divBdr>
    </w:div>
    <w:div w:id="221254523">
      <w:bodyDiv w:val="1"/>
      <w:marLeft w:val="0"/>
      <w:marRight w:val="0"/>
      <w:marTop w:val="0"/>
      <w:marBottom w:val="0"/>
      <w:divBdr>
        <w:top w:val="none" w:sz="0" w:space="0" w:color="auto"/>
        <w:left w:val="none" w:sz="0" w:space="0" w:color="auto"/>
        <w:bottom w:val="none" w:sz="0" w:space="0" w:color="auto"/>
        <w:right w:val="none" w:sz="0" w:space="0" w:color="auto"/>
      </w:divBdr>
    </w:div>
    <w:div w:id="238833078">
      <w:bodyDiv w:val="1"/>
      <w:marLeft w:val="0"/>
      <w:marRight w:val="0"/>
      <w:marTop w:val="0"/>
      <w:marBottom w:val="0"/>
      <w:divBdr>
        <w:top w:val="none" w:sz="0" w:space="0" w:color="auto"/>
        <w:left w:val="none" w:sz="0" w:space="0" w:color="auto"/>
        <w:bottom w:val="none" w:sz="0" w:space="0" w:color="auto"/>
        <w:right w:val="none" w:sz="0" w:space="0" w:color="auto"/>
      </w:divBdr>
    </w:div>
    <w:div w:id="244270958">
      <w:bodyDiv w:val="1"/>
      <w:marLeft w:val="0"/>
      <w:marRight w:val="0"/>
      <w:marTop w:val="0"/>
      <w:marBottom w:val="0"/>
      <w:divBdr>
        <w:top w:val="none" w:sz="0" w:space="0" w:color="auto"/>
        <w:left w:val="none" w:sz="0" w:space="0" w:color="auto"/>
        <w:bottom w:val="none" w:sz="0" w:space="0" w:color="auto"/>
        <w:right w:val="none" w:sz="0" w:space="0" w:color="auto"/>
      </w:divBdr>
    </w:div>
    <w:div w:id="290789383">
      <w:bodyDiv w:val="1"/>
      <w:marLeft w:val="0"/>
      <w:marRight w:val="0"/>
      <w:marTop w:val="0"/>
      <w:marBottom w:val="0"/>
      <w:divBdr>
        <w:top w:val="none" w:sz="0" w:space="0" w:color="auto"/>
        <w:left w:val="none" w:sz="0" w:space="0" w:color="auto"/>
        <w:bottom w:val="none" w:sz="0" w:space="0" w:color="auto"/>
        <w:right w:val="none" w:sz="0" w:space="0" w:color="auto"/>
      </w:divBdr>
    </w:div>
    <w:div w:id="310063296">
      <w:bodyDiv w:val="1"/>
      <w:marLeft w:val="0"/>
      <w:marRight w:val="0"/>
      <w:marTop w:val="0"/>
      <w:marBottom w:val="0"/>
      <w:divBdr>
        <w:top w:val="none" w:sz="0" w:space="0" w:color="auto"/>
        <w:left w:val="none" w:sz="0" w:space="0" w:color="auto"/>
        <w:bottom w:val="none" w:sz="0" w:space="0" w:color="auto"/>
        <w:right w:val="none" w:sz="0" w:space="0" w:color="auto"/>
      </w:divBdr>
    </w:div>
    <w:div w:id="345713568">
      <w:bodyDiv w:val="1"/>
      <w:marLeft w:val="0"/>
      <w:marRight w:val="0"/>
      <w:marTop w:val="0"/>
      <w:marBottom w:val="0"/>
      <w:divBdr>
        <w:top w:val="none" w:sz="0" w:space="0" w:color="auto"/>
        <w:left w:val="none" w:sz="0" w:space="0" w:color="auto"/>
        <w:bottom w:val="none" w:sz="0" w:space="0" w:color="auto"/>
        <w:right w:val="none" w:sz="0" w:space="0" w:color="auto"/>
      </w:divBdr>
    </w:div>
    <w:div w:id="365569969">
      <w:bodyDiv w:val="1"/>
      <w:marLeft w:val="0"/>
      <w:marRight w:val="0"/>
      <w:marTop w:val="0"/>
      <w:marBottom w:val="0"/>
      <w:divBdr>
        <w:top w:val="none" w:sz="0" w:space="0" w:color="auto"/>
        <w:left w:val="none" w:sz="0" w:space="0" w:color="auto"/>
        <w:bottom w:val="none" w:sz="0" w:space="0" w:color="auto"/>
        <w:right w:val="none" w:sz="0" w:space="0" w:color="auto"/>
      </w:divBdr>
    </w:div>
    <w:div w:id="421293487">
      <w:bodyDiv w:val="1"/>
      <w:marLeft w:val="0"/>
      <w:marRight w:val="0"/>
      <w:marTop w:val="0"/>
      <w:marBottom w:val="0"/>
      <w:divBdr>
        <w:top w:val="none" w:sz="0" w:space="0" w:color="auto"/>
        <w:left w:val="none" w:sz="0" w:space="0" w:color="auto"/>
        <w:bottom w:val="none" w:sz="0" w:space="0" w:color="auto"/>
        <w:right w:val="none" w:sz="0" w:space="0" w:color="auto"/>
      </w:divBdr>
    </w:div>
    <w:div w:id="441266571">
      <w:bodyDiv w:val="1"/>
      <w:marLeft w:val="0"/>
      <w:marRight w:val="0"/>
      <w:marTop w:val="0"/>
      <w:marBottom w:val="0"/>
      <w:divBdr>
        <w:top w:val="none" w:sz="0" w:space="0" w:color="auto"/>
        <w:left w:val="none" w:sz="0" w:space="0" w:color="auto"/>
        <w:bottom w:val="none" w:sz="0" w:space="0" w:color="auto"/>
        <w:right w:val="none" w:sz="0" w:space="0" w:color="auto"/>
      </w:divBdr>
    </w:div>
    <w:div w:id="487400642">
      <w:bodyDiv w:val="1"/>
      <w:marLeft w:val="0"/>
      <w:marRight w:val="0"/>
      <w:marTop w:val="0"/>
      <w:marBottom w:val="0"/>
      <w:divBdr>
        <w:top w:val="none" w:sz="0" w:space="0" w:color="auto"/>
        <w:left w:val="none" w:sz="0" w:space="0" w:color="auto"/>
        <w:bottom w:val="none" w:sz="0" w:space="0" w:color="auto"/>
        <w:right w:val="none" w:sz="0" w:space="0" w:color="auto"/>
      </w:divBdr>
    </w:div>
    <w:div w:id="499809348">
      <w:bodyDiv w:val="1"/>
      <w:marLeft w:val="0"/>
      <w:marRight w:val="0"/>
      <w:marTop w:val="0"/>
      <w:marBottom w:val="0"/>
      <w:divBdr>
        <w:top w:val="none" w:sz="0" w:space="0" w:color="auto"/>
        <w:left w:val="none" w:sz="0" w:space="0" w:color="auto"/>
        <w:bottom w:val="none" w:sz="0" w:space="0" w:color="auto"/>
        <w:right w:val="none" w:sz="0" w:space="0" w:color="auto"/>
      </w:divBdr>
    </w:div>
    <w:div w:id="547912108">
      <w:bodyDiv w:val="1"/>
      <w:marLeft w:val="0"/>
      <w:marRight w:val="0"/>
      <w:marTop w:val="0"/>
      <w:marBottom w:val="0"/>
      <w:divBdr>
        <w:top w:val="none" w:sz="0" w:space="0" w:color="auto"/>
        <w:left w:val="none" w:sz="0" w:space="0" w:color="auto"/>
        <w:bottom w:val="none" w:sz="0" w:space="0" w:color="auto"/>
        <w:right w:val="none" w:sz="0" w:space="0" w:color="auto"/>
      </w:divBdr>
    </w:div>
    <w:div w:id="579601584">
      <w:bodyDiv w:val="1"/>
      <w:marLeft w:val="0"/>
      <w:marRight w:val="0"/>
      <w:marTop w:val="0"/>
      <w:marBottom w:val="0"/>
      <w:divBdr>
        <w:top w:val="none" w:sz="0" w:space="0" w:color="auto"/>
        <w:left w:val="none" w:sz="0" w:space="0" w:color="auto"/>
        <w:bottom w:val="none" w:sz="0" w:space="0" w:color="auto"/>
        <w:right w:val="none" w:sz="0" w:space="0" w:color="auto"/>
      </w:divBdr>
    </w:div>
    <w:div w:id="583030112">
      <w:bodyDiv w:val="1"/>
      <w:marLeft w:val="0"/>
      <w:marRight w:val="0"/>
      <w:marTop w:val="0"/>
      <w:marBottom w:val="0"/>
      <w:divBdr>
        <w:top w:val="none" w:sz="0" w:space="0" w:color="auto"/>
        <w:left w:val="none" w:sz="0" w:space="0" w:color="auto"/>
        <w:bottom w:val="none" w:sz="0" w:space="0" w:color="auto"/>
        <w:right w:val="none" w:sz="0" w:space="0" w:color="auto"/>
      </w:divBdr>
    </w:div>
    <w:div w:id="584456498">
      <w:bodyDiv w:val="1"/>
      <w:marLeft w:val="0"/>
      <w:marRight w:val="0"/>
      <w:marTop w:val="0"/>
      <w:marBottom w:val="0"/>
      <w:divBdr>
        <w:top w:val="none" w:sz="0" w:space="0" w:color="auto"/>
        <w:left w:val="none" w:sz="0" w:space="0" w:color="auto"/>
        <w:bottom w:val="none" w:sz="0" w:space="0" w:color="auto"/>
        <w:right w:val="none" w:sz="0" w:space="0" w:color="auto"/>
      </w:divBdr>
    </w:div>
    <w:div w:id="589582637">
      <w:bodyDiv w:val="1"/>
      <w:marLeft w:val="0"/>
      <w:marRight w:val="0"/>
      <w:marTop w:val="0"/>
      <w:marBottom w:val="0"/>
      <w:divBdr>
        <w:top w:val="none" w:sz="0" w:space="0" w:color="auto"/>
        <w:left w:val="none" w:sz="0" w:space="0" w:color="auto"/>
        <w:bottom w:val="none" w:sz="0" w:space="0" w:color="auto"/>
        <w:right w:val="none" w:sz="0" w:space="0" w:color="auto"/>
      </w:divBdr>
    </w:div>
    <w:div w:id="595671092">
      <w:bodyDiv w:val="1"/>
      <w:marLeft w:val="0"/>
      <w:marRight w:val="0"/>
      <w:marTop w:val="0"/>
      <w:marBottom w:val="0"/>
      <w:divBdr>
        <w:top w:val="none" w:sz="0" w:space="0" w:color="auto"/>
        <w:left w:val="none" w:sz="0" w:space="0" w:color="auto"/>
        <w:bottom w:val="none" w:sz="0" w:space="0" w:color="auto"/>
        <w:right w:val="none" w:sz="0" w:space="0" w:color="auto"/>
      </w:divBdr>
    </w:div>
    <w:div w:id="597636247">
      <w:bodyDiv w:val="1"/>
      <w:marLeft w:val="0"/>
      <w:marRight w:val="0"/>
      <w:marTop w:val="0"/>
      <w:marBottom w:val="0"/>
      <w:divBdr>
        <w:top w:val="none" w:sz="0" w:space="0" w:color="auto"/>
        <w:left w:val="none" w:sz="0" w:space="0" w:color="auto"/>
        <w:bottom w:val="none" w:sz="0" w:space="0" w:color="auto"/>
        <w:right w:val="none" w:sz="0" w:space="0" w:color="auto"/>
      </w:divBdr>
    </w:div>
    <w:div w:id="601694003">
      <w:bodyDiv w:val="1"/>
      <w:marLeft w:val="0"/>
      <w:marRight w:val="0"/>
      <w:marTop w:val="0"/>
      <w:marBottom w:val="0"/>
      <w:divBdr>
        <w:top w:val="none" w:sz="0" w:space="0" w:color="auto"/>
        <w:left w:val="none" w:sz="0" w:space="0" w:color="auto"/>
        <w:bottom w:val="none" w:sz="0" w:space="0" w:color="auto"/>
        <w:right w:val="none" w:sz="0" w:space="0" w:color="auto"/>
      </w:divBdr>
    </w:div>
    <w:div w:id="634944253">
      <w:bodyDiv w:val="1"/>
      <w:marLeft w:val="0"/>
      <w:marRight w:val="0"/>
      <w:marTop w:val="0"/>
      <w:marBottom w:val="0"/>
      <w:divBdr>
        <w:top w:val="none" w:sz="0" w:space="0" w:color="auto"/>
        <w:left w:val="none" w:sz="0" w:space="0" w:color="auto"/>
        <w:bottom w:val="none" w:sz="0" w:space="0" w:color="auto"/>
        <w:right w:val="none" w:sz="0" w:space="0" w:color="auto"/>
      </w:divBdr>
    </w:div>
    <w:div w:id="636689120">
      <w:bodyDiv w:val="1"/>
      <w:marLeft w:val="0"/>
      <w:marRight w:val="0"/>
      <w:marTop w:val="0"/>
      <w:marBottom w:val="0"/>
      <w:divBdr>
        <w:top w:val="none" w:sz="0" w:space="0" w:color="auto"/>
        <w:left w:val="none" w:sz="0" w:space="0" w:color="auto"/>
        <w:bottom w:val="none" w:sz="0" w:space="0" w:color="auto"/>
        <w:right w:val="none" w:sz="0" w:space="0" w:color="auto"/>
      </w:divBdr>
    </w:div>
    <w:div w:id="643512672">
      <w:bodyDiv w:val="1"/>
      <w:marLeft w:val="0"/>
      <w:marRight w:val="0"/>
      <w:marTop w:val="0"/>
      <w:marBottom w:val="0"/>
      <w:divBdr>
        <w:top w:val="none" w:sz="0" w:space="0" w:color="auto"/>
        <w:left w:val="none" w:sz="0" w:space="0" w:color="auto"/>
        <w:bottom w:val="none" w:sz="0" w:space="0" w:color="auto"/>
        <w:right w:val="none" w:sz="0" w:space="0" w:color="auto"/>
      </w:divBdr>
    </w:div>
    <w:div w:id="693071332">
      <w:bodyDiv w:val="1"/>
      <w:marLeft w:val="0"/>
      <w:marRight w:val="0"/>
      <w:marTop w:val="0"/>
      <w:marBottom w:val="0"/>
      <w:divBdr>
        <w:top w:val="none" w:sz="0" w:space="0" w:color="auto"/>
        <w:left w:val="none" w:sz="0" w:space="0" w:color="auto"/>
        <w:bottom w:val="none" w:sz="0" w:space="0" w:color="auto"/>
        <w:right w:val="none" w:sz="0" w:space="0" w:color="auto"/>
      </w:divBdr>
    </w:div>
    <w:div w:id="753664716">
      <w:bodyDiv w:val="1"/>
      <w:marLeft w:val="0"/>
      <w:marRight w:val="0"/>
      <w:marTop w:val="0"/>
      <w:marBottom w:val="0"/>
      <w:divBdr>
        <w:top w:val="none" w:sz="0" w:space="0" w:color="auto"/>
        <w:left w:val="none" w:sz="0" w:space="0" w:color="auto"/>
        <w:bottom w:val="none" w:sz="0" w:space="0" w:color="auto"/>
        <w:right w:val="none" w:sz="0" w:space="0" w:color="auto"/>
      </w:divBdr>
    </w:div>
    <w:div w:id="753742556">
      <w:bodyDiv w:val="1"/>
      <w:marLeft w:val="0"/>
      <w:marRight w:val="0"/>
      <w:marTop w:val="0"/>
      <w:marBottom w:val="0"/>
      <w:divBdr>
        <w:top w:val="none" w:sz="0" w:space="0" w:color="auto"/>
        <w:left w:val="none" w:sz="0" w:space="0" w:color="auto"/>
        <w:bottom w:val="none" w:sz="0" w:space="0" w:color="auto"/>
        <w:right w:val="none" w:sz="0" w:space="0" w:color="auto"/>
      </w:divBdr>
    </w:div>
    <w:div w:id="754519994">
      <w:bodyDiv w:val="1"/>
      <w:marLeft w:val="0"/>
      <w:marRight w:val="0"/>
      <w:marTop w:val="0"/>
      <w:marBottom w:val="0"/>
      <w:divBdr>
        <w:top w:val="none" w:sz="0" w:space="0" w:color="auto"/>
        <w:left w:val="none" w:sz="0" w:space="0" w:color="auto"/>
        <w:bottom w:val="none" w:sz="0" w:space="0" w:color="auto"/>
        <w:right w:val="none" w:sz="0" w:space="0" w:color="auto"/>
      </w:divBdr>
    </w:div>
    <w:div w:id="781149323">
      <w:bodyDiv w:val="1"/>
      <w:marLeft w:val="0"/>
      <w:marRight w:val="0"/>
      <w:marTop w:val="0"/>
      <w:marBottom w:val="0"/>
      <w:divBdr>
        <w:top w:val="none" w:sz="0" w:space="0" w:color="auto"/>
        <w:left w:val="none" w:sz="0" w:space="0" w:color="auto"/>
        <w:bottom w:val="none" w:sz="0" w:space="0" w:color="auto"/>
        <w:right w:val="none" w:sz="0" w:space="0" w:color="auto"/>
      </w:divBdr>
    </w:div>
    <w:div w:id="796871089">
      <w:bodyDiv w:val="1"/>
      <w:marLeft w:val="0"/>
      <w:marRight w:val="0"/>
      <w:marTop w:val="0"/>
      <w:marBottom w:val="0"/>
      <w:divBdr>
        <w:top w:val="none" w:sz="0" w:space="0" w:color="auto"/>
        <w:left w:val="none" w:sz="0" w:space="0" w:color="auto"/>
        <w:bottom w:val="none" w:sz="0" w:space="0" w:color="auto"/>
        <w:right w:val="none" w:sz="0" w:space="0" w:color="auto"/>
      </w:divBdr>
    </w:div>
    <w:div w:id="805050091">
      <w:bodyDiv w:val="1"/>
      <w:marLeft w:val="0"/>
      <w:marRight w:val="0"/>
      <w:marTop w:val="0"/>
      <w:marBottom w:val="0"/>
      <w:divBdr>
        <w:top w:val="none" w:sz="0" w:space="0" w:color="auto"/>
        <w:left w:val="none" w:sz="0" w:space="0" w:color="auto"/>
        <w:bottom w:val="none" w:sz="0" w:space="0" w:color="auto"/>
        <w:right w:val="none" w:sz="0" w:space="0" w:color="auto"/>
      </w:divBdr>
    </w:div>
    <w:div w:id="855116729">
      <w:bodyDiv w:val="1"/>
      <w:marLeft w:val="0"/>
      <w:marRight w:val="0"/>
      <w:marTop w:val="0"/>
      <w:marBottom w:val="0"/>
      <w:divBdr>
        <w:top w:val="none" w:sz="0" w:space="0" w:color="auto"/>
        <w:left w:val="none" w:sz="0" w:space="0" w:color="auto"/>
        <w:bottom w:val="none" w:sz="0" w:space="0" w:color="auto"/>
        <w:right w:val="none" w:sz="0" w:space="0" w:color="auto"/>
      </w:divBdr>
    </w:div>
    <w:div w:id="922301872">
      <w:bodyDiv w:val="1"/>
      <w:marLeft w:val="0"/>
      <w:marRight w:val="0"/>
      <w:marTop w:val="0"/>
      <w:marBottom w:val="0"/>
      <w:divBdr>
        <w:top w:val="none" w:sz="0" w:space="0" w:color="auto"/>
        <w:left w:val="none" w:sz="0" w:space="0" w:color="auto"/>
        <w:bottom w:val="none" w:sz="0" w:space="0" w:color="auto"/>
        <w:right w:val="none" w:sz="0" w:space="0" w:color="auto"/>
      </w:divBdr>
    </w:div>
    <w:div w:id="922764281">
      <w:bodyDiv w:val="1"/>
      <w:marLeft w:val="0"/>
      <w:marRight w:val="0"/>
      <w:marTop w:val="0"/>
      <w:marBottom w:val="0"/>
      <w:divBdr>
        <w:top w:val="none" w:sz="0" w:space="0" w:color="auto"/>
        <w:left w:val="none" w:sz="0" w:space="0" w:color="auto"/>
        <w:bottom w:val="none" w:sz="0" w:space="0" w:color="auto"/>
        <w:right w:val="none" w:sz="0" w:space="0" w:color="auto"/>
      </w:divBdr>
    </w:div>
    <w:div w:id="960917435">
      <w:bodyDiv w:val="1"/>
      <w:marLeft w:val="0"/>
      <w:marRight w:val="0"/>
      <w:marTop w:val="0"/>
      <w:marBottom w:val="0"/>
      <w:divBdr>
        <w:top w:val="none" w:sz="0" w:space="0" w:color="auto"/>
        <w:left w:val="none" w:sz="0" w:space="0" w:color="auto"/>
        <w:bottom w:val="none" w:sz="0" w:space="0" w:color="auto"/>
        <w:right w:val="none" w:sz="0" w:space="0" w:color="auto"/>
      </w:divBdr>
    </w:div>
    <w:div w:id="1001466185">
      <w:bodyDiv w:val="1"/>
      <w:marLeft w:val="0"/>
      <w:marRight w:val="0"/>
      <w:marTop w:val="0"/>
      <w:marBottom w:val="0"/>
      <w:divBdr>
        <w:top w:val="none" w:sz="0" w:space="0" w:color="auto"/>
        <w:left w:val="none" w:sz="0" w:space="0" w:color="auto"/>
        <w:bottom w:val="none" w:sz="0" w:space="0" w:color="auto"/>
        <w:right w:val="none" w:sz="0" w:space="0" w:color="auto"/>
      </w:divBdr>
    </w:div>
    <w:div w:id="1026295444">
      <w:bodyDiv w:val="1"/>
      <w:marLeft w:val="0"/>
      <w:marRight w:val="0"/>
      <w:marTop w:val="0"/>
      <w:marBottom w:val="0"/>
      <w:divBdr>
        <w:top w:val="none" w:sz="0" w:space="0" w:color="auto"/>
        <w:left w:val="none" w:sz="0" w:space="0" w:color="auto"/>
        <w:bottom w:val="none" w:sz="0" w:space="0" w:color="auto"/>
        <w:right w:val="none" w:sz="0" w:space="0" w:color="auto"/>
      </w:divBdr>
    </w:div>
    <w:div w:id="1041397318">
      <w:bodyDiv w:val="1"/>
      <w:marLeft w:val="0"/>
      <w:marRight w:val="0"/>
      <w:marTop w:val="0"/>
      <w:marBottom w:val="0"/>
      <w:divBdr>
        <w:top w:val="none" w:sz="0" w:space="0" w:color="auto"/>
        <w:left w:val="none" w:sz="0" w:space="0" w:color="auto"/>
        <w:bottom w:val="none" w:sz="0" w:space="0" w:color="auto"/>
        <w:right w:val="none" w:sz="0" w:space="0" w:color="auto"/>
      </w:divBdr>
    </w:div>
    <w:div w:id="1086730756">
      <w:bodyDiv w:val="1"/>
      <w:marLeft w:val="0"/>
      <w:marRight w:val="0"/>
      <w:marTop w:val="0"/>
      <w:marBottom w:val="0"/>
      <w:divBdr>
        <w:top w:val="none" w:sz="0" w:space="0" w:color="auto"/>
        <w:left w:val="none" w:sz="0" w:space="0" w:color="auto"/>
        <w:bottom w:val="none" w:sz="0" w:space="0" w:color="auto"/>
        <w:right w:val="none" w:sz="0" w:space="0" w:color="auto"/>
      </w:divBdr>
    </w:div>
    <w:div w:id="1111049214">
      <w:bodyDiv w:val="1"/>
      <w:marLeft w:val="0"/>
      <w:marRight w:val="0"/>
      <w:marTop w:val="0"/>
      <w:marBottom w:val="0"/>
      <w:divBdr>
        <w:top w:val="none" w:sz="0" w:space="0" w:color="auto"/>
        <w:left w:val="none" w:sz="0" w:space="0" w:color="auto"/>
        <w:bottom w:val="none" w:sz="0" w:space="0" w:color="auto"/>
        <w:right w:val="none" w:sz="0" w:space="0" w:color="auto"/>
      </w:divBdr>
    </w:div>
    <w:div w:id="1181243895">
      <w:bodyDiv w:val="1"/>
      <w:marLeft w:val="0"/>
      <w:marRight w:val="0"/>
      <w:marTop w:val="0"/>
      <w:marBottom w:val="0"/>
      <w:divBdr>
        <w:top w:val="none" w:sz="0" w:space="0" w:color="auto"/>
        <w:left w:val="none" w:sz="0" w:space="0" w:color="auto"/>
        <w:bottom w:val="none" w:sz="0" w:space="0" w:color="auto"/>
        <w:right w:val="none" w:sz="0" w:space="0" w:color="auto"/>
      </w:divBdr>
    </w:div>
    <w:div w:id="1191454048">
      <w:bodyDiv w:val="1"/>
      <w:marLeft w:val="0"/>
      <w:marRight w:val="0"/>
      <w:marTop w:val="0"/>
      <w:marBottom w:val="0"/>
      <w:divBdr>
        <w:top w:val="none" w:sz="0" w:space="0" w:color="auto"/>
        <w:left w:val="none" w:sz="0" w:space="0" w:color="auto"/>
        <w:bottom w:val="none" w:sz="0" w:space="0" w:color="auto"/>
        <w:right w:val="none" w:sz="0" w:space="0" w:color="auto"/>
      </w:divBdr>
    </w:div>
    <w:div w:id="1253782352">
      <w:bodyDiv w:val="1"/>
      <w:marLeft w:val="0"/>
      <w:marRight w:val="0"/>
      <w:marTop w:val="0"/>
      <w:marBottom w:val="0"/>
      <w:divBdr>
        <w:top w:val="none" w:sz="0" w:space="0" w:color="auto"/>
        <w:left w:val="none" w:sz="0" w:space="0" w:color="auto"/>
        <w:bottom w:val="none" w:sz="0" w:space="0" w:color="auto"/>
        <w:right w:val="none" w:sz="0" w:space="0" w:color="auto"/>
      </w:divBdr>
    </w:div>
    <w:div w:id="1277448344">
      <w:bodyDiv w:val="1"/>
      <w:marLeft w:val="0"/>
      <w:marRight w:val="0"/>
      <w:marTop w:val="0"/>
      <w:marBottom w:val="0"/>
      <w:divBdr>
        <w:top w:val="none" w:sz="0" w:space="0" w:color="auto"/>
        <w:left w:val="none" w:sz="0" w:space="0" w:color="auto"/>
        <w:bottom w:val="none" w:sz="0" w:space="0" w:color="auto"/>
        <w:right w:val="none" w:sz="0" w:space="0" w:color="auto"/>
      </w:divBdr>
    </w:div>
    <w:div w:id="1323779144">
      <w:bodyDiv w:val="1"/>
      <w:marLeft w:val="0"/>
      <w:marRight w:val="0"/>
      <w:marTop w:val="0"/>
      <w:marBottom w:val="0"/>
      <w:divBdr>
        <w:top w:val="none" w:sz="0" w:space="0" w:color="auto"/>
        <w:left w:val="none" w:sz="0" w:space="0" w:color="auto"/>
        <w:bottom w:val="none" w:sz="0" w:space="0" w:color="auto"/>
        <w:right w:val="none" w:sz="0" w:space="0" w:color="auto"/>
      </w:divBdr>
    </w:div>
    <w:div w:id="1365904485">
      <w:bodyDiv w:val="1"/>
      <w:marLeft w:val="0"/>
      <w:marRight w:val="0"/>
      <w:marTop w:val="0"/>
      <w:marBottom w:val="0"/>
      <w:divBdr>
        <w:top w:val="none" w:sz="0" w:space="0" w:color="auto"/>
        <w:left w:val="none" w:sz="0" w:space="0" w:color="auto"/>
        <w:bottom w:val="none" w:sz="0" w:space="0" w:color="auto"/>
        <w:right w:val="none" w:sz="0" w:space="0" w:color="auto"/>
      </w:divBdr>
    </w:div>
    <w:div w:id="1370255990">
      <w:bodyDiv w:val="1"/>
      <w:marLeft w:val="0"/>
      <w:marRight w:val="0"/>
      <w:marTop w:val="0"/>
      <w:marBottom w:val="0"/>
      <w:divBdr>
        <w:top w:val="none" w:sz="0" w:space="0" w:color="auto"/>
        <w:left w:val="none" w:sz="0" w:space="0" w:color="auto"/>
        <w:bottom w:val="none" w:sz="0" w:space="0" w:color="auto"/>
        <w:right w:val="none" w:sz="0" w:space="0" w:color="auto"/>
      </w:divBdr>
    </w:div>
    <w:div w:id="1373920498">
      <w:bodyDiv w:val="1"/>
      <w:marLeft w:val="0"/>
      <w:marRight w:val="0"/>
      <w:marTop w:val="0"/>
      <w:marBottom w:val="0"/>
      <w:divBdr>
        <w:top w:val="none" w:sz="0" w:space="0" w:color="auto"/>
        <w:left w:val="none" w:sz="0" w:space="0" w:color="auto"/>
        <w:bottom w:val="none" w:sz="0" w:space="0" w:color="auto"/>
        <w:right w:val="none" w:sz="0" w:space="0" w:color="auto"/>
      </w:divBdr>
    </w:div>
    <w:div w:id="1390306254">
      <w:bodyDiv w:val="1"/>
      <w:marLeft w:val="0"/>
      <w:marRight w:val="0"/>
      <w:marTop w:val="0"/>
      <w:marBottom w:val="0"/>
      <w:divBdr>
        <w:top w:val="none" w:sz="0" w:space="0" w:color="auto"/>
        <w:left w:val="none" w:sz="0" w:space="0" w:color="auto"/>
        <w:bottom w:val="none" w:sz="0" w:space="0" w:color="auto"/>
        <w:right w:val="none" w:sz="0" w:space="0" w:color="auto"/>
      </w:divBdr>
    </w:div>
    <w:div w:id="1405491724">
      <w:bodyDiv w:val="1"/>
      <w:marLeft w:val="0"/>
      <w:marRight w:val="0"/>
      <w:marTop w:val="0"/>
      <w:marBottom w:val="0"/>
      <w:divBdr>
        <w:top w:val="none" w:sz="0" w:space="0" w:color="auto"/>
        <w:left w:val="none" w:sz="0" w:space="0" w:color="auto"/>
        <w:bottom w:val="none" w:sz="0" w:space="0" w:color="auto"/>
        <w:right w:val="none" w:sz="0" w:space="0" w:color="auto"/>
      </w:divBdr>
    </w:div>
    <w:div w:id="1407604936">
      <w:bodyDiv w:val="1"/>
      <w:marLeft w:val="0"/>
      <w:marRight w:val="0"/>
      <w:marTop w:val="0"/>
      <w:marBottom w:val="0"/>
      <w:divBdr>
        <w:top w:val="none" w:sz="0" w:space="0" w:color="auto"/>
        <w:left w:val="none" w:sz="0" w:space="0" w:color="auto"/>
        <w:bottom w:val="none" w:sz="0" w:space="0" w:color="auto"/>
        <w:right w:val="none" w:sz="0" w:space="0" w:color="auto"/>
      </w:divBdr>
    </w:div>
    <w:div w:id="1423599430">
      <w:bodyDiv w:val="1"/>
      <w:marLeft w:val="0"/>
      <w:marRight w:val="0"/>
      <w:marTop w:val="0"/>
      <w:marBottom w:val="0"/>
      <w:divBdr>
        <w:top w:val="none" w:sz="0" w:space="0" w:color="auto"/>
        <w:left w:val="none" w:sz="0" w:space="0" w:color="auto"/>
        <w:bottom w:val="none" w:sz="0" w:space="0" w:color="auto"/>
        <w:right w:val="none" w:sz="0" w:space="0" w:color="auto"/>
      </w:divBdr>
    </w:div>
    <w:div w:id="1449275894">
      <w:bodyDiv w:val="1"/>
      <w:marLeft w:val="0"/>
      <w:marRight w:val="0"/>
      <w:marTop w:val="0"/>
      <w:marBottom w:val="0"/>
      <w:divBdr>
        <w:top w:val="none" w:sz="0" w:space="0" w:color="auto"/>
        <w:left w:val="none" w:sz="0" w:space="0" w:color="auto"/>
        <w:bottom w:val="none" w:sz="0" w:space="0" w:color="auto"/>
        <w:right w:val="none" w:sz="0" w:space="0" w:color="auto"/>
      </w:divBdr>
    </w:div>
    <w:div w:id="1450515416">
      <w:bodyDiv w:val="1"/>
      <w:marLeft w:val="0"/>
      <w:marRight w:val="0"/>
      <w:marTop w:val="0"/>
      <w:marBottom w:val="0"/>
      <w:divBdr>
        <w:top w:val="none" w:sz="0" w:space="0" w:color="auto"/>
        <w:left w:val="none" w:sz="0" w:space="0" w:color="auto"/>
        <w:bottom w:val="none" w:sz="0" w:space="0" w:color="auto"/>
        <w:right w:val="none" w:sz="0" w:space="0" w:color="auto"/>
      </w:divBdr>
    </w:div>
    <w:div w:id="1452893080">
      <w:bodyDiv w:val="1"/>
      <w:marLeft w:val="0"/>
      <w:marRight w:val="0"/>
      <w:marTop w:val="0"/>
      <w:marBottom w:val="0"/>
      <w:divBdr>
        <w:top w:val="none" w:sz="0" w:space="0" w:color="auto"/>
        <w:left w:val="none" w:sz="0" w:space="0" w:color="auto"/>
        <w:bottom w:val="none" w:sz="0" w:space="0" w:color="auto"/>
        <w:right w:val="none" w:sz="0" w:space="0" w:color="auto"/>
      </w:divBdr>
    </w:div>
    <w:div w:id="1482500509">
      <w:bodyDiv w:val="1"/>
      <w:marLeft w:val="0"/>
      <w:marRight w:val="0"/>
      <w:marTop w:val="0"/>
      <w:marBottom w:val="0"/>
      <w:divBdr>
        <w:top w:val="none" w:sz="0" w:space="0" w:color="auto"/>
        <w:left w:val="none" w:sz="0" w:space="0" w:color="auto"/>
        <w:bottom w:val="none" w:sz="0" w:space="0" w:color="auto"/>
        <w:right w:val="none" w:sz="0" w:space="0" w:color="auto"/>
      </w:divBdr>
    </w:div>
    <w:div w:id="1516385472">
      <w:bodyDiv w:val="1"/>
      <w:marLeft w:val="0"/>
      <w:marRight w:val="0"/>
      <w:marTop w:val="0"/>
      <w:marBottom w:val="0"/>
      <w:divBdr>
        <w:top w:val="none" w:sz="0" w:space="0" w:color="auto"/>
        <w:left w:val="none" w:sz="0" w:space="0" w:color="auto"/>
        <w:bottom w:val="none" w:sz="0" w:space="0" w:color="auto"/>
        <w:right w:val="none" w:sz="0" w:space="0" w:color="auto"/>
      </w:divBdr>
    </w:div>
    <w:div w:id="1577520247">
      <w:bodyDiv w:val="1"/>
      <w:marLeft w:val="0"/>
      <w:marRight w:val="0"/>
      <w:marTop w:val="0"/>
      <w:marBottom w:val="0"/>
      <w:divBdr>
        <w:top w:val="none" w:sz="0" w:space="0" w:color="auto"/>
        <w:left w:val="none" w:sz="0" w:space="0" w:color="auto"/>
        <w:bottom w:val="none" w:sz="0" w:space="0" w:color="auto"/>
        <w:right w:val="none" w:sz="0" w:space="0" w:color="auto"/>
      </w:divBdr>
    </w:div>
    <w:div w:id="1582523483">
      <w:bodyDiv w:val="1"/>
      <w:marLeft w:val="0"/>
      <w:marRight w:val="0"/>
      <w:marTop w:val="0"/>
      <w:marBottom w:val="0"/>
      <w:divBdr>
        <w:top w:val="none" w:sz="0" w:space="0" w:color="auto"/>
        <w:left w:val="none" w:sz="0" w:space="0" w:color="auto"/>
        <w:bottom w:val="none" w:sz="0" w:space="0" w:color="auto"/>
        <w:right w:val="none" w:sz="0" w:space="0" w:color="auto"/>
      </w:divBdr>
    </w:div>
    <w:div w:id="1635256215">
      <w:bodyDiv w:val="1"/>
      <w:marLeft w:val="0"/>
      <w:marRight w:val="0"/>
      <w:marTop w:val="0"/>
      <w:marBottom w:val="0"/>
      <w:divBdr>
        <w:top w:val="none" w:sz="0" w:space="0" w:color="auto"/>
        <w:left w:val="none" w:sz="0" w:space="0" w:color="auto"/>
        <w:bottom w:val="none" w:sz="0" w:space="0" w:color="auto"/>
        <w:right w:val="none" w:sz="0" w:space="0" w:color="auto"/>
      </w:divBdr>
    </w:div>
    <w:div w:id="1643119545">
      <w:bodyDiv w:val="1"/>
      <w:marLeft w:val="0"/>
      <w:marRight w:val="0"/>
      <w:marTop w:val="0"/>
      <w:marBottom w:val="0"/>
      <w:divBdr>
        <w:top w:val="none" w:sz="0" w:space="0" w:color="auto"/>
        <w:left w:val="none" w:sz="0" w:space="0" w:color="auto"/>
        <w:bottom w:val="none" w:sz="0" w:space="0" w:color="auto"/>
        <w:right w:val="none" w:sz="0" w:space="0" w:color="auto"/>
      </w:divBdr>
    </w:div>
    <w:div w:id="1644651379">
      <w:bodyDiv w:val="1"/>
      <w:marLeft w:val="0"/>
      <w:marRight w:val="0"/>
      <w:marTop w:val="0"/>
      <w:marBottom w:val="0"/>
      <w:divBdr>
        <w:top w:val="none" w:sz="0" w:space="0" w:color="auto"/>
        <w:left w:val="none" w:sz="0" w:space="0" w:color="auto"/>
        <w:bottom w:val="none" w:sz="0" w:space="0" w:color="auto"/>
        <w:right w:val="none" w:sz="0" w:space="0" w:color="auto"/>
      </w:divBdr>
    </w:div>
    <w:div w:id="1656953530">
      <w:bodyDiv w:val="1"/>
      <w:marLeft w:val="0"/>
      <w:marRight w:val="0"/>
      <w:marTop w:val="0"/>
      <w:marBottom w:val="0"/>
      <w:divBdr>
        <w:top w:val="none" w:sz="0" w:space="0" w:color="auto"/>
        <w:left w:val="none" w:sz="0" w:space="0" w:color="auto"/>
        <w:bottom w:val="none" w:sz="0" w:space="0" w:color="auto"/>
        <w:right w:val="none" w:sz="0" w:space="0" w:color="auto"/>
      </w:divBdr>
    </w:div>
    <w:div w:id="1665814188">
      <w:bodyDiv w:val="1"/>
      <w:marLeft w:val="0"/>
      <w:marRight w:val="0"/>
      <w:marTop w:val="0"/>
      <w:marBottom w:val="0"/>
      <w:divBdr>
        <w:top w:val="none" w:sz="0" w:space="0" w:color="auto"/>
        <w:left w:val="none" w:sz="0" w:space="0" w:color="auto"/>
        <w:bottom w:val="none" w:sz="0" w:space="0" w:color="auto"/>
        <w:right w:val="none" w:sz="0" w:space="0" w:color="auto"/>
      </w:divBdr>
    </w:div>
    <w:div w:id="1699239063">
      <w:bodyDiv w:val="1"/>
      <w:marLeft w:val="0"/>
      <w:marRight w:val="0"/>
      <w:marTop w:val="0"/>
      <w:marBottom w:val="0"/>
      <w:divBdr>
        <w:top w:val="none" w:sz="0" w:space="0" w:color="auto"/>
        <w:left w:val="none" w:sz="0" w:space="0" w:color="auto"/>
        <w:bottom w:val="none" w:sz="0" w:space="0" w:color="auto"/>
        <w:right w:val="none" w:sz="0" w:space="0" w:color="auto"/>
      </w:divBdr>
    </w:div>
    <w:div w:id="1702128301">
      <w:bodyDiv w:val="1"/>
      <w:marLeft w:val="0"/>
      <w:marRight w:val="0"/>
      <w:marTop w:val="0"/>
      <w:marBottom w:val="0"/>
      <w:divBdr>
        <w:top w:val="none" w:sz="0" w:space="0" w:color="auto"/>
        <w:left w:val="none" w:sz="0" w:space="0" w:color="auto"/>
        <w:bottom w:val="none" w:sz="0" w:space="0" w:color="auto"/>
        <w:right w:val="none" w:sz="0" w:space="0" w:color="auto"/>
      </w:divBdr>
    </w:div>
    <w:div w:id="1727993605">
      <w:bodyDiv w:val="1"/>
      <w:marLeft w:val="0"/>
      <w:marRight w:val="0"/>
      <w:marTop w:val="0"/>
      <w:marBottom w:val="0"/>
      <w:divBdr>
        <w:top w:val="none" w:sz="0" w:space="0" w:color="auto"/>
        <w:left w:val="none" w:sz="0" w:space="0" w:color="auto"/>
        <w:bottom w:val="none" w:sz="0" w:space="0" w:color="auto"/>
        <w:right w:val="none" w:sz="0" w:space="0" w:color="auto"/>
      </w:divBdr>
    </w:div>
    <w:div w:id="1731030911">
      <w:bodyDiv w:val="1"/>
      <w:marLeft w:val="0"/>
      <w:marRight w:val="0"/>
      <w:marTop w:val="0"/>
      <w:marBottom w:val="0"/>
      <w:divBdr>
        <w:top w:val="none" w:sz="0" w:space="0" w:color="auto"/>
        <w:left w:val="none" w:sz="0" w:space="0" w:color="auto"/>
        <w:bottom w:val="none" w:sz="0" w:space="0" w:color="auto"/>
        <w:right w:val="none" w:sz="0" w:space="0" w:color="auto"/>
      </w:divBdr>
    </w:div>
    <w:div w:id="1765422100">
      <w:bodyDiv w:val="1"/>
      <w:marLeft w:val="0"/>
      <w:marRight w:val="0"/>
      <w:marTop w:val="0"/>
      <w:marBottom w:val="0"/>
      <w:divBdr>
        <w:top w:val="none" w:sz="0" w:space="0" w:color="auto"/>
        <w:left w:val="none" w:sz="0" w:space="0" w:color="auto"/>
        <w:bottom w:val="none" w:sz="0" w:space="0" w:color="auto"/>
        <w:right w:val="none" w:sz="0" w:space="0" w:color="auto"/>
      </w:divBdr>
    </w:div>
    <w:div w:id="1783455818">
      <w:bodyDiv w:val="1"/>
      <w:marLeft w:val="0"/>
      <w:marRight w:val="0"/>
      <w:marTop w:val="0"/>
      <w:marBottom w:val="0"/>
      <w:divBdr>
        <w:top w:val="none" w:sz="0" w:space="0" w:color="auto"/>
        <w:left w:val="none" w:sz="0" w:space="0" w:color="auto"/>
        <w:bottom w:val="none" w:sz="0" w:space="0" w:color="auto"/>
        <w:right w:val="none" w:sz="0" w:space="0" w:color="auto"/>
      </w:divBdr>
    </w:div>
    <w:div w:id="1827044569">
      <w:bodyDiv w:val="1"/>
      <w:marLeft w:val="0"/>
      <w:marRight w:val="0"/>
      <w:marTop w:val="0"/>
      <w:marBottom w:val="0"/>
      <w:divBdr>
        <w:top w:val="none" w:sz="0" w:space="0" w:color="auto"/>
        <w:left w:val="none" w:sz="0" w:space="0" w:color="auto"/>
        <w:bottom w:val="none" w:sz="0" w:space="0" w:color="auto"/>
        <w:right w:val="none" w:sz="0" w:space="0" w:color="auto"/>
      </w:divBdr>
    </w:div>
    <w:div w:id="1829907535">
      <w:bodyDiv w:val="1"/>
      <w:marLeft w:val="0"/>
      <w:marRight w:val="0"/>
      <w:marTop w:val="0"/>
      <w:marBottom w:val="0"/>
      <w:divBdr>
        <w:top w:val="none" w:sz="0" w:space="0" w:color="auto"/>
        <w:left w:val="none" w:sz="0" w:space="0" w:color="auto"/>
        <w:bottom w:val="none" w:sz="0" w:space="0" w:color="auto"/>
        <w:right w:val="none" w:sz="0" w:space="0" w:color="auto"/>
      </w:divBdr>
    </w:div>
    <w:div w:id="1834829373">
      <w:bodyDiv w:val="1"/>
      <w:marLeft w:val="0"/>
      <w:marRight w:val="0"/>
      <w:marTop w:val="0"/>
      <w:marBottom w:val="0"/>
      <w:divBdr>
        <w:top w:val="none" w:sz="0" w:space="0" w:color="auto"/>
        <w:left w:val="none" w:sz="0" w:space="0" w:color="auto"/>
        <w:bottom w:val="none" w:sz="0" w:space="0" w:color="auto"/>
        <w:right w:val="none" w:sz="0" w:space="0" w:color="auto"/>
      </w:divBdr>
    </w:div>
    <w:div w:id="1874422522">
      <w:bodyDiv w:val="1"/>
      <w:marLeft w:val="0"/>
      <w:marRight w:val="0"/>
      <w:marTop w:val="0"/>
      <w:marBottom w:val="0"/>
      <w:divBdr>
        <w:top w:val="none" w:sz="0" w:space="0" w:color="auto"/>
        <w:left w:val="none" w:sz="0" w:space="0" w:color="auto"/>
        <w:bottom w:val="none" w:sz="0" w:space="0" w:color="auto"/>
        <w:right w:val="none" w:sz="0" w:space="0" w:color="auto"/>
      </w:divBdr>
    </w:div>
    <w:div w:id="1882015565">
      <w:bodyDiv w:val="1"/>
      <w:marLeft w:val="0"/>
      <w:marRight w:val="0"/>
      <w:marTop w:val="0"/>
      <w:marBottom w:val="0"/>
      <w:divBdr>
        <w:top w:val="none" w:sz="0" w:space="0" w:color="auto"/>
        <w:left w:val="none" w:sz="0" w:space="0" w:color="auto"/>
        <w:bottom w:val="none" w:sz="0" w:space="0" w:color="auto"/>
        <w:right w:val="none" w:sz="0" w:space="0" w:color="auto"/>
      </w:divBdr>
    </w:div>
    <w:div w:id="1909464067">
      <w:bodyDiv w:val="1"/>
      <w:marLeft w:val="0"/>
      <w:marRight w:val="0"/>
      <w:marTop w:val="0"/>
      <w:marBottom w:val="0"/>
      <w:divBdr>
        <w:top w:val="none" w:sz="0" w:space="0" w:color="auto"/>
        <w:left w:val="none" w:sz="0" w:space="0" w:color="auto"/>
        <w:bottom w:val="none" w:sz="0" w:space="0" w:color="auto"/>
        <w:right w:val="none" w:sz="0" w:space="0" w:color="auto"/>
      </w:divBdr>
    </w:div>
    <w:div w:id="1915778973">
      <w:bodyDiv w:val="1"/>
      <w:marLeft w:val="0"/>
      <w:marRight w:val="0"/>
      <w:marTop w:val="0"/>
      <w:marBottom w:val="0"/>
      <w:divBdr>
        <w:top w:val="none" w:sz="0" w:space="0" w:color="auto"/>
        <w:left w:val="none" w:sz="0" w:space="0" w:color="auto"/>
        <w:bottom w:val="none" w:sz="0" w:space="0" w:color="auto"/>
        <w:right w:val="none" w:sz="0" w:space="0" w:color="auto"/>
      </w:divBdr>
    </w:div>
    <w:div w:id="1927109618">
      <w:bodyDiv w:val="1"/>
      <w:marLeft w:val="0"/>
      <w:marRight w:val="0"/>
      <w:marTop w:val="0"/>
      <w:marBottom w:val="0"/>
      <w:divBdr>
        <w:top w:val="none" w:sz="0" w:space="0" w:color="auto"/>
        <w:left w:val="none" w:sz="0" w:space="0" w:color="auto"/>
        <w:bottom w:val="none" w:sz="0" w:space="0" w:color="auto"/>
        <w:right w:val="none" w:sz="0" w:space="0" w:color="auto"/>
      </w:divBdr>
    </w:div>
    <w:div w:id="1969503166">
      <w:bodyDiv w:val="1"/>
      <w:marLeft w:val="0"/>
      <w:marRight w:val="0"/>
      <w:marTop w:val="0"/>
      <w:marBottom w:val="0"/>
      <w:divBdr>
        <w:top w:val="none" w:sz="0" w:space="0" w:color="auto"/>
        <w:left w:val="none" w:sz="0" w:space="0" w:color="auto"/>
        <w:bottom w:val="none" w:sz="0" w:space="0" w:color="auto"/>
        <w:right w:val="none" w:sz="0" w:space="0" w:color="auto"/>
      </w:divBdr>
    </w:div>
    <w:div w:id="1971936510">
      <w:bodyDiv w:val="1"/>
      <w:marLeft w:val="0"/>
      <w:marRight w:val="0"/>
      <w:marTop w:val="0"/>
      <w:marBottom w:val="0"/>
      <w:divBdr>
        <w:top w:val="none" w:sz="0" w:space="0" w:color="auto"/>
        <w:left w:val="none" w:sz="0" w:space="0" w:color="auto"/>
        <w:bottom w:val="none" w:sz="0" w:space="0" w:color="auto"/>
        <w:right w:val="none" w:sz="0" w:space="0" w:color="auto"/>
      </w:divBdr>
    </w:div>
    <w:div w:id="1981494668">
      <w:bodyDiv w:val="1"/>
      <w:marLeft w:val="0"/>
      <w:marRight w:val="0"/>
      <w:marTop w:val="0"/>
      <w:marBottom w:val="0"/>
      <w:divBdr>
        <w:top w:val="none" w:sz="0" w:space="0" w:color="auto"/>
        <w:left w:val="none" w:sz="0" w:space="0" w:color="auto"/>
        <w:bottom w:val="none" w:sz="0" w:space="0" w:color="auto"/>
        <w:right w:val="none" w:sz="0" w:space="0" w:color="auto"/>
      </w:divBdr>
    </w:div>
    <w:div w:id="1983727831">
      <w:bodyDiv w:val="1"/>
      <w:marLeft w:val="0"/>
      <w:marRight w:val="0"/>
      <w:marTop w:val="0"/>
      <w:marBottom w:val="0"/>
      <w:divBdr>
        <w:top w:val="none" w:sz="0" w:space="0" w:color="auto"/>
        <w:left w:val="none" w:sz="0" w:space="0" w:color="auto"/>
        <w:bottom w:val="none" w:sz="0" w:space="0" w:color="auto"/>
        <w:right w:val="none" w:sz="0" w:space="0" w:color="auto"/>
      </w:divBdr>
    </w:div>
    <w:div w:id="1987739565">
      <w:bodyDiv w:val="1"/>
      <w:marLeft w:val="0"/>
      <w:marRight w:val="0"/>
      <w:marTop w:val="0"/>
      <w:marBottom w:val="0"/>
      <w:divBdr>
        <w:top w:val="none" w:sz="0" w:space="0" w:color="auto"/>
        <w:left w:val="none" w:sz="0" w:space="0" w:color="auto"/>
        <w:bottom w:val="none" w:sz="0" w:space="0" w:color="auto"/>
        <w:right w:val="none" w:sz="0" w:space="0" w:color="auto"/>
      </w:divBdr>
    </w:div>
    <w:div w:id="1989288561">
      <w:bodyDiv w:val="1"/>
      <w:marLeft w:val="0"/>
      <w:marRight w:val="0"/>
      <w:marTop w:val="0"/>
      <w:marBottom w:val="0"/>
      <w:divBdr>
        <w:top w:val="none" w:sz="0" w:space="0" w:color="auto"/>
        <w:left w:val="none" w:sz="0" w:space="0" w:color="auto"/>
        <w:bottom w:val="none" w:sz="0" w:space="0" w:color="auto"/>
        <w:right w:val="none" w:sz="0" w:space="0" w:color="auto"/>
      </w:divBdr>
    </w:div>
    <w:div w:id="1994721352">
      <w:bodyDiv w:val="1"/>
      <w:marLeft w:val="0"/>
      <w:marRight w:val="0"/>
      <w:marTop w:val="0"/>
      <w:marBottom w:val="0"/>
      <w:divBdr>
        <w:top w:val="none" w:sz="0" w:space="0" w:color="auto"/>
        <w:left w:val="none" w:sz="0" w:space="0" w:color="auto"/>
        <w:bottom w:val="none" w:sz="0" w:space="0" w:color="auto"/>
        <w:right w:val="none" w:sz="0" w:space="0" w:color="auto"/>
      </w:divBdr>
    </w:div>
    <w:div w:id="2044742581">
      <w:bodyDiv w:val="1"/>
      <w:marLeft w:val="0"/>
      <w:marRight w:val="0"/>
      <w:marTop w:val="0"/>
      <w:marBottom w:val="0"/>
      <w:divBdr>
        <w:top w:val="none" w:sz="0" w:space="0" w:color="auto"/>
        <w:left w:val="none" w:sz="0" w:space="0" w:color="auto"/>
        <w:bottom w:val="none" w:sz="0" w:space="0" w:color="auto"/>
        <w:right w:val="none" w:sz="0" w:space="0" w:color="auto"/>
      </w:divBdr>
    </w:div>
    <w:div w:id="2060856636">
      <w:bodyDiv w:val="1"/>
      <w:marLeft w:val="0"/>
      <w:marRight w:val="0"/>
      <w:marTop w:val="0"/>
      <w:marBottom w:val="0"/>
      <w:divBdr>
        <w:top w:val="none" w:sz="0" w:space="0" w:color="auto"/>
        <w:left w:val="none" w:sz="0" w:space="0" w:color="auto"/>
        <w:bottom w:val="none" w:sz="0" w:space="0" w:color="auto"/>
        <w:right w:val="none" w:sz="0" w:space="0" w:color="auto"/>
      </w:divBdr>
    </w:div>
    <w:div w:id="2082408838">
      <w:bodyDiv w:val="1"/>
      <w:marLeft w:val="0"/>
      <w:marRight w:val="0"/>
      <w:marTop w:val="0"/>
      <w:marBottom w:val="0"/>
      <w:divBdr>
        <w:top w:val="none" w:sz="0" w:space="0" w:color="auto"/>
        <w:left w:val="none" w:sz="0" w:space="0" w:color="auto"/>
        <w:bottom w:val="none" w:sz="0" w:space="0" w:color="auto"/>
        <w:right w:val="none" w:sz="0" w:space="0" w:color="auto"/>
      </w:divBdr>
    </w:div>
    <w:div w:id="2102800503">
      <w:bodyDiv w:val="1"/>
      <w:marLeft w:val="0"/>
      <w:marRight w:val="0"/>
      <w:marTop w:val="0"/>
      <w:marBottom w:val="0"/>
      <w:divBdr>
        <w:top w:val="none" w:sz="0" w:space="0" w:color="auto"/>
        <w:left w:val="none" w:sz="0" w:space="0" w:color="auto"/>
        <w:bottom w:val="none" w:sz="0" w:space="0" w:color="auto"/>
        <w:right w:val="none" w:sz="0" w:space="0" w:color="auto"/>
      </w:divBdr>
    </w:div>
    <w:div w:id="211787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Edu08</b:Tag>
    <b:SourceType>InternetSite</b:SourceType>
    <b:Guid>{3B3A2038-33E8-4ACA-99F3-80D4FF94E11D}</b:Guid>
    <b:Title>Curriculum for Wales 2008</b:Title>
    <b:Year>2008</b:Year>
    <b:YearAccessed>2020</b:YearAccessed>
    <b:MonthAccessed>February</b:MonthAccessed>
    <b:DayAccessed>15</b:DayAccessed>
    <b:URL>https://hwb.gov.wales/curriculum-for-wales-2008</b:URL>
    <b:Author>
      <b:Author>
        <b:Corporate>Education Wales</b:Corporate>
      </b:Author>
    </b:Author>
    <b:RefOrder>1</b:RefOrder>
  </b:Source>
  <b:Source>
    <b:Tag>Bre19</b:Tag>
    <b:SourceType>InternetSite</b:SourceType>
    <b:Guid>{58213042-1DB7-4428-AA60-1AA3F0EBEE80}</b:Guid>
    <b:Author>
      <b:Author>
        <b:NameList>
          <b:Person>
            <b:Last>Henebery</b:Last>
            <b:First>Brett</b:First>
          </b:Person>
        </b:NameList>
      </b:Author>
    </b:Author>
    <b:Title>The pros and cons of split classrooms</b:Title>
    <b:Year>2019</b:Year>
    <b:YearAccessed>2020</b:YearAccessed>
    <b:MonthAccessed>March</b:MonthAccessed>
    <b:DayAccessed>1</b:DayAccessed>
    <b:URL>https://www.theeducatoronline.com/k12/news/the-pros-and-cons-of-split-classrooms/259825</b:URL>
    <b:RefOrder>2</b:RefOrder>
  </b:Source>
  <b:Source>
    <b:Tag>Vit09</b:Tag>
    <b:SourceType>JournalArticle</b:SourceType>
    <b:Guid>{0AF696B7-6122-4CFB-BBB6-C6C4E9B5BE1D}</b:Guid>
    <b:Author>
      <b:Author>
        <b:NameList>
          <b:Person>
            <b:Last>Vitale</b:Last>
            <b:First>Dr.</b:First>
            <b:Middle>John L.</b:Middle>
          </b:Person>
        </b:NameList>
      </b:Author>
    </b:Author>
    <b:Title>We Don’t Need No Education -- We Don’t Need No Thought Control</b:Title>
    <b:Year>2009</b:Year>
    <b:YearAccessed>2020</b:YearAccessed>
    <b:MonthAccessed>March</b:MonthAccessed>
    <b:DayAccessed>1</b:DayAccessed>
    <b:URL>https://jual.nipissingu.ca/wp-content/uploads/sites/25/2014/06/v3261.pdf</b:URL>
    <b:JournalName>Journal of Unschooling and Alternative Learning</b:JournalName>
    <b:Pages>1-13</b:Pages>
    <b:Volume>3</b:Volume>
    <b:Issue>6</b:Issue>
    <b:RefOrder>3</b:RefOrder>
  </b:Source>
  <b:Source>
    <b:Tag>Mac16</b:Tag>
    <b:SourceType>DocumentFromInternetSite</b:SourceType>
    <b:Guid>{F219B8F1-6A3F-4AA5-858E-FC95B65CA203}</b:Guid>
    <b:Title>Everyday teaching and outdoor learning: developing an integrated approach to support school-based provision</b:Title>
    <b:Year>2016</b:Year>
    <b:YearAccessed>2020</b:YearAccessed>
    <b:MonthAccessed>March</b:MonthAccessed>
    <b:DayAccessed>1</b:DayAccessed>
    <b:URL>https://www-tandfonline-com.ezproxy.uwtsd.ac.uk/doi/full/10.1080/03004279.2016.1263968</b:URL>
    <b:Author>
      <b:Author>
        <b:NameList>
          <b:Person>
            <b:Last>Macquarrie</b:Last>
            <b:First>Sarah</b:First>
          </b:Person>
        </b:NameList>
      </b:Author>
    </b:Author>
    <b:Month>July</b:Month>
    <b:Day>18</b:Day>
    <b:RefOrder>6</b:RefOrder>
  </b:Source>
  <b:Source>
    <b:Tag>Mar19</b:Tag>
    <b:SourceType>DocumentFromInternetSite</b:SourceType>
    <b:Guid>{BD9F7D32-D1D0-42F2-AA10-B1E805916217}</b:Guid>
    <b:Author>
      <b:Author>
        <b:NameList>
          <b:Person>
            <b:Last>Martin</b:Last>
            <b:First>Claire</b:First>
          </b:Person>
        </b:NameList>
      </b:Author>
    </b:Author>
    <b:Title>Getting the Most out of Your Mud Kitchen.</b:Title>
    <b:Year>2019</b:Year>
    <b:YearAccessed>2020</b:YearAccessed>
    <b:MonthAccessed>March </b:MonthAccessed>
    <b:DayAccessed>1</b:DayAccessed>
    <b:URL>https://web-a-ebscohost-com.ezproxy.uwtsd.ac.uk/ehost/detail/detail?vid=0&amp;sid=906bb7ee-182e-4905-a05a-8b97da0ec0ce%40sessionmgr4008&amp;bdata=JnNpdGU9ZWhvc3QtbGl2ZQ%3d%3d#AN=134343478&amp;db=eue</b:URL>
    <b:RefOrder>7</b:RefOrder>
  </b:Source>
  <b:Source>
    <b:Tag>Hay11</b:Tag>
    <b:SourceType>DocumentFromInternetSite</b:SourceType>
    <b:Guid>{6801E7D6-7CEA-4105-BA5D-BBCC97557BA4}</b:Guid>
    <b:Author>
      <b:Author>
        <b:Corporate>Haymarket Media Group Ltd</b:Corporate>
      </b:Author>
    </b:Author>
    <b:Title>CASE STUDY: OUR MUD KITCHEN.</b:Title>
    <b:Year>2011</b:Year>
    <b:Month>June</b:Month>
    <b:YearAccessed>2019</b:YearAccessed>
    <b:MonthAccessed>December</b:MonthAccessed>
    <b:DayAccessed>27</b:DayAccessed>
    <b:URL>https://web-a-ebscohost-com.ezproxy.uwtsd.ac.uk/ehost/pdfviewer/pdfviewer?vid=1&amp;sid=e19119df-7c34-45e8-bd73-e4eaa55cef9d%40sdc-v-sessmgr01</b:URL>
    <b:RefOrder>8</b:RefOrder>
  </b:Source>
  <b:Source>
    <b:Tag>Sch10</b:Tag>
    <b:SourceType>DocumentFromInternetSite</b:SourceType>
    <b:Guid>{FB43D0B4-00B8-4D2D-B244-B1DC0A64D5F7}</b:Guid>
    <b:Title>Learning From Teaching Experience: Dewey’s Theory and Preservice Teachers’ Learning</b:Title>
    <b:Year>2010</b:Year>
    <b:Month>July</b:Month>
    <b:YearAccessed>2020</b:YearAccessed>
    <b:MonthAccessed>March</b:MonthAccessed>
    <b:DayAccessed>12</b:DayAccessed>
    <b:URL>https://web-a-ebscohost-com.ezproxy.uwtsd.ac.uk/ehost/detail/detail?vid=0&amp;sid=3f50d3bd-5059-490b-95eb-b1006032324b%40sdc-v-sessmgr03&amp;bdata=JnNpdGU9ZWhvc3QtbGl2ZQ%3d%3d#AN=61093797&amp;db=aph</b:URL>
    <b:Author>
      <b:Author>
        <b:NameList>
          <b:Person>
            <b:Last>Schmidt</b:Last>
            <b:First>Margaret</b:First>
          </b:Person>
        </b:NameList>
      </b:Author>
    </b:Author>
    <b:RefOrder>10</b:RefOrder>
  </b:Source>
  <b:Source>
    <b:Tag>KER18</b:Tag>
    <b:SourceType>DocumentFromInternetSite</b:SourceType>
    <b:Guid>{10762ED7-0987-4F5F-A1AC-D4C16D711736}</b:Guid>
    <b:Author>
      <b:Author>
        <b:NameList>
          <b:Person>
            <b:Last>MCDONALD</b:Last>
            <b:First>KERRY</b:First>
          </b:Person>
        </b:NameList>
      </b:Author>
    </b:Author>
    <b:Title>Don't Homeschoool your Kids Unschool them.</b:Title>
    <b:Year>2018</b:Year>
    <b:Month>October</b:Month>
    <b:Day>1</b:Day>
    <b:YearAccessed>2020</b:YearAccessed>
    <b:MonthAccessed>March</b:MonthAccessed>
    <b:DayAccessed>1st</b:DayAccessed>
    <b:URL>https://web-b-ebscohost-com.ezproxy.uwtsd.ac.uk/ehost/pdfviewer/pdfviewer?vid=3&amp;sid=92d2f0bb-2069-4fb6-a30f-70561e40ce5b%40pdc-v-sessmgr05</b:URL>
    <b:RefOrder>4</b:RefOrder>
  </b:Source>
  <b:Source>
    <b:Tag>ROL13</b:Tag>
    <b:SourceType>DocumentFromInternetSite</b:SourceType>
    <b:Guid>{B37EDA3F-BEF3-4065-99A5-98D8AE11DCB2}</b:Guid>
    <b:Author>
      <b:Author>
        <b:NameList>
          <b:Person>
            <b:Last>ROLSTAD</b:Last>
            <b:First>Kellie</b:First>
          </b:Person>
          <b:Person>
            <b:Last>KESSON</b:Last>
            <b:First>Kathleen</b:First>
          </b:Person>
        </b:NameList>
      </b:Author>
    </b:Author>
    <b:Title>Unschooling, Then and Now</b:Title>
    <b:Year>2013</b:Year>
    <b:YearAccessed>2020</b:YearAccessed>
    <b:MonthAccessed>March</b:MonthAccessed>
    <b:DayAccessed>7</b:DayAccessed>
    <b:URL>https://web-b-ebscohost-com.ezproxy.uwtsd.ac.uk/ehost/pdfviewer/pdfviewer?vid=1&amp;sid=a7942461-73cc-4de7-9d37-6119e8ba909d%40pdc-v-sessmgr04</b:URL>
    <b:RefOrder>5</b:RefOrder>
  </b:Source>
  <b:Source>
    <b:Tag>Nat16</b:Tag>
    <b:SourceType>InternetSite</b:SourceType>
    <b:Guid>{C9286978-09CA-4409-B400-D439F1A90DF1}</b:Guid>
    <b:Title>The Tests</b:Title>
    <b:Year>2016</b:Year>
    <b:YearAccessed>2020</b:YearAccessed>
    <b:MonthAccessed>March</b:MonthAccessed>
    <b:DayAccessed>11th</b:DayAccessed>
    <b:URL>https://www.nap.edu.au/naplan/the-tests</b:URL>
    <b:Author>
      <b:Author>
        <b:Corporate>National Assesment Program</b:Corporate>
      </b:Author>
    </b:Author>
    <b:RefOrder>11</b:RefOrder>
  </b:Source>
  <b:Source>
    <b:Tag>Gra1511</b:Tag>
    <b:SourceType>DocumentFromInternetSite</b:SourceType>
    <b:Guid>{40AFCBB1-3D6E-417D-BF97-B283FE1E487A}</b:Guid>
    <b:Title>Successful Futures</b:Title>
    <b:Year>2015</b:Year>
    <b:YearAccessed>2019</b:YearAccessed>
    <b:MonthAccessed>December</b:MonthAccessed>
    <b:DayAccessed>28</b:DayAccessed>
    <b:URL>http://www.ewc.wales/site/index.php/en/documents/ite-accreditation/802-donaldson-report-successful-futures.html&amp;ved=2ahUKEwjtj6qQkbHoAWbiVwKHS-CAYsQFjAAegQIBBAB&amp;usg=AOvVaw24jig7noulh23wcerKauRB</b:URL>
    <b:Author>
      <b:Author>
        <b:NameList>
          <b:Person>
            <b:Last>Donaldson</b:Last>
            <b:First>Graham</b:First>
          </b:Person>
        </b:NameList>
      </b:Author>
    </b:Author>
    <b:Month>February</b:Month>
    <b:RefOrder>13</b:RefOrder>
  </b:Source>
  <b:Source>
    <b:Tag>Edu191</b:Tag>
    <b:SourceType>InternetSite</b:SourceType>
    <b:Guid>{337D47F4-E33F-4D5F-8790-0DCFEBA6956F}</b:Guid>
    <b:Title>Curriculum for Wales 2022</b:Title>
    <b:Year>2019</b:Year>
    <b:YearAccessed>2020</b:YearAccessed>
    <b:MonthAccessed>March</b:MonthAccessed>
    <b:DayAccessed>1st</b:DayAccessed>
    <b:URL>https://hwb.gov.wales/curriculum-for-wales</b:URL>
    <b:Author>
      <b:Author>
        <b:Corporate>Education Wales</b:Corporate>
      </b:Author>
    </b:Author>
    <b:RefOrder>14</b:RefOrder>
  </b:Source>
  <b:Source>
    <b:Tag>Sue151</b:Tag>
    <b:SourceType>Book</b:SourceType>
    <b:Guid>{A4C27BB7-1630-4614-B0A8-5BE748EB3873}</b:Guid>
    <b:Title>Toxic Childhood</b:Title>
    <b:Year>2015</b:Year>
    <b:Author>
      <b:Author>
        <b:NameList>
          <b:Person>
            <b:Last>Palmer</b:Last>
            <b:First>Sue</b:First>
          </b:Person>
        </b:NameList>
      </b:Author>
    </b:Author>
    <b:City>Cambrige</b:City>
    <b:Publisher>Orion</b:Publisher>
    <b:Edition>New </b:Edition>
    <b:RefOrder>9</b:RefOrder>
  </b:Source>
  <b:Source>
    <b:Tag>Aus191</b:Tag>
    <b:SourceType>InternetSite</b:SourceType>
    <b:Guid>{56F3B471-09AE-4F26-B30D-1820FF1B2110}</b:Guid>
    <b:Title>Australian Curriculum</b:Title>
    <b:Year>2019</b:Year>
    <b:YearAccessed>2020</b:YearAccessed>
    <b:MonthAccessed>March</b:MonthAccessed>
    <b:DayAccessed>13</b:DayAccessed>
    <b:URL>https://www.australiancurriculum.edu.au/</b:URL>
    <b:Author>
      <b:Author>
        <b:Corporate>Australian Curriculum</b:Corporate>
      </b:Author>
    </b:Author>
    <b:RefOrder>15</b:RefOrder>
  </b:Source>
  <b:Source>
    <b:Tag>OEC18</b:Tag>
    <b:SourceType>InternetSite</b:SourceType>
    <b:Guid>{FCA6FB70-26C0-42D2-B507-E0DF357C38F3}</b:Guid>
    <b:Author>
      <b:Author>
        <b:Corporate>OECD</b:Corporate>
      </b:Author>
    </b:Author>
    <b:Title>About PIZA </b:Title>
    <b:Year>2018</b:Year>
    <b:YearAccessed>2020</b:YearAccessed>
    <b:MonthAccessed>March</b:MonthAccessed>
    <b:DayAccessed>20</b:DayAccessed>
    <b:URL>https://www.OECD.org/pisa/aboutpisa</b:URL>
    <b:RefOrder>16</b:RefOrder>
  </b:Source>
  <b:Source>
    <b:Tag>Rob00</b:Tag>
    <b:SourceType>Book</b:SourceType>
    <b:Guid>{7D71705D-93D0-4F73-BAED-815E35574178}</b:Guid>
    <b:Title>Unlocking Literacy</b:Title>
    <b:Year>2000</b:Year>
    <b:Author>
      <b:Author>
        <b:NameList>
          <b:Person>
            <b:Last>Fisher</b:Last>
            <b:First>Robert</b:First>
          </b:Person>
          <b:Person>
            <b:Last>Wiliams</b:Last>
            <b:First>Mary</b:First>
          </b:Person>
        </b:NameList>
      </b:Author>
    </b:Author>
    <b:City>Oxon</b:City>
    <b:Publisher>Routledge</b:Publisher>
    <b:RefOrder>17</b:RefOrder>
  </b:Source>
  <b:Source>
    <b:Tag>Lit15</b:Tag>
    <b:SourceType>DocumentFromInternetSite</b:SourceType>
    <b:Guid>{F235EA87-EB8D-4E29-9A4E-0736F7019095}</b:Guid>
    <b:Title>Teaching Visual Literacy across the Curriculum: Suggestions and Strategies</b:Title>
    <b:Year>2015</b:Year>
    <b:Author>
      <b:Author>
        <b:NameList>
          <b:Person>
            <b:Last>Little</b:Last>
            <b:First>Deandra</b:First>
          </b:Person>
        </b:NameList>
      </b:Author>
    </b:Author>
    <b:YearAccessed>2020</b:YearAccessed>
    <b:MonthAccessed>March </b:MonthAccessed>
    <b:DayAccessed>15</b:DayAccessed>
    <b:URL>https://web-a-ebscohost-com.ezproxy.uwtsd.ac.uk/ehost/pdfviewer/pdfviewer?vid=1&amp;sid=7829b254-e310-4cd3-8738-6b5b574d7f8d%40sdc-v-sessmgr01</b:URL>
    <b:RefOrder>18</b:RefOrder>
  </b:Source>
  <b:Source>
    <b:Tag>hre19</b:Tag>
    <b:SourceType>DocumentFromInternetSite</b:SourceType>
    <b:Guid>{2184371E-D086-4BCC-B99A-C81842A04129}</b:Guid>
    <b:Author>
      <b:Author>
        <b:NameList>
          <b:Person>
            <b:Last>Shreffler</b:Last>
            <b:First>Megan</b:First>
            <b:Middle>B.</b:Middle>
          </b:Person>
          <b:Person>
            <b:Last>Cocco</b:Last>
            <b:First>Adam</b:First>
            <b:Middle>R.</b:Middle>
          </b:Person>
          <b:Person>
            <b:Last>Presley</b:Last>
            <b:First>Regina</b:First>
            <b:Middle>G.</b:Middle>
          </b:Person>
          <b:Person>
            <b:Last>Police</b:Last>
            <b:First>Chelsea</b:First>
            <b:Middle>C</b:Middle>
          </b:Person>
        </b:NameList>
      </b:Author>
    </b:Author>
    <b:Title>Testing the Learning Styles Hypothesis: An Assessment of the Learning Style...</b:Title>
    <b:Year>2019</b:Year>
    <b:YearAccessed>2020</b:YearAccessed>
    <b:MonthAccessed>March</b:MonthAccessed>
    <b:DayAccessed>15</b:DayAccessed>
    <b:URL>https://web-a-ebscohost-com.ezproxy.uwtsd.ac.uk/ehost/pdfviewer/pdfviewer?vid=1&amp;sid=647b5c26-043f-43bd-a9d0-2c670c9f436d%40sdc-v-sessmgr01</b:URL>
    <b:RefOrder>19</b:RefOrder>
  </b:Source>
  <b:Source>
    <b:Tag>Nat19</b:Tag>
    <b:SourceType>InternetSite</b:SourceType>
    <b:Guid>{F68160B3-007F-4034-BC7D-A956D194B5D3}</b:Guid>
    <b:Author>
      <b:Author>
        <b:Corporate>National Assesment Program</b:Corporate>
      </b:Author>
    </b:Author>
    <b:Title>NSPLAN Results</b:Title>
    <b:Year>2019</b:Year>
    <b:YearAccessed>2020</b:YearAccessed>
    <b:MonthAccessed>March</b:MonthAccessed>
    <b:DayAccessed>13</b:DayAccessed>
    <b:URL>https://reports.acara.edu.au/</b:URL>
    <b:RefOrder>12</b:RefOrder>
  </b:Source>
  <b:Source>
    <b:Tag>Aus04</b:Tag>
    <b:SourceType>DocumentFromInternetSite</b:SourceType>
    <b:Guid>{23EED82F-4210-49A3-82D1-7155089D718D}</b:Guid>
    <b:Author>
      <b:Author>
        <b:Corporate>Australian Primary Mathematics Classroom</b:Corporate>
      </b:Author>
    </b:Author>
    <b:Title>Researching Numeracy Teaching Approaches in Primary Schools</b:Title>
    <b:Year>2004</b:Year>
    <b:YearAccessed>2020</b:YearAccessed>
    <b:MonthAccessed>March</b:MonthAccessed>
    <b:DayAccessed>7</b:DayAccessed>
    <b:URL>https://web-b-ebscohost-com.ezproxy.uwtsd.ac.uk/ehost/pdfviewer/pdfviewer?vid=1&amp;sid=89db1ccd-72d0-47ad-95a8-b60f31ba942b%40pdc-v-sessmgr02</b:URL>
    <b:RefOrder>20</b:RefOrder>
  </b:Source>
  <b:Source>
    <b:Tag>Jef18</b:Tag>
    <b:SourceType>DocumentFromInternetSite</b:SourceType>
    <b:Guid>{1AE46640-E4CD-4AFD-B51C-F16B1C8934F3}</b:Guid>
    <b:Author>
      <b:Author>
        <b:NameList>
          <b:Person>
            <b:Last>Craig</b:Last>
            <b:First>Jeffrey</b:First>
          </b:Person>
        </b:NameList>
      </b:Author>
    </b:Author>
    <b:Title>The promises of numeracy</b:Title>
    <b:Year>2018</b:Year>
    <b:Month>July</b:Month>
    <b:Day>9</b:Day>
    <b:YearAccessed>2020</b:YearAccessed>
    <b:MonthAccessed>March</b:MonthAccessed>
    <b:DayAccessed>17</b:DayAccessed>
    <b:URL>https://web-a-ebscohost-com.ezproxy.uwtsd.ac.uk/ehost/pdfviewer/pdfviewer?vid=1&amp;sid=a93775f7-a1e8-42ba-9d4f-c88ac0e46fb3%40sessionmgr4008</b:URL>
    <b:RefOrder>21</b:RefOrder>
  </b:Source>
  <b:Source>
    <b:Tag>Jon12</b:Tag>
    <b:SourceType>DocumentFromInternetSite</b:SourceType>
    <b:Guid>{62A7E187-0D37-46EA-ACB1-C0DA697487A6}</b:Guid>
    <b:Author>
      <b:Author>
        <b:NameList>
          <b:Person>
            <b:Last>Jones</b:Last>
            <b:First>Virginia</b:First>
          </b:Person>
        </b:NameList>
      </b:Author>
    </b:Author>
    <b:Title>ESSENTIALS FOR ENGAGED 21st-century LEARNERS</b:Title>
    <b:Year>2012</b:Year>
    <b:Month>October</b:Month>
    <b:YearAccessed>2020</b:YearAccessed>
    <b:MonthAccessed>March</b:MonthAccessed>
    <b:DayAccessed>17</b:DayAccessed>
    <b:URL>https://whel-primo.hosted.exlibrisgroup.com/primo-explore/search?query=any,contains,john%20dewey%20and%20numeracy&amp;tab=tab1&amp;search_scope=CSCOP_EVERYTHING&amp;vid=44WHELF_UWTSD_VU1&amp;mfacet=tlevel,include,online_resources,1&amp;lang=en_US</b:URL>
    <b:RefOrder>22</b:RefOrder>
  </b:Source>
  <b:Source>
    <b:Tag>Dur12</b:Tag>
    <b:SourceType>DocumentFromInternetSite</b:SourceType>
    <b:Guid>{52064065-7B33-40F8-8CDC-4B6DC3E110A3}</b:Guid>
    <b:Author>
      <b:Author>
        <b:NameList>
          <b:Person>
            <b:Last>Durrani</b:Last>
            <b:First>Naureen</b:First>
          </b:Person>
          <b:Person>
            <b:Last>Tariq</b:Last>
            <b:First>Vicki</b:First>
            <b:Middle>N.</b:Middle>
          </b:Person>
        </b:NameList>
      </b:Author>
    </b:Author>
    <b:Title>The role of numeracy skills in graduate employability.</b:Title>
    <b:Year>2012</b:Year>
    <b:YearAccessed>2020</b:YearAccessed>
    <b:MonthAccessed>March</b:MonthAccessed>
    <b:DayAccessed>21</b:DayAccessed>
    <b:URL>https://whel-primo.hosted.exlibrisgroup.com/primo-explore/search?query=any,contains,importance%20of%20numeracy%20skills&amp;tab=tab1&amp;search_scope=CSCOP_EVERYTHING&amp;vid=44WHELF_UWTSD_VU1&amp;lang=en_US&amp;offset=0</b:URL>
    <b:RefOrder>27</b:RefOrder>
  </b:Source>
  <b:Source>
    <b:Tag>Wel201</b:Tag>
    <b:SourceType>InternetSite</b:SourceType>
    <b:Guid>{92696FEB-8E8E-491B-B4CA-AEB3611B0C58}</b:Guid>
    <b:Title>National Literacy and Numeracy Framework</b:Title>
    <b:Year>2020</b:Year>
    <b:YearAccessed>2020</b:YearAccessed>
    <b:MonthAccessed>March</b:MonthAccessed>
    <b:DayAccessed>24</b:DayAccessed>
    <b:URL>https://hwb.gov.wales/curriculum-for-wales-2008/national-literacy-and-numeracy-framework-curriculum-for-wales-2008-version/framework/?lang=en#eyJpIjpbeyJhIjowfSx7ImEiOjF9XSwiYyI6W3siYSI6MH0seyJhIjowfSx7ImEiOjB9LHsiYSI6MH0seyJhIjowfSx7ImEiOjB9LHsiYSI6MH0se</b:URL>
    <b:Author>
      <b:Author>
        <b:Corporate>Welsh Government</b:Corporate>
      </b:Author>
    </b:Author>
    <b:RefOrder>23</b:RefOrder>
  </b:Source>
  <b:Source>
    <b:Tag>Aus20</b:Tag>
    <b:SourceType>InternetSite</b:SourceType>
    <b:Guid>{FD65E054-AEBF-42FA-94D5-C5DB4DD2A2F2}</b:Guid>
    <b:Author>
      <b:Author>
        <b:Corporate>Australian Curriculum, Assessment and Reporting Authority</b:Corporate>
      </b:Author>
    </b:Author>
    <b:Title>Numeracy</b:Title>
    <b:YearAccessed>2020</b:YearAccessed>
    <b:MonthAccessed>March</b:MonthAccessed>
    <b:DayAccessed>24</b:DayAccessed>
    <b:URL>https://www.australiancurriculum.edu.au/f-10-curriculum/general-capabilities/numeracy/</b:URL>
    <b:RefOrder>24</b:RefOrder>
  </b:Source>
  <b:Source>
    <b:Tag>The191</b:Tag>
    <b:SourceType>InternetSite</b:SourceType>
    <b:Guid>{2DE75EDA-F49A-4981-A925-6A0F5911F72F}</b:Guid>
    <b:Author>
      <b:Author>
        <b:Corporate>The Austrialian</b:Corporate>
      </b:Author>
    </b:Author>
    <b:Title>The PISA global educational rankings</b:Title>
    <b:Year>2019</b:Year>
    <b:YearAccessed>2020</b:YearAccessed>
    <b:MonthAccessed>March</b:MonthAccessed>
    <b:DayAccessed>24</b:DayAccessed>
    <b:URL>https://www.theaustralian.com.au/nation/pisa-australia-tanks-in-global-education-rankings-despite-20bn-boost/news-story/2a133b1f592b8c6db850cecea91fabed</b:URL>
    <b:RefOrder>25</b:RefOrder>
  </b:Source>
  <b:Source>
    <b:Tag>Wel195</b:Tag>
    <b:SourceType>InternetSite</b:SourceType>
    <b:Guid>{8FA8928D-843C-499B-8522-4CE5B72B5F3A}</b:Guid>
    <b:Author>
      <b:Author>
        <b:Corporate>Welsh Government</b:Corporate>
      </b:Author>
    </b:Author>
    <b:Title>Achievement of 15 year olds (Program for International Student Assessment) PISA national report: 2018</b:Title>
    <b:Year>2019</b:Year>
    <b:YearAccessed>2020</b:YearAccessed>
    <b:MonthAccessed>March</b:MonthAccessed>
    <b:DayAccessed>24</b:DayAccessed>
    <b:URL>https://gov.wales/achievement-15-year-olds-program-international-student-assessment-pisa-national-report-2018</b:URL>
    <b:RefOrder>26</b:RefOrder>
  </b:Source>
  <b:Source>
    <b:Tag>Nat191</b:Tag>
    <b:SourceType>InternetSite</b:SourceType>
    <b:Guid>{2629A3AF-1858-461A-9357-5A008A11E030}</b:Guid>
    <b:Author>
      <b:Author>
        <b:Corporate>National Health Service </b:Corporate>
      </b:Author>
    </b:Author>
    <b:Title>Physical activity guidelines for children and young people</b:Title>
    <b:Year>2019</b:Year>
    <b:YearAccessed>2020</b:YearAccessed>
    <b:MonthAccessed>March</b:MonthAccessed>
    <b:DayAccessed>25</b:DayAccessed>
    <b:URL>https://www.nhs.uk/live-well/exercise/physical-activity-guidelines-children-and-young-people/</b:URL>
    <b:RefOrder>28</b:RefOrder>
  </b:Source>
  <b:Source>
    <b:Tag>Oli19</b:Tag>
    <b:SourceType>JournalArticle</b:SourceType>
    <b:Guid>{58549A88-3206-44C0-9E47-6BF56F7C371C}</b:Guid>
    <b:Author>
      <b:Author>
        <b:NameList>
          <b:Person>
            <b:Last>Olive</b:Last>
            <b:First>Lisa</b:First>
            <b:Middle>S</b:Middle>
          </b:Person>
          <b:Person>
            <b:Last>Byrne</b:Last>
            <b:First>Don</b:First>
          </b:Person>
          <b:Person>
            <b:Last>Cunningham</b:Last>
            <b:First>Ross</b:First>
            <b:Middle>B</b:Middle>
          </b:Person>
          <b:Person>
            <b:Last>Telford</b:Last>
            <b:First>Rohan</b:First>
            <b:Middle>M</b:Middle>
          </b:Person>
          <b:Person>
            <b:Last>Telford</b:Last>
            <b:First>Richard</b:First>
            <b:Middle>D</b:Middle>
          </b:Person>
        </b:NameList>
      </b:Author>
    </b:Author>
    <b:Title>Can Physical Education Improve the Mental Health of Children? The LOOK study cluster-randomised controlled trial</b:Title>
    <b:Year>2019</b:Year>
    <b:JournalName>Journal of Educationl Phychology</b:JournalName>
    <b:Pages>1331-1340</b:Pages>
    <b:Volume>11</b:Volume>
    <b:Issue>7</b:Issue>
    <b:RefOrder>29</b:RefOrder>
  </b:Source>
  <b:Source>
    <b:Tag>Ctu07</b:Tag>
    <b:SourceType>JournalArticle</b:SourceType>
    <b:Guid>{040CE7EB-C148-49A0-AF57-FF131FABD862}</b:Guid>
    <b:Author>
      <b:Author>
        <b:NameList>
          <b:Person>
            <b:Last>Ctugnna</b:Last>
            <b:First>Nancy</b:First>
          </b:Person>
          <b:Person>
            <b:Last>Vickery</b:Last>
            <b:First>Connie</b:First>
          </b:Person>
        </b:NameList>
      </b:Author>
    </b:Author>
    <b:Title>Educating Early Childhood Teachers about Nutrition: A Collabrative Venture</b:Title>
    <b:JournalName>Childhood Education</b:JournalName>
    <b:Year>2007</b:Year>
    <b:Pages>194-198</b:Pages>
    <b:Volume>83</b:Volume>
    <b:Issue>4</b:Issue>
    <b:RefOrder>30</b:RefOrder>
  </b:Source>
  <b:Source>
    <b:Tag>Bri19</b:Tag>
    <b:SourceType>InternetSite</b:SourceType>
    <b:Guid>{0C1DB510-8D9F-449F-B0EF-5D30E4061F0B}</b:Guid>
    <b:Author>
      <b:Author>
        <b:Corporate>British Government</b:Corporate>
      </b:Author>
    </b:Author>
    <b:Title>Relationship education, relationship and sex education (RSE) and health education</b:Title>
    <b:Year>2019</b:Year>
    <b:YearAccessed>2020</b:YearAccessed>
    <b:MonthAccessed>March</b:MonthAccessed>
    <b:DayAccessed>25</b:DayAccessed>
    <b:URL>https://www.gov.uk/government/publications/reationships-education-realationships-and-sex-education-rse-and-health-education</b:URL>
    <b:RefOrder>31</b:RefOrder>
  </b:Source>
  <b:Source>
    <b:Tag>Wel033</b:Tag>
    <b:SourceType>ElectronicSource</b:SourceType>
    <b:Guid>{19D2F9FE-0643-4B74-8A1C-085E12364AEB}</b:Guid>
    <b:Title>Developing the Curriculum Cymreig</b:Title>
    <b:Year>2003</b:Year>
    <b:Publisher>ACCAC</b:Publisher>
    <b:City>Cardiff</b:City>
    <b:Author>
      <b:Author>
        <b:Corporate>Welsh Government</b:Corporate>
      </b:Author>
    </b:Author>
    <b:RefOrder>32</b:RefOrder>
  </b:Source>
  <b:Source>
    <b:Tag>Wil19</b:Tag>
    <b:SourceType>Misc</b:SourceType>
    <b:Guid>{320C443D-66DD-4EB2-8728-07376235435D}</b:Guid>
    <b:Title>Book Review: John Dewey, America's Peace-Minded Educator</b:Title>
    <b:Year>2019</b:Year>
    <b:Author>
      <b:Author>
        <b:NameList>
          <b:Person>
            <b:Last>Wiloughby</b:Last>
            <b:First>Catgerine</b:First>
            <b:Middle>Colagross</b:Middle>
          </b:Person>
        </b:NameList>
      </b:Author>
    </b:Author>
    <b:URL>https://web-b-ebscohost-com.ezproxy.uwtsd.ac.uk/ehost/detail/detail?vid=4&amp;sid=f5d98585-5d3e-4d2a-88ed-dede6bc2420c%40sessionmgr101&amp;bdata=JnNpdGU9ZWhvc3QtbGl2ZQ%3d%3d#AN=137439474&amp;db=eue</b:URL>
    <b:YearAccessed>2020</b:YearAccessed>
    <b:MonthAccessed>March</b:MonthAccessed>
    <b:DayAccessed>26</b:DayAccessed>
    <b:RefOrder>33</b:RefOrder>
  </b:Source>
  <b:Source>
    <b:Tag>Lly172</b:Tag>
    <b:SourceType>DocumentFromInternetSite</b:SourceType>
    <b:Guid>{C8BE7562-CE85-4E0A-8651-C3BD9F8F5E3F}</b:Guid>
    <b:Author>
      <b:Author>
        <b:Corporate>Llywodraeth Cymru</b:Corporate>
      </b:Author>
    </b:Author>
    <b:Title>Cymraeg 2050</b:Title>
    <b:Year>2017</b:Year>
    <b:YearAccessed>2020</b:YearAccessed>
    <b:MonthAccessed>March</b:MonthAccessed>
    <b:DayAccessed>2</b:DayAccessed>
    <b:URL>https://gov.wales/docs/dcells/publications/170711-welsh-language-strategy-eng.pdf</b:URL>
    <b:RefOrder>34</b:RefOrder>
  </b:Source>
  <b:Source>
    <b:Tag>Wel073</b:Tag>
    <b:SourceType>InternetSite</b:SourceType>
    <b:Guid>{E11384DE-7E6D-4AFF-97BE-EEA4C9AA250B}</b:Guid>
    <b:Title>Welsh Language Board</b:Title>
    <b:Year>2007</b:Year>
    <b:URL>http://www.welsh-language-board.org.uk/</b:URL>
    <b:Author>
      <b:Author>
        <b:Corporate>Welsh Language Board</b:Corporate>
      </b:Author>
    </b:Author>
    <b:YearAccessed>2019</b:YearAccessed>
    <b:MonthAccessed>February</b:MonthAccessed>
    <b:DayAccessed>15</b:DayAccessed>
    <b:RefOrder>35</b:RefOrder>
  </b:Source>
  <b:Source>
    <b:Tag>Wel151</b:Tag>
    <b:SourceType>Misc</b:SourceType>
    <b:Guid>{0E56B241-D2B9-4C5B-ADA9-6AD7416F3B2A}</b:Guid>
    <b:Title>Well-being of Future Generations (Wales). </b:Title>
    <b:Year>2015</b:Year>
    <b:Author>
      <b:Author>
        <b:Corporate>Welsh Government</b:Corporate>
      </b:Author>
    </b:Author>
    <b:City>UK</b:City>
    <b:Publisher>The Stationery Office Limited</b:Publisher>
    <b:RefOrder>36</b:RefOrder>
  </b:Source>
  <b:Source>
    <b:Tag>Joh14</b:Tag>
    <b:SourceType>InternetSite</b:SourceType>
    <b:Guid>{D557497A-5616-4B5D-95B8-3EF127E1287C}</b:Guid>
    <b:Title>Mini Documentary - "Classrooms of the heart"</b:Title>
    <b:Year>2014</b:Year>
    <b:Author>
      <b:Author>
        <b:NameList>
          <b:Person>
            <b:Last>Gatto</b:Last>
            <b:First>John</b:First>
            <b:Middle>Taylor</b:Middle>
          </b:Person>
        </b:NameList>
      </b:Author>
    </b:Author>
    <b:YearAccessed>2020</b:YearAccessed>
    <b:MonthAccessed>March</b:MonthAccessed>
    <b:DayAccessed>26</b:DayAccessed>
    <b:URL>hyyps://youtu.be/CaVKKBCWYic</b:URL>
    <b:RefOrder>37</b:RefOrder>
  </b:Source>
  <b:Source>
    <b:Tag>Gat01</b:Tag>
    <b:SourceType>Book</b:SourceType>
    <b:Guid>{68F1CC47-5A18-42B4-82EC-7ABB27D9D793}</b:Guid>
    <b:Author>
      <b:Author>
        <b:NameList>
          <b:Person>
            <b:Last>Gatto</b:Last>
            <b:First>J.T</b:First>
          </b:Person>
        </b:NameList>
      </b:Author>
    </b:Author>
    <b:Title>A Different Kind of Teacher</b:Title>
    <b:Year>2001</b:Year>
    <b:City>USA</b:City>
    <b:Publisher>Berkely Hils Books Limited</b:Publisher>
    <b:RefOrder>38</b:RefOrder>
  </b:Source>
  <b:Source>
    <b:Tag>Hut15</b:Tag>
    <b:SourceType>JournalArticle</b:SourceType>
    <b:Guid>{9BA56358-CF2C-4EA8-B85A-860FEAEA2EE1}</b:Guid>
    <b:Title>Coming to Understand Experience: Dewey's Theory of Experience and Narrative Inquiry</b:Title>
    <b:Year>2015</b:Year>
    <b:Author>
      <b:Author>
        <b:NameList>
          <b:Person>
            <b:Last>Hutchinson</b:Last>
            <b:First>Derek</b:First>
            <b:Middle>A</b:Middle>
          </b:Person>
        </b:NameList>
      </b:Author>
    </b:Author>
    <b:JournalName>Journal of Thought</b:JournalName>
    <b:Pages>3 - 17</b:Pages>
    <b:Volume>49</b:Volume>
    <b:Issue>3</b:Issue>
    <b:RefOrder>39</b:RefOrder>
  </b:Source>
  <b:Source>
    <b:Tag>Est11</b:Tag>
    <b:SourceType>DocumentFromInternetSite</b:SourceType>
    <b:Guid>{0C4A8E4A-7359-481D-B3BD-49C6A7E7D111}</b:Guid>
    <b:Title>An evaluation of learning in the outdoors for children under five in foundation phase</b:Title>
    <b:Year>2011</b:Year>
    <b:Author>
      <b:Author>
        <b:Corporate>Estyn</b:Corporate>
      </b:Author>
    </b:Author>
    <b:Month>September</b:Month>
    <b:YearAccessed>2020</b:YearAccessed>
    <b:MonthAccessed>March</b:MonthAccessed>
    <b:DayAccessed>20</b:DayAccessed>
    <b:URL>https://www.estyn.gov.wales/sites/www.estyn.gov.wales/files/documents/Outdoor%20learning%3A%20%20an%20evaluation%20of%20learning%20in%20the%20outdoors%20for%20children%20under%20five%20in%20the%20Foundation%20Phase%20-%20September%202011.pdf</b:URL>
    <b:RefOrder>40</b:RefOrder>
  </b:Source>
  <b:Source>
    <b:Tag>Ber03</b:Tag>
    <b:SourceType>DocumentFromInternetSite</b:SourceType>
    <b:Guid>{6D7D6801-A467-4091-B739-58CB2F9ED299}</b:Guid>
    <b:Author>
      <b:Author>
        <b:NameList>
          <b:Person>
            <b:Last>Berg</b:Last>
            <b:First>Gary</b:First>
            <b:Middle>A</b:Middle>
          </b:Person>
          <b:Person>
            <b:Last>Csikszentmihalyi</b:Last>
            <b:First>Mihaly</b:First>
          </b:Person>
          <b:Person>
            <b:Last>Nakamura</b:Last>
            <b:First>Jeanne.</b:First>
          </b:Person>
        </b:NameList>
      </b:Author>
    </b:Author>
    <b:Title>Mission impossible?</b:Title>
    <b:Year>2003</b:Year>
    <b:YearAccessed>2020</b:YearAccessed>
    <b:MonthAccessed>March</b:MonthAccessed>
    <b:DayAccessed>26</b:DayAccessed>
    <b:URL>https://search-proquest-com.ezproxy.uwtsd.ac.uk/docview/208050929?accountid=130472&amp;rfr_id=info%3Axri%2Fsid%3Aprimo</b:URL>
    <b:RefOrder>41</b:RefOrder>
  </b:Source>
  <b:Source>
    <b:Tag>Pau982</b:Tag>
    <b:SourceType>Book</b:SourceType>
    <b:Guid>{62B4AB0D-C854-4B31-8201-193D6E3801C8}</b:Guid>
    <b:Title>Inside the Black Box</b:Title>
    <b:Year>1998</b:Year>
    <b:Author>
      <b:Author>
        <b:NameList>
          <b:Person>
            <b:Last>Black</b:Last>
            <b:First>Paul</b:First>
          </b:Person>
          <b:Person>
            <b:Last>William</b:Last>
            <b:First>Dylan</b:First>
          </b:Person>
        </b:NameList>
      </b:Author>
    </b:Author>
    <b:Publisher>Phi Delta Kappa</b:Publisher>
    <b:RefOrder>42</b:RefOrder>
  </b:Source>
</b:Sources>
</file>

<file path=customXml/itemProps1.xml><?xml version="1.0" encoding="utf-8"?>
<ds:datastoreItem xmlns:ds="http://schemas.openxmlformats.org/officeDocument/2006/customXml" ds:itemID="{A9425D4B-0B96-4777-873A-C0F93CC75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22195</TotalTime>
  <Pages>12</Pages>
  <Words>5979</Words>
  <Characters>34083</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Context: This prospectus is for a radical primary school based in Wales. The school aims to use mixed age classrooms following the inspiration from John Holt’s unschooling theory. It considers the concept of a four day formal school week and one day dedicated to self-learning, which directly links with John Halt’s and John Gatto’s educational theories.. The school also makes links to both the Australian Curriculum and the Curriculum for Wales 2022. Culture and integrating into the community runs through the core of the school’s curriculum. Although the school is second language Welsh it does put some emphasis on bilingualism as it understands the importance of using Welsh in community. The school also based its pedagogy mainly on Dewey’s learning though experience theories and touches on Mihaly Csikszentmihalyi’s theory of flow.</dc:subject>
  <dc:creator>Dana Coaley</dc:creator>
  <cp:keywords/>
  <dc:description/>
  <cp:lastModifiedBy>Dana Coaley</cp:lastModifiedBy>
  <cp:revision>1</cp:revision>
  <dcterms:created xsi:type="dcterms:W3CDTF">2020-03-10T19:44:00Z</dcterms:created>
  <dcterms:modified xsi:type="dcterms:W3CDTF">2020-03-27T00:48:00Z</dcterms:modified>
</cp:coreProperties>
</file>