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9CC4"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2D05F1AA" wp14:editId="5814C6AC">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5A1A400F" w14:textId="77777777" w:rsidTr="00FC141F">
        <w:trPr>
          <w:trHeight w:val="1083"/>
        </w:trPr>
        <w:tc>
          <w:tcPr>
            <w:tcW w:w="10790" w:type="dxa"/>
            <w:gridSpan w:val="7"/>
          </w:tcPr>
          <w:p w14:paraId="02C4FC93" w14:textId="77777777" w:rsidR="00DF198B" w:rsidRPr="008F6C7E" w:rsidRDefault="00DF198B">
            <w:pPr>
              <w:rPr>
                <w:lang w:val="en-GB"/>
              </w:rPr>
            </w:pPr>
          </w:p>
        </w:tc>
      </w:tr>
      <w:tr w:rsidR="00DF198B" w:rsidRPr="008F6C7E" w14:paraId="0A31213F" w14:textId="77777777" w:rsidTr="00FC141F">
        <w:trPr>
          <w:trHeight w:val="1068"/>
        </w:trPr>
        <w:tc>
          <w:tcPr>
            <w:tcW w:w="1198" w:type="dxa"/>
            <w:gridSpan w:val="2"/>
            <w:tcBorders>
              <w:right w:val="single" w:sz="18" w:space="0" w:color="476166" w:themeColor="accent1"/>
            </w:tcBorders>
          </w:tcPr>
          <w:p w14:paraId="3C18632F" w14:textId="77777777" w:rsidR="00DF198B" w:rsidRPr="008F6C7E" w:rsidRDefault="00DF198B">
            <w:pPr>
              <w:rPr>
                <w:lang w:val="en-GB"/>
              </w:rPr>
            </w:pPr>
          </w:p>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EA1C37D" w14:textId="7B08E69B" w:rsidR="00DF198B" w:rsidRPr="008F6C7E" w:rsidRDefault="00FC141F" w:rsidP="00874FE7">
            <w:pPr>
              <w:pStyle w:val="Heading1"/>
              <w:rPr>
                <w:lang w:val="en-GB"/>
              </w:rPr>
            </w:pPr>
            <w:r>
              <w:rPr>
                <w:lang w:val="en-GB"/>
              </w:rPr>
              <w:t xml:space="preserve">Is Greed Good? Should Modern Businesses be Concerned About Ethics? </w:t>
            </w:r>
          </w:p>
        </w:tc>
        <w:tc>
          <w:tcPr>
            <w:tcW w:w="1199" w:type="dxa"/>
            <w:gridSpan w:val="2"/>
            <w:tcBorders>
              <w:left w:val="single" w:sz="18" w:space="0" w:color="476166" w:themeColor="accent1"/>
            </w:tcBorders>
          </w:tcPr>
          <w:p w14:paraId="6ED55BD6" w14:textId="77777777" w:rsidR="00DF198B" w:rsidRPr="008F6C7E" w:rsidRDefault="00DF198B">
            <w:pPr>
              <w:rPr>
                <w:lang w:val="en-GB"/>
              </w:rPr>
            </w:pPr>
          </w:p>
        </w:tc>
      </w:tr>
      <w:tr w:rsidR="00DF198B" w:rsidRPr="008F6C7E" w14:paraId="1BC13FF3" w14:textId="77777777" w:rsidTr="00FC141F">
        <w:trPr>
          <w:trHeight w:val="1837"/>
        </w:trPr>
        <w:tc>
          <w:tcPr>
            <w:tcW w:w="1170" w:type="dxa"/>
          </w:tcPr>
          <w:p w14:paraId="19D53525" w14:textId="77777777" w:rsidR="00DF198B" w:rsidRPr="008F6C7E" w:rsidRDefault="00DF198B">
            <w:pPr>
              <w:rPr>
                <w:lang w:val="en-GB"/>
              </w:rPr>
            </w:pPr>
          </w:p>
        </w:tc>
        <w:tc>
          <w:tcPr>
            <w:tcW w:w="8460" w:type="dxa"/>
            <w:gridSpan w:val="5"/>
          </w:tcPr>
          <w:p w14:paraId="23649C51" w14:textId="77777777" w:rsidR="00DF198B" w:rsidRPr="008F6C7E" w:rsidRDefault="00DF198B">
            <w:pPr>
              <w:rPr>
                <w:lang w:val="en-GB"/>
              </w:rPr>
            </w:pPr>
          </w:p>
        </w:tc>
        <w:tc>
          <w:tcPr>
            <w:tcW w:w="1160" w:type="dxa"/>
          </w:tcPr>
          <w:p w14:paraId="65CD9B07" w14:textId="77777777" w:rsidR="00DF198B" w:rsidRPr="008F6C7E" w:rsidRDefault="00DF198B">
            <w:pPr>
              <w:rPr>
                <w:lang w:val="en-GB"/>
              </w:rPr>
            </w:pPr>
          </w:p>
        </w:tc>
      </w:tr>
      <w:tr w:rsidR="00DF198B" w:rsidRPr="008F6C7E" w14:paraId="3961F0BC" w14:textId="77777777" w:rsidTr="00FC141F">
        <w:trPr>
          <w:trHeight w:val="929"/>
        </w:trPr>
        <w:tc>
          <w:tcPr>
            <w:tcW w:w="2397" w:type="dxa"/>
            <w:gridSpan w:val="3"/>
          </w:tcPr>
          <w:p w14:paraId="5FBF1009" w14:textId="77777777" w:rsidR="00DF198B" w:rsidRPr="008F6C7E" w:rsidRDefault="00DF198B">
            <w:pPr>
              <w:rPr>
                <w:lang w:val="en-GB"/>
              </w:rPr>
            </w:pPr>
          </w:p>
        </w:tc>
        <w:tc>
          <w:tcPr>
            <w:tcW w:w="5995" w:type="dxa"/>
            <w:shd w:val="clear" w:color="auto" w:fill="FFFFFF" w:themeFill="background1"/>
          </w:tcPr>
          <w:p w14:paraId="3FD72367" w14:textId="77777777" w:rsidR="00DF198B" w:rsidRPr="008F6C7E" w:rsidRDefault="00DF198B" w:rsidP="00DF198B">
            <w:pPr>
              <w:jc w:val="center"/>
              <w:rPr>
                <w:rFonts w:ascii="Georgia" w:hAnsi="Georgia"/>
                <w:sz w:val="48"/>
                <w:szCs w:val="48"/>
                <w:lang w:val="en-GB"/>
              </w:rPr>
            </w:pPr>
          </w:p>
        </w:tc>
        <w:tc>
          <w:tcPr>
            <w:tcW w:w="2398" w:type="dxa"/>
            <w:gridSpan w:val="3"/>
          </w:tcPr>
          <w:p w14:paraId="3B76031B" w14:textId="77777777" w:rsidR="00DF198B" w:rsidRPr="008F6C7E" w:rsidRDefault="00DF198B">
            <w:pPr>
              <w:rPr>
                <w:lang w:val="en-GB"/>
              </w:rPr>
            </w:pPr>
          </w:p>
        </w:tc>
      </w:tr>
      <w:tr w:rsidR="00DF198B" w:rsidRPr="008F6C7E" w14:paraId="3FDA585E" w14:textId="77777777" w:rsidTr="00FC141F">
        <w:trPr>
          <w:trHeight w:val="1460"/>
        </w:trPr>
        <w:tc>
          <w:tcPr>
            <w:tcW w:w="2397" w:type="dxa"/>
            <w:gridSpan w:val="3"/>
          </w:tcPr>
          <w:p w14:paraId="7D5D3289" w14:textId="77777777" w:rsidR="00DF198B" w:rsidRPr="008F6C7E" w:rsidRDefault="00DF198B">
            <w:pPr>
              <w:rPr>
                <w:lang w:val="en-GB"/>
              </w:rPr>
            </w:pPr>
          </w:p>
        </w:tc>
        <w:tc>
          <w:tcPr>
            <w:tcW w:w="5995" w:type="dxa"/>
            <w:shd w:val="clear" w:color="auto" w:fill="FFFFFF" w:themeFill="background1"/>
          </w:tcPr>
          <w:p w14:paraId="7B68B497" w14:textId="14F8A89A" w:rsidR="00DF198B" w:rsidRPr="008F6C7E" w:rsidRDefault="00FC141F" w:rsidP="00874FE7">
            <w:pPr>
              <w:pStyle w:val="Heading2"/>
              <w:rPr>
                <w:lang w:val="en-GB"/>
              </w:rPr>
            </w:pPr>
            <w:r>
              <w:rPr>
                <w:lang w:val="en-GB"/>
              </w:rPr>
              <w:t>Oliver James Student Number 2523576</w:t>
            </w:r>
          </w:p>
        </w:tc>
        <w:tc>
          <w:tcPr>
            <w:tcW w:w="2398" w:type="dxa"/>
            <w:gridSpan w:val="3"/>
          </w:tcPr>
          <w:p w14:paraId="7AE50AC0" w14:textId="77777777" w:rsidR="00DF198B" w:rsidRPr="008F6C7E" w:rsidRDefault="00DF198B">
            <w:pPr>
              <w:rPr>
                <w:lang w:val="en-GB"/>
              </w:rPr>
            </w:pPr>
          </w:p>
        </w:tc>
      </w:tr>
    </w:tbl>
    <w:p w14:paraId="32A76D38" w14:textId="77777777" w:rsidR="0048120C" w:rsidRPr="008F6C7E" w:rsidRDefault="0048120C">
      <w:pPr>
        <w:rPr>
          <w:lang w:val="en-GB"/>
        </w:rPr>
      </w:pPr>
    </w:p>
    <w:p w14:paraId="0893E6B2" w14:textId="77777777" w:rsidR="0048120C" w:rsidRDefault="0048120C">
      <w:pPr>
        <w:rPr>
          <w:lang w:val="en-GB"/>
        </w:rPr>
      </w:pPr>
    </w:p>
    <w:p w14:paraId="15C68EAD" w14:textId="77777777" w:rsidR="00FC141F" w:rsidRDefault="00FC141F">
      <w:pPr>
        <w:rPr>
          <w:lang w:val="en-GB"/>
        </w:rPr>
      </w:pPr>
    </w:p>
    <w:p w14:paraId="585D2023" w14:textId="77777777" w:rsidR="00FC141F" w:rsidRDefault="00FC141F">
      <w:pPr>
        <w:rPr>
          <w:lang w:val="en-GB"/>
        </w:rPr>
      </w:pPr>
    </w:p>
    <w:p w14:paraId="25DFC4C6" w14:textId="04938391" w:rsidR="00FC141F" w:rsidRDefault="00FC141F">
      <w:pPr>
        <w:rPr>
          <w:lang w:val="en-GB"/>
        </w:rPr>
      </w:pPr>
    </w:p>
    <w:p w14:paraId="70338C1F" w14:textId="1B7282A0" w:rsidR="00FC141F" w:rsidRDefault="00FC141F">
      <w:pPr>
        <w:rPr>
          <w:rFonts w:ascii="Arial" w:hAnsi="Arial" w:cs="Arial"/>
          <w:lang w:val="en-GB"/>
        </w:rPr>
      </w:pPr>
      <w:r>
        <w:rPr>
          <w:lang w:val="en-GB"/>
        </w:rPr>
        <w:br w:type="page"/>
      </w:r>
      <w:r w:rsidR="001028D4">
        <w:rPr>
          <w:rFonts w:ascii="Arial" w:hAnsi="Arial" w:cs="Arial"/>
          <w:lang w:val="en-GB"/>
        </w:rPr>
        <w:lastRenderedPageBreak/>
        <w:t>Executive summary</w:t>
      </w:r>
    </w:p>
    <w:p w14:paraId="004E565E" w14:textId="77777777" w:rsidR="001028D4" w:rsidRDefault="001028D4">
      <w:pPr>
        <w:rPr>
          <w:rFonts w:ascii="Arial" w:hAnsi="Arial" w:cs="Arial"/>
          <w:lang w:val="en-GB"/>
        </w:rPr>
      </w:pPr>
    </w:p>
    <w:p w14:paraId="2BC0AAC6" w14:textId="3B35FBED" w:rsidR="001028D4" w:rsidRDefault="001028D4">
      <w:pPr>
        <w:rPr>
          <w:rFonts w:ascii="Arial" w:hAnsi="Arial" w:cs="Arial"/>
        </w:rPr>
      </w:pPr>
      <w:r>
        <w:rPr>
          <w:rFonts w:ascii="Arial" w:hAnsi="Arial" w:cs="Arial"/>
          <w:lang w:val="en-GB"/>
        </w:rPr>
        <w:t>This report aims to critically evaluate whether greed is ‘good’ within modern businesses and whether organisations</w:t>
      </w:r>
      <w:r w:rsidR="00672C94">
        <w:rPr>
          <w:rFonts w:ascii="Arial" w:hAnsi="Arial" w:cs="Arial"/>
          <w:lang w:val="en-GB"/>
        </w:rPr>
        <w:t xml:space="preserve"> should prioritise ethical considerations. The report has a balanced position arguing that while profit seeking remains a crucial part of business activity, ethical conduct </w:t>
      </w:r>
      <w:r w:rsidR="00672C94" w:rsidRPr="00672C94">
        <w:rPr>
          <w:rFonts w:ascii="Arial" w:hAnsi="Arial" w:cs="Arial"/>
        </w:rPr>
        <w:t>is essential for long</w:t>
      </w:r>
      <w:r w:rsidR="00672C94">
        <w:rPr>
          <w:rFonts w:ascii="Arial" w:hAnsi="Arial" w:cs="Arial"/>
        </w:rPr>
        <w:t xml:space="preserve"> </w:t>
      </w:r>
      <w:r w:rsidR="00672C94" w:rsidRPr="00672C94">
        <w:rPr>
          <w:rFonts w:ascii="Arial" w:hAnsi="Arial" w:cs="Arial"/>
        </w:rPr>
        <w:t>term sustainability, legitimacy, and trust. The analysis draws on contemporary ethical theory (including</w:t>
      </w:r>
      <w:r w:rsidR="00672C94">
        <w:rPr>
          <w:rFonts w:ascii="Arial" w:hAnsi="Arial" w:cs="Arial"/>
        </w:rPr>
        <w:t xml:space="preserve"> </w:t>
      </w:r>
      <w:r w:rsidR="00672C94" w:rsidRPr="00672C94">
        <w:rPr>
          <w:rFonts w:ascii="Arial" w:hAnsi="Arial" w:cs="Arial"/>
        </w:rPr>
        <w:t>stakeholder theory, and global ethics) and examines real-world business practices from organisations such as Patagonia, Boohoo, Amazon, Google, BP, and Volkswagen. Practical cases demonstrate how unethical behaviour generates legal, reputational, and operational risks, whereas ethical approaches enhance brand reputation, employee retention, and long-term profitability. The report concludes with recommendations encouraging companies to embed ethics through ESG integration, transparent governance, and stakeholder-focused decision-making.</w:t>
      </w:r>
    </w:p>
    <w:p w14:paraId="44647A54" w14:textId="77777777" w:rsidR="00672C94" w:rsidRDefault="00672C94">
      <w:pPr>
        <w:rPr>
          <w:rFonts w:ascii="Arial" w:hAnsi="Arial" w:cs="Arial"/>
        </w:rPr>
      </w:pPr>
    </w:p>
    <w:p w14:paraId="1FE57AA1" w14:textId="166C195F" w:rsidR="00672C94" w:rsidRDefault="00672C94">
      <w:pPr>
        <w:rPr>
          <w:rFonts w:ascii="Arial" w:hAnsi="Arial" w:cs="Arial"/>
        </w:rPr>
      </w:pPr>
      <w:r>
        <w:rPr>
          <w:rFonts w:ascii="Arial" w:hAnsi="Arial" w:cs="Arial"/>
        </w:rPr>
        <w:t>Contents Page</w:t>
      </w:r>
    </w:p>
    <w:p w14:paraId="08229D89" w14:textId="7EC2C1DF" w:rsidR="00672C94" w:rsidRDefault="00672C94" w:rsidP="00672C94">
      <w:pPr>
        <w:pStyle w:val="ListParagraph"/>
        <w:numPr>
          <w:ilvl w:val="0"/>
          <w:numId w:val="2"/>
        </w:numPr>
        <w:rPr>
          <w:rFonts w:ascii="Arial" w:hAnsi="Arial" w:cs="Arial"/>
          <w:lang w:val="en-GB"/>
        </w:rPr>
      </w:pPr>
      <w:r>
        <w:rPr>
          <w:rFonts w:ascii="Arial" w:hAnsi="Arial" w:cs="Arial"/>
          <w:lang w:val="en-GB"/>
        </w:rPr>
        <w:t>Introduction</w:t>
      </w:r>
    </w:p>
    <w:p w14:paraId="2A68F81D" w14:textId="599BA4F6" w:rsidR="00672C94" w:rsidRDefault="00672C94" w:rsidP="00672C94">
      <w:pPr>
        <w:pStyle w:val="ListParagraph"/>
        <w:numPr>
          <w:ilvl w:val="0"/>
          <w:numId w:val="2"/>
        </w:numPr>
        <w:rPr>
          <w:rFonts w:ascii="Arial" w:hAnsi="Arial" w:cs="Arial"/>
          <w:lang w:val="en-GB"/>
        </w:rPr>
      </w:pPr>
      <w:r>
        <w:rPr>
          <w:rFonts w:ascii="Arial" w:hAnsi="Arial" w:cs="Arial"/>
          <w:lang w:val="en-GB"/>
        </w:rPr>
        <w:t>Theoretical Foundations of Business Ethics</w:t>
      </w:r>
    </w:p>
    <w:p w14:paraId="7FA58048" w14:textId="31F041C7" w:rsidR="00F84E51" w:rsidRDefault="00F84E51" w:rsidP="00672C94">
      <w:pPr>
        <w:pStyle w:val="ListParagraph"/>
        <w:numPr>
          <w:ilvl w:val="0"/>
          <w:numId w:val="2"/>
        </w:numPr>
        <w:rPr>
          <w:rFonts w:ascii="Arial" w:hAnsi="Arial" w:cs="Arial"/>
          <w:lang w:val="en-GB"/>
        </w:rPr>
      </w:pPr>
      <w:r>
        <w:rPr>
          <w:rFonts w:ascii="Arial" w:hAnsi="Arial" w:cs="Arial"/>
          <w:lang w:val="en-GB"/>
        </w:rPr>
        <w:t>Greed in Practice: Lessons from Modern Business</w:t>
      </w:r>
    </w:p>
    <w:p w14:paraId="6039A502" w14:textId="0602596A" w:rsidR="00F84E51" w:rsidRDefault="00F84E51" w:rsidP="00672C94">
      <w:pPr>
        <w:pStyle w:val="ListParagraph"/>
        <w:numPr>
          <w:ilvl w:val="0"/>
          <w:numId w:val="2"/>
        </w:numPr>
        <w:rPr>
          <w:rFonts w:ascii="Arial" w:hAnsi="Arial" w:cs="Arial"/>
          <w:lang w:val="en-GB"/>
        </w:rPr>
      </w:pPr>
      <w:r>
        <w:rPr>
          <w:rFonts w:ascii="Arial" w:hAnsi="Arial" w:cs="Arial"/>
          <w:lang w:val="en-GB"/>
        </w:rPr>
        <w:t>Why businesses must care about ethics</w:t>
      </w:r>
    </w:p>
    <w:p w14:paraId="0B84EB23" w14:textId="0B860B57" w:rsidR="00F84E51" w:rsidRDefault="00F84E51" w:rsidP="00672C94">
      <w:pPr>
        <w:pStyle w:val="ListParagraph"/>
        <w:numPr>
          <w:ilvl w:val="0"/>
          <w:numId w:val="2"/>
        </w:numPr>
        <w:rPr>
          <w:rFonts w:ascii="Arial" w:hAnsi="Arial" w:cs="Arial"/>
          <w:lang w:val="en-GB"/>
        </w:rPr>
      </w:pPr>
      <w:r>
        <w:rPr>
          <w:rFonts w:ascii="Arial" w:hAnsi="Arial" w:cs="Arial"/>
          <w:lang w:val="en-GB"/>
        </w:rPr>
        <w:t>Balanced discussion is greed good?</w:t>
      </w:r>
    </w:p>
    <w:p w14:paraId="7B1A9737" w14:textId="19CB766C" w:rsidR="00F84E51" w:rsidRDefault="00F84E51" w:rsidP="00672C94">
      <w:pPr>
        <w:pStyle w:val="ListParagraph"/>
        <w:numPr>
          <w:ilvl w:val="0"/>
          <w:numId w:val="2"/>
        </w:numPr>
        <w:rPr>
          <w:rFonts w:ascii="Arial" w:hAnsi="Arial" w:cs="Arial"/>
          <w:lang w:val="en-GB"/>
        </w:rPr>
      </w:pPr>
      <w:r>
        <w:rPr>
          <w:rFonts w:ascii="Arial" w:hAnsi="Arial" w:cs="Arial"/>
          <w:lang w:val="en-GB"/>
        </w:rPr>
        <w:t>Conclusion</w:t>
      </w:r>
    </w:p>
    <w:p w14:paraId="3EC23B48" w14:textId="5801D5EC" w:rsidR="00F84E51" w:rsidRDefault="00F84E51" w:rsidP="00672C94">
      <w:pPr>
        <w:pStyle w:val="ListParagraph"/>
        <w:numPr>
          <w:ilvl w:val="0"/>
          <w:numId w:val="2"/>
        </w:numPr>
        <w:rPr>
          <w:rFonts w:ascii="Arial" w:hAnsi="Arial" w:cs="Arial"/>
          <w:lang w:val="en-GB"/>
        </w:rPr>
      </w:pPr>
      <w:r>
        <w:rPr>
          <w:rFonts w:ascii="Arial" w:hAnsi="Arial" w:cs="Arial"/>
          <w:lang w:val="en-GB"/>
        </w:rPr>
        <w:t>Recommendations</w:t>
      </w:r>
    </w:p>
    <w:p w14:paraId="3A581A84" w14:textId="598B5516" w:rsidR="00F84E51" w:rsidRDefault="00F84E51" w:rsidP="00672C94">
      <w:pPr>
        <w:pStyle w:val="ListParagraph"/>
        <w:numPr>
          <w:ilvl w:val="0"/>
          <w:numId w:val="2"/>
        </w:numPr>
        <w:rPr>
          <w:rFonts w:ascii="Arial" w:hAnsi="Arial" w:cs="Arial"/>
          <w:lang w:val="en-GB"/>
        </w:rPr>
      </w:pPr>
      <w:r>
        <w:rPr>
          <w:rFonts w:ascii="Arial" w:hAnsi="Arial" w:cs="Arial"/>
          <w:lang w:val="en-GB"/>
        </w:rPr>
        <w:t>References</w:t>
      </w:r>
    </w:p>
    <w:p w14:paraId="3EFD2D8D" w14:textId="77777777" w:rsidR="00F84E51" w:rsidRDefault="00F84E51" w:rsidP="00F84E51">
      <w:pPr>
        <w:rPr>
          <w:rFonts w:ascii="Arial" w:hAnsi="Arial" w:cs="Arial"/>
          <w:lang w:val="en-GB"/>
        </w:rPr>
      </w:pPr>
    </w:p>
    <w:p w14:paraId="6C8F4C79" w14:textId="77777777" w:rsidR="00F84E51" w:rsidRDefault="00F84E51" w:rsidP="00F84E51">
      <w:pPr>
        <w:rPr>
          <w:rFonts w:ascii="Arial" w:hAnsi="Arial" w:cs="Arial"/>
          <w:lang w:val="en-GB"/>
        </w:rPr>
      </w:pPr>
    </w:p>
    <w:p w14:paraId="4B4753AE" w14:textId="77777777" w:rsidR="00F84E51" w:rsidRDefault="00F84E51" w:rsidP="00F84E51">
      <w:pPr>
        <w:rPr>
          <w:rFonts w:ascii="Arial" w:hAnsi="Arial" w:cs="Arial"/>
          <w:lang w:val="en-GB"/>
        </w:rPr>
      </w:pPr>
    </w:p>
    <w:p w14:paraId="6FB0A801" w14:textId="77777777" w:rsidR="00F84E51" w:rsidRDefault="00F84E51" w:rsidP="00F84E51">
      <w:pPr>
        <w:rPr>
          <w:rFonts w:ascii="Arial" w:hAnsi="Arial" w:cs="Arial"/>
          <w:lang w:val="en-GB"/>
        </w:rPr>
      </w:pPr>
    </w:p>
    <w:p w14:paraId="565DB876" w14:textId="77777777" w:rsidR="00F84E51" w:rsidRDefault="00F84E51" w:rsidP="00F84E51">
      <w:pPr>
        <w:rPr>
          <w:rFonts w:ascii="Arial" w:hAnsi="Arial" w:cs="Arial"/>
          <w:lang w:val="en-GB"/>
        </w:rPr>
      </w:pPr>
    </w:p>
    <w:p w14:paraId="47EAD9C2" w14:textId="77777777" w:rsidR="00F84E51" w:rsidRDefault="00F84E51" w:rsidP="00F84E51">
      <w:pPr>
        <w:rPr>
          <w:rFonts w:ascii="Arial" w:hAnsi="Arial" w:cs="Arial"/>
          <w:lang w:val="en-GB"/>
        </w:rPr>
      </w:pPr>
    </w:p>
    <w:p w14:paraId="74DADC3D" w14:textId="77777777" w:rsidR="00F84E51" w:rsidRDefault="00F84E51" w:rsidP="00F84E51">
      <w:pPr>
        <w:rPr>
          <w:rFonts w:ascii="Arial" w:hAnsi="Arial" w:cs="Arial"/>
          <w:lang w:val="en-GB"/>
        </w:rPr>
      </w:pPr>
    </w:p>
    <w:p w14:paraId="32CC3C9A" w14:textId="77777777" w:rsidR="00F84E51" w:rsidRDefault="00F84E51" w:rsidP="00F84E51">
      <w:pPr>
        <w:rPr>
          <w:rFonts w:ascii="Arial" w:hAnsi="Arial" w:cs="Arial"/>
          <w:lang w:val="en-GB"/>
        </w:rPr>
      </w:pPr>
    </w:p>
    <w:p w14:paraId="381367F7" w14:textId="77777777" w:rsidR="00F84E51" w:rsidRDefault="00F84E51" w:rsidP="00F84E51">
      <w:pPr>
        <w:rPr>
          <w:rFonts w:ascii="Arial" w:hAnsi="Arial" w:cs="Arial"/>
          <w:lang w:val="en-GB"/>
        </w:rPr>
      </w:pPr>
    </w:p>
    <w:p w14:paraId="1332DECC" w14:textId="77777777" w:rsidR="00F84E51" w:rsidRDefault="00F84E51" w:rsidP="00F84E51">
      <w:pPr>
        <w:rPr>
          <w:rFonts w:ascii="Arial" w:hAnsi="Arial" w:cs="Arial"/>
          <w:lang w:val="en-GB"/>
        </w:rPr>
      </w:pPr>
    </w:p>
    <w:p w14:paraId="28B34DE2" w14:textId="77777777" w:rsidR="00F84E51" w:rsidRDefault="00F84E51" w:rsidP="00F84E51">
      <w:pPr>
        <w:rPr>
          <w:rFonts w:ascii="Arial" w:hAnsi="Arial" w:cs="Arial"/>
          <w:lang w:val="en-GB"/>
        </w:rPr>
      </w:pPr>
    </w:p>
    <w:p w14:paraId="2D9B7146" w14:textId="77777777" w:rsidR="00F84E51" w:rsidRDefault="00F84E51" w:rsidP="00F84E51">
      <w:pPr>
        <w:rPr>
          <w:rFonts w:ascii="Arial" w:hAnsi="Arial" w:cs="Arial"/>
          <w:lang w:val="en-GB"/>
        </w:rPr>
      </w:pPr>
    </w:p>
    <w:p w14:paraId="476DD0D7" w14:textId="77777777" w:rsidR="00F84E51" w:rsidRDefault="00F84E51" w:rsidP="00F84E51">
      <w:pPr>
        <w:rPr>
          <w:rFonts w:ascii="Arial" w:hAnsi="Arial" w:cs="Arial"/>
          <w:lang w:val="en-GB"/>
        </w:rPr>
      </w:pPr>
    </w:p>
    <w:p w14:paraId="026B97C3" w14:textId="77777777" w:rsidR="00F84E51" w:rsidRDefault="00F84E51" w:rsidP="00F84E51">
      <w:pPr>
        <w:rPr>
          <w:rFonts w:ascii="Arial" w:hAnsi="Arial" w:cs="Arial"/>
          <w:lang w:val="en-GB"/>
        </w:rPr>
      </w:pPr>
    </w:p>
    <w:p w14:paraId="31F3ED38" w14:textId="77777777" w:rsidR="00F84E51" w:rsidRDefault="00F84E51" w:rsidP="00F84E51">
      <w:pPr>
        <w:rPr>
          <w:rFonts w:ascii="Arial" w:hAnsi="Arial" w:cs="Arial"/>
          <w:lang w:val="en-GB"/>
        </w:rPr>
      </w:pPr>
    </w:p>
    <w:p w14:paraId="39F37DF4" w14:textId="77777777" w:rsidR="00F84E51" w:rsidRDefault="00F84E51" w:rsidP="00F84E51">
      <w:pPr>
        <w:rPr>
          <w:rFonts w:ascii="Arial" w:hAnsi="Arial" w:cs="Arial"/>
          <w:lang w:val="en-GB"/>
        </w:rPr>
      </w:pPr>
    </w:p>
    <w:p w14:paraId="591F5D87" w14:textId="77777777" w:rsidR="00F84E51" w:rsidRDefault="00F84E51" w:rsidP="00F84E51">
      <w:pPr>
        <w:rPr>
          <w:rFonts w:ascii="Arial" w:hAnsi="Arial" w:cs="Arial"/>
          <w:lang w:val="en-GB"/>
        </w:rPr>
      </w:pPr>
    </w:p>
    <w:p w14:paraId="62714469" w14:textId="77777777" w:rsidR="00F84E51" w:rsidRDefault="00F84E51" w:rsidP="00F84E51">
      <w:pPr>
        <w:rPr>
          <w:rFonts w:ascii="Arial" w:hAnsi="Arial" w:cs="Arial"/>
          <w:lang w:val="en-GB"/>
        </w:rPr>
      </w:pPr>
    </w:p>
    <w:p w14:paraId="5C9AEEC4" w14:textId="77777777" w:rsidR="00F84E51" w:rsidRDefault="00F84E51" w:rsidP="00F84E51">
      <w:pPr>
        <w:rPr>
          <w:rFonts w:ascii="Arial" w:hAnsi="Arial" w:cs="Arial"/>
          <w:lang w:val="en-GB"/>
        </w:rPr>
      </w:pPr>
    </w:p>
    <w:p w14:paraId="669AD1A6" w14:textId="77777777" w:rsidR="00F84E51" w:rsidRDefault="00F84E51" w:rsidP="00F84E51">
      <w:pPr>
        <w:rPr>
          <w:rFonts w:ascii="Arial" w:hAnsi="Arial" w:cs="Arial"/>
          <w:lang w:val="en-GB"/>
        </w:rPr>
      </w:pPr>
    </w:p>
    <w:p w14:paraId="60C753DD" w14:textId="77777777" w:rsidR="00F84E51" w:rsidRDefault="00F84E51" w:rsidP="00F84E51">
      <w:pPr>
        <w:rPr>
          <w:rFonts w:ascii="Arial" w:hAnsi="Arial" w:cs="Arial"/>
          <w:lang w:val="en-GB"/>
        </w:rPr>
      </w:pPr>
    </w:p>
    <w:p w14:paraId="62BFF93D" w14:textId="77777777" w:rsidR="00F84E51" w:rsidRDefault="00F84E51" w:rsidP="00F84E51">
      <w:pPr>
        <w:rPr>
          <w:rFonts w:ascii="Arial" w:hAnsi="Arial" w:cs="Arial"/>
          <w:lang w:val="en-GB"/>
        </w:rPr>
      </w:pPr>
    </w:p>
    <w:p w14:paraId="43727476" w14:textId="77777777" w:rsidR="00F84E51" w:rsidRDefault="00F84E51" w:rsidP="00F84E51">
      <w:pPr>
        <w:rPr>
          <w:rFonts w:ascii="Arial" w:hAnsi="Arial" w:cs="Arial"/>
          <w:lang w:val="en-GB"/>
        </w:rPr>
      </w:pPr>
    </w:p>
    <w:p w14:paraId="7D71F31D" w14:textId="77777777" w:rsidR="00F84E51" w:rsidRDefault="00F84E51" w:rsidP="00F84E51">
      <w:pPr>
        <w:rPr>
          <w:rFonts w:ascii="Arial" w:hAnsi="Arial" w:cs="Arial"/>
          <w:lang w:val="en-GB"/>
        </w:rPr>
      </w:pPr>
    </w:p>
    <w:p w14:paraId="6DC13A49" w14:textId="77777777" w:rsidR="00F84E51" w:rsidRDefault="00F84E51" w:rsidP="00F84E51">
      <w:pPr>
        <w:rPr>
          <w:rFonts w:ascii="Arial" w:hAnsi="Arial" w:cs="Arial"/>
          <w:lang w:val="en-GB"/>
        </w:rPr>
      </w:pPr>
    </w:p>
    <w:p w14:paraId="1A2BAE95" w14:textId="77777777" w:rsidR="00F84E51" w:rsidRDefault="00F84E51" w:rsidP="00F84E51">
      <w:pPr>
        <w:rPr>
          <w:rFonts w:ascii="Arial" w:hAnsi="Arial" w:cs="Arial"/>
          <w:lang w:val="en-GB"/>
        </w:rPr>
      </w:pPr>
    </w:p>
    <w:p w14:paraId="47EB5201" w14:textId="77777777" w:rsidR="00F84E51" w:rsidRDefault="00F84E51" w:rsidP="00F84E51">
      <w:pPr>
        <w:rPr>
          <w:rFonts w:ascii="Arial" w:hAnsi="Arial" w:cs="Arial"/>
          <w:lang w:val="en-GB"/>
        </w:rPr>
      </w:pPr>
    </w:p>
    <w:p w14:paraId="4114BC4B" w14:textId="77777777" w:rsidR="00F84E51" w:rsidRDefault="00F84E51" w:rsidP="00F84E51">
      <w:pPr>
        <w:rPr>
          <w:rFonts w:ascii="Arial" w:hAnsi="Arial" w:cs="Arial"/>
          <w:lang w:val="en-GB"/>
        </w:rPr>
      </w:pPr>
    </w:p>
    <w:p w14:paraId="2F8DD45A" w14:textId="77777777" w:rsidR="00F84E51" w:rsidRDefault="00F84E51" w:rsidP="00F84E51">
      <w:pPr>
        <w:rPr>
          <w:rFonts w:ascii="Arial" w:hAnsi="Arial" w:cs="Arial"/>
          <w:lang w:val="en-GB"/>
        </w:rPr>
      </w:pPr>
    </w:p>
    <w:p w14:paraId="1059995B" w14:textId="77777777" w:rsidR="00F84E51" w:rsidRDefault="00F84E51" w:rsidP="00F84E51">
      <w:pPr>
        <w:rPr>
          <w:rFonts w:ascii="Arial" w:hAnsi="Arial" w:cs="Arial"/>
          <w:lang w:val="en-GB"/>
        </w:rPr>
      </w:pPr>
    </w:p>
    <w:p w14:paraId="007CB02B" w14:textId="77777777" w:rsidR="00F84E51" w:rsidRDefault="00F84E51" w:rsidP="00F84E51">
      <w:pPr>
        <w:rPr>
          <w:rFonts w:ascii="Arial" w:hAnsi="Arial" w:cs="Arial"/>
          <w:lang w:val="en-GB"/>
        </w:rPr>
      </w:pPr>
    </w:p>
    <w:p w14:paraId="08FFEA42" w14:textId="283555C0" w:rsidR="00F84E51" w:rsidRDefault="00F84E51" w:rsidP="00F84E51">
      <w:pPr>
        <w:rPr>
          <w:rFonts w:ascii="Arial" w:hAnsi="Arial" w:cs="Arial"/>
          <w:b/>
          <w:bCs/>
          <w:lang w:val="en-GB"/>
        </w:rPr>
      </w:pPr>
      <w:r>
        <w:rPr>
          <w:rFonts w:ascii="Arial" w:hAnsi="Arial" w:cs="Arial"/>
          <w:b/>
          <w:bCs/>
          <w:lang w:val="en-GB"/>
        </w:rPr>
        <w:t>Introduction</w:t>
      </w:r>
    </w:p>
    <w:p w14:paraId="7E1C1079" w14:textId="77777777" w:rsidR="00F84E51" w:rsidRDefault="00F84E51" w:rsidP="00F84E51">
      <w:pPr>
        <w:rPr>
          <w:rFonts w:ascii="Arial" w:hAnsi="Arial" w:cs="Arial"/>
          <w:b/>
          <w:bCs/>
          <w:lang w:val="en-GB"/>
        </w:rPr>
      </w:pPr>
    </w:p>
    <w:p w14:paraId="3D13A593" w14:textId="572518BD" w:rsidR="00F84E51" w:rsidRDefault="00F84E51" w:rsidP="00F84E51">
      <w:pPr>
        <w:rPr>
          <w:rFonts w:ascii="Arial" w:hAnsi="Arial" w:cs="Arial"/>
          <w:lang w:val="en-GB"/>
        </w:rPr>
      </w:pPr>
      <w:r>
        <w:rPr>
          <w:rFonts w:ascii="Arial" w:hAnsi="Arial" w:cs="Arial"/>
          <w:lang w:val="en-GB"/>
        </w:rPr>
        <w:t>Background</w:t>
      </w:r>
    </w:p>
    <w:p w14:paraId="4BF659DD" w14:textId="77777777" w:rsidR="00F84E51" w:rsidRDefault="00F84E51" w:rsidP="00F84E51">
      <w:pPr>
        <w:rPr>
          <w:rFonts w:ascii="Arial" w:hAnsi="Arial" w:cs="Arial"/>
          <w:lang w:val="en-GB"/>
        </w:rPr>
      </w:pPr>
    </w:p>
    <w:p w14:paraId="4411F813" w14:textId="77777777" w:rsidR="002D43B0" w:rsidRDefault="00F84E51" w:rsidP="00F84E51">
      <w:pPr>
        <w:rPr>
          <w:rFonts w:ascii="Arial" w:hAnsi="Arial" w:cs="Arial"/>
        </w:rPr>
      </w:pPr>
      <w:r>
        <w:rPr>
          <w:rFonts w:ascii="Arial" w:hAnsi="Arial" w:cs="Arial"/>
          <w:lang w:val="en-GB"/>
        </w:rPr>
        <w:t>The question of whether ‘greed is good’ has been central to business and economic debates for ages now. Rooted in classical capitalist thinking, the idea gained popularity and recognition through</w:t>
      </w:r>
      <w:r w:rsidR="002D43B0">
        <w:rPr>
          <w:rFonts w:ascii="Arial" w:hAnsi="Arial" w:cs="Arial"/>
          <w:lang w:val="en-GB"/>
        </w:rPr>
        <w:t xml:space="preserve"> economist Milton F</w:t>
      </w:r>
      <w:r w:rsidR="002D43B0" w:rsidRPr="002D43B0">
        <w:rPr>
          <w:rFonts w:ascii="Arial" w:hAnsi="Arial" w:cs="Arial"/>
        </w:rPr>
        <w:t xml:space="preserve">riedman and became embedded in Western corporate culture, suggesting that the relentless pursuit of profit ultimately benefits society by driving innovation, efficiency and economic growth. </w:t>
      </w:r>
    </w:p>
    <w:p w14:paraId="4D49E940" w14:textId="77777777" w:rsidR="002D43B0" w:rsidRDefault="002D43B0" w:rsidP="00F84E51">
      <w:pPr>
        <w:rPr>
          <w:rFonts w:ascii="Arial" w:hAnsi="Arial" w:cs="Arial"/>
        </w:rPr>
      </w:pPr>
    </w:p>
    <w:p w14:paraId="3711E92E" w14:textId="7E48AFE3" w:rsidR="00F84E51" w:rsidRDefault="002D43B0" w:rsidP="00F84E51">
      <w:pPr>
        <w:rPr>
          <w:rFonts w:ascii="Arial" w:hAnsi="Arial" w:cs="Arial"/>
        </w:rPr>
      </w:pPr>
      <w:r w:rsidRPr="002D43B0">
        <w:rPr>
          <w:rFonts w:ascii="Arial" w:hAnsi="Arial" w:cs="Arial"/>
        </w:rPr>
        <w:t>Yet the contemporary business environment presents far more complex and interconnected challenges than in previous decades. Globalisation, climate change, digital surveillance, widening economic inequality, and increasing public scrutiny have exposed the limitations of profit-</w:t>
      </w:r>
      <w:r w:rsidRPr="002D43B0">
        <w:rPr>
          <w:rFonts w:ascii="Arial" w:hAnsi="Arial" w:cs="Arial"/>
        </w:rPr>
        <w:t>centered</w:t>
      </w:r>
      <w:r w:rsidRPr="002D43B0">
        <w:rPr>
          <w:rFonts w:ascii="Arial" w:hAnsi="Arial" w:cs="Arial"/>
        </w:rPr>
        <w:t xml:space="preserve"> thinking </w:t>
      </w:r>
      <w:sdt>
        <w:sdtPr>
          <w:rPr>
            <w:rFonts w:ascii="Arial" w:hAnsi="Arial" w:cs="Arial"/>
          </w:rPr>
          <w:id w:val="-718676275"/>
          <w:citation/>
        </w:sdtPr>
        <w:sdtContent>
          <w:r>
            <w:rPr>
              <w:rFonts w:ascii="Arial" w:hAnsi="Arial" w:cs="Arial"/>
            </w:rPr>
            <w:fldChar w:fldCharType="begin"/>
          </w:r>
          <w:r>
            <w:rPr>
              <w:rFonts w:ascii="Arial" w:hAnsi="Arial" w:cs="Arial"/>
              <w:lang w:val="en-GB"/>
            </w:rPr>
            <w:instrText xml:space="preserve">CITATION Hut \l 2057 </w:instrText>
          </w:r>
          <w:r>
            <w:rPr>
              <w:rFonts w:ascii="Arial" w:hAnsi="Arial" w:cs="Arial"/>
            </w:rPr>
            <w:fldChar w:fldCharType="separate"/>
          </w:r>
          <w:r w:rsidRPr="002D43B0">
            <w:rPr>
              <w:rFonts w:ascii="Arial" w:hAnsi="Arial" w:cs="Arial"/>
              <w:noProof/>
              <w:lang w:val="en-GB"/>
            </w:rPr>
            <w:t>(Hutchings, 2010)</w:t>
          </w:r>
          <w:r>
            <w:rPr>
              <w:rFonts w:ascii="Arial" w:hAnsi="Arial" w:cs="Arial"/>
            </w:rPr>
            <w:fldChar w:fldCharType="end"/>
          </w:r>
        </w:sdtContent>
      </w:sdt>
      <w:r>
        <w:rPr>
          <w:rFonts w:ascii="Arial" w:hAnsi="Arial" w:cs="Arial"/>
        </w:rPr>
        <w:t xml:space="preserve"> alongside </w:t>
      </w:r>
      <w:sdt>
        <w:sdtPr>
          <w:rPr>
            <w:rFonts w:ascii="Arial" w:hAnsi="Arial" w:cs="Arial"/>
          </w:rPr>
          <w:id w:val="-1257588887"/>
          <w:citation/>
        </w:sdtPr>
        <w:sdtContent>
          <w:r>
            <w:rPr>
              <w:rFonts w:ascii="Arial" w:hAnsi="Arial" w:cs="Arial"/>
            </w:rPr>
            <w:fldChar w:fldCharType="begin"/>
          </w:r>
          <w:r>
            <w:rPr>
              <w:rFonts w:ascii="Arial" w:hAnsi="Arial" w:cs="Arial"/>
              <w:lang w:val="en-GB"/>
            </w:rPr>
            <w:instrText xml:space="preserve"> CITATION Moe14 \l 2057 </w:instrText>
          </w:r>
          <w:r>
            <w:rPr>
              <w:rFonts w:ascii="Arial" w:hAnsi="Arial" w:cs="Arial"/>
            </w:rPr>
            <w:fldChar w:fldCharType="separate"/>
          </w:r>
          <w:r w:rsidRPr="002D43B0">
            <w:rPr>
              <w:rFonts w:ascii="Arial" w:hAnsi="Arial" w:cs="Arial"/>
              <w:noProof/>
              <w:lang w:val="en-GB"/>
            </w:rPr>
            <w:t>(Moellendorf &amp; Widdows, 2014)</w:t>
          </w:r>
          <w:r>
            <w:rPr>
              <w:rFonts w:ascii="Arial" w:hAnsi="Arial" w:cs="Arial"/>
            </w:rPr>
            <w:fldChar w:fldCharType="end"/>
          </w:r>
        </w:sdtContent>
      </w:sdt>
      <w:r w:rsidRPr="002D43B0">
        <w:rPr>
          <w:rFonts w:ascii="Arial" w:hAnsi="Arial" w:cs="Arial"/>
        </w:rPr>
        <w:t>. Today, businesses operate in a world where unethical behaviour is rapidly revealed through social media, investigative journalism, and activist networks, often resulting in severe reputational and financial damage. These developments have pushed ethical considerations to the forefront of strategic decision-making and corporate governance.</w:t>
      </w:r>
    </w:p>
    <w:p w14:paraId="52987A72" w14:textId="77777777" w:rsidR="00602CFE" w:rsidRDefault="00602CFE" w:rsidP="00F84E51">
      <w:pPr>
        <w:rPr>
          <w:rFonts w:ascii="Arial" w:hAnsi="Arial" w:cs="Arial"/>
        </w:rPr>
      </w:pPr>
    </w:p>
    <w:p w14:paraId="5A5F3395" w14:textId="13B7B428" w:rsidR="00602CFE" w:rsidRDefault="00602CFE" w:rsidP="00F84E51">
      <w:pPr>
        <w:rPr>
          <w:rFonts w:ascii="Arial" w:hAnsi="Arial" w:cs="Arial"/>
        </w:rPr>
      </w:pPr>
      <w:r>
        <w:rPr>
          <w:rFonts w:ascii="Arial" w:hAnsi="Arial" w:cs="Arial"/>
        </w:rPr>
        <w:t>Purpose of Business</w:t>
      </w:r>
    </w:p>
    <w:p w14:paraId="2077E47A" w14:textId="77777777" w:rsidR="00602CFE" w:rsidRDefault="00602CFE" w:rsidP="00F84E51">
      <w:pPr>
        <w:rPr>
          <w:rFonts w:ascii="Arial" w:hAnsi="Arial" w:cs="Arial"/>
        </w:rPr>
      </w:pPr>
    </w:p>
    <w:p w14:paraId="0F56CE1E" w14:textId="53CD60B3" w:rsidR="00602CFE" w:rsidRDefault="00602CFE" w:rsidP="00F84E51">
      <w:pPr>
        <w:rPr>
          <w:rFonts w:ascii="Arial" w:hAnsi="Arial" w:cs="Arial"/>
        </w:rPr>
      </w:pPr>
      <w:r>
        <w:rPr>
          <w:rFonts w:ascii="Arial" w:hAnsi="Arial" w:cs="Arial"/>
        </w:rPr>
        <w:t xml:space="preserve">Friedmans (1970) assertion that ‘the social responsibility of business is to increase its profits’ remains influential, forming the backbone </w:t>
      </w:r>
      <w:r w:rsidRPr="00602CFE">
        <w:rPr>
          <w:rFonts w:ascii="Arial" w:hAnsi="Arial" w:cs="Arial"/>
        </w:rPr>
        <w:t xml:space="preserve">of shareholder theory. According to this view, managers act as agents for shareholders and should focus on financial returns above all else. However, modern scholarship increasingly challenges this narrow definition. Contemporary business ethics emphasise broader responsibilities extending beyond shareholders to employees, consumers, communities, and the environment </w:t>
      </w:r>
      <w:sdt>
        <w:sdtPr>
          <w:rPr>
            <w:rFonts w:ascii="Arial" w:hAnsi="Arial" w:cs="Arial"/>
          </w:rPr>
          <w:id w:val="1573381573"/>
          <w:citation/>
        </w:sdtPr>
        <w:sdtContent>
          <w:r>
            <w:rPr>
              <w:rFonts w:ascii="Arial" w:hAnsi="Arial" w:cs="Arial"/>
            </w:rPr>
            <w:fldChar w:fldCharType="begin"/>
          </w:r>
          <w:r>
            <w:rPr>
              <w:rFonts w:ascii="Arial" w:hAnsi="Arial" w:cs="Arial"/>
              <w:lang w:val="en-GB"/>
            </w:rPr>
            <w:instrText xml:space="preserve"> CITATION Car08 \l 2057 </w:instrText>
          </w:r>
          <w:r>
            <w:rPr>
              <w:rFonts w:ascii="Arial" w:hAnsi="Arial" w:cs="Arial"/>
            </w:rPr>
            <w:fldChar w:fldCharType="separate"/>
          </w:r>
          <w:r w:rsidRPr="00602CFE">
            <w:rPr>
              <w:rFonts w:ascii="Arial" w:hAnsi="Arial" w:cs="Arial"/>
              <w:noProof/>
              <w:lang w:val="en-GB"/>
            </w:rPr>
            <w:t>(Carroll &amp; Buchholtz, 2008)</w:t>
          </w:r>
          <w:r>
            <w:rPr>
              <w:rFonts w:ascii="Arial" w:hAnsi="Arial" w:cs="Arial"/>
            </w:rPr>
            <w:fldChar w:fldCharType="end"/>
          </w:r>
        </w:sdtContent>
      </w:sdt>
    </w:p>
    <w:p w14:paraId="52CD27FC" w14:textId="77777777" w:rsidR="00602CFE" w:rsidRDefault="00602CFE" w:rsidP="00F84E51">
      <w:pPr>
        <w:rPr>
          <w:rFonts w:ascii="Arial" w:hAnsi="Arial" w:cs="Arial"/>
        </w:rPr>
      </w:pPr>
    </w:p>
    <w:p w14:paraId="2CCE2F27" w14:textId="102E144B" w:rsidR="00602CFE" w:rsidRDefault="00602CFE" w:rsidP="00F84E51">
      <w:pPr>
        <w:rPr>
          <w:rFonts w:ascii="Arial" w:hAnsi="Arial" w:cs="Arial"/>
        </w:rPr>
      </w:pPr>
      <w:r w:rsidRPr="00602CFE">
        <w:rPr>
          <w:rFonts w:ascii="Arial" w:hAnsi="Arial" w:cs="Arial"/>
        </w:rPr>
        <w:t>The rise of Environmental, Social and Governance (ESG) frameworks, stakeholder theory, and corporate social responsibility (CSR) demonstrates a shift toward understanding business as a social institution with obligations that extend beyond profit maximisation. This tension between shareholder primacy and stakeholder responsibility forms the core of the “greed versus ethics” debate.</w:t>
      </w:r>
    </w:p>
    <w:p w14:paraId="68D84B77" w14:textId="77777777" w:rsidR="00602CFE" w:rsidRDefault="00602CFE" w:rsidP="00F84E51">
      <w:pPr>
        <w:rPr>
          <w:rFonts w:ascii="Arial" w:hAnsi="Arial" w:cs="Arial"/>
        </w:rPr>
      </w:pPr>
    </w:p>
    <w:p w14:paraId="7B1306AE" w14:textId="3FF15C9E" w:rsidR="00602CFE" w:rsidRDefault="00602CFE" w:rsidP="00F84E51">
      <w:pPr>
        <w:rPr>
          <w:rFonts w:ascii="Arial" w:hAnsi="Arial" w:cs="Arial"/>
        </w:rPr>
      </w:pPr>
      <w:r>
        <w:rPr>
          <w:rFonts w:ascii="Arial" w:hAnsi="Arial" w:cs="Arial"/>
        </w:rPr>
        <w:t>Defining Greed and Ethics</w:t>
      </w:r>
    </w:p>
    <w:p w14:paraId="6BCCBF9A" w14:textId="77777777" w:rsidR="00602CFE" w:rsidRDefault="00602CFE" w:rsidP="00F84E51">
      <w:pPr>
        <w:rPr>
          <w:rFonts w:ascii="Arial" w:hAnsi="Arial" w:cs="Arial"/>
        </w:rPr>
      </w:pPr>
    </w:p>
    <w:p w14:paraId="0AA1EB9F" w14:textId="16BC56C9" w:rsidR="00617DB4" w:rsidRDefault="00617DB4" w:rsidP="00617DB4">
      <w:pPr>
        <w:rPr>
          <w:rFonts w:ascii="Arial" w:hAnsi="Arial" w:cs="Arial"/>
          <w:lang w:val="en-GB"/>
        </w:rPr>
      </w:pPr>
      <w:r>
        <w:rPr>
          <w:rFonts w:ascii="Arial" w:hAnsi="Arial" w:cs="Arial"/>
        </w:rPr>
        <w:t xml:space="preserve">In a business context, greed can be understood as the pursuit of profit or self interest without regard for the wider social or environmental consequences. Ethical behaviour, by contrast, involves the application of moral principles to guide </w:t>
      </w:r>
      <w:r w:rsidRPr="00617DB4">
        <w:rPr>
          <w:rFonts w:ascii="Arial" w:hAnsi="Arial" w:cs="Arial"/>
          <w:lang w:val="en-GB"/>
        </w:rPr>
        <w:t>decisions that respect human rights, fairness, and sustainability</w:t>
      </w:r>
      <w:sdt>
        <w:sdtPr>
          <w:rPr>
            <w:rFonts w:ascii="Arial" w:hAnsi="Arial" w:cs="Arial"/>
            <w:lang w:val="en-GB"/>
          </w:rPr>
          <w:id w:val="-1151518339"/>
          <w:citation/>
        </w:sdtPr>
        <w:sdtContent>
          <w:r>
            <w:rPr>
              <w:rFonts w:ascii="Arial" w:hAnsi="Arial" w:cs="Arial"/>
              <w:lang w:val="en-GB"/>
            </w:rPr>
            <w:fldChar w:fldCharType="begin"/>
          </w:r>
          <w:r>
            <w:rPr>
              <w:rFonts w:ascii="Arial" w:hAnsi="Arial" w:cs="Arial"/>
              <w:lang w:val="en-GB"/>
            </w:rPr>
            <w:instrText xml:space="preserve"> CITATION Blo11 \l 2057 </w:instrText>
          </w:r>
          <w:r>
            <w:rPr>
              <w:rFonts w:ascii="Arial" w:hAnsi="Arial" w:cs="Arial"/>
              <w:lang w:val="en-GB"/>
            </w:rPr>
            <w:fldChar w:fldCharType="separate"/>
          </w:r>
          <w:r>
            <w:rPr>
              <w:rFonts w:ascii="Arial" w:hAnsi="Arial" w:cs="Arial"/>
              <w:noProof/>
              <w:lang w:val="en-GB"/>
            </w:rPr>
            <w:t xml:space="preserve"> </w:t>
          </w:r>
          <w:r w:rsidRPr="00617DB4">
            <w:rPr>
              <w:rFonts w:ascii="Arial" w:hAnsi="Arial" w:cs="Arial"/>
              <w:noProof/>
              <w:lang w:val="en-GB"/>
            </w:rPr>
            <w:t>(Blowfield &amp; Murray, 2011)</w:t>
          </w:r>
          <w:r>
            <w:rPr>
              <w:rFonts w:ascii="Arial" w:hAnsi="Arial" w:cs="Arial"/>
              <w:lang w:val="en-GB"/>
            </w:rPr>
            <w:fldChar w:fldCharType="end"/>
          </w:r>
        </w:sdtContent>
      </w:sdt>
      <w:r w:rsidRPr="00617DB4">
        <w:rPr>
          <w:rFonts w:ascii="Arial" w:hAnsi="Arial" w:cs="Arial"/>
          <w:lang w:val="en-GB"/>
        </w:rPr>
        <w:t>. highlight that ethical responsibility now operates on a global scale, requiring businesses to consider impacts across international supply chains, labour markets, and ecosystems.</w:t>
      </w:r>
    </w:p>
    <w:p w14:paraId="655FBC7C" w14:textId="77777777" w:rsidR="00617DB4" w:rsidRPr="00617DB4" w:rsidRDefault="00617DB4" w:rsidP="00617DB4">
      <w:pPr>
        <w:rPr>
          <w:rFonts w:ascii="Arial" w:hAnsi="Arial" w:cs="Arial"/>
          <w:lang w:val="en-GB"/>
        </w:rPr>
      </w:pPr>
    </w:p>
    <w:p w14:paraId="00D8F6F3" w14:textId="2A545FDC" w:rsidR="00617DB4" w:rsidRPr="00617DB4" w:rsidRDefault="00617DB4" w:rsidP="00617DB4">
      <w:pPr>
        <w:rPr>
          <w:rFonts w:ascii="Arial" w:hAnsi="Arial" w:cs="Arial"/>
          <w:lang w:val="en-GB"/>
        </w:rPr>
      </w:pPr>
      <w:r w:rsidRPr="00617DB4">
        <w:rPr>
          <w:rFonts w:ascii="Arial" w:hAnsi="Arial" w:cs="Arial"/>
          <w:lang w:val="en-GB"/>
        </w:rPr>
        <w:t xml:space="preserve">This report critically examines whether greed can still be considered </w:t>
      </w:r>
      <w:r>
        <w:rPr>
          <w:rFonts w:ascii="Arial" w:hAnsi="Arial" w:cs="Arial"/>
          <w:lang w:val="en-GB"/>
        </w:rPr>
        <w:t>‘</w:t>
      </w:r>
      <w:r w:rsidRPr="00617DB4">
        <w:rPr>
          <w:rFonts w:ascii="Arial" w:hAnsi="Arial" w:cs="Arial"/>
          <w:lang w:val="en-GB"/>
        </w:rPr>
        <w:t>good</w:t>
      </w:r>
      <w:r>
        <w:rPr>
          <w:rFonts w:ascii="Arial" w:hAnsi="Arial" w:cs="Arial"/>
          <w:lang w:val="en-GB"/>
        </w:rPr>
        <w:t>’</w:t>
      </w:r>
      <w:r w:rsidRPr="00617DB4">
        <w:rPr>
          <w:rFonts w:ascii="Arial" w:hAnsi="Arial" w:cs="Arial"/>
          <w:lang w:val="en-GB"/>
        </w:rPr>
        <w:t xml:space="preserve"> in modern business practice and evaluates the importance of ethical considerations through both theoretical perspectives and real-world examples.</w:t>
      </w:r>
    </w:p>
    <w:p w14:paraId="1D331DDA" w14:textId="1E8686FF" w:rsidR="00602CFE" w:rsidRDefault="00602CFE" w:rsidP="00F84E51">
      <w:pPr>
        <w:rPr>
          <w:rFonts w:ascii="Arial" w:hAnsi="Arial" w:cs="Arial"/>
          <w:lang w:val="en-GB"/>
        </w:rPr>
      </w:pPr>
    </w:p>
    <w:p w14:paraId="2C8A6D4B" w14:textId="77777777" w:rsidR="00617DB4" w:rsidRDefault="00617DB4" w:rsidP="00F84E51">
      <w:pPr>
        <w:rPr>
          <w:rFonts w:ascii="Arial" w:hAnsi="Arial" w:cs="Arial"/>
          <w:lang w:val="en-GB"/>
        </w:rPr>
      </w:pPr>
    </w:p>
    <w:p w14:paraId="01D3C228" w14:textId="77777777" w:rsidR="00617DB4" w:rsidRDefault="00617DB4" w:rsidP="00F84E51">
      <w:pPr>
        <w:rPr>
          <w:rFonts w:ascii="Arial" w:hAnsi="Arial" w:cs="Arial"/>
          <w:lang w:val="en-GB"/>
        </w:rPr>
      </w:pPr>
    </w:p>
    <w:p w14:paraId="3C286A3C" w14:textId="77777777" w:rsidR="00617DB4" w:rsidRDefault="00617DB4" w:rsidP="00F84E51">
      <w:pPr>
        <w:rPr>
          <w:rFonts w:ascii="Arial" w:hAnsi="Arial" w:cs="Arial"/>
          <w:lang w:val="en-GB"/>
        </w:rPr>
      </w:pPr>
    </w:p>
    <w:p w14:paraId="58E74948" w14:textId="77777777" w:rsidR="00617DB4" w:rsidRDefault="00617DB4" w:rsidP="00F84E51">
      <w:pPr>
        <w:rPr>
          <w:rFonts w:ascii="Arial" w:hAnsi="Arial" w:cs="Arial"/>
          <w:lang w:val="en-GB"/>
        </w:rPr>
      </w:pPr>
    </w:p>
    <w:p w14:paraId="7B810468" w14:textId="77777777" w:rsidR="00617DB4" w:rsidRDefault="00617DB4" w:rsidP="00F84E51">
      <w:pPr>
        <w:rPr>
          <w:rFonts w:ascii="Arial" w:hAnsi="Arial" w:cs="Arial"/>
          <w:lang w:val="en-GB"/>
        </w:rPr>
      </w:pPr>
    </w:p>
    <w:p w14:paraId="678E134F" w14:textId="724DA202" w:rsidR="00617DB4" w:rsidRDefault="003604BD" w:rsidP="00F84E51">
      <w:pPr>
        <w:rPr>
          <w:rFonts w:ascii="Arial" w:hAnsi="Arial" w:cs="Arial"/>
          <w:lang w:val="en-GB"/>
        </w:rPr>
      </w:pPr>
      <w:r>
        <w:rPr>
          <w:rFonts w:ascii="Arial" w:hAnsi="Arial" w:cs="Arial"/>
          <w:b/>
          <w:bCs/>
          <w:lang w:val="en-GB"/>
        </w:rPr>
        <w:lastRenderedPageBreak/>
        <w:t xml:space="preserve">Theoretical Foundations of Business Ethics </w:t>
      </w:r>
    </w:p>
    <w:p w14:paraId="54B8F758" w14:textId="77777777" w:rsidR="003604BD" w:rsidRDefault="003604BD" w:rsidP="00F84E51">
      <w:pPr>
        <w:rPr>
          <w:rFonts w:ascii="Arial" w:hAnsi="Arial" w:cs="Arial"/>
          <w:lang w:val="en-GB"/>
        </w:rPr>
      </w:pPr>
    </w:p>
    <w:p w14:paraId="2EB41D8D" w14:textId="0CB3CBDE" w:rsidR="003604BD" w:rsidRDefault="003604BD" w:rsidP="00F84E51">
      <w:pPr>
        <w:rPr>
          <w:rFonts w:ascii="Arial" w:hAnsi="Arial" w:cs="Arial"/>
          <w:lang w:val="en-GB"/>
        </w:rPr>
      </w:pPr>
      <w:r>
        <w:rPr>
          <w:rFonts w:ascii="Arial" w:hAnsi="Arial" w:cs="Arial"/>
          <w:lang w:val="en-GB"/>
        </w:rPr>
        <w:t xml:space="preserve">Shareholder Theory and the Profit Motive </w:t>
      </w:r>
    </w:p>
    <w:p w14:paraId="7AC03FB9" w14:textId="77777777" w:rsidR="003604BD" w:rsidRDefault="003604BD" w:rsidP="00F84E51">
      <w:pPr>
        <w:rPr>
          <w:rFonts w:ascii="Arial" w:hAnsi="Arial" w:cs="Arial"/>
          <w:lang w:val="en-GB"/>
        </w:rPr>
      </w:pPr>
    </w:p>
    <w:p w14:paraId="71CB46E0" w14:textId="2B62A0CE" w:rsidR="000811F7" w:rsidRDefault="003604BD" w:rsidP="000811F7">
      <w:pPr>
        <w:rPr>
          <w:rFonts w:ascii="Arial" w:hAnsi="Arial" w:cs="Arial"/>
          <w:lang w:val="en-GB"/>
        </w:rPr>
      </w:pPr>
      <w:r>
        <w:rPr>
          <w:rFonts w:ascii="Arial" w:hAnsi="Arial" w:cs="Arial"/>
          <w:lang w:val="en-GB"/>
        </w:rPr>
        <w:t xml:space="preserve">Shareholder theory argues that the primary purpose of business is to maximise returns </w:t>
      </w:r>
      <w:r w:rsidR="000811F7">
        <w:rPr>
          <w:rFonts w:ascii="Arial" w:hAnsi="Arial" w:cs="Arial"/>
          <w:lang w:val="en-GB"/>
        </w:rPr>
        <w:t xml:space="preserve">for shareholders. Rooted in classical capitalist thought it suggests </w:t>
      </w:r>
      <w:r w:rsidR="000811F7" w:rsidRPr="000811F7">
        <w:rPr>
          <w:rFonts w:ascii="Arial" w:hAnsi="Arial" w:cs="Arial"/>
          <w:lang w:val="en-GB"/>
        </w:rPr>
        <w:t xml:space="preserve">that when companies focus on profits, society benefits through increased efficiency, innovation, and economic growth. </w:t>
      </w:r>
      <w:sdt>
        <w:sdtPr>
          <w:rPr>
            <w:rFonts w:ascii="Arial" w:hAnsi="Arial" w:cs="Arial"/>
            <w:lang w:val="en-GB"/>
          </w:rPr>
          <w:id w:val="1911270139"/>
          <w:citation/>
        </w:sdtPr>
        <w:sdtContent>
          <w:r w:rsidR="000811F7">
            <w:rPr>
              <w:rFonts w:ascii="Arial" w:hAnsi="Arial" w:cs="Arial"/>
              <w:lang w:val="en-GB"/>
            </w:rPr>
            <w:fldChar w:fldCharType="begin"/>
          </w:r>
          <w:r w:rsidR="000811F7">
            <w:rPr>
              <w:rFonts w:ascii="Arial" w:hAnsi="Arial" w:cs="Arial"/>
              <w:lang w:val="en-GB"/>
            </w:rPr>
            <w:instrText xml:space="preserve"> CITATION Llo10 \l 2057 </w:instrText>
          </w:r>
          <w:r w:rsidR="000811F7">
            <w:rPr>
              <w:rFonts w:ascii="Arial" w:hAnsi="Arial" w:cs="Arial"/>
              <w:lang w:val="en-GB"/>
            </w:rPr>
            <w:fldChar w:fldCharType="separate"/>
          </w:r>
          <w:r w:rsidR="000811F7" w:rsidRPr="000811F7">
            <w:rPr>
              <w:rFonts w:ascii="Arial" w:hAnsi="Arial" w:cs="Arial"/>
              <w:noProof/>
              <w:lang w:val="en-GB"/>
            </w:rPr>
            <w:t>(Lloyd, 2010)</w:t>
          </w:r>
          <w:r w:rsidR="000811F7">
            <w:rPr>
              <w:rFonts w:ascii="Arial" w:hAnsi="Arial" w:cs="Arial"/>
              <w:lang w:val="en-GB"/>
            </w:rPr>
            <w:fldChar w:fldCharType="end"/>
          </w:r>
        </w:sdtContent>
      </w:sdt>
      <w:r w:rsidR="000811F7">
        <w:rPr>
          <w:rFonts w:ascii="Arial" w:hAnsi="Arial" w:cs="Arial"/>
          <w:lang w:val="en-GB"/>
        </w:rPr>
        <w:t xml:space="preserve"> </w:t>
      </w:r>
      <w:r w:rsidR="000811F7" w:rsidRPr="000811F7">
        <w:rPr>
          <w:rFonts w:ascii="Arial" w:hAnsi="Arial" w:cs="Arial"/>
          <w:lang w:val="en-GB"/>
        </w:rPr>
        <w:t>supports this view, claiming that self-interest</w:t>
      </w:r>
      <w:r w:rsidR="000811F7">
        <w:rPr>
          <w:rFonts w:ascii="Arial" w:hAnsi="Arial" w:cs="Arial"/>
          <w:lang w:val="en-GB"/>
        </w:rPr>
        <w:t xml:space="preserve"> is </w:t>
      </w:r>
      <w:r w:rsidR="000811F7" w:rsidRPr="000811F7">
        <w:rPr>
          <w:rFonts w:ascii="Arial" w:hAnsi="Arial" w:cs="Arial"/>
          <w:lang w:val="en-GB"/>
        </w:rPr>
        <w:t xml:space="preserve">often labelled as </w:t>
      </w:r>
      <w:r w:rsidR="000811F7">
        <w:rPr>
          <w:rFonts w:ascii="Arial" w:hAnsi="Arial" w:cs="Arial"/>
          <w:lang w:val="en-GB"/>
        </w:rPr>
        <w:t>‘</w:t>
      </w:r>
      <w:r w:rsidR="000811F7" w:rsidRPr="000811F7">
        <w:rPr>
          <w:rFonts w:ascii="Arial" w:hAnsi="Arial" w:cs="Arial"/>
          <w:lang w:val="en-GB"/>
        </w:rPr>
        <w:t>greed</w:t>
      </w:r>
      <w:r w:rsidR="000811F7">
        <w:rPr>
          <w:rFonts w:ascii="Arial" w:hAnsi="Arial" w:cs="Arial"/>
          <w:lang w:val="en-GB"/>
        </w:rPr>
        <w:t xml:space="preserve">’ </w:t>
      </w:r>
      <w:r w:rsidR="000811F7" w:rsidRPr="000811F7">
        <w:rPr>
          <w:rFonts w:ascii="Arial" w:hAnsi="Arial" w:cs="Arial"/>
          <w:lang w:val="en-GB"/>
        </w:rPr>
        <w:t>can drive competitive markets that ultimately improve consumer choice and affordability.</w:t>
      </w:r>
    </w:p>
    <w:p w14:paraId="33F1842C" w14:textId="77777777" w:rsidR="000811F7" w:rsidRPr="000811F7" w:rsidRDefault="000811F7" w:rsidP="000811F7">
      <w:pPr>
        <w:rPr>
          <w:rFonts w:ascii="Arial" w:hAnsi="Arial" w:cs="Arial"/>
          <w:lang w:val="en-GB"/>
        </w:rPr>
      </w:pPr>
    </w:p>
    <w:p w14:paraId="1E6AE68E" w14:textId="77777777" w:rsidR="000811F7" w:rsidRDefault="000811F7" w:rsidP="000811F7">
      <w:pPr>
        <w:rPr>
          <w:rFonts w:ascii="Arial" w:hAnsi="Arial" w:cs="Arial"/>
          <w:lang w:val="en-GB"/>
        </w:rPr>
      </w:pPr>
      <w:r w:rsidRPr="000811F7">
        <w:rPr>
          <w:rFonts w:ascii="Arial" w:hAnsi="Arial" w:cs="Arial"/>
          <w:lang w:val="en-GB"/>
        </w:rPr>
        <w:t>Real-world examples illustrate the power of the profit motive. Amazon, for instance, has pursued aggressive expansion strategies that prioritise scale, operational efficiency, and market dominance. These decisions have resulted in lower prices, faster delivery, and technological innovation, supporting the shareholder theory argument that profit-focused companies can create substantial value for consumers.</w:t>
      </w:r>
    </w:p>
    <w:p w14:paraId="66901E67" w14:textId="77777777" w:rsidR="000811F7" w:rsidRPr="000811F7" w:rsidRDefault="000811F7" w:rsidP="000811F7">
      <w:pPr>
        <w:rPr>
          <w:rFonts w:ascii="Arial" w:hAnsi="Arial" w:cs="Arial"/>
          <w:lang w:val="en-GB"/>
        </w:rPr>
      </w:pPr>
    </w:p>
    <w:p w14:paraId="061B8DB6" w14:textId="77777777" w:rsidR="000811F7" w:rsidRDefault="000811F7" w:rsidP="000811F7">
      <w:pPr>
        <w:rPr>
          <w:rFonts w:ascii="Arial" w:hAnsi="Arial" w:cs="Arial"/>
          <w:lang w:val="en-GB"/>
        </w:rPr>
      </w:pPr>
      <w:r w:rsidRPr="000811F7">
        <w:rPr>
          <w:rFonts w:ascii="Arial" w:hAnsi="Arial" w:cs="Arial"/>
          <w:lang w:val="en-GB"/>
        </w:rPr>
        <w:t>However, critics highlight the ethical trade-offs associated with this approach. Excessive pursuit of profit can lead to negative externalities such as low employee wages, precarious working conditions, and exploitative supply-chain practices. Allegations of tax avoidance and anti-competitive behaviour against major corporations demonstrate how shareholder primacy can conflict with wider social expectations. As a result, many argue that a purely profit-driven model is no longer sustainable in a globalised, socially aware marketplace.</w:t>
      </w:r>
    </w:p>
    <w:p w14:paraId="7B1B539F" w14:textId="77777777" w:rsidR="000811F7" w:rsidRPr="000811F7" w:rsidRDefault="000811F7" w:rsidP="000811F7">
      <w:pPr>
        <w:rPr>
          <w:rFonts w:ascii="Arial" w:hAnsi="Arial" w:cs="Arial"/>
          <w:lang w:val="en-GB"/>
        </w:rPr>
      </w:pPr>
    </w:p>
    <w:p w14:paraId="6A183477" w14:textId="6263F8DD" w:rsidR="000811F7" w:rsidRDefault="000811F7" w:rsidP="000811F7">
      <w:pPr>
        <w:rPr>
          <w:rFonts w:ascii="Arial" w:hAnsi="Arial" w:cs="Arial"/>
          <w:b/>
          <w:bCs/>
          <w:lang w:val="en-GB"/>
        </w:rPr>
      </w:pPr>
      <w:r w:rsidRPr="000811F7">
        <w:rPr>
          <w:rFonts w:ascii="Arial" w:hAnsi="Arial" w:cs="Arial"/>
          <w:b/>
          <w:bCs/>
          <w:lang w:val="en-GB"/>
        </w:rPr>
        <w:t>Stakeholder Theory</w:t>
      </w:r>
    </w:p>
    <w:p w14:paraId="68353EBD" w14:textId="77777777" w:rsidR="000811F7" w:rsidRPr="000811F7" w:rsidRDefault="000811F7" w:rsidP="000811F7">
      <w:pPr>
        <w:rPr>
          <w:rFonts w:ascii="Arial" w:hAnsi="Arial" w:cs="Arial"/>
          <w:b/>
          <w:bCs/>
          <w:lang w:val="en-GB"/>
        </w:rPr>
      </w:pPr>
    </w:p>
    <w:p w14:paraId="3DA19FA8" w14:textId="09C51AC8" w:rsidR="000811F7" w:rsidRDefault="000811F7" w:rsidP="000811F7">
      <w:pPr>
        <w:rPr>
          <w:rFonts w:ascii="Arial" w:hAnsi="Arial" w:cs="Arial"/>
          <w:lang w:val="en-GB"/>
        </w:rPr>
      </w:pPr>
      <w:r w:rsidRPr="000811F7">
        <w:rPr>
          <w:rFonts w:ascii="Arial" w:hAnsi="Arial" w:cs="Arial"/>
          <w:lang w:val="en-GB"/>
        </w:rPr>
        <w:t xml:space="preserve">In contrast, Freeman’s stakeholder theory redefines the purpose of business by suggesting that organisations must balance the interests of all stakeholders, not just shareholders. Stakeholders include employees, customers, suppliers, local communities, governments, and the natural environment </w:t>
      </w:r>
      <w:sdt>
        <w:sdtPr>
          <w:rPr>
            <w:rFonts w:ascii="Arial" w:hAnsi="Arial" w:cs="Arial"/>
            <w:lang w:val="en-GB"/>
          </w:rPr>
          <w:id w:val="1830099862"/>
          <w:citation/>
        </w:sdtPr>
        <w:sdtContent>
          <w:r w:rsidR="00F64F44">
            <w:rPr>
              <w:rFonts w:ascii="Arial" w:hAnsi="Arial" w:cs="Arial"/>
              <w:lang w:val="en-GB"/>
            </w:rPr>
            <w:fldChar w:fldCharType="begin"/>
          </w:r>
          <w:r w:rsidR="00F64F44">
            <w:rPr>
              <w:rFonts w:ascii="Arial" w:hAnsi="Arial" w:cs="Arial"/>
              <w:lang w:val="en-GB"/>
            </w:rPr>
            <w:instrText xml:space="preserve">CITATION Car \l 2057 </w:instrText>
          </w:r>
          <w:r w:rsidR="00F64F44">
            <w:rPr>
              <w:rFonts w:ascii="Arial" w:hAnsi="Arial" w:cs="Arial"/>
              <w:lang w:val="en-GB"/>
            </w:rPr>
            <w:fldChar w:fldCharType="separate"/>
          </w:r>
          <w:r w:rsidR="00F64F44" w:rsidRPr="00F64F44">
            <w:rPr>
              <w:rFonts w:ascii="Arial" w:hAnsi="Arial" w:cs="Arial"/>
              <w:noProof/>
              <w:lang w:val="en-GB"/>
            </w:rPr>
            <w:t>(Carroll &amp; Buchholtz, 2015)</w:t>
          </w:r>
          <w:r w:rsidR="00F64F44">
            <w:rPr>
              <w:rFonts w:ascii="Arial" w:hAnsi="Arial" w:cs="Arial"/>
              <w:lang w:val="en-GB"/>
            </w:rPr>
            <w:fldChar w:fldCharType="end"/>
          </w:r>
        </w:sdtContent>
      </w:sdt>
      <w:r w:rsidR="00F64F44">
        <w:rPr>
          <w:rFonts w:ascii="Arial" w:hAnsi="Arial" w:cs="Arial"/>
          <w:lang w:val="en-GB"/>
        </w:rPr>
        <w:t xml:space="preserve"> </w:t>
      </w:r>
      <w:r w:rsidRPr="000811F7">
        <w:rPr>
          <w:rFonts w:ascii="Arial" w:hAnsi="Arial" w:cs="Arial"/>
          <w:lang w:val="en-GB"/>
        </w:rPr>
        <w:t xml:space="preserve">This broader responsibility aligns with global ethics frameworks </w:t>
      </w:r>
      <w:sdt>
        <w:sdtPr>
          <w:rPr>
            <w:rFonts w:ascii="Arial" w:hAnsi="Arial" w:cs="Arial"/>
            <w:lang w:val="en-GB"/>
          </w:rPr>
          <w:id w:val="-74669645"/>
          <w:citation/>
        </w:sdtPr>
        <w:sdtContent>
          <w:r w:rsidR="00F64F44">
            <w:rPr>
              <w:rFonts w:ascii="Arial" w:hAnsi="Arial" w:cs="Arial"/>
              <w:lang w:val="en-GB"/>
            </w:rPr>
            <w:fldChar w:fldCharType="begin"/>
          </w:r>
          <w:r w:rsidR="00F64F44">
            <w:rPr>
              <w:rFonts w:ascii="Arial" w:hAnsi="Arial" w:cs="Arial"/>
              <w:lang w:val="en-GB"/>
            </w:rPr>
            <w:instrText xml:space="preserve"> CITATION Cra10 \l 2057 </w:instrText>
          </w:r>
          <w:r w:rsidR="00F64F44">
            <w:rPr>
              <w:rFonts w:ascii="Arial" w:hAnsi="Arial" w:cs="Arial"/>
              <w:lang w:val="en-GB"/>
            </w:rPr>
            <w:fldChar w:fldCharType="separate"/>
          </w:r>
          <w:r w:rsidR="00F64F44" w:rsidRPr="00F64F44">
            <w:rPr>
              <w:rFonts w:ascii="Arial" w:hAnsi="Arial" w:cs="Arial"/>
              <w:noProof/>
              <w:lang w:val="en-GB"/>
            </w:rPr>
            <w:t>(Crane &amp; Matten, 2010)</w:t>
          </w:r>
          <w:r w:rsidR="00F64F44">
            <w:rPr>
              <w:rFonts w:ascii="Arial" w:hAnsi="Arial" w:cs="Arial"/>
              <w:lang w:val="en-GB"/>
            </w:rPr>
            <w:fldChar w:fldCharType="end"/>
          </w:r>
        </w:sdtContent>
      </w:sdt>
      <w:r w:rsidRPr="000811F7">
        <w:rPr>
          <w:rFonts w:ascii="Arial" w:hAnsi="Arial" w:cs="Arial"/>
          <w:lang w:val="en-GB"/>
        </w:rPr>
        <w:t>, which argue that modern businesses operate in interconnected systems where their actions have global implications.</w:t>
      </w:r>
    </w:p>
    <w:p w14:paraId="7A025538" w14:textId="77777777" w:rsidR="000811F7" w:rsidRPr="000811F7" w:rsidRDefault="000811F7" w:rsidP="000811F7">
      <w:pPr>
        <w:rPr>
          <w:rFonts w:ascii="Arial" w:hAnsi="Arial" w:cs="Arial"/>
          <w:lang w:val="en-GB"/>
        </w:rPr>
      </w:pPr>
    </w:p>
    <w:p w14:paraId="7C76D57B" w14:textId="22087574" w:rsidR="000811F7" w:rsidRDefault="000811F7" w:rsidP="000811F7">
      <w:pPr>
        <w:rPr>
          <w:rFonts w:ascii="Arial" w:hAnsi="Arial" w:cs="Arial"/>
          <w:lang w:val="en-GB"/>
        </w:rPr>
      </w:pPr>
      <w:r w:rsidRPr="000811F7">
        <w:rPr>
          <w:rFonts w:ascii="Arial" w:hAnsi="Arial" w:cs="Arial"/>
          <w:lang w:val="en-GB"/>
        </w:rPr>
        <w:t xml:space="preserve">Several companies have successfully adopted </w:t>
      </w:r>
      <w:r w:rsidR="00871639" w:rsidRPr="000811F7">
        <w:rPr>
          <w:rFonts w:ascii="Arial" w:hAnsi="Arial" w:cs="Arial"/>
          <w:lang w:val="en-GB"/>
        </w:rPr>
        <w:t>stakeholder</w:t>
      </w:r>
      <w:r w:rsidR="00871639">
        <w:rPr>
          <w:rFonts w:ascii="Arial" w:hAnsi="Arial" w:cs="Arial"/>
          <w:lang w:val="en-GB"/>
        </w:rPr>
        <w:t>-oriented</w:t>
      </w:r>
      <w:r w:rsidRPr="000811F7">
        <w:rPr>
          <w:rFonts w:ascii="Arial" w:hAnsi="Arial" w:cs="Arial"/>
          <w:lang w:val="en-GB"/>
        </w:rPr>
        <w:t xml:space="preserve"> models that prioritise ethical conduct while maintaining profitability. Patagonia is widely recognised for integrating environmental stewardship into its core strategy, investing in sustainable materials, and encouraging customers to repair rather than replace clothing. Similarly, Ben &amp; Jerry’s embeds social justice principles into its business model, supporting fair trade, climate activism, and community initiatives. These examples challenge the notion that ethics hinder profit, demonstrating that long-term success can be achieved through responsible and inclusive decision-making.</w:t>
      </w:r>
    </w:p>
    <w:p w14:paraId="0BF37907" w14:textId="77777777" w:rsidR="000811F7" w:rsidRPr="000811F7" w:rsidRDefault="000811F7" w:rsidP="000811F7">
      <w:pPr>
        <w:rPr>
          <w:rFonts w:ascii="Arial" w:hAnsi="Arial" w:cs="Arial"/>
          <w:lang w:val="en-GB"/>
        </w:rPr>
      </w:pPr>
    </w:p>
    <w:p w14:paraId="75E8CDA3" w14:textId="1676B2D9" w:rsidR="000811F7" w:rsidRPr="000811F7" w:rsidRDefault="000811F7" w:rsidP="000811F7">
      <w:pPr>
        <w:rPr>
          <w:rFonts w:ascii="Arial" w:hAnsi="Arial" w:cs="Arial"/>
          <w:b/>
          <w:bCs/>
          <w:lang w:val="en-GB"/>
        </w:rPr>
      </w:pPr>
      <w:r w:rsidRPr="000811F7">
        <w:rPr>
          <w:rFonts w:ascii="Arial" w:hAnsi="Arial" w:cs="Arial"/>
          <w:b/>
          <w:bCs/>
          <w:lang w:val="en-GB"/>
        </w:rPr>
        <w:t>Ethical Decision-Making Models</w:t>
      </w:r>
    </w:p>
    <w:p w14:paraId="7F25CD16" w14:textId="71EE44D1" w:rsidR="000811F7" w:rsidRDefault="000811F7" w:rsidP="000811F7">
      <w:pPr>
        <w:rPr>
          <w:rFonts w:ascii="Arial" w:hAnsi="Arial" w:cs="Arial"/>
          <w:lang w:val="en-GB"/>
        </w:rPr>
      </w:pPr>
      <w:r w:rsidRPr="000811F7">
        <w:rPr>
          <w:rFonts w:ascii="Arial" w:hAnsi="Arial" w:cs="Arial"/>
          <w:lang w:val="en-GB"/>
        </w:rPr>
        <w:t xml:space="preserve">Carroll’s CSR Pyramid </w:t>
      </w:r>
      <w:sdt>
        <w:sdtPr>
          <w:rPr>
            <w:rFonts w:ascii="Arial" w:hAnsi="Arial" w:cs="Arial"/>
            <w:lang w:val="en-GB"/>
          </w:rPr>
          <w:id w:val="1913574591"/>
          <w:citation/>
        </w:sdtPr>
        <w:sdtContent>
          <w:r w:rsidR="00871639">
            <w:rPr>
              <w:rFonts w:ascii="Arial" w:hAnsi="Arial" w:cs="Arial"/>
              <w:lang w:val="en-GB"/>
            </w:rPr>
            <w:fldChar w:fldCharType="begin"/>
          </w:r>
          <w:r w:rsidR="00871639">
            <w:rPr>
              <w:rFonts w:ascii="Arial" w:hAnsi="Arial" w:cs="Arial"/>
              <w:lang w:val="en-GB"/>
            </w:rPr>
            <w:instrText xml:space="preserve"> CITATION Car08 \l 2057 </w:instrText>
          </w:r>
          <w:r w:rsidR="00871639">
            <w:rPr>
              <w:rFonts w:ascii="Arial" w:hAnsi="Arial" w:cs="Arial"/>
              <w:lang w:val="en-GB"/>
            </w:rPr>
            <w:fldChar w:fldCharType="separate"/>
          </w:r>
          <w:r w:rsidR="00871639" w:rsidRPr="00871639">
            <w:rPr>
              <w:rFonts w:ascii="Arial" w:hAnsi="Arial" w:cs="Arial"/>
              <w:noProof/>
              <w:lang w:val="en-GB"/>
            </w:rPr>
            <w:t>(Carroll &amp; Buchholtz, 2008)</w:t>
          </w:r>
          <w:r w:rsidR="00871639">
            <w:rPr>
              <w:rFonts w:ascii="Arial" w:hAnsi="Arial" w:cs="Arial"/>
              <w:lang w:val="en-GB"/>
            </w:rPr>
            <w:fldChar w:fldCharType="end"/>
          </w:r>
        </w:sdtContent>
      </w:sdt>
      <w:r w:rsidR="00871639">
        <w:rPr>
          <w:rFonts w:ascii="Arial" w:hAnsi="Arial" w:cs="Arial"/>
          <w:lang w:val="en-GB"/>
        </w:rPr>
        <w:t xml:space="preserve"> </w:t>
      </w:r>
      <w:r w:rsidRPr="000811F7">
        <w:rPr>
          <w:rFonts w:ascii="Arial" w:hAnsi="Arial" w:cs="Arial"/>
          <w:lang w:val="en-GB"/>
        </w:rPr>
        <w:t>provides a structured framework for understanding business responsibilities. It identifies four layers</w:t>
      </w:r>
      <w:r w:rsidR="00871639">
        <w:rPr>
          <w:rFonts w:ascii="Arial" w:hAnsi="Arial" w:cs="Arial"/>
          <w:lang w:val="en-GB"/>
        </w:rPr>
        <w:t xml:space="preserve"> </w:t>
      </w:r>
      <w:r w:rsidRPr="000811F7">
        <w:rPr>
          <w:rFonts w:ascii="Arial" w:hAnsi="Arial" w:cs="Arial"/>
          <w:lang w:val="en-GB"/>
        </w:rPr>
        <w:t>economic, legal, ethical, and philanthropic</w:t>
      </w:r>
      <w:r w:rsidR="00871639">
        <w:rPr>
          <w:rFonts w:ascii="Arial" w:hAnsi="Arial" w:cs="Arial"/>
          <w:lang w:val="en-GB"/>
        </w:rPr>
        <w:t xml:space="preserve"> </w:t>
      </w:r>
      <w:r w:rsidRPr="000811F7">
        <w:rPr>
          <w:rFonts w:ascii="Arial" w:hAnsi="Arial" w:cs="Arial"/>
          <w:lang w:val="en-GB"/>
        </w:rPr>
        <w:t>highlighting that while businesses must remain profitable, they also have obligations to obey the law, act ethically, and contribute positively to society.</w:t>
      </w:r>
    </w:p>
    <w:p w14:paraId="466E5FF8" w14:textId="77777777" w:rsidR="000811F7" w:rsidRPr="000811F7" w:rsidRDefault="000811F7" w:rsidP="000811F7">
      <w:pPr>
        <w:rPr>
          <w:rFonts w:ascii="Arial" w:hAnsi="Arial" w:cs="Arial"/>
          <w:lang w:val="en-GB"/>
        </w:rPr>
      </w:pPr>
    </w:p>
    <w:p w14:paraId="6839D454" w14:textId="573FED03" w:rsidR="000811F7" w:rsidRDefault="000811F7" w:rsidP="000811F7">
      <w:pPr>
        <w:rPr>
          <w:rFonts w:ascii="Arial" w:hAnsi="Arial" w:cs="Arial"/>
          <w:lang w:val="en-GB"/>
        </w:rPr>
      </w:pPr>
      <w:r w:rsidRPr="000811F7">
        <w:rPr>
          <w:rFonts w:ascii="Arial" w:hAnsi="Arial" w:cs="Arial"/>
          <w:lang w:val="en-GB"/>
        </w:rPr>
        <w:t xml:space="preserve">Ethical </w:t>
      </w:r>
      <w:r w:rsidR="00871639" w:rsidRPr="000811F7">
        <w:rPr>
          <w:rFonts w:ascii="Arial" w:hAnsi="Arial" w:cs="Arial"/>
          <w:lang w:val="en-GB"/>
        </w:rPr>
        <w:t>decision</w:t>
      </w:r>
      <w:r w:rsidR="00871639">
        <w:rPr>
          <w:rFonts w:ascii="Arial" w:hAnsi="Arial" w:cs="Arial"/>
          <w:lang w:val="en-GB"/>
        </w:rPr>
        <w:t>-making</w:t>
      </w:r>
      <w:r w:rsidRPr="000811F7">
        <w:rPr>
          <w:rFonts w:ascii="Arial" w:hAnsi="Arial" w:cs="Arial"/>
          <w:lang w:val="en-GB"/>
        </w:rPr>
        <w:t xml:space="preserve"> models further guide corporate behaviour. Utilitarianism focuses on achieving the greatest good for the greatest number, encouraging decisions that maximise overall welfare. Deontology, on the other hand, emphasises duties and moral rules, asserting that certain actions are inherently right or wrong regardless of outcomes.</w:t>
      </w:r>
    </w:p>
    <w:p w14:paraId="3C9F4490" w14:textId="77777777" w:rsidR="00871639" w:rsidRPr="000811F7" w:rsidRDefault="00871639" w:rsidP="000811F7">
      <w:pPr>
        <w:rPr>
          <w:rFonts w:ascii="Arial" w:hAnsi="Arial" w:cs="Arial"/>
          <w:lang w:val="en-GB"/>
        </w:rPr>
      </w:pPr>
    </w:p>
    <w:p w14:paraId="0D9386CA" w14:textId="6A0592AF" w:rsidR="000811F7" w:rsidRDefault="000811F7" w:rsidP="000811F7">
      <w:pPr>
        <w:rPr>
          <w:rFonts w:ascii="Arial" w:hAnsi="Arial" w:cs="Arial"/>
          <w:lang w:val="en-GB"/>
        </w:rPr>
      </w:pPr>
      <w:r w:rsidRPr="000811F7">
        <w:rPr>
          <w:rFonts w:ascii="Arial" w:hAnsi="Arial" w:cs="Arial"/>
          <w:lang w:val="en-GB"/>
        </w:rPr>
        <w:lastRenderedPageBreak/>
        <w:t>In practice, most modern organisations adopt a blended approach. For example, companies may seek profit while also ensuring fair labour practices (ethical duty) and engaging in community support initiatives (philanthropic responsibility). This integration reflects the growing expectation that businesses should not only generate wealth but also operate with integrity and social awareness.</w:t>
      </w:r>
    </w:p>
    <w:p w14:paraId="2805AEB8" w14:textId="77777777" w:rsidR="008F2869" w:rsidRDefault="008F2869" w:rsidP="000811F7">
      <w:pPr>
        <w:rPr>
          <w:rFonts w:ascii="Arial" w:hAnsi="Arial" w:cs="Arial"/>
          <w:lang w:val="en-GB"/>
        </w:rPr>
      </w:pPr>
    </w:p>
    <w:p w14:paraId="7BF040F3" w14:textId="77777777" w:rsidR="008F2869" w:rsidRDefault="008F2869" w:rsidP="008F2869">
      <w:pPr>
        <w:rPr>
          <w:rFonts w:ascii="Arial" w:hAnsi="Arial" w:cs="Arial"/>
          <w:b/>
          <w:bCs/>
          <w:lang w:val="en-GB"/>
        </w:rPr>
      </w:pPr>
      <w:r w:rsidRPr="008F2869">
        <w:rPr>
          <w:rFonts w:ascii="Arial" w:hAnsi="Arial" w:cs="Arial"/>
          <w:b/>
          <w:bCs/>
          <w:lang w:val="en-GB"/>
        </w:rPr>
        <w:t>Greed in Practice: Lessons from Modern Businesses</w:t>
      </w:r>
    </w:p>
    <w:p w14:paraId="266BDFD9" w14:textId="77777777" w:rsidR="008F2869" w:rsidRPr="008F2869" w:rsidRDefault="008F2869" w:rsidP="008F2869">
      <w:pPr>
        <w:rPr>
          <w:rFonts w:ascii="Arial" w:hAnsi="Arial" w:cs="Arial"/>
          <w:b/>
          <w:bCs/>
          <w:lang w:val="en-GB"/>
        </w:rPr>
      </w:pPr>
    </w:p>
    <w:p w14:paraId="3FA2CE96" w14:textId="138395B2" w:rsidR="008F2869" w:rsidRDefault="008F2869" w:rsidP="008F2869">
      <w:pPr>
        <w:rPr>
          <w:rFonts w:ascii="Arial" w:hAnsi="Arial" w:cs="Arial"/>
          <w:b/>
          <w:bCs/>
          <w:lang w:val="en-GB"/>
        </w:rPr>
      </w:pPr>
      <w:r w:rsidRPr="008F2869">
        <w:rPr>
          <w:rFonts w:ascii="Arial" w:hAnsi="Arial" w:cs="Arial"/>
          <w:b/>
          <w:bCs/>
          <w:lang w:val="en-GB"/>
        </w:rPr>
        <w:t>Greed as a Driver of Innovation and Competition</w:t>
      </w:r>
    </w:p>
    <w:p w14:paraId="7352CF5A" w14:textId="77777777" w:rsidR="008F2869" w:rsidRPr="008F2869" w:rsidRDefault="008F2869" w:rsidP="008F2869">
      <w:pPr>
        <w:rPr>
          <w:rFonts w:ascii="Arial" w:hAnsi="Arial" w:cs="Arial"/>
          <w:b/>
          <w:bCs/>
          <w:lang w:val="en-GB"/>
        </w:rPr>
      </w:pPr>
    </w:p>
    <w:p w14:paraId="63DC3498" w14:textId="77777777" w:rsidR="008F2869" w:rsidRDefault="008F2869" w:rsidP="008F2869">
      <w:pPr>
        <w:rPr>
          <w:rFonts w:ascii="Arial" w:hAnsi="Arial" w:cs="Arial"/>
          <w:lang w:val="en-GB"/>
        </w:rPr>
      </w:pPr>
      <w:r w:rsidRPr="008F2869">
        <w:rPr>
          <w:rFonts w:ascii="Arial" w:hAnsi="Arial" w:cs="Arial"/>
          <w:lang w:val="en-GB"/>
        </w:rPr>
        <w:t>In many cases, profit motivation has acted as a powerful catalyst for innovation, pushing companies to develop technologies and solutions that ultimately benefit society. Tesla is a clear example of this. Driven by a desire to dominate the electric vehicle market and disrupt traditional automotive industries, Tesla’s rapid innovation accelerated global adoption of EV technology. Its focus on scale, battery efficiency, and autonomous driving systems forced competitors to increase their investment in cleaner transport solutions, demonstrating how market-driven ambition can align with environmental progress.</w:t>
      </w:r>
    </w:p>
    <w:p w14:paraId="7E3C8845" w14:textId="77777777" w:rsidR="008F2869" w:rsidRPr="008F2869" w:rsidRDefault="008F2869" w:rsidP="008F2869">
      <w:pPr>
        <w:rPr>
          <w:rFonts w:ascii="Arial" w:hAnsi="Arial" w:cs="Arial"/>
          <w:lang w:val="en-GB"/>
        </w:rPr>
      </w:pPr>
    </w:p>
    <w:p w14:paraId="11DA9ED6" w14:textId="4849E61C" w:rsidR="008F2869" w:rsidRDefault="008F2869" w:rsidP="008F2869">
      <w:pPr>
        <w:rPr>
          <w:rFonts w:ascii="Arial" w:hAnsi="Arial" w:cs="Arial"/>
          <w:lang w:val="en-GB"/>
        </w:rPr>
      </w:pPr>
      <w:r w:rsidRPr="008F2869">
        <w:rPr>
          <w:rFonts w:ascii="Arial" w:hAnsi="Arial" w:cs="Arial"/>
          <w:lang w:val="en-GB"/>
        </w:rPr>
        <w:t>Apple similarly embodies the idea that competitive pressure and the pursuit of profit can generate revolutionary products. The company’s continual drive to outperform rivals has produced technologies that transformed consumer behaviour, from the introduction of the iPhone to advancements in biometric security, digital payments, and health-monitoring features. Apple’s innovations</w:t>
      </w:r>
      <w:r>
        <w:rPr>
          <w:rFonts w:ascii="Arial" w:hAnsi="Arial" w:cs="Arial"/>
          <w:lang w:val="en-GB"/>
        </w:rPr>
        <w:t xml:space="preserve"> </w:t>
      </w:r>
      <w:r w:rsidRPr="008F2869">
        <w:rPr>
          <w:rFonts w:ascii="Arial" w:hAnsi="Arial" w:cs="Arial"/>
          <w:lang w:val="en-GB"/>
        </w:rPr>
        <w:t>though commercially motivated</w:t>
      </w:r>
      <w:r>
        <w:rPr>
          <w:rFonts w:ascii="Arial" w:hAnsi="Arial" w:cs="Arial"/>
          <w:lang w:val="en-GB"/>
        </w:rPr>
        <w:t xml:space="preserve"> </w:t>
      </w:r>
      <w:r w:rsidRPr="008F2869">
        <w:rPr>
          <w:rFonts w:ascii="Arial" w:hAnsi="Arial" w:cs="Arial"/>
          <w:lang w:val="en-GB"/>
        </w:rPr>
        <w:t>have reshaped entire industries and contributed to economic growth.</w:t>
      </w:r>
    </w:p>
    <w:p w14:paraId="6078DDA4" w14:textId="77777777" w:rsidR="008F2869" w:rsidRPr="008F2869" w:rsidRDefault="008F2869" w:rsidP="008F2869">
      <w:pPr>
        <w:rPr>
          <w:rFonts w:ascii="Arial" w:hAnsi="Arial" w:cs="Arial"/>
          <w:lang w:val="en-GB"/>
        </w:rPr>
      </w:pPr>
    </w:p>
    <w:p w14:paraId="0B0C35A3" w14:textId="77777777" w:rsidR="008F2869" w:rsidRDefault="008F2869" w:rsidP="008F2869">
      <w:pPr>
        <w:rPr>
          <w:rFonts w:ascii="Arial" w:hAnsi="Arial" w:cs="Arial"/>
          <w:lang w:val="en-GB"/>
        </w:rPr>
      </w:pPr>
      <w:r w:rsidRPr="008F2869">
        <w:rPr>
          <w:rFonts w:ascii="Arial" w:hAnsi="Arial" w:cs="Arial"/>
          <w:lang w:val="en-GB"/>
        </w:rPr>
        <w:t>A further illustration comes from the pharmaceutical sector. During the COVID-19 pandemic, companies such as Pfizer, BioNTech and Moderna developed vaccines in record time. Although substantial public funding and global urgency played roles, the profit incentive undeniably accelerated research, manufacturing, and distribution. The success of these vaccines showed that self-interest and societal benefit can coexist, particularly when businesses innovate within a framework of scientific responsibility and regulatory oversight.</w:t>
      </w:r>
    </w:p>
    <w:p w14:paraId="661F73F1" w14:textId="77777777" w:rsidR="008F2869" w:rsidRPr="008F2869" w:rsidRDefault="008F2869" w:rsidP="008F2869">
      <w:pPr>
        <w:rPr>
          <w:rFonts w:ascii="Arial" w:hAnsi="Arial" w:cs="Arial"/>
          <w:lang w:val="en-GB"/>
        </w:rPr>
      </w:pPr>
    </w:p>
    <w:p w14:paraId="6E726309" w14:textId="6D9938AD" w:rsidR="008F2869" w:rsidRDefault="008F2869" w:rsidP="008F2869">
      <w:pPr>
        <w:rPr>
          <w:rFonts w:ascii="Arial" w:hAnsi="Arial" w:cs="Arial"/>
          <w:lang w:val="en-GB"/>
        </w:rPr>
      </w:pPr>
      <w:r w:rsidRPr="008F2869">
        <w:rPr>
          <w:rFonts w:ascii="Arial" w:hAnsi="Arial" w:cs="Arial"/>
          <w:lang w:val="en-GB"/>
        </w:rPr>
        <w:t xml:space="preserve">These examples indicate that </w:t>
      </w:r>
      <w:r>
        <w:rPr>
          <w:rFonts w:ascii="Arial" w:hAnsi="Arial" w:cs="Arial"/>
          <w:lang w:val="en-GB"/>
        </w:rPr>
        <w:t>‘</w:t>
      </w:r>
      <w:r w:rsidRPr="008F2869">
        <w:rPr>
          <w:rFonts w:ascii="Arial" w:hAnsi="Arial" w:cs="Arial"/>
          <w:lang w:val="en-GB"/>
        </w:rPr>
        <w:t>greed</w:t>
      </w:r>
      <w:r>
        <w:rPr>
          <w:rFonts w:ascii="Arial" w:hAnsi="Arial" w:cs="Arial"/>
          <w:lang w:val="en-GB"/>
        </w:rPr>
        <w:t>’</w:t>
      </w:r>
      <w:r w:rsidRPr="008F2869">
        <w:rPr>
          <w:rFonts w:ascii="Arial" w:hAnsi="Arial" w:cs="Arial"/>
          <w:lang w:val="en-GB"/>
        </w:rPr>
        <w:t xml:space="preserve"> when channelled into competition and innovation, can produce significant positive outcomes. The challenge lies in ensuring that this ambition remains grounded in ethical practice.</w:t>
      </w:r>
    </w:p>
    <w:p w14:paraId="331CD470" w14:textId="77777777" w:rsidR="008F2869" w:rsidRPr="008F2869" w:rsidRDefault="008F2869" w:rsidP="008F2869">
      <w:pPr>
        <w:rPr>
          <w:rFonts w:ascii="Arial" w:hAnsi="Arial" w:cs="Arial"/>
          <w:lang w:val="en-GB"/>
        </w:rPr>
      </w:pPr>
    </w:p>
    <w:p w14:paraId="354E52A5" w14:textId="4C2AE46B" w:rsidR="008F2869" w:rsidRDefault="008F2869" w:rsidP="008F2869">
      <w:pPr>
        <w:rPr>
          <w:rFonts w:ascii="Arial" w:hAnsi="Arial" w:cs="Arial"/>
          <w:lang w:val="en-GB"/>
        </w:rPr>
      </w:pPr>
      <w:r w:rsidRPr="008F2869">
        <w:rPr>
          <w:rFonts w:ascii="Arial" w:hAnsi="Arial" w:cs="Arial"/>
          <w:lang w:val="en-GB"/>
        </w:rPr>
        <w:t>The Costs of Unethical Greed</w:t>
      </w:r>
    </w:p>
    <w:p w14:paraId="53022C7A" w14:textId="77777777" w:rsidR="008F2869" w:rsidRPr="008F2869" w:rsidRDefault="008F2869" w:rsidP="008F2869">
      <w:pPr>
        <w:rPr>
          <w:rFonts w:ascii="Arial" w:hAnsi="Arial" w:cs="Arial"/>
          <w:lang w:val="en-GB"/>
        </w:rPr>
      </w:pPr>
    </w:p>
    <w:p w14:paraId="18C55FE2" w14:textId="2AD7EEC5" w:rsidR="008F2869" w:rsidRDefault="008F2869" w:rsidP="008F2869">
      <w:pPr>
        <w:rPr>
          <w:rFonts w:ascii="Arial" w:hAnsi="Arial" w:cs="Arial"/>
          <w:lang w:val="en-GB"/>
        </w:rPr>
      </w:pPr>
      <w:r w:rsidRPr="008F2869">
        <w:rPr>
          <w:rFonts w:ascii="Arial" w:hAnsi="Arial" w:cs="Arial"/>
          <w:lang w:val="en-GB"/>
        </w:rPr>
        <w:t xml:space="preserve">While profit motivation can drive progress, numerous modern cases highlight how unethical greed can lead to significant harm, reputational collapse, and long-term financial </w:t>
      </w:r>
      <w:r w:rsidR="004E0340">
        <w:rPr>
          <w:rFonts w:ascii="Arial" w:hAnsi="Arial" w:cs="Arial"/>
          <w:lang w:val="en-GB"/>
        </w:rPr>
        <w:t>failure.</w:t>
      </w:r>
    </w:p>
    <w:p w14:paraId="614B65F0" w14:textId="77777777" w:rsidR="004E0340" w:rsidRPr="008F2869" w:rsidRDefault="004E0340" w:rsidP="008F2869">
      <w:pPr>
        <w:rPr>
          <w:rFonts w:ascii="Arial" w:hAnsi="Arial" w:cs="Arial"/>
          <w:lang w:val="en-GB"/>
        </w:rPr>
      </w:pPr>
    </w:p>
    <w:p w14:paraId="2DB94F9E" w14:textId="77777777" w:rsidR="004E0340" w:rsidRDefault="008F2869" w:rsidP="008F2869">
      <w:pPr>
        <w:rPr>
          <w:rFonts w:ascii="Arial" w:hAnsi="Arial" w:cs="Arial"/>
          <w:lang w:val="en-GB"/>
        </w:rPr>
      </w:pPr>
      <w:r w:rsidRPr="008F2869">
        <w:rPr>
          <w:rFonts w:ascii="Arial" w:hAnsi="Arial" w:cs="Arial"/>
          <w:lang w:val="en-GB"/>
        </w:rPr>
        <w:t>Boohoo (2020–2021) Labour Exploitation Scandal</w:t>
      </w:r>
    </w:p>
    <w:p w14:paraId="66FC0FB4" w14:textId="54BE9079" w:rsidR="008F2869" w:rsidRDefault="008F2869" w:rsidP="008F2869">
      <w:pPr>
        <w:rPr>
          <w:rFonts w:ascii="Arial" w:hAnsi="Arial" w:cs="Arial"/>
          <w:lang w:val="en-GB"/>
        </w:rPr>
      </w:pPr>
      <w:r w:rsidRPr="008F2869">
        <w:rPr>
          <w:rFonts w:ascii="Arial" w:hAnsi="Arial" w:cs="Arial"/>
          <w:lang w:val="en-GB"/>
        </w:rPr>
        <w:br/>
        <w:t>Investigations into Boohoo’s Leicester supply chain uncovered severe labour violations, with workers paid as little as £3.50 per hour and working in unsafe conditions. Despite strong financial performance, the company faced immediate backlash: major retailers severed partnerships, its share price fell sharply, and the brand’s ethical credibility was severely damaged. This case demonstrates how prioritising profit over basic worker welfare exposes businesses to operational, legal, and reputational risks.</w:t>
      </w:r>
    </w:p>
    <w:p w14:paraId="1E73F306" w14:textId="77777777" w:rsidR="004E0340" w:rsidRDefault="004E0340" w:rsidP="008F2869">
      <w:pPr>
        <w:rPr>
          <w:rFonts w:ascii="Arial" w:hAnsi="Arial" w:cs="Arial"/>
          <w:lang w:val="en-GB"/>
        </w:rPr>
      </w:pPr>
    </w:p>
    <w:p w14:paraId="0A81C479" w14:textId="77777777" w:rsidR="004E0340" w:rsidRDefault="004E0340" w:rsidP="008F2869">
      <w:pPr>
        <w:rPr>
          <w:rFonts w:ascii="Arial" w:hAnsi="Arial" w:cs="Arial"/>
          <w:lang w:val="en-GB"/>
        </w:rPr>
      </w:pPr>
    </w:p>
    <w:p w14:paraId="53A52C10" w14:textId="77777777" w:rsidR="004E0340" w:rsidRDefault="004E0340" w:rsidP="008F2869">
      <w:pPr>
        <w:rPr>
          <w:rFonts w:ascii="Arial" w:hAnsi="Arial" w:cs="Arial"/>
          <w:lang w:val="en-GB"/>
        </w:rPr>
      </w:pPr>
    </w:p>
    <w:p w14:paraId="269F770C" w14:textId="77777777" w:rsidR="004E0340" w:rsidRPr="008F2869" w:rsidRDefault="004E0340" w:rsidP="008F2869">
      <w:pPr>
        <w:rPr>
          <w:rFonts w:ascii="Arial" w:hAnsi="Arial" w:cs="Arial"/>
          <w:lang w:val="en-GB"/>
        </w:rPr>
      </w:pPr>
    </w:p>
    <w:p w14:paraId="3599ABD4" w14:textId="1C33F9B2" w:rsidR="004E0340" w:rsidRDefault="008F2869" w:rsidP="008F2869">
      <w:pPr>
        <w:rPr>
          <w:rFonts w:ascii="Arial" w:hAnsi="Arial" w:cs="Arial"/>
          <w:lang w:val="en-GB"/>
        </w:rPr>
      </w:pPr>
      <w:r w:rsidRPr="008F2869">
        <w:rPr>
          <w:rFonts w:ascii="Arial" w:hAnsi="Arial" w:cs="Arial"/>
          <w:lang w:val="en-GB"/>
        </w:rPr>
        <w:lastRenderedPageBreak/>
        <w:t xml:space="preserve">Volkswagen </w:t>
      </w:r>
      <w:r w:rsidR="004E0340">
        <w:rPr>
          <w:rFonts w:ascii="Arial" w:hAnsi="Arial" w:cs="Arial"/>
          <w:lang w:val="en-GB"/>
        </w:rPr>
        <w:t>scandal</w:t>
      </w:r>
    </w:p>
    <w:p w14:paraId="6EF36BD7" w14:textId="13FC7FFC" w:rsidR="008F2869" w:rsidRDefault="008F2869" w:rsidP="008F2869">
      <w:pPr>
        <w:rPr>
          <w:rFonts w:ascii="Arial" w:hAnsi="Arial" w:cs="Arial"/>
          <w:lang w:val="en-GB"/>
        </w:rPr>
      </w:pPr>
      <w:r w:rsidRPr="008F2869">
        <w:rPr>
          <w:rFonts w:ascii="Arial" w:hAnsi="Arial" w:cs="Arial"/>
          <w:lang w:val="en-GB"/>
        </w:rPr>
        <w:br/>
        <w:t xml:space="preserve">Volkswagen’s decision to manipulate emissions tests represents one of the most </w:t>
      </w:r>
      <w:r w:rsidR="004E0340">
        <w:rPr>
          <w:rFonts w:ascii="Arial" w:hAnsi="Arial" w:cs="Arial"/>
          <w:lang w:val="en-GB"/>
        </w:rPr>
        <w:t>shocking</w:t>
      </w:r>
      <w:r w:rsidRPr="008F2869">
        <w:rPr>
          <w:rFonts w:ascii="Arial" w:hAnsi="Arial" w:cs="Arial"/>
          <w:lang w:val="en-GB"/>
        </w:rPr>
        <w:t xml:space="preserve"> examples of unethical greed in recent corporate history. </w:t>
      </w:r>
      <w:r w:rsidR="004E0340" w:rsidRPr="008F2869">
        <w:rPr>
          <w:rFonts w:ascii="Arial" w:hAnsi="Arial" w:cs="Arial"/>
          <w:lang w:val="en-GB"/>
        </w:rPr>
        <w:t>To</w:t>
      </w:r>
      <w:r w:rsidRPr="008F2869">
        <w:rPr>
          <w:rFonts w:ascii="Arial" w:hAnsi="Arial" w:cs="Arial"/>
          <w:lang w:val="en-GB"/>
        </w:rPr>
        <w:t xml:space="preserve"> gain competitive advantage and boost sales, the company installed software to cheat environmental regulations. The fallout included billions in fines, criminal investigations, and a dramatic erosion of trust. </w:t>
      </w:r>
      <w:r w:rsidR="004E0340">
        <w:rPr>
          <w:rFonts w:ascii="Arial" w:hAnsi="Arial" w:cs="Arial"/>
          <w:lang w:val="en-GB"/>
        </w:rPr>
        <w:t>The scandal</w:t>
      </w:r>
      <w:r w:rsidRPr="008F2869">
        <w:rPr>
          <w:rFonts w:ascii="Arial" w:hAnsi="Arial" w:cs="Arial"/>
          <w:lang w:val="en-GB"/>
        </w:rPr>
        <w:t xml:space="preserve"> illustrates how deception driven by profit motives can have long-term consequences far exceeding any short-term gains.</w:t>
      </w:r>
    </w:p>
    <w:p w14:paraId="47007EE4" w14:textId="77777777" w:rsidR="004E0340" w:rsidRPr="008F2869" w:rsidRDefault="004E0340" w:rsidP="008F2869">
      <w:pPr>
        <w:rPr>
          <w:rFonts w:ascii="Arial" w:hAnsi="Arial" w:cs="Arial"/>
          <w:lang w:val="en-GB"/>
        </w:rPr>
      </w:pPr>
    </w:p>
    <w:p w14:paraId="7E075B42" w14:textId="22021A6F" w:rsidR="004E0340" w:rsidRDefault="004E0340" w:rsidP="008F2869">
      <w:pPr>
        <w:rPr>
          <w:rFonts w:ascii="Arial" w:hAnsi="Arial" w:cs="Arial"/>
          <w:lang w:val="en-GB"/>
        </w:rPr>
      </w:pPr>
      <w:r w:rsidRPr="008F2869">
        <w:rPr>
          <w:rFonts w:ascii="Arial" w:hAnsi="Arial" w:cs="Arial"/>
          <w:lang w:val="en-GB"/>
        </w:rPr>
        <w:t>Amazon Working</w:t>
      </w:r>
      <w:r w:rsidR="008F2869" w:rsidRPr="008F2869">
        <w:rPr>
          <w:rFonts w:ascii="Arial" w:hAnsi="Arial" w:cs="Arial"/>
          <w:lang w:val="en-GB"/>
        </w:rPr>
        <w:t xml:space="preserve"> Conditions and Practices</w:t>
      </w:r>
    </w:p>
    <w:p w14:paraId="0B7D1630" w14:textId="589C44C7" w:rsidR="008F2869" w:rsidRDefault="008F2869" w:rsidP="008F2869">
      <w:pPr>
        <w:rPr>
          <w:rFonts w:ascii="Arial" w:hAnsi="Arial" w:cs="Arial"/>
          <w:lang w:val="en-GB"/>
        </w:rPr>
      </w:pPr>
      <w:r w:rsidRPr="008F2869">
        <w:rPr>
          <w:rFonts w:ascii="Arial" w:hAnsi="Arial" w:cs="Arial"/>
          <w:lang w:val="en-GB"/>
        </w:rPr>
        <w:br/>
        <w:t>Despite its dominance, Amazon faces ongoing criticism over employee treatment. Reports of high injury rates, extreme productivity targets, and anti-union practices have sparked negative media coverage and political scrutiny. Although Amazon’s profits continue to grow, these controversies highlight the tension between efficiency-driven growth and ethical responsibility. Long-term reputational damage and increased regulatory attention show that failing to address worker welfare carries significant risks.</w:t>
      </w:r>
    </w:p>
    <w:p w14:paraId="1F153EC1" w14:textId="77777777" w:rsidR="004E0340" w:rsidRPr="008F2869" w:rsidRDefault="004E0340" w:rsidP="008F2869">
      <w:pPr>
        <w:rPr>
          <w:rFonts w:ascii="Arial" w:hAnsi="Arial" w:cs="Arial"/>
          <w:lang w:val="en-GB"/>
        </w:rPr>
      </w:pPr>
    </w:p>
    <w:p w14:paraId="7A46473B" w14:textId="77777777" w:rsidR="004E0340" w:rsidRDefault="008F2869" w:rsidP="008F2869">
      <w:pPr>
        <w:rPr>
          <w:rFonts w:ascii="Arial" w:hAnsi="Arial" w:cs="Arial"/>
          <w:lang w:val="en-GB"/>
        </w:rPr>
      </w:pPr>
      <w:r w:rsidRPr="008F2869">
        <w:rPr>
          <w:rFonts w:ascii="Arial" w:hAnsi="Arial" w:cs="Arial"/>
          <w:lang w:val="en-GB"/>
        </w:rPr>
        <w:t>Facebook/Meta – Data Ethics and Cambridge Analytica</w:t>
      </w:r>
    </w:p>
    <w:p w14:paraId="58C8E54F" w14:textId="45BCE266" w:rsidR="008F2869" w:rsidRDefault="008F2869" w:rsidP="008F2869">
      <w:pPr>
        <w:rPr>
          <w:rFonts w:ascii="Arial" w:hAnsi="Arial" w:cs="Arial"/>
          <w:lang w:val="en-GB"/>
        </w:rPr>
      </w:pPr>
      <w:r w:rsidRPr="008F2869">
        <w:rPr>
          <w:rFonts w:ascii="Arial" w:hAnsi="Arial" w:cs="Arial"/>
          <w:lang w:val="en-GB"/>
        </w:rPr>
        <w:br/>
        <w:t>The Cambridge Analytica scandal revealed how Facebook’s data practices were used to influence political behaviour, raising serious ethical questions about user privacy and democratic integrity. Motivated in part by advertising revenue and platform engagement, Meta’s actions triggered global regulatory responses, including stricter data protection laws and substantial fines. The scandal demonstrates how profit-driven exploitation of personal data can undermine public trust at a systemic level.</w:t>
      </w:r>
    </w:p>
    <w:p w14:paraId="0BBF8297" w14:textId="77777777" w:rsidR="004E0340" w:rsidRPr="008F2869" w:rsidRDefault="004E0340" w:rsidP="008F2869">
      <w:pPr>
        <w:rPr>
          <w:rFonts w:ascii="Arial" w:hAnsi="Arial" w:cs="Arial"/>
          <w:lang w:val="en-GB"/>
        </w:rPr>
      </w:pPr>
    </w:p>
    <w:p w14:paraId="50032172" w14:textId="77777777" w:rsidR="004E0340" w:rsidRPr="004E0340" w:rsidRDefault="008F2869" w:rsidP="008F2869">
      <w:pPr>
        <w:rPr>
          <w:rFonts w:ascii="Arial" w:hAnsi="Arial" w:cs="Arial"/>
          <w:lang w:val="en-GB"/>
        </w:rPr>
      </w:pPr>
      <w:r w:rsidRPr="008F2869">
        <w:rPr>
          <w:rFonts w:ascii="Arial" w:hAnsi="Arial" w:cs="Arial"/>
          <w:lang w:val="en-GB"/>
        </w:rPr>
        <w:t>BP – Environmental Negligence</w:t>
      </w:r>
    </w:p>
    <w:p w14:paraId="2E11F88B" w14:textId="4D019021" w:rsidR="008F2869" w:rsidRPr="008F2869" w:rsidRDefault="008F2869" w:rsidP="008F2869">
      <w:pPr>
        <w:rPr>
          <w:rFonts w:ascii="Arial" w:hAnsi="Arial" w:cs="Arial"/>
          <w:lang w:val="en-GB"/>
        </w:rPr>
      </w:pPr>
      <w:r w:rsidRPr="008F2869">
        <w:rPr>
          <w:rFonts w:ascii="Arial" w:hAnsi="Arial" w:cs="Arial"/>
          <w:lang w:val="en-GB"/>
        </w:rPr>
        <w:br/>
        <w:t>Although older, the BP Deepwater Horizon disaster remains a critical example of unethical business practices. Cost-cutting and insufficient risk management contributed to one of the worst environmental disasters in history. The consequences included billions in compensation payments, long-term reputational damage, and increased scrutiny of corporate environmental responsibility.</w:t>
      </w:r>
    </w:p>
    <w:p w14:paraId="0278B51B" w14:textId="7270737E" w:rsidR="008F2869" w:rsidRDefault="008F2869" w:rsidP="008F2869">
      <w:pPr>
        <w:rPr>
          <w:rFonts w:ascii="Arial" w:hAnsi="Arial" w:cs="Arial"/>
          <w:lang w:val="en-GB"/>
        </w:rPr>
      </w:pPr>
      <w:r w:rsidRPr="008F2869">
        <w:rPr>
          <w:rFonts w:ascii="Arial" w:hAnsi="Arial" w:cs="Arial"/>
          <w:lang w:val="en-GB"/>
        </w:rPr>
        <w:t xml:space="preserve">Collectively, these cases show that unchecked greed may produce profitability in the short term, but unethical actions eventually </w:t>
      </w:r>
      <w:r w:rsidR="00A51AE6">
        <w:rPr>
          <w:rFonts w:ascii="Arial" w:hAnsi="Arial" w:cs="Arial"/>
          <w:lang w:val="en-GB"/>
        </w:rPr>
        <w:t>lose</w:t>
      </w:r>
      <w:r w:rsidRPr="008F2869">
        <w:rPr>
          <w:rFonts w:ascii="Arial" w:hAnsi="Arial" w:cs="Arial"/>
          <w:lang w:val="en-GB"/>
        </w:rPr>
        <w:t xml:space="preserve"> trust, reduce market value, and damage long-term sustainability. Modern businesses increasingly recognise that ethics are not a constraint on profit but a foundation for enduring success.</w:t>
      </w:r>
    </w:p>
    <w:p w14:paraId="59423FE6" w14:textId="77777777" w:rsidR="00A51AE6" w:rsidRDefault="00A51AE6" w:rsidP="008F2869">
      <w:pPr>
        <w:rPr>
          <w:rFonts w:ascii="Arial" w:hAnsi="Arial" w:cs="Arial"/>
          <w:lang w:val="en-GB"/>
        </w:rPr>
      </w:pPr>
    </w:p>
    <w:p w14:paraId="6941CB8D" w14:textId="680DBC58" w:rsidR="00A51AE6" w:rsidRDefault="00A51AE6" w:rsidP="00A51AE6">
      <w:pPr>
        <w:rPr>
          <w:rFonts w:ascii="Arial" w:hAnsi="Arial" w:cs="Arial"/>
          <w:b/>
          <w:bCs/>
          <w:lang w:val="en-GB"/>
        </w:rPr>
      </w:pPr>
      <w:r w:rsidRPr="00A51AE6">
        <w:rPr>
          <w:rFonts w:ascii="Arial" w:hAnsi="Arial" w:cs="Arial"/>
          <w:b/>
          <w:bCs/>
          <w:lang w:val="en-GB"/>
        </w:rPr>
        <w:t>Why Businesses Must Care About Ethics</w:t>
      </w:r>
    </w:p>
    <w:p w14:paraId="6CAB2AF0" w14:textId="77777777" w:rsidR="00A51AE6" w:rsidRPr="00A51AE6" w:rsidRDefault="00A51AE6" w:rsidP="00A51AE6">
      <w:pPr>
        <w:rPr>
          <w:rFonts w:ascii="Arial" w:hAnsi="Arial" w:cs="Arial"/>
          <w:b/>
          <w:bCs/>
          <w:lang w:val="en-GB"/>
        </w:rPr>
      </w:pPr>
    </w:p>
    <w:p w14:paraId="33CE08D3" w14:textId="08487675" w:rsidR="00A51AE6" w:rsidRPr="00A51AE6" w:rsidRDefault="00A51AE6" w:rsidP="00A51AE6">
      <w:pPr>
        <w:rPr>
          <w:rFonts w:ascii="Arial" w:hAnsi="Arial" w:cs="Arial"/>
          <w:lang w:val="en-GB"/>
        </w:rPr>
      </w:pPr>
      <w:r w:rsidRPr="00A51AE6">
        <w:rPr>
          <w:rFonts w:ascii="Arial" w:hAnsi="Arial" w:cs="Arial"/>
          <w:lang w:val="en-GB"/>
        </w:rPr>
        <w:t>Social and Environmental Impacts</w:t>
      </w:r>
    </w:p>
    <w:p w14:paraId="7AB65214" w14:textId="77777777" w:rsidR="00A51AE6" w:rsidRPr="00A51AE6" w:rsidRDefault="00A51AE6" w:rsidP="00A51AE6">
      <w:pPr>
        <w:rPr>
          <w:rFonts w:ascii="Arial" w:hAnsi="Arial" w:cs="Arial"/>
          <w:b/>
          <w:bCs/>
          <w:lang w:val="en-GB"/>
        </w:rPr>
      </w:pPr>
    </w:p>
    <w:p w14:paraId="023544C6" w14:textId="00CF7BA9" w:rsidR="00A51AE6" w:rsidRDefault="00A51AE6" w:rsidP="00A51AE6">
      <w:pPr>
        <w:rPr>
          <w:rFonts w:ascii="Arial" w:hAnsi="Arial" w:cs="Arial"/>
          <w:lang w:val="en-GB"/>
        </w:rPr>
      </w:pPr>
      <w:r w:rsidRPr="00A51AE6">
        <w:rPr>
          <w:rFonts w:ascii="Arial" w:hAnsi="Arial" w:cs="Arial"/>
          <w:lang w:val="en-GB"/>
        </w:rPr>
        <w:t xml:space="preserve">Ethical behaviour is increasingly recognised as essential for businesses operating in a globalised and interconnected world. Global ethics emphasises that organisations have responsibilities that extend beyond profit, requiring them to consider how their actions affect people and environments across borders </w:t>
      </w:r>
      <w:sdt>
        <w:sdtPr>
          <w:rPr>
            <w:rFonts w:ascii="Arial" w:hAnsi="Arial" w:cs="Arial"/>
            <w:lang w:val="en-GB"/>
          </w:rPr>
          <w:id w:val="-1806389943"/>
          <w:citation/>
        </w:sdtPr>
        <w:sdtContent>
          <w:r>
            <w:rPr>
              <w:rFonts w:ascii="Arial" w:hAnsi="Arial" w:cs="Arial"/>
              <w:lang w:val="en-GB"/>
            </w:rPr>
            <w:fldChar w:fldCharType="begin"/>
          </w:r>
          <w:r>
            <w:rPr>
              <w:rFonts w:ascii="Arial" w:hAnsi="Arial" w:cs="Arial"/>
              <w:lang w:val="en-GB"/>
            </w:rPr>
            <w:instrText xml:space="preserve"> CITATION OBy17 \l 2057 </w:instrText>
          </w:r>
          <w:r>
            <w:rPr>
              <w:rFonts w:ascii="Arial" w:hAnsi="Arial" w:cs="Arial"/>
              <w:lang w:val="en-GB"/>
            </w:rPr>
            <w:fldChar w:fldCharType="separate"/>
          </w:r>
          <w:r w:rsidRPr="00A51AE6">
            <w:rPr>
              <w:rFonts w:ascii="Arial" w:hAnsi="Arial" w:cs="Arial"/>
              <w:noProof/>
              <w:lang w:val="en-GB"/>
            </w:rPr>
            <w:t>(O'Byrne &amp; Eade, 2017)</w:t>
          </w:r>
          <w:r>
            <w:rPr>
              <w:rFonts w:ascii="Arial" w:hAnsi="Arial" w:cs="Arial"/>
              <w:lang w:val="en-GB"/>
            </w:rPr>
            <w:fldChar w:fldCharType="end"/>
          </w:r>
        </w:sdtContent>
      </w:sdt>
      <w:r>
        <w:rPr>
          <w:rFonts w:ascii="Arial" w:hAnsi="Arial" w:cs="Arial"/>
          <w:lang w:val="en-GB"/>
        </w:rPr>
        <w:t xml:space="preserve"> </w:t>
      </w:r>
      <w:r w:rsidRPr="00A51AE6">
        <w:rPr>
          <w:rFonts w:ascii="Arial" w:hAnsi="Arial" w:cs="Arial"/>
          <w:lang w:val="en-GB"/>
        </w:rPr>
        <w:t>In today’s economy, supply chains span multiple countries, and the consequences of corporate decisions can ripple worldwide. As a result, unethical practices</w:t>
      </w:r>
      <w:r>
        <w:rPr>
          <w:rFonts w:ascii="Arial" w:hAnsi="Arial" w:cs="Arial"/>
          <w:lang w:val="en-GB"/>
        </w:rPr>
        <w:t xml:space="preserve"> </w:t>
      </w:r>
      <w:r w:rsidRPr="00A51AE6">
        <w:rPr>
          <w:rFonts w:ascii="Arial" w:hAnsi="Arial" w:cs="Arial"/>
          <w:lang w:val="en-GB"/>
        </w:rPr>
        <w:t>whether environmental negligence, labour exploitation, or misuse of data</w:t>
      </w:r>
      <w:r>
        <w:rPr>
          <w:rFonts w:ascii="Arial" w:hAnsi="Arial" w:cs="Arial"/>
          <w:lang w:val="en-GB"/>
        </w:rPr>
        <w:t xml:space="preserve"> </w:t>
      </w:r>
      <w:r w:rsidRPr="00A51AE6">
        <w:rPr>
          <w:rFonts w:ascii="Arial" w:hAnsi="Arial" w:cs="Arial"/>
          <w:lang w:val="en-GB"/>
        </w:rPr>
        <w:t>carry heightened global significance.</w:t>
      </w:r>
    </w:p>
    <w:p w14:paraId="70595F45" w14:textId="77777777" w:rsidR="00A51AE6" w:rsidRPr="00A51AE6" w:rsidRDefault="00A51AE6" w:rsidP="00A51AE6">
      <w:pPr>
        <w:rPr>
          <w:rFonts w:ascii="Arial" w:hAnsi="Arial" w:cs="Arial"/>
          <w:lang w:val="en-GB"/>
        </w:rPr>
      </w:pPr>
    </w:p>
    <w:p w14:paraId="509C034C" w14:textId="77777777" w:rsidR="00A51AE6" w:rsidRDefault="00A51AE6" w:rsidP="00A51AE6">
      <w:pPr>
        <w:rPr>
          <w:rFonts w:ascii="Arial" w:hAnsi="Arial" w:cs="Arial"/>
          <w:lang w:val="en-GB"/>
        </w:rPr>
      </w:pPr>
      <w:r w:rsidRPr="00A51AE6">
        <w:rPr>
          <w:rFonts w:ascii="Arial" w:hAnsi="Arial" w:cs="Arial"/>
          <w:lang w:val="en-GB"/>
        </w:rPr>
        <w:t xml:space="preserve">For instance, climate change illustrates how corporate actions can contribute to long-term societal harm. High emissions, unsustainable sourcing, and irresponsible waste disposal not only damage ecosystems but also undermine the wellbeing of future generations. Modern slavery remains a persistent issue in global supply chains, with millions of workers affected in industries such as </w:t>
      </w:r>
      <w:r w:rsidRPr="00A51AE6">
        <w:rPr>
          <w:rFonts w:ascii="Arial" w:hAnsi="Arial" w:cs="Arial"/>
          <w:lang w:val="en-GB"/>
        </w:rPr>
        <w:lastRenderedPageBreak/>
        <w:t>fashion, agriculture, and electronics. When businesses fail to ensure fair labour practices, the impact is not confined to a single region; it reflects a systemic failure that undermines global human rights efforts.</w:t>
      </w:r>
    </w:p>
    <w:p w14:paraId="5FCEB048" w14:textId="77777777" w:rsidR="00151F6D" w:rsidRPr="00A51AE6" w:rsidRDefault="00151F6D" w:rsidP="00A51AE6">
      <w:pPr>
        <w:rPr>
          <w:rFonts w:ascii="Arial" w:hAnsi="Arial" w:cs="Arial"/>
          <w:lang w:val="en-GB"/>
        </w:rPr>
      </w:pPr>
    </w:p>
    <w:p w14:paraId="0C374A44" w14:textId="77777777" w:rsidR="00A51AE6" w:rsidRDefault="00A51AE6" w:rsidP="00A51AE6">
      <w:pPr>
        <w:rPr>
          <w:rFonts w:ascii="Arial" w:hAnsi="Arial" w:cs="Arial"/>
          <w:lang w:val="en-GB"/>
        </w:rPr>
      </w:pPr>
      <w:r w:rsidRPr="00A51AE6">
        <w:rPr>
          <w:rFonts w:ascii="Arial" w:hAnsi="Arial" w:cs="Arial"/>
          <w:lang w:val="en-GB"/>
        </w:rPr>
        <w:t>Data privacy is another growing concern. The rise of digital technologies means that unethical data handling can expose millions to privacy breaches, manipulation, or surveillance. Scandals such as Cambridge Analytica demonstrate the worldwide impact of irresponsible data practices. In this context, ethical decision-making is not only a moral obligation but also a necessary component of responsible global citizenship.</w:t>
      </w:r>
    </w:p>
    <w:p w14:paraId="19836929" w14:textId="77777777" w:rsidR="00151F6D" w:rsidRPr="00A51AE6" w:rsidRDefault="00151F6D" w:rsidP="00A51AE6">
      <w:pPr>
        <w:rPr>
          <w:rFonts w:ascii="Arial" w:hAnsi="Arial" w:cs="Arial"/>
          <w:lang w:val="en-GB"/>
        </w:rPr>
      </w:pPr>
    </w:p>
    <w:p w14:paraId="4028BA0A" w14:textId="2D06557B" w:rsidR="00A51AE6" w:rsidRDefault="00A51AE6" w:rsidP="00A51AE6">
      <w:pPr>
        <w:rPr>
          <w:rFonts w:ascii="Arial" w:hAnsi="Arial" w:cs="Arial"/>
          <w:lang w:val="en-GB"/>
        </w:rPr>
      </w:pPr>
      <w:r w:rsidRPr="00A51AE6">
        <w:rPr>
          <w:rFonts w:ascii="Arial" w:hAnsi="Arial" w:cs="Arial"/>
          <w:lang w:val="en-GB"/>
        </w:rPr>
        <w:t>Regulation, Consumer Expectations, and Globalisation</w:t>
      </w:r>
    </w:p>
    <w:p w14:paraId="098946A5" w14:textId="77777777" w:rsidR="00151F6D" w:rsidRPr="00A51AE6" w:rsidRDefault="00151F6D" w:rsidP="00A51AE6">
      <w:pPr>
        <w:rPr>
          <w:rFonts w:ascii="Arial" w:hAnsi="Arial" w:cs="Arial"/>
          <w:lang w:val="en-GB"/>
        </w:rPr>
      </w:pPr>
    </w:p>
    <w:p w14:paraId="7575F955" w14:textId="77777777" w:rsidR="00A51AE6" w:rsidRDefault="00A51AE6" w:rsidP="00A51AE6">
      <w:pPr>
        <w:rPr>
          <w:rFonts w:ascii="Arial" w:hAnsi="Arial" w:cs="Arial"/>
          <w:lang w:val="en-GB"/>
        </w:rPr>
      </w:pPr>
      <w:r w:rsidRPr="00A51AE6">
        <w:rPr>
          <w:rFonts w:ascii="Arial" w:hAnsi="Arial" w:cs="Arial"/>
          <w:lang w:val="en-GB"/>
        </w:rPr>
        <w:t>Businesses are also compelled to prioritise ethics due to shifting regulatory standards and rising consumer expectations. Modern consumers are more value-driven and often use ethical considerations to guide purchasing decisions. Recent studies suggest that more than 70% of consumers prefer sustainable products and are willing to pay more for items that align with their values (Statista, 2023). This shift reflects a broader cultural trend in which ethical consumption is increasingly viewed as a form of social activism.</w:t>
      </w:r>
    </w:p>
    <w:p w14:paraId="135CA070" w14:textId="77777777" w:rsidR="00151F6D" w:rsidRPr="00A51AE6" w:rsidRDefault="00151F6D" w:rsidP="00A51AE6">
      <w:pPr>
        <w:rPr>
          <w:rFonts w:ascii="Arial" w:hAnsi="Arial" w:cs="Arial"/>
          <w:lang w:val="en-GB"/>
        </w:rPr>
      </w:pPr>
    </w:p>
    <w:p w14:paraId="49EB1AB4" w14:textId="77777777" w:rsidR="00A51AE6" w:rsidRDefault="00A51AE6" w:rsidP="00A51AE6">
      <w:pPr>
        <w:rPr>
          <w:rFonts w:ascii="Arial" w:hAnsi="Arial" w:cs="Arial"/>
          <w:lang w:val="en-GB"/>
        </w:rPr>
      </w:pPr>
      <w:r w:rsidRPr="00A51AE6">
        <w:rPr>
          <w:rFonts w:ascii="Arial" w:hAnsi="Arial" w:cs="Arial"/>
          <w:lang w:val="en-GB"/>
        </w:rPr>
        <w:t>Governments and international bodies have responded by strengthening legislation on sustainability and corporate transparency. Requirements for ESG (Environmental, Social, and Governance) reporting have become widespread, while policies targeting carbon emissions, modern slavery, and supply-chain accountability are now common in many jurisdictions. Companies operating globally must therefore comply with a diverse and evolving set of regulations, making ethical governance a practical necessity.</w:t>
      </w:r>
    </w:p>
    <w:p w14:paraId="4B1088AC" w14:textId="77777777" w:rsidR="00151F6D" w:rsidRPr="00A51AE6" w:rsidRDefault="00151F6D" w:rsidP="00A51AE6">
      <w:pPr>
        <w:rPr>
          <w:rFonts w:ascii="Arial" w:hAnsi="Arial" w:cs="Arial"/>
          <w:lang w:val="en-GB"/>
        </w:rPr>
      </w:pPr>
    </w:p>
    <w:p w14:paraId="5B6C49B9" w14:textId="5B8FDC3C" w:rsidR="00A51AE6" w:rsidRDefault="00A51AE6" w:rsidP="00A51AE6">
      <w:pPr>
        <w:rPr>
          <w:rFonts w:ascii="Arial" w:hAnsi="Arial" w:cs="Arial"/>
          <w:lang w:val="en-GB"/>
        </w:rPr>
      </w:pPr>
      <w:r w:rsidRPr="00A51AE6">
        <w:rPr>
          <w:rFonts w:ascii="Arial" w:hAnsi="Arial" w:cs="Arial"/>
          <w:lang w:val="en-GB"/>
        </w:rPr>
        <w:t xml:space="preserve">Globalisation further intensifies this need. As </w:t>
      </w:r>
      <w:sdt>
        <w:sdtPr>
          <w:rPr>
            <w:rFonts w:ascii="Arial" w:hAnsi="Arial" w:cs="Arial"/>
            <w:lang w:val="en-GB"/>
          </w:rPr>
          <w:id w:val="202916302"/>
          <w:citation/>
        </w:sdtPr>
        <w:sdtContent>
          <w:r w:rsidR="00151F6D">
            <w:rPr>
              <w:rFonts w:ascii="Arial" w:hAnsi="Arial" w:cs="Arial"/>
              <w:lang w:val="en-GB"/>
            </w:rPr>
            <w:fldChar w:fldCharType="begin"/>
          </w:r>
          <w:r w:rsidR="00151F6D">
            <w:rPr>
              <w:rFonts w:ascii="Arial" w:hAnsi="Arial" w:cs="Arial"/>
              <w:lang w:val="en-GB"/>
            </w:rPr>
            <w:instrText xml:space="preserve"> CITATION Ste13 \l 2057 </w:instrText>
          </w:r>
          <w:r w:rsidR="00151F6D">
            <w:rPr>
              <w:rFonts w:ascii="Arial" w:hAnsi="Arial" w:cs="Arial"/>
              <w:lang w:val="en-GB"/>
            </w:rPr>
            <w:fldChar w:fldCharType="separate"/>
          </w:r>
          <w:r w:rsidR="00151F6D" w:rsidRPr="00151F6D">
            <w:rPr>
              <w:rFonts w:ascii="Arial" w:hAnsi="Arial" w:cs="Arial"/>
              <w:noProof/>
              <w:lang w:val="en-GB"/>
            </w:rPr>
            <w:t>(Steger, 2013)</w:t>
          </w:r>
          <w:r w:rsidR="00151F6D">
            <w:rPr>
              <w:rFonts w:ascii="Arial" w:hAnsi="Arial" w:cs="Arial"/>
              <w:lang w:val="en-GB"/>
            </w:rPr>
            <w:fldChar w:fldCharType="end"/>
          </w:r>
        </w:sdtContent>
      </w:sdt>
      <w:r w:rsidR="00151F6D">
        <w:rPr>
          <w:rFonts w:ascii="Arial" w:hAnsi="Arial" w:cs="Arial"/>
          <w:lang w:val="en-GB"/>
        </w:rPr>
        <w:t xml:space="preserve"> </w:t>
      </w:r>
      <w:r w:rsidRPr="00A51AE6">
        <w:rPr>
          <w:rFonts w:ascii="Arial" w:hAnsi="Arial" w:cs="Arial"/>
          <w:lang w:val="en-GB"/>
        </w:rPr>
        <w:t>argues, information spreads rapidly across digital networks, meaning unethical behaviour is more visible than ever before. A single failure in one part of the world can quickly lead to global reputational damage, boycott campaigns, and regulatory intervention. Businesses must therefore maintain high ethical standards not only to satisfy local expectations but to protect their global brand image.</w:t>
      </w:r>
    </w:p>
    <w:p w14:paraId="4EF6B8D3" w14:textId="77777777" w:rsidR="00151F6D" w:rsidRPr="00A51AE6" w:rsidRDefault="00151F6D" w:rsidP="00A51AE6">
      <w:pPr>
        <w:rPr>
          <w:rFonts w:ascii="Arial" w:hAnsi="Arial" w:cs="Arial"/>
          <w:lang w:val="en-GB"/>
        </w:rPr>
      </w:pPr>
    </w:p>
    <w:p w14:paraId="64553258" w14:textId="7ACD76B6" w:rsidR="00A51AE6" w:rsidRDefault="00A51AE6" w:rsidP="00A51AE6">
      <w:pPr>
        <w:rPr>
          <w:rFonts w:ascii="Arial" w:hAnsi="Arial" w:cs="Arial"/>
          <w:lang w:val="en-GB"/>
        </w:rPr>
      </w:pPr>
      <w:r w:rsidRPr="00A51AE6">
        <w:rPr>
          <w:rFonts w:ascii="Arial" w:hAnsi="Arial" w:cs="Arial"/>
          <w:lang w:val="en-GB"/>
        </w:rPr>
        <w:t>ESG and Responsible Corporate Governance</w:t>
      </w:r>
    </w:p>
    <w:p w14:paraId="6D2D3815" w14:textId="77777777" w:rsidR="00151F6D" w:rsidRPr="00A51AE6" w:rsidRDefault="00151F6D" w:rsidP="00A51AE6">
      <w:pPr>
        <w:rPr>
          <w:rFonts w:ascii="Arial" w:hAnsi="Arial" w:cs="Arial"/>
          <w:lang w:val="en-GB"/>
        </w:rPr>
      </w:pPr>
    </w:p>
    <w:p w14:paraId="337948A4" w14:textId="77777777" w:rsidR="00A51AE6" w:rsidRDefault="00A51AE6" w:rsidP="00A51AE6">
      <w:pPr>
        <w:rPr>
          <w:rFonts w:ascii="Arial" w:hAnsi="Arial" w:cs="Arial"/>
          <w:lang w:val="en-GB"/>
        </w:rPr>
      </w:pPr>
      <w:r w:rsidRPr="00A51AE6">
        <w:rPr>
          <w:rFonts w:ascii="Arial" w:hAnsi="Arial" w:cs="Arial"/>
          <w:lang w:val="en-GB"/>
        </w:rPr>
        <w:t>In recent years, ESG frameworks have emerged as a mainstream tool for evaluating corporate responsibility. Investors increasingly view strong ESG performance as an indicator of long-term stability and reduced risk. Ethical companies tend to attract investment more easily, as they are perceived to be better managed, more resilient, and less likely to face regulatory penalties or public backlash.</w:t>
      </w:r>
    </w:p>
    <w:p w14:paraId="15DC4E94" w14:textId="77777777" w:rsidR="00151F6D" w:rsidRPr="00A51AE6" w:rsidRDefault="00151F6D" w:rsidP="00A51AE6">
      <w:pPr>
        <w:rPr>
          <w:rFonts w:ascii="Arial" w:hAnsi="Arial" w:cs="Arial"/>
          <w:lang w:val="en-GB"/>
        </w:rPr>
      </w:pPr>
    </w:p>
    <w:p w14:paraId="4EE479EB" w14:textId="7AFABC93" w:rsidR="00A51AE6" w:rsidRDefault="00A51AE6" w:rsidP="00A51AE6">
      <w:pPr>
        <w:rPr>
          <w:rFonts w:ascii="Arial" w:hAnsi="Arial" w:cs="Arial"/>
          <w:lang w:val="en-GB"/>
        </w:rPr>
      </w:pPr>
      <w:r w:rsidRPr="00A51AE6">
        <w:rPr>
          <w:rFonts w:ascii="Arial" w:hAnsi="Arial" w:cs="Arial"/>
          <w:lang w:val="en-GB"/>
        </w:rPr>
        <w:t>Ethical behaviour also supports employee recruitment and retention. Research consistently shows that workers</w:t>
      </w:r>
      <w:r>
        <w:rPr>
          <w:rFonts w:ascii="Arial" w:hAnsi="Arial" w:cs="Arial"/>
          <w:lang w:val="en-GB"/>
        </w:rPr>
        <w:t xml:space="preserve"> </w:t>
      </w:r>
      <w:r w:rsidRPr="00A51AE6">
        <w:rPr>
          <w:rFonts w:ascii="Arial" w:hAnsi="Arial" w:cs="Arial"/>
          <w:lang w:val="en-GB"/>
        </w:rPr>
        <w:t>particularly younger generations</w:t>
      </w:r>
      <w:r>
        <w:rPr>
          <w:rFonts w:ascii="Arial" w:hAnsi="Arial" w:cs="Arial"/>
          <w:lang w:val="en-GB"/>
        </w:rPr>
        <w:t xml:space="preserve"> </w:t>
      </w:r>
      <w:r w:rsidRPr="00A51AE6">
        <w:rPr>
          <w:rFonts w:ascii="Arial" w:hAnsi="Arial" w:cs="Arial"/>
          <w:lang w:val="en-GB"/>
        </w:rPr>
        <w:t>prefer employers whose values align with their own. Companies with strong ethical cultures benefit from improved morale, reduced turnover, and enhanced productivity.</w:t>
      </w:r>
    </w:p>
    <w:p w14:paraId="256F3A6E" w14:textId="77777777" w:rsidR="00151F6D" w:rsidRPr="00A51AE6" w:rsidRDefault="00151F6D" w:rsidP="00A51AE6">
      <w:pPr>
        <w:rPr>
          <w:rFonts w:ascii="Arial" w:hAnsi="Arial" w:cs="Arial"/>
          <w:lang w:val="en-GB"/>
        </w:rPr>
      </w:pPr>
    </w:p>
    <w:p w14:paraId="2E260B02" w14:textId="77777777" w:rsidR="00A51AE6" w:rsidRDefault="00A51AE6" w:rsidP="00A51AE6">
      <w:pPr>
        <w:rPr>
          <w:rFonts w:ascii="Arial" w:hAnsi="Arial" w:cs="Arial"/>
          <w:lang w:val="en-GB"/>
        </w:rPr>
      </w:pPr>
      <w:r w:rsidRPr="00A51AE6">
        <w:rPr>
          <w:rFonts w:ascii="Arial" w:hAnsi="Arial" w:cs="Arial"/>
          <w:lang w:val="en-GB"/>
        </w:rPr>
        <w:t>Moreover, responsible corporate governance helps organisations avoid legal challenges and compliance failures that can result in costly fines or operational disruptions. Examples such as Volkswagen and Boohoo demonstrate how unethical behaviour can destroy value when organisations neglect governance and social responsibility.</w:t>
      </w:r>
    </w:p>
    <w:p w14:paraId="15B7EABF" w14:textId="77777777" w:rsidR="00151F6D" w:rsidRDefault="00151F6D" w:rsidP="00A51AE6">
      <w:pPr>
        <w:rPr>
          <w:rFonts w:ascii="Arial" w:hAnsi="Arial" w:cs="Arial"/>
          <w:lang w:val="en-GB"/>
        </w:rPr>
      </w:pPr>
    </w:p>
    <w:p w14:paraId="061B18BF" w14:textId="77777777" w:rsidR="00151F6D" w:rsidRPr="00A51AE6" w:rsidRDefault="00151F6D" w:rsidP="00A51AE6">
      <w:pPr>
        <w:rPr>
          <w:rFonts w:ascii="Arial" w:hAnsi="Arial" w:cs="Arial"/>
          <w:lang w:val="en-GB"/>
        </w:rPr>
      </w:pPr>
    </w:p>
    <w:p w14:paraId="04810F04" w14:textId="15DC9DBC" w:rsidR="00A51AE6" w:rsidRDefault="00A51AE6" w:rsidP="00A51AE6">
      <w:pPr>
        <w:rPr>
          <w:rFonts w:ascii="Arial" w:hAnsi="Arial" w:cs="Arial"/>
          <w:lang w:val="en-GB"/>
        </w:rPr>
      </w:pPr>
      <w:r w:rsidRPr="00A51AE6">
        <w:rPr>
          <w:rFonts w:ascii="Arial" w:hAnsi="Arial" w:cs="Arial"/>
          <w:lang w:val="en-GB"/>
        </w:rPr>
        <w:lastRenderedPageBreak/>
        <w:t>Ultimately, integrating ethical considerations into business strategy not only protects companies from risks but also creates long-term competitive advantage. In an era where consumers, investors, governments, and global communities demand accountability, ethical conduct is no longer optional</w:t>
      </w:r>
      <w:r>
        <w:rPr>
          <w:rFonts w:ascii="Arial" w:hAnsi="Arial" w:cs="Arial"/>
          <w:lang w:val="en-GB"/>
        </w:rPr>
        <w:t xml:space="preserve"> </w:t>
      </w:r>
      <w:r w:rsidRPr="00A51AE6">
        <w:rPr>
          <w:rFonts w:ascii="Arial" w:hAnsi="Arial" w:cs="Arial"/>
          <w:lang w:val="en-GB"/>
        </w:rPr>
        <w:t>it is fundamental to sustainable business success.</w:t>
      </w:r>
    </w:p>
    <w:p w14:paraId="4F23F46A" w14:textId="77777777" w:rsidR="00151F6D" w:rsidRDefault="00151F6D" w:rsidP="00A51AE6">
      <w:pPr>
        <w:rPr>
          <w:rFonts w:ascii="Arial" w:hAnsi="Arial" w:cs="Arial"/>
          <w:lang w:val="en-GB"/>
        </w:rPr>
      </w:pPr>
    </w:p>
    <w:p w14:paraId="32A1780B" w14:textId="3C21E1E0" w:rsidR="001633CB" w:rsidRDefault="001633CB" w:rsidP="00A51AE6">
      <w:pPr>
        <w:rPr>
          <w:rFonts w:ascii="Arial" w:hAnsi="Arial" w:cs="Arial"/>
          <w:b/>
          <w:bCs/>
          <w:lang w:val="en-GB"/>
        </w:rPr>
      </w:pPr>
      <w:r w:rsidRPr="001633CB">
        <w:rPr>
          <w:rFonts w:ascii="Arial" w:hAnsi="Arial" w:cs="Arial"/>
          <w:b/>
          <w:bCs/>
          <w:lang w:val="en-GB"/>
        </w:rPr>
        <w:t>Conclusion</w:t>
      </w:r>
    </w:p>
    <w:p w14:paraId="7579AF72" w14:textId="77777777" w:rsidR="001633CB" w:rsidRDefault="001633CB" w:rsidP="00A51AE6">
      <w:pPr>
        <w:rPr>
          <w:rFonts w:ascii="Arial" w:hAnsi="Arial" w:cs="Arial"/>
          <w:b/>
          <w:bCs/>
          <w:lang w:val="en-GB"/>
        </w:rPr>
      </w:pPr>
    </w:p>
    <w:p w14:paraId="0E89172F" w14:textId="3AA66D5A" w:rsidR="001633CB" w:rsidRDefault="001633CB" w:rsidP="00A51AE6">
      <w:pPr>
        <w:rPr>
          <w:rFonts w:ascii="Arial" w:hAnsi="Arial" w:cs="Arial"/>
        </w:rPr>
      </w:pPr>
      <w:r w:rsidRPr="001633CB">
        <w:rPr>
          <w:rFonts w:ascii="Arial" w:hAnsi="Arial" w:cs="Arial"/>
        </w:rPr>
        <w:t>This report concludes that while profit-seeking remains central to business operations, unchecked greed is ultimately damaging to organisations and society. In a globalised world characterised by rapid information flows, regulatory pressures, and evolving public expectations, businesses can no longer ignore the ethical implications of their decisions. Real-world cases such as Volkswagen, Boohoo, Amazon, and Meta demonstrate that unethical practices may generate short-term gains but inevitably undermine long-term trust, stability, and profitability. Conversely, companies that prioritise ethical conduct</w:t>
      </w:r>
      <w:r>
        <w:rPr>
          <w:rFonts w:ascii="Arial" w:hAnsi="Arial" w:cs="Arial"/>
        </w:rPr>
        <w:t xml:space="preserve"> </w:t>
      </w:r>
      <w:r w:rsidRPr="001633CB">
        <w:rPr>
          <w:rFonts w:ascii="Arial" w:hAnsi="Arial" w:cs="Arial"/>
        </w:rPr>
        <w:t>such as Patagonia, Tesla, and other values-driven organisations</w:t>
      </w:r>
      <w:r>
        <w:rPr>
          <w:rFonts w:ascii="Arial" w:hAnsi="Arial" w:cs="Arial"/>
        </w:rPr>
        <w:t xml:space="preserve"> </w:t>
      </w:r>
      <w:r w:rsidRPr="001633CB">
        <w:rPr>
          <w:rFonts w:ascii="Arial" w:hAnsi="Arial" w:cs="Arial"/>
        </w:rPr>
        <w:t>show that responsible business practices can stimulate innovation, attract consumers, and strengthen brand legitimacy. Ethics is therefore not an optional consideration but a strategic requirement for sustainable success. Modern businesses must integrate ethical principles into governance, operations, and decision-making if they are to remain competitive and credible in an increasingly interconnected global environment.</w:t>
      </w:r>
    </w:p>
    <w:p w14:paraId="16C9D86A" w14:textId="77777777" w:rsidR="001633CB" w:rsidRDefault="001633CB" w:rsidP="00A51AE6">
      <w:pPr>
        <w:rPr>
          <w:rFonts w:ascii="Arial" w:hAnsi="Arial" w:cs="Arial"/>
        </w:rPr>
      </w:pPr>
    </w:p>
    <w:p w14:paraId="1829B7C7" w14:textId="77777777" w:rsidR="001633CB" w:rsidRPr="001633CB" w:rsidRDefault="001633CB" w:rsidP="001633CB">
      <w:pPr>
        <w:rPr>
          <w:rFonts w:ascii="Arial" w:hAnsi="Arial" w:cs="Arial"/>
        </w:rPr>
      </w:pPr>
      <w:r w:rsidRPr="001633CB">
        <w:rPr>
          <w:rFonts w:ascii="Arial" w:hAnsi="Arial" w:cs="Arial"/>
        </w:rPr>
        <w:t>Recommendations</w:t>
      </w:r>
    </w:p>
    <w:p w14:paraId="4E2293EC" w14:textId="77777777" w:rsidR="001633CB" w:rsidRPr="001633CB" w:rsidRDefault="001633CB" w:rsidP="001633CB">
      <w:pPr>
        <w:rPr>
          <w:rFonts w:ascii="Arial" w:hAnsi="Arial" w:cs="Arial"/>
        </w:rPr>
      </w:pPr>
    </w:p>
    <w:p w14:paraId="1F91925D" w14:textId="77777777" w:rsidR="001633CB" w:rsidRPr="001633CB" w:rsidRDefault="001633CB" w:rsidP="001633CB">
      <w:pPr>
        <w:rPr>
          <w:rFonts w:ascii="Arial" w:hAnsi="Arial" w:cs="Arial"/>
        </w:rPr>
      </w:pPr>
      <w:r w:rsidRPr="001633CB">
        <w:rPr>
          <w:rFonts w:ascii="Arial" w:hAnsi="Arial" w:cs="Arial"/>
        </w:rPr>
        <w:t>To ensure long-term success and maintain legitimacy in an increasingly transparent and globalised business environment, organisations should adopt a proactive and integrated approach to ethical management. First, businesses should embed ESG principles into their core strategic planning. Incorporating environmental, social, and governance indicators into decision-making frameworks enables organisations to balance profitability with responsible conduct and long-term risk mitigation.</w:t>
      </w:r>
    </w:p>
    <w:p w14:paraId="2EA8B428" w14:textId="77777777" w:rsidR="001633CB" w:rsidRPr="001633CB" w:rsidRDefault="001633CB" w:rsidP="001633CB">
      <w:pPr>
        <w:rPr>
          <w:rFonts w:ascii="Arial" w:hAnsi="Arial" w:cs="Arial"/>
        </w:rPr>
      </w:pPr>
    </w:p>
    <w:p w14:paraId="1914291E" w14:textId="77777777" w:rsidR="001633CB" w:rsidRPr="001633CB" w:rsidRDefault="001633CB" w:rsidP="001633CB">
      <w:pPr>
        <w:rPr>
          <w:rFonts w:ascii="Arial" w:hAnsi="Arial" w:cs="Arial"/>
        </w:rPr>
      </w:pPr>
      <w:r w:rsidRPr="001633CB">
        <w:rPr>
          <w:rFonts w:ascii="Arial" w:hAnsi="Arial" w:cs="Arial"/>
        </w:rPr>
        <w:t>Second, boards should adopt a stakeholder-oriented approach to governance. Evaluating decisions based on their wider social and environmental impacts, rather than focusing solely on short-term financial returns, strengthens trust and enhances organisational resilience. Third, increasing transparency through annual sustainability, ethics, and impact reporting promotes accountability and reassures stakeholders of the organisation’s commitment to responsible practice.</w:t>
      </w:r>
    </w:p>
    <w:p w14:paraId="357A1B6C" w14:textId="77777777" w:rsidR="001633CB" w:rsidRPr="001633CB" w:rsidRDefault="001633CB" w:rsidP="001633CB">
      <w:pPr>
        <w:rPr>
          <w:rFonts w:ascii="Arial" w:hAnsi="Arial" w:cs="Arial"/>
        </w:rPr>
      </w:pPr>
    </w:p>
    <w:p w14:paraId="287AC891" w14:textId="77777777" w:rsidR="001633CB" w:rsidRPr="001633CB" w:rsidRDefault="001633CB" w:rsidP="001633CB">
      <w:pPr>
        <w:rPr>
          <w:rFonts w:ascii="Arial" w:hAnsi="Arial" w:cs="Arial"/>
        </w:rPr>
      </w:pPr>
      <w:r w:rsidRPr="001633CB">
        <w:rPr>
          <w:rFonts w:ascii="Arial" w:hAnsi="Arial" w:cs="Arial"/>
        </w:rPr>
        <w:t>Strengthening supply chain oversight is also essential. Regular audits, ethical procurement policies, and fair labour standards help prevent exploitation and ensure compliance with global regulations. Internally, organisations should embed an ethical culture through training programmes, accessible whistleblowing systems, and value-based leadership.</w:t>
      </w:r>
    </w:p>
    <w:p w14:paraId="096D1D59" w14:textId="77777777" w:rsidR="001633CB" w:rsidRPr="001633CB" w:rsidRDefault="001633CB" w:rsidP="001633CB">
      <w:pPr>
        <w:rPr>
          <w:rFonts w:ascii="Arial" w:hAnsi="Arial" w:cs="Arial"/>
        </w:rPr>
      </w:pPr>
    </w:p>
    <w:p w14:paraId="0C9C881D" w14:textId="7784F0E1" w:rsidR="001633CB" w:rsidRDefault="001633CB" w:rsidP="001633CB">
      <w:pPr>
        <w:rPr>
          <w:rFonts w:ascii="Arial" w:hAnsi="Arial" w:cs="Arial"/>
        </w:rPr>
      </w:pPr>
      <w:r w:rsidRPr="001633CB">
        <w:rPr>
          <w:rFonts w:ascii="Arial" w:hAnsi="Arial" w:cs="Arial"/>
        </w:rPr>
        <w:t>Furthermore, applying ethical decision-making frameworks</w:t>
      </w:r>
      <w:r>
        <w:rPr>
          <w:rFonts w:ascii="Arial" w:hAnsi="Arial" w:cs="Arial"/>
        </w:rPr>
        <w:t xml:space="preserve"> </w:t>
      </w:r>
      <w:r w:rsidRPr="001633CB">
        <w:rPr>
          <w:rFonts w:ascii="Arial" w:hAnsi="Arial" w:cs="Arial"/>
        </w:rPr>
        <w:t>such as utilitarian, deontological, and CSR models</w:t>
      </w:r>
      <w:r>
        <w:rPr>
          <w:rFonts w:ascii="Arial" w:hAnsi="Arial" w:cs="Arial"/>
        </w:rPr>
        <w:t xml:space="preserve"> </w:t>
      </w:r>
      <w:r w:rsidRPr="001633CB">
        <w:rPr>
          <w:rFonts w:ascii="Arial" w:hAnsi="Arial" w:cs="Arial"/>
        </w:rPr>
        <w:t>provides structure when navigating complex moral dilemmas. Finally, active engagement with local communities can support social development, build goodwill, and reduce reputational risk. Together, these recommendations form a comprehensive strategy for ethical and sustainable business practice.</w:t>
      </w:r>
    </w:p>
    <w:p w14:paraId="46966C56" w14:textId="77777777" w:rsidR="001633CB" w:rsidRPr="001633CB" w:rsidRDefault="001633CB" w:rsidP="00A51AE6">
      <w:pPr>
        <w:rPr>
          <w:rFonts w:ascii="Arial" w:hAnsi="Arial" w:cs="Arial"/>
          <w:lang w:val="en-GB"/>
        </w:rPr>
      </w:pPr>
    </w:p>
    <w:p w14:paraId="72FC2610" w14:textId="77777777" w:rsidR="00151F6D" w:rsidRDefault="00151F6D" w:rsidP="00A51AE6">
      <w:pPr>
        <w:rPr>
          <w:rFonts w:ascii="Arial" w:hAnsi="Arial" w:cs="Arial"/>
          <w:lang w:val="en-GB"/>
        </w:rPr>
      </w:pPr>
    </w:p>
    <w:p w14:paraId="75BBC78A" w14:textId="77777777" w:rsidR="001633CB" w:rsidRDefault="001633CB" w:rsidP="00A51AE6">
      <w:pPr>
        <w:rPr>
          <w:rFonts w:ascii="Arial" w:hAnsi="Arial" w:cs="Arial"/>
          <w:lang w:val="en-GB"/>
        </w:rPr>
      </w:pPr>
    </w:p>
    <w:p w14:paraId="01D1C694" w14:textId="77777777" w:rsidR="001633CB" w:rsidRDefault="001633CB" w:rsidP="00A51AE6">
      <w:pPr>
        <w:rPr>
          <w:rFonts w:ascii="Arial" w:hAnsi="Arial" w:cs="Arial"/>
          <w:lang w:val="en-GB"/>
        </w:rPr>
      </w:pPr>
    </w:p>
    <w:p w14:paraId="27E2938A" w14:textId="77777777" w:rsidR="001633CB" w:rsidRDefault="001633CB" w:rsidP="00A51AE6">
      <w:pPr>
        <w:rPr>
          <w:rFonts w:ascii="Arial" w:hAnsi="Arial" w:cs="Arial"/>
          <w:lang w:val="en-GB"/>
        </w:rPr>
      </w:pPr>
    </w:p>
    <w:p w14:paraId="33892722" w14:textId="77777777" w:rsidR="001633CB" w:rsidRDefault="001633CB" w:rsidP="00A51AE6">
      <w:pPr>
        <w:rPr>
          <w:rFonts w:ascii="Arial" w:hAnsi="Arial" w:cs="Arial"/>
          <w:lang w:val="en-GB"/>
        </w:rPr>
      </w:pPr>
    </w:p>
    <w:p w14:paraId="68D516F1" w14:textId="77777777" w:rsidR="001633CB" w:rsidRDefault="001633CB" w:rsidP="00A51AE6">
      <w:pPr>
        <w:rPr>
          <w:rFonts w:ascii="Arial" w:hAnsi="Arial" w:cs="Arial"/>
          <w:lang w:val="en-GB"/>
        </w:rPr>
      </w:pPr>
    </w:p>
    <w:p w14:paraId="4CB9BC60" w14:textId="77777777" w:rsidR="001633CB" w:rsidRDefault="001633CB" w:rsidP="00A51AE6">
      <w:pPr>
        <w:rPr>
          <w:rFonts w:ascii="Arial" w:hAnsi="Arial" w:cs="Arial"/>
          <w:lang w:val="en-GB"/>
        </w:rPr>
      </w:pPr>
    </w:p>
    <w:sdt>
      <w:sdtPr>
        <w:id w:val="892235059"/>
        <w:docPartObj>
          <w:docPartGallery w:val="Bibliographies"/>
          <w:docPartUnique/>
        </w:docPartObj>
      </w:sdtPr>
      <w:sdtEndPr>
        <w:rPr>
          <w:rFonts w:asciiTheme="minorHAnsi" w:hAnsiTheme="minorHAnsi"/>
          <w:b w:val="0"/>
          <w:color w:val="auto"/>
          <w:sz w:val="24"/>
          <w:szCs w:val="24"/>
        </w:rPr>
      </w:sdtEndPr>
      <w:sdtContent>
        <w:p w14:paraId="7FC8FD03" w14:textId="27F5C51A" w:rsidR="001633CB" w:rsidRDefault="001633CB">
          <w:pPr>
            <w:pStyle w:val="Heading1"/>
          </w:pPr>
          <w:r>
            <w:t>References</w:t>
          </w:r>
        </w:p>
        <w:sdt>
          <w:sdtPr>
            <w:id w:val="-573587230"/>
            <w:bibliography/>
          </w:sdtPr>
          <w:sdtContent>
            <w:p w14:paraId="7428376A" w14:textId="77777777" w:rsidR="001633CB" w:rsidRDefault="001633CB" w:rsidP="001633CB">
              <w:pPr>
                <w:pStyle w:val="Bibliography"/>
                <w:ind w:left="720" w:hanging="720"/>
                <w:rPr>
                  <w:noProof/>
                </w:rPr>
              </w:pPr>
              <w:r>
                <w:fldChar w:fldCharType="begin"/>
              </w:r>
              <w:r>
                <w:instrText xml:space="preserve"> BIBLIOGRAPHY </w:instrText>
              </w:r>
              <w:r>
                <w:fldChar w:fldCharType="separate"/>
              </w:r>
              <w:r>
                <w:rPr>
                  <w:noProof/>
                </w:rPr>
                <w:t xml:space="preserve">Blowfield, M., &amp; Murray, A. (2011). </w:t>
              </w:r>
              <w:r>
                <w:rPr>
                  <w:i/>
                  <w:iCs/>
                  <w:noProof/>
                </w:rPr>
                <w:t>Corporate Responsibility: A Critical Introduction.</w:t>
              </w:r>
              <w:r>
                <w:rPr>
                  <w:noProof/>
                </w:rPr>
                <w:t xml:space="preserve"> </w:t>
              </w:r>
            </w:p>
            <w:p w14:paraId="45E2DA1E" w14:textId="77777777" w:rsidR="001633CB" w:rsidRDefault="001633CB" w:rsidP="001633CB">
              <w:pPr>
                <w:pStyle w:val="Bibliography"/>
                <w:ind w:left="720" w:hanging="720"/>
                <w:rPr>
                  <w:noProof/>
                </w:rPr>
              </w:pPr>
              <w:r>
                <w:rPr>
                  <w:noProof/>
                </w:rPr>
                <w:t xml:space="preserve">Carroll, A. B., &amp; Buchholtz, A. K. (2008). </w:t>
              </w:r>
              <w:r>
                <w:rPr>
                  <w:i/>
                  <w:iCs/>
                  <w:noProof/>
                </w:rPr>
                <w:t>Business and Society: Ethics and Stakeholder Management .</w:t>
              </w:r>
              <w:r>
                <w:rPr>
                  <w:noProof/>
                </w:rPr>
                <w:t xml:space="preserve"> </w:t>
              </w:r>
            </w:p>
            <w:p w14:paraId="2AD67E00" w14:textId="77777777" w:rsidR="001633CB" w:rsidRDefault="001633CB" w:rsidP="001633CB">
              <w:pPr>
                <w:pStyle w:val="Bibliography"/>
                <w:ind w:left="720" w:hanging="720"/>
                <w:rPr>
                  <w:noProof/>
                </w:rPr>
              </w:pPr>
              <w:r>
                <w:rPr>
                  <w:noProof/>
                </w:rPr>
                <w:t xml:space="preserve">Carroll, A., &amp; Buchholtz, A. (2015). </w:t>
              </w:r>
              <w:r>
                <w:rPr>
                  <w:i/>
                  <w:iCs/>
                  <w:noProof/>
                </w:rPr>
                <w:t>Business and Society: Ethics, Sustainability, and Stakeholder Management.</w:t>
              </w:r>
              <w:r>
                <w:rPr>
                  <w:noProof/>
                </w:rPr>
                <w:t xml:space="preserve"> </w:t>
              </w:r>
            </w:p>
            <w:p w14:paraId="01AC9C52" w14:textId="77777777" w:rsidR="001633CB" w:rsidRDefault="001633CB" w:rsidP="001633CB">
              <w:pPr>
                <w:pStyle w:val="Bibliography"/>
                <w:ind w:left="720" w:hanging="720"/>
                <w:rPr>
                  <w:noProof/>
                </w:rPr>
              </w:pPr>
              <w:r>
                <w:rPr>
                  <w:noProof/>
                </w:rPr>
                <w:t xml:space="preserve">Crane, A., &amp; Matten, D. (2010). </w:t>
              </w:r>
              <w:r>
                <w:rPr>
                  <w:i/>
                  <w:iCs/>
                  <w:noProof/>
                </w:rPr>
                <w:t>Business Ethics: Managing corporate citizenship and sustainability in the age of globalization.</w:t>
              </w:r>
              <w:r>
                <w:rPr>
                  <w:noProof/>
                </w:rPr>
                <w:t xml:space="preserve"> </w:t>
              </w:r>
            </w:p>
            <w:p w14:paraId="55F5B2DB" w14:textId="77777777" w:rsidR="001633CB" w:rsidRDefault="001633CB" w:rsidP="001633CB">
              <w:pPr>
                <w:pStyle w:val="Bibliography"/>
                <w:ind w:left="720" w:hanging="720"/>
                <w:rPr>
                  <w:noProof/>
                </w:rPr>
              </w:pPr>
              <w:r>
                <w:rPr>
                  <w:noProof/>
                </w:rPr>
                <w:t xml:space="preserve">Hutchings, K. (2010). </w:t>
              </w:r>
              <w:r>
                <w:rPr>
                  <w:i/>
                  <w:iCs/>
                  <w:noProof/>
                </w:rPr>
                <w:t>Global Ethics: An Introduction.</w:t>
              </w:r>
              <w:r>
                <w:rPr>
                  <w:noProof/>
                </w:rPr>
                <w:t xml:space="preserve"> </w:t>
              </w:r>
            </w:p>
            <w:p w14:paraId="4DDB56D3" w14:textId="77777777" w:rsidR="001633CB" w:rsidRDefault="001633CB" w:rsidP="001633CB">
              <w:pPr>
                <w:pStyle w:val="Bibliography"/>
                <w:ind w:left="720" w:hanging="720"/>
                <w:rPr>
                  <w:noProof/>
                </w:rPr>
              </w:pPr>
              <w:r>
                <w:rPr>
                  <w:noProof/>
                </w:rPr>
                <w:t xml:space="preserve">Lloyd, T. (2010). </w:t>
              </w:r>
              <w:r>
                <w:rPr>
                  <w:i/>
                  <w:iCs/>
                  <w:noProof/>
                </w:rPr>
                <w:t>Business at a crossroads: The Crisis of Corporate Leadership.</w:t>
              </w:r>
              <w:r>
                <w:rPr>
                  <w:noProof/>
                </w:rPr>
                <w:t xml:space="preserve"> </w:t>
              </w:r>
            </w:p>
            <w:p w14:paraId="729EB045" w14:textId="77777777" w:rsidR="001633CB" w:rsidRDefault="001633CB" w:rsidP="001633CB">
              <w:pPr>
                <w:pStyle w:val="Bibliography"/>
                <w:ind w:left="720" w:hanging="720"/>
                <w:rPr>
                  <w:noProof/>
                </w:rPr>
              </w:pPr>
              <w:r>
                <w:rPr>
                  <w:noProof/>
                </w:rPr>
                <w:t xml:space="preserve">Moellendorf, D., &amp; Widdows, H. (2014). </w:t>
              </w:r>
              <w:r>
                <w:rPr>
                  <w:i/>
                  <w:iCs/>
                  <w:noProof/>
                </w:rPr>
                <w:t>The Routledge Handbook of Global Ethic.</w:t>
              </w:r>
              <w:r>
                <w:rPr>
                  <w:noProof/>
                </w:rPr>
                <w:t xml:space="preserve"> </w:t>
              </w:r>
            </w:p>
            <w:p w14:paraId="4CDD3C2E" w14:textId="77777777" w:rsidR="001633CB" w:rsidRDefault="001633CB" w:rsidP="001633CB">
              <w:pPr>
                <w:pStyle w:val="Bibliography"/>
                <w:ind w:left="720" w:hanging="720"/>
                <w:rPr>
                  <w:noProof/>
                </w:rPr>
              </w:pPr>
              <w:r>
                <w:rPr>
                  <w:noProof/>
                </w:rPr>
                <w:t xml:space="preserve">O'Byrne, D., &amp; Eade, J. (2017). </w:t>
              </w:r>
              <w:r>
                <w:rPr>
                  <w:i/>
                  <w:iCs/>
                  <w:noProof/>
                </w:rPr>
                <w:t>Global Ethics and Civil Society.</w:t>
              </w:r>
              <w:r>
                <w:rPr>
                  <w:noProof/>
                </w:rPr>
                <w:t xml:space="preserve"> </w:t>
              </w:r>
            </w:p>
            <w:p w14:paraId="5E5A86F4" w14:textId="77777777" w:rsidR="001633CB" w:rsidRDefault="001633CB" w:rsidP="001633CB">
              <w:pPr>
                <w:pStyle w:val="Bibliography"/>
                <w:ind w:left="720" w:hanging="720"/>
                <w:rPr>
                  <w:noProof/>
                </w:rPr>
              </w:pPr>
              <w:r>
                <w:rPr>
                  <w:noProof/>
                </w:rPr>
                <w:t xml:space="preserve">Steger, M. (2013). </w:t>
              </w:r>
              <w:r>
                <w:rPr>
                  <w:i/>
                  <w:iCs/>
                  <w:noProof/>
                </w:rPr>
                <w:t>Globalization: A Very Short Introduction.</w:t>
              </w:r>
              <w:r>
                <w:rPr>
                  <w:noProof/>
                </w:rPr>
                <w:t xml:space="preserve"> </w:t>
              </w:r>
            </w:p>
            <w:p w14:paraId="5C9F51E0" w14:textId="1A180EA0" w:rsidR="001633CB" w:rsidRDefault="001633CB" w:rsidP="001633CB">
              <w:r>
                <w:rPr>
                  <w:b/>
                  <w:bCs/>
                  <w:noProof/>
                </w:rPr>
                <w:fldChar w:fldCharType="end"/>
              </w:r>
            </w:p>
          </w:sdtContent>
        </w:sdt>
      </w:sdtContent>
    </w:sdt>
    <w:p w14:paraId="0F8B351D" w14:textId="77777777" w:rsidR="001633CB" w:rsidRPr="00A51AE6" w:rsidRDefault="001633CB" w:rsidP="00A51AE6">
      <w:pPr>
        <w:rPr>
          <w:rFonts w:ascii="Arial" w:hAnsi="Arial" w:cs="Arial"/>
          <w:lang w:val="en-GB"/>
        </w:rPr>
      </w:pPr>
    </w:p>
    <w:p w14:paraId="02A4982A" w14:textId="77777777" w:rsidR="00A51AE6" w:rsidRPr="008F2869" w:rsidRDefault="00A51AE6" w:rsidP="008F2869">
      <w:pPr>
        <w:rPr>
          <w:rFonts w:ascii="Arial" w:hAnsi="Arial" w:cs="Arial"/>
          <w:lang w:val="en-GB"/>
        </w:rPr>
      </w:pPr>
    </w:p>
    <w:p w14:paraId="690362A8" w14:textId="77777777" w:rsidR="008F2869" w:rsidRPr="000811F7" w:rsidRDefault="008F2869" w:rsidP="000811F7">
      <w:pPr>
        <w:rPr>
          <w:rFonts w:ascii="Arial" w:hAnsi="Arial" w:cs="Arial"/>
          <w:lang w:val="en-GB"/>
        </w:rPr>
      </w:pPr>
    </w:p>
    <w:p w14:paraId="526555D3" w14:textId="6FA6B8EA" w:rsidR="003604BD" w:rsidRPr="003604BD" w:rsidRDefault="003604BD" w:rsidP="00F84E51">
      <w:pPr>
        <w:rPr>
          <w:rFonts w:ascii="Arial" w:hAnsi="Arial" w:cs="Arial"/>
          <w:lang w:val="en-GB"/>
        </w:rPr>
      </w:pPr>
    </w:p>
    <w:p w14:paraId="6EE4BB9B" w14:textId="77777777" w:rsidR="00F84E51" w:rsidRPr="00F84E51" w:rsidRDefault="00F84E51" w:rsidP="00F84E51">
      <w:pPr>
        <w:rPr>
          <w:rFonts w:ascii="Arial" w:hAnsi="Arial" w:cs="Arial"/>
          <w:lang w:val="en-GB"/>
        </w:rPr>
      </w:pPr>
    </w:p>
    <w:sectPr w:rsidR="00F84E51" w:rsidRPr="00F84E51" w:rsidSect="00CD7613">
      <w:footerReference w:type="even" r:id="rId12"/>
      <w:footerReference w:type="default" r:id="rId13"/>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4B35F" w14:textId="77777777" w:rsidR="00D802AB" w:rsidRDefault="00D802AB" w:rsidP="00E74B29">
      <w:r>
        <w:separator/>
      </w:r>
    </w:p>
  </w:endnote>
  <w:endnote w:type="continuationSeparator" w:id="0">
    <w:p w14:paraId="29052A5D" w14:textId="77777777" w:rsidR="00D802AB" w:rsidRDefault="00D802A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645EE04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26CDE433"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82D0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0B75ACB1" w14:textId="77777777" w:rsidTr="006709F1">
      <w:tc>
        <w:tcPr>
          <w:tcW w:w="1079" w:type="dxa"/>
        </w:tcPr>
        <w:p w14:paraId="16852CC2" w14:textId="77777777" w:rsidR="00E74B29" w:rsidRPr="00E74B29" w:rsidRDefault="00E74B29" w:rsidP="006709F1">
          <w:pPr>
            <w:pStyle w:val="Footer"/>
          </w:pPr>
        </w:p>
      </w:tc>
      <w:tc>
        <w:tcPr>
          <w:tcW w:w="5395" w:type="dxa"/>
        </w:tcPr>
        <w:p w14:paraId="0E12CA93" w14:textId="77777777" w:rsidR="00E74B29" w:rsidRPr="00874FE7" w:rsidRDefault="00000000" w:rsidP="006709F1">
          <w:pPr>
            <w:pStyle w:val="Footer"/>
          </w:pPr>
          <w:sdt>
            <w:sdtPr>
              <w:id w:val="707152945"/>
              <w:placeholder>
                <w:docPart w:val="57399AF2B9234521A9AF0C577A6B82A2"/>
              </w:placeholder>
              <w:temporary/>
              <w:showingPlcHdr/>
              <w15:appearance w15:val="hidden"/>
            </w:sdt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Content>
            <w:p w14:paraId="01F21072"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3E6D8AE1" w14:textId="77777777" w:rsidR="00E74B29" w:rsidRPr="00E74B29" w:rsidRDefault="00E74B29" w:rsidP="006709F1">
          <w:pPr>
            <w:pStyle w:val="Footer"/>
          </w:pPr>
        </w:p>
      </w:tc>
    </w:tr>
  </w:tbl>
  <w:p w14:paraId="3C6EA95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3B65C" w14:textId="77777777" w:rsidR="00D802AB" w:rsidRDefault="00D802AB" w:rsidP="00E74B29">
      <w:r>
        <w:separator/>
      </w:r>
    </w:p>
  </w:footnote>
  <w:footnote w:type="continuationSeparator" w:id="0">
    <w:p w14:paraId="27D03958" w14:textId="77777777" w:rsidR="00D802AB" w:rsidRDefault="00D802A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C7747"/>
    <w:multiLevelType w:val="hybridMultilevel"/>
    <w:tmpl w:val="7E5056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366875438">
    <w:abstractNumId w:val="1"/>
  </w:num>
  <w:num w:numId="2" w16cid:durableId="749740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1F"/>
    <w:rsid w:val="000811F7"/>
    <w:rsid w:val="00086FA5"/>
    <w:rsid w:val="000E4641"/>
    <w:rsid w:val="001028D4"/>
    <w:rsid w:val="00151F66"/>
    <w:rsid w:val="00151F6D"/>
    <w:rsid w:val="001633CB"/>
    <w:rsid w:val="00177F8D"/>
    <w:rsid w:val="00185F4A"/>
    <w:rsid w:val="002D2200"/>
    <w:rsid w:val="002D43B0"/>
    <w:rsid w:val="003604BD"/>
    <w:rsid w:val="0040564B"/>
    <w:rsid w:val="0048120C"/>
    <w:rsid w:val="004909D9"/>
    <w:rsid w:val="004E0340"/>
    <w:rsid w:val="00521481"/>
    <w:rsid w:val="00602CFE"/>
    <w:rsid w:val="00617DB4"/>
    <w:rsid w:val="00665110"/>
    <w:rsid w:val="006709F1"/>
    <w:rsid w:val="00672C94"/>
    <w:rsid w:val="006C60E6"/>
    <w:rsid w:val="00740E47"/>
    <w:rsid w:val="007504FC"/>
    <w:rsid w:val="00837914"/>
    <w:rsid w:val="00871639"/>
    <w:rsid w:val="00874EE2"/>
    <w:rsid w:val="00874FE7"/>
    <w:rsid w:val="008F2869"/>
    <w:rsid w:val="008F6C7E"/>
    <w:rsid w:val="00952F7D"/>
    <w:rsid w:val="0095496A"/>
    <w:rsid w:val="009A38BA"/>
    <w:rsid w:val="00A51AE6"/>
    <w:rsid w:val="00B43E11"/>
    <w:rsid w:val="00BB0BD1"/>
    <w:rsid w:val="00C755AB"/>
    <w:rsid w:val="00CD7613"/>
    <w:rsid w:val="00D02B84"/>
    <w:rsid w:val="00D43125"/>
    <w:rsid w:val="00D66A3A"/>
    <w:rsid w:val="00D802AB"/>
    <w:rsid w:val="00DF198B"/>
    <w:rsid w:val="00E74B29"/>
    <w:rsid w:val="00EB41B1"/>
    <w:rsid w:val="00F50791"/>
    <w:rsid w:val="00F64F44"/>
    <w:rsid w:val="00F84E51"/>
    <w:rsid w:val="00FB2F1A"/>
    <w:rsid w:val="00FC14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F0FF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672C94"/>
    <w:pPr>
      <w:ind w:left="720"/>
      <w:contextualSpacing/>
    </w:pPr>
  </w:style>
  <w:style w:type="paragraph" w:styleId="NormalWeb">
    <w:name w:val="Normal (Web)"/>
    <w:basedOn w:val="Normal"/>
    <w:uiPriority w:val="99"/>
    <w:semiHidden/>
    <w:rsid w:val="00617DB4"/>
    <w:rPr>
      <w:rFonts w:ascii="Times New Roman" w:hAnsi="Times New Roman" w:cs="Times New Roman"/>
    </w:rPr>
  </w:style>
  <w:style w:type="paragraph" w:styleId="Bibliography">
    <w:name w:val="Bibliography"/>
    <w:basedOn w:val="Normal"/>
    <w:next w:val="Normal"/>
    <w:uiPriority w:val="37"/>
    <w:unhideWhenUsed/>
    <w:rsid w:val="001633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633292">
      <w:bodyDiv w:val="1"/>
      <w:marLeft w:val="0"/>
      <w:marRight w:val="0"/>
      <w:marTop w:val="0"/>
      <w:marBottom w:val="0"/>
      <w:divBdr>
        <w:top w:val="none" w:sz="0" w:space="0" w:color="auto"/>
        <w:left w:val="none" w:sz="0" w:space="0" w:color="auto"/>
        <w:bottom w:val="none" w:sz="0" w:space="0" w:color="auto"/>
        <w:right w:val="none" w:sz="0" w:space="0" w:color="auto"/>
      </w:divBdr>
    </w:div>
    <w:div w:id="167865227">
      <w:bodyDiv w:val="1"/>
      <w:marLeft w:val="0"/>
      <w:marRight w:val="0"/>
      <w:marTop w:val="0"/>
      <w:marBottom w:val="0"/>
      <w:divBdr>
        <w:top w:val="none" w:sz="0" w:space="0" w:color="auto"/>
        <w:left w:val="none" w:sz="0" w:space="0" w:color="auto"/>
        <w:bottom w:val="none" w:sz="0" w:space="0" w:color="auto"/>
        <w:right w:val="none" w:sz="0" w:space="0" w:color="auto"/>
      </w:divBdr>
    </w:div>
    <w:div w:id="263150816">
      <w:bodyDiv w:val="1"/>
      <w:marLeft w:val="0"/>
      <w:marRight w:val="0"/>
      <w:marTop w:val="0"/>
      <w:marBottom w:val="0"/>
      <w:divBdr>
        <w:top w:val="none" w:sz="0" w:space="0" w:color="auto"/>
        <w:left w:val="none" w:sz="0" w:space="0" w:color="auto"/>
        <w:bottom w:val="none" w:sz="0" w:space="0" w:color="auto"/>
        <w:right w:val="none" w:sz="0" w:space="0" w:color="auto"/>
      </w:divBdr>
    </w:div>
    <w:div w:id="461770539">
      <w:bodyDiv w:val="1"/>
      <w:marLeft w:val="0"/>
      <w:marRight w:val="0"/>
      <w:marTop w:val="0"/>
      <w:marBottom w:val="0"/>
      <w:divBdr>
        <w:top w:val="none" w:sz="0" w:space="0" w:color="auto"/>
        <w:left w:val="none" w:sz="0" w:space="0" w:color="auto"/>
        <w:bottom w:val="none" w:sz="0" w:space="0" w:color="auto"/>
        <w:right w:val="none" w:sz="0" w:space="0" w:color="auto"/>
      </w:divBdr>
    </w:div>
    <w:div w:id="543904444">
      <w:bodyDiv w:val="1"/>
      <w:marLeft w:val="0"/>
      <w:marRight w:val="0"/>
      <w:marTop w:val="0"/>
      <w:marBottom w:val="0"/>
      <w:divBdr>
        <w:top w:val="none" w:sz="0" w:space="0" w:color="auto"/>
        <w:left w:val="none" w:sz="0" w:space="0" w:color="auto"/>
        <w:bottom w:val="none" w:sz="0" w:space="0" w:color="auto"/>
        <w:right w:val="none" w:sz="0" w:space="0" w:color="auto"/>
      </w:divBdr>
    </w:div>
    <w:div w:id="682515910">
      <w:bodyDiv w:val="1"/>
      <w:marLeft w:val="0"/>
      <w:marRight w:val="0"/>
      <w:marTop w:val="0"/>
      <w:marBottom w:val="0"/>
      <w:divBdr>
        <w:top w:val="none" w:sz="0" w:space="0" w:color="auto"/>
        <w:left w:val="none" w:sz="0" w:space="0" w:color="auto"/>
        <w:bottom w:val="none" w:sz="0" w:space="0" w:color="auto"/>
        <w:right w:val="none" w:sz="0" w:space="0" w:color="auto"/>
      </w:divBdr>
    </w:div>
    <w:div w:id="707413812">
      <w:bodyDiv w:val="1"/>
      <w:marLeft w:val="0"/>
      <w:marRight w:val="0"/>
      <w:marTop w:val="0"/>
      <w:marBottom w:val="0"/>
      <w:divBdr>
        <w:top w:val="none" w:sz="0" w:space="0" w:color="auto"/>
        <w:left w:val="none" w:sz="0" w:space="0" w:color="auto"/>
        <w:bottom w:val="none" w:sz="0" w:space="0" w:color="auto"/>
        <w:right w:val="none" w:sz="0" w:space="0" w:color="auto"/>
      </w:divBdr>
    </w:div>
    <w:div w:id="1044721268">
      <w:bodyDiv w:val="1"/>
      <w:marLeft w:val="0"/>
      <w:marRight w:val="0"/>
      <w:marTop w:val="0"/>
      <w:marBottom w:val="0"/>
      <w:divBdr>
        <w:top w:val="none" w:sz="0" w:space="0" w:color="auto"/>
        <w:left w:val="none" w:sz="0" w:space="0" w:color="auto"/>
        <w:bottom w:val="none" w:sz="0" w:space="0" w:color="auto"/>
        <w:right w:val="none" w:sz="0" w:space="0" w:color="auto"/>
      </w:divBdr>
    </w:div>
    <w:div w:id="1077749264">
      <w:bodyDiv w:val="1"/>
      <w:marLeft w:val="0"/>
      <w:marRight w:val="0"/>
      <w:marTop w:val="0"/>
      <w:marBottom w:val="0"/>
      <w:divBdr>
        <w:top w:val="none" w:sz="0" w:space="0" w:color="auto"/>
        <w:left w:val="none" w:sz="0" w:space="0" w:color="auto"/>
        <w:bottom w:val="none" w:sz="0" w:space="0" w:color="auto"/>
        <w:right w:val="none" w:sz="0" w:space="0" w:color="auto"/>
      </w:divBdr>
    </w:div>
    <w:div w:id="1096364706">
      <w:bodyDiv w:val="1"/>
      <w:marLeft w:val="0"/>
      <w:marRight w:val="0"/>
      <w:marTop w:val="0"/>
      <w:marBottom w:val="0"/>
      <w:divBdr>
        <w:top w:val="none" w:sz="0" w:space="0" w:color="auto"/>
        <w:left w:val="none" w:sz="0" w:space="0" w:color="auto"/>
        <w:bottom w:val="none" w:sz="0" w:space="0" w:color="auto"/>
        <w:right w:val="none" w:sz="0" w:space="0" w:color="auto"/>
      </w:divBdr>
    </w:div>
    <w:div w:id="1405564756">
      <w:bodyDiv w:val="1"/>
      <w:marLeft w:val="0"/>
      <w:marRight w:val="0"/>
      <w:marTop w:val="0"/>
      <w:marBottom w:val="0"/>
      <w:divBdr>
        <w:top w:val="none" w:sz="0" w:space="0" w:color="auto"/>
        <w:left w:val="none" w:sz="0" w:space="0" w:color="auto"/>
        <w:bottom w:val="none" w:sz="0" w:space="0" w:color="auto"/>
        <w:right w:val="none" w:sz="0" w:space="0" w:color="auto"/>
      </w:divBdr>
    </w:div>
    <w:div w:id="1441803442">
      <w:bodyDiv w:val="1"/>
      <w:marLeft w:val="0"/>
      <w:marRight w:val="0"/>
      <w:marTop w:val="0"/>
      <w:marBottom w:val="0"/>
      <w:divBdr>
        <w:top w:val="none" w:sz="0" w:space="0" w:color="auto"/>
        <w:left w:val="none" w:sz="0" w:space="0" w:color="auto"/>
        <w:bottom w:val="none" w:sz="0" w:space="0" w:color="auto"/>
        <w:right w:val="none" w:sz="0" w:space="0" w:color="auto"/>
      </w:divBdr>
    </w:div>
    <w:div w:id="1503660462">
      <w:bodyDiv w:val="1"/>
      <w:marLeft w:val="0"/>
      <w:marRight w:val="0"/>
      <w:marTop w:val="0"/>
      <w:marBottom w:val="0"/>
      <w:divBdr>
        <w:top w:val="none" w:sz="0" w:space="0" w:color="auto"/>
        <w:left w:val="none" w:sz="0" w:space="0" w:color="auto"/>
        <w:bottom w:val="none" w:sz="0" w:space="0" w:color="auto"/>
        <w:right w:val="none" w:sz="0" w:space="0" w:color="auto"/>
      </w:divBdr>
    </w:div>
    <w:div w:id="1506048137">
      <w:bodyDiv w:val="1"/>
      <w:marLeft w:val="0"/>
      <w:marRight w:val="0"/>
      <w:marTop w:val="0"/>
      <w:marBottom w:val="0"/>
      <w:divBdr>
        <w:top w:val="none" w:sz="0" w:space="0" w:color="auto"/>
        <w:left w:val="none" w:sz="0" w:space="0" w:color="auto"/>
        <w:bottom w:val="none" w:sz="0" w:space="0" w:color="auto"/>
        <w:right w:val="none" w:sz="0" w:space="0" w:color="auto"/>
      </w:divBdr>
    </w:div>
    <w:div w:id="1643733967">
      <w:bodyDiv w:val="1"/>
      <w:marLeft w:val="0"/>
      <w:marRight w:val="0"/>
      <w:marTop w:val="0"/>
      <w:marBottom w:val="0"/>
      <w:divBdr>
        <w:top w:val="none" w:sz="0" w:space="0" w:color="auto"/>
        <w:left w:val="none" w:sz="0" w:space="0" w:color="auto"/>
        <w:bottom w:val="none" w:sz="0" w:space="0" w:color="auto"/>
        <w:right w:val="none" w:sz="0" w:space="0" w:color="auto"/>
      </w:divBdr>
    </w:div>
    <w:div w:id="190063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live\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399AF2B9234521A9AF0C577A6B82A2"/>
        <w:category>
          <w:name w:val="General"/>
          <w:gallery w:val="placeholder"/>
        </w:category>
        <w:types>
          <w:type w:val="bbPlcHdr"/>
        </w:types>
        <w:behaviors>
          <w:behavior w:val="content"/>
        </w:behaviors>
        <w:guid w:val="{40DDA2E5-1DB5-4E55-94CF-24305D0DA332}"/>
      </w:docPartPr>
      <w:docPartBody>
        <w:p w:rsidR="00000000" w:rsidRDefault="00000000">
          <w:pPr>
            <w:pStyle w:val="57399AF2B9234521A9AF0C577A6B82A2"/>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07"/>
    <w:rsid w:val="007504FC"/>
    <w:rsid w:val="00FD2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C01E491BB748B38106968810B13A54">
    <w:name w:val="F9C01E491BB748B38106968810B13A54"/>
  </w:style>
  <w:style w:type="paragraph" w:customStyle="1" w:styleId="9943503915814E33BE04701230A2FC81">
    <w:name w:val="9943503915814E33BE04701230A2FC81"/>
  </w:style>
  <w:style w:type="paragraph" w:customStyle="1" w:styleId="6712242F719946E69187BA42DFC5D531">
    <w:name w:val="6712242F719946E69187BA42DFC5D531"/>
  </w:style>
  <w:style w:type="paragraph" w:customStyle="1" w:styleId="873DBFB167734E2EA791FAB5889F6953">
    <w:name w:val="873DBFB167734E2EA791FAB5889F6953"/>
  </w:style>
  <w:style w:type="paragraph" w:customStyle="1" w:styleId="B776C51FB3BF42799C48317E903A17EC">
    <w:name w:val="B776C51FB3BF42799C48317E903A17EC"/>
  </w:style>
  <w:style w:type="paragraph" w:customStyle="1" w:styleId="363B8B4BE18B46F8BBB5B7C53F6D4CFF">
    <w:name w:val="363B8B4BE18B46F8BBB5B7C53F6D4CFF"/>
  </w:style>
  <w:style w:type="paragraph" w:customStyle="1" w:styleId="E10D80BF506248CEB685E522C144E27D">
    <w:name w:val="E10D80BF506248CEB685E522C144E27D"/>
  </w:style>
  <w:style w:type="paragraph" w:customStyle="1" w:styleId="AE5AC4538BC94E97A95DAE4FC9BD3FBF">
    <w:name w:val="AE5AC4538BC94E97A95DAE4FC9BD3FBF"/>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2E9D6396CDB74510998DF4C9DA22B1C0">
    <w:name w:val="2E9D6396CDB74510998DF4C9DA22B1C0"/>
  </w:style>
  <w:style w:type="paragraph" w:customStyle="1" w:styleId="73DC0CEAD811498383E5B23E26E4BD8A">
    <w:name w:val="73DC0CEAD811498383E5B23E26E4BD8A"/>
  </w:style>
  <w:style w:type="paragraph" w:customStyle="1" w:styleId="84733B53551046C69479A5BA579FB7CA">
    <w:name w:val="84733B53551046C69479A5BA579FB7CA"/>
  </w:style>
  <w:style w:type="paragraph" w:customStyle="1" w:styleId="8977ABFACDD245DEA0AC2F99C37CD63F">
    <w:name w:val="8977ABFACDD245DEA0AC2F99C37CD63F"/>
  </w:style>
  <w:style w:type="paragraph" w:customStyle="1" w:styleId="BD5ACF3599654849BB759E636484E856">
    <w:name w:val="BD5ACF3599654849BB759E636484E856"/>
  </w:style>
  <w:style w:type="paragraph" w:customStyle="1" w:styleId="1B5E2DBC2D1E42B0B99EA12B87D35F78">
    <w:name w:val="1B5E2DBC2D1E42B0B99EA12B87D35F78"/>
  </w:style>
  <w:style w:type="paragraph" w:customStyle="1" w:styleId="15ECB49A6F92451DAABF8BFDB0B7A684">
    <w:name w:val="15ECB49A6F92451DAABF8BFDB0B7A684"/>
  </w:style>
  <w:style w:type="paragraph" w:customStyle="1" w:styleId="57399AF2B9234521A9AF0C577A6B82A2">
    <w:name w:val="57399AF2B9234521A9AF0C577A6B82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Hut</b:Tag>
    <b:SourceType>Book</b:SourceType>
    <b:Guid>{7FCF387A-20F1-44C7-A70C-263E8D6FF646}</b:Guid>
    <b:Title>Global Ethics: An Introduction</b:Title>
    <b:Author>
      <b:Author>
        <b:NameList>
          <b:Person>
            <b:Last>Hutchings</b:Last>
            <b:First>Kimberly</b:First>
          </b:Person>
        </b:NameList>
      </b:Author>
    </b:Author>
    <b:Year>2010</b:Year>
    <b:RefOrder>1</b:RefOrder>
  </b:Source>
  <b:Source>
    <b:Tag>Moe14</b:Tag>
    <b:SourceType>Book</b:SourceType>
    <b:Guid>{2777BA6D-7675-4B47-ADE8-ED87BE2B8F70}</b:Guid>
    <b:Title>The Routledge Handbook of Global Ethic</b:Title>
    <b:Year>2014</b:Year>
    <b:Author>
      <b:Author>
        <b:NameList>
          <b:Person>
            <b:Last>Moellendorf</b:Last>
            <b:First>Darrel</b:First>
          </b:Person>
          <b:Person>
            <b:Last>Widdows</b:Last>
            <b:First>Heather</b:First>
          </b:Person>
        </b:NameList>
      </b:Author>
    </b:Author>
    <b:RefOrder>2</b:RefOrder>
  </b:Source>
  <b:Source>
    <b:Tag>Car08</b:Tag>
    <b:SourceType>Book</b:SourceType>
    <b:Guid>{2CC114C2-7F60-496D-8031-418939160D82}</b:Guid>
    <b:Title>Business and Society: Ethics and Stakeholder Management </b:Title>
    <b:Year>2008</b:Year>
    <b:Author>
      <b:Author>
        <b:NameList>
          <b:Person>
            <b:Last>Carroll</b:Last>
            <b:Middle>B</b:Middle>
            <b:First>Archie</b:First>
          </b:Person>
          <b:Person>
            <b:Last>Buchholtz</b:Last>
            <b:Middle>K</b:Middle>
            <b:First>Ann</b:First>
          </b:Person>
        </b:NameList>
      </b:Author>
    </b:Author>
    <b:RefOrder>3</b:RefOrder>
  </b:Source>
  <b:Source>
    <b:Tag>Blo11</b:Tag>
    <b:SourceType>Book</b:SourceType>
    <b:Guid>{7D3286FA-027A-44C7-BA6F-E9929A7079AF}</b:Guid>
    <b:Title>Corporate Responsibility: A Critical Introduction</b:Title>
    <b:Year>2011</b:Year>
    <b:Author>
      <b:Author>
        <b:NameList>
          <b:Person>
            <b:Last>Blowfield</b:Last>
            <b:First>Mick</b:First>
          </b:Person>
          <b:Person>
            <b:Last>Murray</b:Last>
            <b:First>Alan</b:First>
          </b:Person>
        </b:NameList>
      </b:Author>
    </b:Author>
    <b:RefOrder>4</b:RefOrder>
  </b:Source>
  <b:Source>
    <b:Tag>Llo10</b:Tag>
    <b:SourceType>Book</b:SourceType>
    <b:Guid>{849E5968-8EE5-43B5-89CE-7BD951CD6046}</b:Guid>
    <b:Title>Business at a crossroads: The Crisis of Corporate Leadership</b:Title>
    <b:Year>2010</b:Year>
    <b:Author>
      <b:Author>
        <b:NameList>
          <b:Person>
            <b:Last>Lloyd</b:Last>
            <b:First>Tom</b:First>
          </b:Person>
        </b:NameList>
      </b:Author>
    </b:Author>
    <b:RefOrder>5</b:RefOrder>
  </b:Source>
  <b:Source>
    <b:Tag>Car</b:Tag>
    <b:SourceType>Book</b:SourceType>
    <b:Guid>{2B51E52F-767C-4FBC-BA35-1DE05C897279}</b:Guid>
    <b:Title>Business and Society: Ethics, Sustainability, and Stakeholder Management</b:Title>
    <b:Author>
      <b:Author>
        <b:NameList>
          <b:Person>
            <b:Last>Carroll</b:Last>
            <b:First>Archie</b:First>
          </b:Person>
          <b:Person>
            <b:Last>Buchholtz</b:Last>
            <b:First>Ann</b:First>
          </b:Person>
        </b:NameList>
      </b:Author>
    </b:Author>
    <b:Year>2015</b:Year>
    <b:RefOrder>6</b:RefOrder>
  </b:Source>
  <b:Source>
    <b:Tag>Cra10</b:Tag>
    <b:SourceType>Book</b:SourceType>
    <b:Guid>{251DB6E3-C97E-4CD0-A6F6-C6D659B450EF}</b:Guid>
    <b:Title>Business Ethics: Managing corporate citizenship and sustainability in the age of globalization</b:Title>
    <b:Year>2010</b:Year>
    <b:Author>
      <b:Author>
        <b:NameList>
          <b:Person>
            <b:Last>Crane</b:Last>
            <b:First>Andrew</b:First>
          </b:Person>
          <b:Person>
            <b:Last>Matten</b:Last>
            <b:First>Dirk</b:First>
          </b:Person>
        </b:NameList>
      </b:Author>
    </b:Author>
    <b:RefOrder>7</b:RefOrder>
  </b:Source>
  <b:Source>
    <b:Tag>OBy17</b:Tag>
    <b:SourceType>Book</b:SourceType>
    <b:Guid>{2D33A9C0-5636-4CBF-93A6-C05AC32CB06E}</b:Guid>
    <b:Title>Global Ethics and Civil Society</b:Title>
    <b:Year>2017</b:Year>
    <b:Author>
      <b:Author>
        <b:NameList>
          <b:Person>
            <b:Last>O'Byrne</b:Last>
            <b:First>Darren</b:First>
          </b:Person>
          <b:Person>
            <b:Last>Eade</b:Last>
            <b:First>John</b:First>
          </b:Person>
        </b:NameList>
      </b:Author>
    </b:Author>
    <b:RefOrder>8</b:RefOrder>
  </b:Source>
  <b:Source>
    <b:Tag>Ste13</b:Tag>
    <b:SourceType>Book</b:SourceType>
    <b:Guid>{DFF6C0F2-FE53-4A14-B84E-68FB6C3A9C65}</b:Guid>
    <b:Title>Globalization: A Very Short Introduction</b:Title>
    <b:Year>2013</b:Year>
    <b:Author>
      <b:Author>
        <b:NameList>
          <b:Person>
            <b:Last>Steger</b:Last>
            <b:First>Manfred</b:First>
          </b:Person>
        </b:NameList>
      </b:Author>
    </b:Author>
    <b:RefOrder>9</b:RefOrder>
  </b:Source>
</b:Sourc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59A751-22DA-4EDD-86B6-27AFA7470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9</Pages>
  <Words>3737</Words>
  <Characters>17976</Characters>
  <Application>Microsoft Office Word</Application>
  <DocSecurity>0</DocSecurity>
  <Lines>2247</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2025-11-21T16:33:00Z</dcterms:created>
  <dcterms:modified xsi:type="dcterms:W3CDTF">2025-11-21T22:17:00Z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