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59" w:lineRule="auto"/>
        <w:jc w:val="center"/>
        <w:rPr>
          <w:b w:val="1"/>
          <w:sz w:val="28"/>
          <w:szCs w:val="28"/>
        </w:rPr>
      </w:pPr>
      <w:r w:rsidDel="00000000" w:rsidR="00000000" w:rsidRPr="00000000">
        <w:rPr>
          <w:b w:val="1"/>
          <w:sz w:val="28"/>
          <w:szCs w:val="28"/>
          <w:rtl w:val="0"/>
        </w:rPr>
        <w:t xml:space="preserve">LCBB6000_BIRM Dissertation</w:t>
      </w:r>
    </w:p>
    <w:p w:rsidR="00000000" w:rsidDel="00000000" w:rsidP="00000000" w:rsidRDefault="00000000" w:rsidRPr="00000000" w14:paraId="00000002">
      <w:pPr>
        <w:spacing w:line="259" w:lineRule="auto"/>
        <w:jc w:val="center"/>
        <w:rPr>
          <w:b w:val="1"/>
          <w:sz w:val="28"/>
          <w:szCs w:val="28"/>
        </w:rPr>
      </w:pPr>
      <w:r w:rsidDel="00000000" w:rsidR="00000000" w:rsidRPr="00000000">
        <w:rPr>
          <w:b w:val="1"/>
          <w:sz w:val="28"/>
          <w:szCs w:val="28"/>
          <w:rtl w:val="0"/>
        </w:rPr>
        <w:t xml:space="preserve">Component 2: Coursework:</w:t>
      </w:r>
    </w:p>
    <w:p w:rsidR="00000000" w:rsidDel="00000000" w:rsidP="00000000" w:rsidRDefault="00000000" w:rsidRPr="00000000" w14:paraId="00000003">
      <w:pPr>
        <w:spacing w:line="259" w:lineRule="auto"/>
        <w:jc w:val="center"/>
        <w:rPr>
          <w:b w:val="1"/>
          <w:sz w:val="28"/>
          <w:szCs w:val="28"/>
        </w:rPr>
      </w:pPr>
      <w:r w:rsidDel="00000000" w:rsidR="00000000" w:rsidRPr="00000000">
        <w:rPr>
          <w:b w:val="1"/>
          <w:sz w:val="28"/>
          <w:szCs w:val="28"/>
          <w:rtl w:val="0"/>
        </w:rPr>
        <w:t xml:space="preserve">Individual Dissertation</w:t>
      </w:r>
    </w:p>
    <w:p w:rsidR="00000000" w:rsidDel="00000000" w:rsidP="00000000" w:rsidRDefault="00000000" w:rsidRPr="00000000" w14:paraId="00000004">
      <w:pPr>
        <w:spacing w:line="259" w:lineRule="auto"/>
        <w:jc w:val="center"/>
        <w:rPr>
          <w:b w:val="1"/>
          <w:sz w:val="28"/>
          <w:szCs w:val="28"/>
        </w:rPr>
      </w:pPr>
      <w:r w:rsidDel="00000000" w:rsidR="00000000" w:rsidRPr="00000000">
        <w:rPr>
          <w:rtl w:val="0"/>
        </w:rPr>
      </w:r>
    </w:p>
    <w:p w:rsidR="00000000" w:rsidDel="00000000" w:rsidP="00000000" w:rsidRDefault="00000000" w:rsidRPr="00000000" w14:paraId="00000005">
      <w:pPr>
        <w:spacing w:line="259" w:lineRule="auto"/>
        <w:jc w:val="center"/>
        <w:rPr>
          <w:b w:val="1"/>
          <w:sz w:val="28"/>
          <w:szCs w:val="28"/>
        </w:rPr>
      </w:pPr>
      <w:r w:rsidDel="00000000" w:rsidR="00000000" w:rsidRPr="00000000">
        <w:rPr>
          <w:rtl w:val="0"/>
        </w:rPr>
      </w:r>
    </w:p>
    <w:p w:rsidR="00000000" w:rsidDel="00000000" w:rsidP="00000000" w:rsidRDefault="00000000" w:rsidRPr="00000000" w14:paraId="00000006">
      <w:pPr>
        <w:spacing w:line="259" w:lineRule="auto"/>
        <w:jc w:val="center"/>
        <w:rPr>
          <w:b w:val="1"/>
          <w:sz w:val="28"/>
          <w:szCs w:val="28"/>
        </w:rPr>
      </w:pPr>
      <w:r w:rsidDel="00000000" w:rsidR="00000000" w:rsidRPr="00000000">
        <w:rPr>
          <w:rtl w:val="0"/>
        </w:rPr>
      </w:r>
    </w:p>
    <w:p w:rsidR="00000000" w:rsidDel="00000000" w:rsidP="00000000" w:rsidRDefault="00000000" w:rsidRPr="00000000" w14:paraId="00000007">
      <w:pPr>
        <w:spacing w:line="259" w:lineRule="auto"/>
        <w:jc w:val="center"/>
        <w:rPr>
          <w:sz w:val="28"/>
          <w:szCs w:val="28"/>
        </w:rPr>
      </w:pPr>
      <w:r w:rsidDel="00000000" w:rsidR="00000000" w:rsidRPr="00000000">
        <w:rPr>
          <w:b w:val="1"/>
          <w:sz w:val="28"/>
          <w:szCs w:val="28"/>
          <w:rtl w:val="0"/>
        </w:rPr>
        <w:t xml:space="preserve">Title: </w:t>
      </w:r>
      <w:r w:rsidDel="00000000" w:rsidR="00000000" w:rsidRPr="00000000">
        <w:rPr>
          <w:sz w:val="28"/>
          <w:szCs w:val="28"/>
          <w:rtl w:val="0"/>
        </w:rPr>
        <w:t xml:space="preserve">The Importance of Business Management in Football Clubs: Strategies for Success</w:t>
      </w:r>
    </w:p>
    <w:p w:rsidR="00000000" w:rsidDel="00000000" w:rsidP="00000000" w:rsidRDefault="00000000" w:rsidRPr="00000000" w14:paraId="00000008">
      <w:pPr>
        <w:rPr/>
      </w:pPr>
      <w:r w:rsidDel="00000000" w:rsidR="00000000" w:rsidRPr="00000000">
        <w:br w:type="page"/>
      </w:r>
      <w:r w:rsidDel="00000000" w:rsidR="00000000" w:rsidRPr="00000000">
        <w:rPr>
          <w:rtl w:val="0"/>
        </w:rPr>
      </w:r>
    </w:p>
    <w:p w:rsidR="00000000" w:rsidDel="00000000" w:rsidP="00000000" w:rsidRDefault="00000000" w:rsidRPr="00000000" w14:paraId="00000009">
      <w:pPr>
        <w:pStyle w:val="Heading1"/>
        <w:rPr/>
      </w:pPr>
      <w:bookmarkStart w:colFirst="0" w:colLast="0" w:name="_gjdgxs" w:id="0"/>
      <w:bookmarkEnd w:id="0"/>
      <w:r w:rsidDel="00000000" w:rsidR="00000000" w:rsidRPr="00000000">
        <w:rPr>
          <w:rtl w:val="0"/>
        </w:rPr>
        <w:t xml:space="preserve">Abstract</w:t>
      </w:r>
    </w:p>
    <w:p w:rsidR="00000000" w:rsidDel="00000000" w:rsidP="00000000" w:rsidRDefault="00000000" w:rsidRPr="00000000" w14:paraId="0000000A">
      <w:pPr>
        <w:rPr/>
      </w:pPr>
      <w:r w:rsidDel="00000000" w:rsidR="00000000" w:rsidRPr="00000000">
        <w:rPr>
          <w:rtl w:val="0"/>
        </w:rPr>
        <w:t xml:space="preserve">The purpose of this research was to understand how business management approaches, financial models and marketing activities help football clubs to achieve and sustain their goals. These aspects of the research concerned the examination of how these elements make positive contributions for competitiveness and sustainable business development in a growing and evolving industry.</w:t>
      </w:r>
    </w:p>
    <w:p w:rsidR="00000000" w:rsidDel="00000000" w:rsidP="00000000" w:rsidRDefault="00000000" w:rsidRPr="00000000" w14:paraId="0000000B">
      <w:pPr>
        <w:rPr/>
      </w:pPr>
      <w:r w:rsidDel="00000000" w:rsidR="00000000" w:rsidRPr="00000000">
        <w:rPr>
          <w:rtl w:val="0"/>
        </w:rPr>
        <w:t xml:space="preserve">This research work employed a qualitative research approach through a desk review whereby data was collected from journals published from year 2016 to 2024. Analytical work was carried out using thematic content analysis with an emphasis on such features of the collected material as the presence of identifiable, repeated patterns and themes.</w:t>
      </w:r>
    </w:p>
    <w:p w:rsidR="00000000" w:rsidDel="00000000" w:rsidP="00000000" w:rsidRDefault="00000000" w:rsidRPr="00000000" w14:paraId="0000000C">
      <w:pPr>
        <w:rPr/>
      </w:pPr>
      <w:r w:rsidDel="00000000" w:rsidR="00000000" w:rsidRPr="00000000">
        <w:rPr>
          <w:rtl w:val="0"/>
        </w:rPr>
        <w:t xml:space="preserve">This paper highlighted that better financial management as a way to show the sustainability of clubs through revenue and resource diversification mechanisms. Specifically, it was established that marketing and brand strategy improved the number of fans and the extent to which a page or account reaches audiences globally, while sound corporate management improved operational effectiveness in reaching fans.</w:t>
      </w:r>
    </w:p>
    <w:p w:rsidR="00000000" w:rsidDel="00000000" w:rsidP="00000000" w:rsidRDefault="00000000" w:rsidRPr="00000000" w14:paraId="0000000D">
      <w:pPr>
        <w:rPr/>
      </w:pPr>
      <w:r w:rsidDel="00000000" w:rsidR="00000000" w:rsidRPr="00000000">
        <w:rPr>
          <w:rtl w:val="0"/>
        </w:rPr>
        <w:t xml:space="preserve">Football club management is encouraged to use data analytics for decision-making purposes; to diversify revenue; and to centre its operations on the global market. To enhance performance and fans’ commitment, it is also suggested that the organisation invests in sustainable practices and uses fans’ qualified digital channels.</w:t>
      </w:r>
    </w:p>
    <w:p w:rsidR="00000000" w:rsidDel="00000000" w:rsidP="00000000" w:rsidRDefault="00000000" w:rsidRPr="00000000" w14:paraId="0000000E">
      <w:pPr>
        <w:rPr/>
      </w:pPr>
      <w:r w:rsidDel="00000000" w:rsidR="00000000" w:rsidRPr="00000000">
        <w:rPr>
          <w:rtl w:val="0"/>
        </w:rPr>
        <w:t xml:space="preserve">The findings of this study offered in-depth understanding of the issues in management, finance and marketing in relation to sports industry. That is why this work, which described the practical tactics for club’s management in conditions of threats and available opportunities, could be valuable for both academic and operational audiences.</w:t>
      </w:r>
    </w:p>
    <w:p w:rsidR="00000000" w:rsidDel="00000000" w:rsidP="00000000" w:rsidRDefault="00000000" w:rsidRPr="00000000" w14:paraId="0000000F">
      <w:pPr>
        <w:spacing w:line="259" w:lineRule="auto"/>
        <w:jc w:val="left"/>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Chapter-1 Introduction</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Background of the research problem</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Research Questions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Research Objectives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Rationale of the Research Area</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 Organisation of Research</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Chapter-2 Literature Review</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Introduction</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Theoretical Framework</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Financial Management in Football Clubs</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Marketing and Brand Management</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Performance Metrics and Balanced Scorecard</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2.6 Addressing Challenges</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2.7 Literature Gap</w:t>
              <w:tab/>
              <w:t xml:space="preserve">12</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2.8 Literature Summary</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Chapter-3 Research Methodology</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Research Philosophy</w:t>
              <w:tab/>
              <w:t xml:space="preserve">14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Research Approach</w:t>
              <w:tab/>
              <w:t xml:space="preserve">14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Data Type</w:t>
              <w:tab/>
              <w:t xml:space="preserve">14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Research Strategy</w:t>
              <w:tab/>
              <w:t xml:space="preserve">14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Data Collection Methods</w:t>
              <w:tab/>
              <w:t xml:space="preserve">15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 Data Analysis Procedure</w:t>
              <w:tab/>
              <w:t xml:space="preserve">15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3.7 Limitations</w:t>
              <w:tab/>
              <w:t xml:space="preserve">15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3.8 Ethical Considerations</w:t>
              <w:tab/>
              <w:t xml:space="preserve">16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3.9 Methodology Summary</w:t>
              <w:tab/>
              <w:t xml:space="preserve">16</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Chapter-4 Data Analysis and Discussion</w:t>
              <w:tab/>
              <w:t xml:space="preserve">17</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Data Analysis</w:t>
              <w:tab/>
              <w:t xml:space="preserve">17</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4.1.1 Theme 1: Role of Business Management in Football Club Success</w:t>
              <w:tab/>
              <w:t xml:space="preserve">17</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9x2ik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4.1.2 Theme 2: Financial Management for Viability and Growth</w:t>
              <w:tab/>
              <w:t xml:space="preserve">17</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4.1.3 Theme 3: Impact of Marketing and Brand Management on Global Reach</w:t>
              <w:tab/>
              <w:t xml:space="preserve">18</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47n2z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Discussion</w:t>
              <w:tab/>
              <w:t xml:space="preserve">20</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o7al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4.2.1 Theme 1: The Role of Business Management in Football Club Success</w:t>
              <w:tab/>
              <w:t xml:space="preserve">20</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3ckvv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4.2.2 Theme 2: Financial Management for Viability and Growth</w:t>
              <w:tab/>
              <w:t xml:space="preserve">20</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4.2.3 Theme 3: The Impact of Marketing and Brand Management on Global Reach</w:t>
              <w:tab/>
              <w:t xml:space="preserve">20</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2hioq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Chapter-5 Conclusion and Recommendation</w:t>
              <w:tab/>
              <w:t xml:space="preserve">21</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hmsyy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Conclusion</w:t>
              <w:tab/>
              <w:t xml:space="preserve">21</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1mghm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5.1.1 Objective1: The Role of Business Management in Football Club Success</w:t>
              <w:tab/>
              <w:t xml:space="preserve">21</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grqru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5.1.2 Objective 2: Financial Management for Viability and Growth</w:t>
              <w:tab/>
              <w:t xml:space="preserve">21</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vx122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5.1.3 Objective 3: The Impact of Marketing and Brand Management on Global Reach</w:t>
              <w:tab/>
              <w:t xml:space="preserve">21</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fwok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 Recommendation</w:t>
              <w:tab/>
              <w:t xml:space="preserve">22</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v1yux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 Limitation</w:t>
              <w:tab/>
              <w:t xml:space="preserve">23</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f1mdl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5.4 Area for Future Research</w:t>
              <w:tab/>
              <w:t xml:space="preserve">23</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u6wnt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24</w:t>
            </w:r>
          </w:hyperlink>
          <w:r w:rsidDel="00000000" w:rsidR="00000000" w:rsidRPr="00000000">
            <w:rPr>
              <w:rtl w:val="0"/>
            </w:rPr>
          </w:r>
        </w:p>
        <w:p w:rsidR="00000000" w:rsidDel="00000000" w:rsidP="00000000" w:rsidRDefault="00000000" w:rsidRPr="00000000" w14:paraId="0000003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E">
      <w:pPr>
        <w:spacing w:line="259" w:lineRule="auto"/>
        <w:jc w:val="cente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pPr>
      <w:bookmarkStart w:colFirst="0" w:colLast="0" w:name="_30j0zll" w:id="1"/>
      <w:bookmarkEnd w:id="1"/>
      <w:r w:rsidDel="00000000" w:rsidR="00000000" w:rsidRPr="00000000">
        <w:rPr>
          <w:rtl w:val="0"/>
        </w:rPr>
        <w:t xml:space="preserve">Chapter-1 Introduction </w:t>
      </w:r>
    </w:p>
    <w:p w:rsidR="00000000" w:rsidDel="00000000" w:rsidP="00000000" w:rsidRDefault="00000000" w:rsidRPr="00000000" w14:paraId="00000040">
      <w:pPr>
        <w:pStyle w:val="Heading2"/>
        <w:rPr/>
      </w:pPr>
      <w:bookmarkStart w:colFirst="0" w:colLast="0" w:name="_1fob9te" w:id="2"/>
      <w:bookmarkEnd w:id="2"/>
      <w:r w:rsidDel="00000000" w:rsidR="00000000" w:rsidRPr="00000000">
        <w:rPr>
          <w:rtl w:val="0"/>
        </w:rPr>
        <w:t xml:space="preserve">1.1 Background of the research problem</w:t>
      </w:r>
    </w:p>
    <w:p w:rsidR="00000000" w:rsidDel="00000000" w:rsidP="00000000" w:rsidRDefault="00000000" w:rsidRPr="00000000" w14:paraId="00000041">
      <w:pPr>
        <w:rPr/>
      </w:pPr>
      <w:r w:rsidDel="00000000" w:rsidR="00000000" w:rsidRPr="00000000">
        <w:rPr>
          <w:rtl w:val="0"/>
        </w:rPr>
        <w:t xml:space="preserve">The corporate strategies of operating football clubs of today have emerged as critical success factors in field performance. Football especially the European type, has become a global business with fancy managerial strategies whose effectiveness determines its economic viability and competitive edge. The pressure to cope is as big off the pitch as on it – clubs need to find a way to generate income streams that are necessary for the clubs to remain sustainable and grow. Rohde and Breuer (2017) state that this market structure for football club investors shows that the business and sporting realities can be intertwined. Modern football clubs might very well be an enterprise that is graduate business schools as much as athletic prowess.</w:t>
      </w:r>
    </w:p>
    <w:p w:rsidR="00000000" w:rsidDel="00000000" w:rsidP="00000000" w:rsidRDefault="00000000" w:rsidRPr="00000000" w14:paraId="00000042">
      <w:pPr>
        <w:rPr/>
      </w:pPr>
      <w:r w:rsidDel="00000000" w:rsidR="00000000" w:rsidRPr="00000000">
        <w:rPr>
          <w:rtl w:val="0"/>
        </w:rPr>
        <w:t xml:space="preserve">Exhaustive investigations into past incident histories reveal the fact that many a club has suffered financial crises which in many cases stemmed from mismanagement and or the expensive demand of sustaining top flight team and adequate facilities. Alaminos and Fernández (2019) have worked on the financial distress model of European Football clubs showing the worst consequences of non-financial sustainability. The present day commercialization and globalization of football have added new elements of difficulty and possibility to club administration. Some of these are strategies needed to unlock brand value, fan relationship and attract international investment.</w:t>
      </w:r>
    </w:p>
    <w:p w:rsidR="00000000" w:rsidDel="00000000" w:rsidP="00000000" w:rsidRDefault="00000000" w:rsidRPr="00000000" w14:paraId="00000043">
      <w:pPr>
        <w:pStyle w:val="Heading2"/>
        <w:rPr/>
      </w:pPr>
      <w:bookmarkStart w:colFirst="0" w:colLast="0" w:name="_3znysh7" w:id="3"/>
      <w:bookmarkEnd w:id="3"/>
      <w:r w:rsidDel="00000000" w:rsidR="00000000" w:rsidRPr="00000000">
        <w:rPr>
          <w:rtl w:val="0"/>
        </w:rPr>
        <w:t xml:space="preserve">1.2 Research Questions</w:t>
      </w:r>
    </w:p>
    <w:p w:rsidR="00000000" w:rsidDel="00000000" w:rsidP="00000000" w:rsidRDefault="00000000" w:rsidRPr="00000000" w14:paraId="00000044">
      <w:pPr>
        <w:numPr>
          <w:ilvl w:val="0"/>
          <w:numId w:val="1"/>
        </w:numPr>
        <w:spacing w:after="0" w:lineRule="auto"/>
        <w:ind w:left="720" w:hanging="360"/>
        <w:rPr/>
      </w:pPr>
      <w:r w:rsidDel="00000000" w:rsidR="00000000" w:rsidRPr="00000000">
        <w:rPr>
          <w:rtl w:val="0"/>
        </w:rPr>
        <w:t xml:space="preserve">How does business management contribute to the overall success of football clubs?</w:t>
      </w:r>
    </w:p>
    <w:p w:rsidR="00000000" w:rsidDel="00000000" w:rsidP="00000000" w:rsidRDefault="00000000" w:rsidRPr="00000000" w14:paraId="00000045">
      <w:pPr>
        <w:numPr>
          <w:ilvl w:val="0"/>
          <w:numId w:val="1"/>
        </w:numPr>
        <w:spacing w:after="0" w:lineRule="auto"/>
        <w:ind w:left="720" w:hanging="360"/>
        <w:rPr/>
      </w:pPr>
      <w:r w:rsidDel="00000000" w:rsidR="00000000" w:rsidRPr="00000000">
        <w:rPr>
          <w:rtl w:val="0"/>
        </w:rPr>
        <w:t xml:space="preserve">What methods of financial management help football teams remain viable and support their expansion?</w:t>
      </w:r>
    </w:p>
    <w:p w:rsidR="00000000" w:rsidDel="00000000" w:rsidP="00000000" w:rsidRDefault="00000000" w:rsidRPr="00000000" w14:paraId="00000046">
      <w:pPr>
        <w:numPr>
          <w:ilvl w:val="0"/>
          <w:numId w:val="1"/>
        </w:numPr>
        <w:ind w:left="720" w:hanging="360"/>
        <w:rPr/>
      </w:pPr>
      <w:r w:rsidDel="00000000" w:rsidR="00000000" w:rsidRPr="00000000">
        <w:rPr>
          <w:rtl w:val="0"/>
        </w:rPr>
        <w:t xml:space="preserve">How do marketing and brand management impact football clubs and their global reach?</w:t>
      </w:r>
    </w:p>
    <w:p w:rsidR="00000000" w:rsidDel="00000000" w:rsidP="00000000" w:rsidRDefault="00000000" w:rsidRPr="00000000" w14:paraId="00000047">
      <w:pPr>
        <w:pStyle w:val="Heading2"/>
        <w:rPr/>
      </w:pPr>
      <w:bookmarkStart w:colFirst="0" w:colLast="0" w:name="_2et92p0" w:id="4"/>
      <w:bookmarkEnd w:id="4"/>
      <w:r w:rsidDel="00000000" w:rsidR="00000000" w:rsidRPr="00000000">
        <w:rPr>
          <w:rtl w:val="0"/>
        </w:rPr>
        <w:t xml:space="preserve">1.3 Research Objectives</w:t>
      </w:r>
    </w:p>
    <w:p w:rsidR="00000000" w:rsidDel="00000000" w:rsidP="00000000" w:rsidRDefault="00000000" w:rsidRPr="00000000" w14:paraId="0000004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evaluate how business management contributes to football clubs and overall success</w:t>
      </w:r>
    </w:p>
    <w:p w:rsidR="00000000" w:rsidDel="00000000" w:rsidP="00000000" w:rsidRDefault="00000000" w:rsidRPr="00000000" w14:paraId="0000004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assess the methods of financial management that help football teams remain viable and expand.</w:t>
      </w:r>
    </w:p>
    <w:p w:rsidR="00000000" w:rsidDel="00000000" w:rsidP="00000000" w:rsidRDefault="00000000" w:rsidRPr="00000000" w14:paraId="0000004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look into how marketing and brand management affect football clubs and global reach.</w:t>
      </w:r>
    </w:p>
    <w:p w:rsidR="00000000" w:rsidDel="00000000" w:rsidP="00000000" w:rsidRDefault="00000000" w:rsidRPr="00000000" w14:paraId="0000004B">
      <w:pPr>
        <w:pStyle w:val="Heading2"/>
        <w:rPr/>
      </w:pPr>
      <w:bookmarkStart w:colFirst="0" w:colLast="0" w:name="_tyjcwt" w:id="5"/>
      <w:bookmarkEnd w:id="5"/>
      <w:r w:rsidDel="00000000" w:rsidR="00000000" w:rsidRPr="00000000">
        <w:rPr>
          <w:rtl w:val="0"/>
        </w:rPr>
        <w:t xml:space="preserve">1.4 Rationale of the Research Area</w:t>
      </w:r>
    </w:p>
    <w:p w:rsidR="00000000" w:rsidDel="00000000" w:rsidP="00000000" w:rsidRDefault="00000000" w:rsidRPr="00000000" w14:paraId="0000004C">
      <w:pPr>
        <w:rPr/>
      </w:pPr>
      <w:r w:rsidDel="00000000" w:rsidR="00000000" w:rsidRPr="00000000">
        <w:rPr>
          <w:rtl w:val="0"/>
        </w:rPr>
        <w:t xml:space="preserve">The need to conduct this study instigated from the correlation that exists between sports and business whereby this study seeks to establish how concepts in business management contribute to business performance of football clubs association. Based on the studies of Miragaia et al. (2019), the relationship between the financial affectivity and sports result is the significant field that can support progressive entrepreneur approaches in football. Clubs are not only sport sections, but they are world populist brands with millions of fans around the globe. The fact that a brand is a business asset and a public symbol at the same time calls for a higher level of organizational strategies that are fit for the brand promotion’s financial goals and the intangible assets’ value.</w:t>
      </w:r>
    </w:p>
    <w:p w:rsidR="00000000" w:rsidDel="00000000" w:rsidP="00000000" w:rsidRDefault="00000000" w:rsidRPr="00000000" w14:paraId="0000004D">
      <w:pPr>
        <w:rPr/>
      </w:pPr>
      <w:r w:rsidDel="00000000" w:rsidR="00000000" w:rsidRPr="00000000">
        <w:rPr>
          <w:rtl w:val="0"/>
        </w:rPr>
        <w:t xml:space="preserve">This paper has revealed that marketing and management of human assets are critical tactics that should underpin a club’s strategic plan. Swedish independent researchers Pachá and Ika posit that image is critical to a professional club, and how human capital management contributes to that image and organizational performance. As clubs start to broaden their appeal across countries, branding also becomes an essential issue to tackle. Biscaia et al. (2016) study the effect of fan club membership on the team brand equity with the findings showing that a proper brand management system possess a positive influence of the fan club membership in yielding high economic returns. Also, marketing tours and brand partnership have emerged as critical activities required for clubs that want to increase the clubs’ global presence, as Maderer and Holtbrügge (2019) observe in regards to the fan attitudes and brand association study.</w:t>
      </w:r>
    </w:p>
    <w:p w:rsidR="00000000" w:rsidDel="00000000" w:rsidP="00000000" w:rsidRDefault="00000000" w:rsidRPr="00000000" w14:paraId="0000004E">
      <w:pPr>
        <w:pStyle w:val="Heading2"/>
        <w:rPr/>
      </w:pPr>
      <w:bookmarkStart w:colFirst="0" w:colLast="0" w:name="_3dy6vkm" w:id="6"/>
      <w:bookmarkEnd w:id="6"/>
      <w:r w:rsidDel="00000000" w:rsidR="00000000" w:rsidRPr="00000000">
        <w:rPr>
          <w:rtl w:val="0"/>
        </w:rPr>
        <w:t xml:space="preserve">1.5 Organisation of Research</w:t>
      </w:r>
    </w:p>
    <w:p w:rsidR="00000000" w:rsidDel="00000000" w:rsidP="00000000" w:rsidRDefault="00000000" w:rsidRPr="00000000" w14:paraId="0000004F">
      <w:pPr>
        <w:rPr/>
      </w:pPr>
      <w:r w:rsidDel="00000000" w:rsidR="00000000" w:rsidRPr="00000000">
        <w:rPr>
          <w:rtl w:val="0"/>
        </w:rPr>
        <w:t xml:space="preserve">This research is divided into several chapters, and each of the chapters towards focusing on various aspects of business management in football clubs. This chapter presents the background to the study, the research problem, and a brief description of the presentation of the research. Chapter two will therefore present a review of literature from existing empirical research on financial management, marketing, and brand management in professional football. The purpose is to comprehend prior theories and analysis from prior studies in relation to existing theories, comparison with the views of other scholars including Rohde and Breuer (2017) and Alaminos and Fernández (2019). The methodology applied in the chapter includes the description of the data, the research design and analysis used widely in the study. The research will employ both a qualitative and a quantitative research approach in measuring the effects that financial management and marketing have on the performance of Football Clubs. Chapter four provides the research results, which discusses the performance implication and global orientation of these management strategies. Lastly, the last chapter recapitulates the major conclusions resulting from this study; suggests managerial directions for football club; and outlines the future research propositions.</w:t>
      </w:r>
    </w:p>
    <w:p w:rsidR="00000000" w:rsidDel="00000000" w:rsidP="00000000" w:rsidRDefault="00000000" w:rsidRPr="00000000" w14:paraId="00000050">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1">
      <w:pPr>
        <w:pStyle w:val="Heading1"/>
        <w:rPr/>
      </w:pPr>
      <w:bookmarkStart w:colFirst="0" w:colLast="0" w:name="_1t3h5sf" w:id="7"/>
      <w:bookmarkEnd w:id="7"/>
      <w:r w:rsidDel="00000000" w:rsidR="00000000" w:rsidRPr="00000000">
        <w:rPr>
          <w:rtl w:val="0"/>
        </w:rPr>
        <w:t xml:space="preserve">Chapter-2 Literature Review</w:t>
      </w:r>
    </w:p>
    <w:p w:rsidR="00000000" w:rsidDel="00000000" w:rsidP="00000000" w:rsidRDefault="00000000" w:rsidRPr="00000000" w14:paraId="00000052">
      <w:pPr>
        <w:pStyle w:val="Heading2"/>
        <w:rPr/>
      </w:pPr>
      <w:bookmarkStart w:colFirst="0" w:colLast="0" w:name="_4d34og8" w:id="8"/>
      <w:bookmarkEnd w:id="8"/>
      <w:r w:rsidDel="00000000" w:rsidR="00000000" w:rsidRPr="00000000">
        <w:rPr>
          <w:rtl w:val="0"/>
        </w:rPr>
        <w:t xml:space="preserve">2.1 Introduction</w:t>
      </w:r>
    </w:p>
    <w:p w:rsidR="00000000" w:rsidDel="00000000" w:rsidP="00000000" w:rsidRDefault="00000000" w:rsidRPr="00000000" w14:paraId="00000053">
      <w:pPr>
        <w:rPr/>
      </w:pPr>
      <w:r w:rsidDel="00000000" w:rsidR="00000000" w:rsidRPr="00000000">
        <w:rPr>
          <w:rtl w:val="0"/>
        </w:rPr>
        <w:t xml:space="preserve">The nature of the businesses of various clubs has also changed greatly and the clubs themselves are no longer just organizational structures involved in football events, but rather sophisticated organisational structures with a wide range of efficiency/operations, financial/marketing initiatives. To be viable, attractive and sustainable the clubs must be run as efficiently as possible with all necessary business acumen incorporated. The current literature review focuses on analysing the role and effectiveness of financial management, marketing and brand management on football clubs. The review also recognise the existing research gap in order to point out the areas that require future research.</w:t>
      </w:r>
    </w:p>
    <w:p w:rsidR="00000000" w:rsidDel="00000000" w:rsidP="00000000" w:rsidRDefault="00000000" w:rsidRPr="00000000" w14:paraId="00000054">
      <w:pPr>
        <w:pStyle w:val="Heading2"/>
        <w:rPr/>
      </w:pPr>
      <w:bookmarkStart w:colFirst="0" w:colLast="0" w:name="_2s8eyo1" w:id="9"/>
      <w:bookmarkEnd w:id="9"/>
      <w:r w:rsidDel="00000000" w:rsidR="00000000" w:rsidRPr="00000000">
        <w:rPr>
          <w:rtl w:val="0"/>
        </w:rPr>
        <w:t xml:space="preserve">2.2 Theoretical Framework</w:t>
      </w:r>
    </w:p>
    <w:p w:rsidR="00000000" w:rsidDel="00000000" w:rsidP="00000000" w:rsidRDefault="00000000" w:rsidRPr="00000000" w14:paraId="00000055">
      <w:pPr>
        <w:rPr/>
      </w:pPr>
      <w:r w:rsidDel="00000000" w:rsidR="00000000" w:rsidRPr="00000000">
        <w:rPr>
          <w:rtl w:val="0"/>
        </w:rPr>
        <w:t xml:space="preserve">The research approach of this literature review adopts theoretical framers from financial management, marketing as well as organizational behaviour. These frameworks provided a theoretical lens through which the nature and modus operandi of football clubs as complex organisations with performance and commercial imperatives can be investigated.</w:t>
      </w:r>
    </w:p>
    <w:p w:rsidR="00000000" w:rsidDel="00000000" w:rsidP="00000000" w:rsidRDefault="00000000" w:rsidRPr="00000000" w14:paraId="00000056">
      <w:pPr>
        <w:rPr/>
      </w:pPr>
      <w:r w:rsidDel="00000000" w:rsidR="00000000" w:rsidRPr="00000000">
        <w:rPr>
          <w:rtl w:val="0"/>
        </w:rPr>
        <w:t xml:space="preserve">Resource-Based View (RBV) theory can be underpinned as the frameworks, according to which, the distinct resources are viewed as essential for gaining competitive advantage. They use financial resources, employees, and tangible capital such as players, trainers and coaches, and football fields to issue overwhelming performances compared to rivals. Both Rohde and Breuer (2017) explains that, these deploy these resources to help clubs strengthen their position, sustain performance, and attract finance.</w:t>
      </w:r>
    </w:p>
    <w:p w:rsidR="00000000" w:rsidDel="00000000" w:rsidP="00000000" w:rsidRDefault="00000000" w:rsidRPr="00000000" w14:paraId="00000057">
      <w:pPr>
        <w:rPr/>
      </w:pPr>
      <w:r w:rsidDel="00000000" w:rsidR="00000000" w:rsidRPr="00000000">
        <w:rPr>
          <w:rtl w:val="0"/>
        </w:rPr>
        <w:t xml:space="preserve">In particular, Brand Equity Theory serves as the theoretical framework to address the type of value offered by engaging fans and building brands. The clubs build brand images relevant to the current and intended markets and are highly saleable as a result of the above factors. Biscaia et al. (2016) emphasise that fan club memberships and participation in online communities positively influence team brand perceptions for which merchandising, sponsorship, and broadcasting revenues are the direct result.</w:t>
      </w:r>
    </w:p>
    <w:p w:rsidR="00000000" w:rsidDel="00000000" w:rsidP="00000000" w:rsidRDefault="00000000" w:rsidRPr="00000000" w14:paraId="00000058">
      <w:pPr>
        <w:rPr/>
      </w:pPr>
      <w:r w:rsidDel="00000000" w:rsidR="00000000" w:rsidRPr="00000000">
        <w:rPr>
          <w:rtl w:val="0"/>
        </w:rPr>
        <w:t xml:space="preserve">Last but not least, Sustainability Theory can be used to assess the business’ sustainable financial and operational performance. Hence, according to Atghia, and Nazarian (2023), getting diversified revenue, expending, and managing costs is essential for clubs to adapt better to commercialized sports world. This theory embraces aspects of financial, social, and environmental corporate responsibilities as today’s governance of sport organizations.</w:t>
      </w:r>
    </w:p>
    <w:p w:rsidR="00000000" w:rsidDel="00000000" w:rsidP="00000000" w:rsidRDefault="00000000" w:rsidRPr="00000000" w14:paraId="00000059">
      <w:pPr>
        <w:rPr/>
      </w:pPr>
      <w:r w:rsidDel="00000000" w:rsidR="00000000" w:rsidRPr="00000000">
        <w:rPr>
          <w:rtl w:val="0"/>
        </w:rPr>
        <w:t xml:space="preserve">Altogether, these theories, pro­vide a comprehensive theoretical foundation which can be applied to analyse the context for SM practices that drive the per­formance of PFCs and their finan­cial health, brand equity and viability in the long term.</w:t>
      </w:r>
    </w:p>
    <w:p w:rsidR="00000000" w:rsidDel="00000000" w:rsidP="00000000" w:rsidRDefault="00000000" w:rsidRPr="00000000" w14:paraId="0000005A">
      <w:pPr>
        <w:pStyle w:val="Heading2"/>
        <w:rPr/>
      </w:pPr>
      <w:bookmarkStart w:colFirst="0" w:colLast="0" w:name="_17dp8vu" w:id="10"/>
      <w:bookmarkEnd w:id="10"/>
      <w:r w:rsidDel="00000000" w:rsidR="00000000" w:rsidRPr="00000000">
        <w:rPr>
          <w:rtl w:val="0"/>
        </w:rPr>
        <w:t xml:space="preserve">2.3 Financial Management in Football Clubs</w:t>
      </w:r>
    </w:p>
    <w:p w:rsidR="00000000" w:rsidDel="00000000" w:rsidP="00000000" w:rsidRDefault="00000000" w:rsidRPr="00000000" w14:paraId="0000005B">
      <w:pPr>
        <w:rPr/>
      </w:pPr>
      <w:r w:rsidDel="00000000" w:rsidR="00000000" w:rsidRPr="00000000">
        <w:rPr>
          <w:rtl w:val="0"/>
        </w:rPr>
        <w:t xml:space="preserve">Finance is one of the most essential and significant aspects of the professional football club functioning as the income and expenses are thought to be appropriate to support the sustainability of a football club at the competitive and commercial levels. Relative to clubs’ revenues, high costs incurred in acquiring or developing players, as well as other infrastructures for operations, exert much pressure on clubs. To overcome these challenges, Alaminos and Fernández (2019) proposed the financial distress prediction model regarding the European football industry. They say their findings show that many clubs are financially vulnerable and have a fragile business model that relies on improper revenues such as transfers and broadcasting rights. These results put emphasis on the need of clubs to develop better financial resilience plans.</w:t>
      </w:r>
    </w:p>
    <w:p w:rsidR="00000000" w:rsidDel="00000000" w:rsidP="00000000" w:rsidRDefault="00000000" w:rsidRPr="00000000" w14:paraId="0000005C">
      <w:pPr>
        <w:rPr/>
      </w:pPr>
      <w:r w:rsidDel="00000000" w:rsidR="00000000" w:rsidRPr="00000000">
        <w:rPr>
          <w:rtl w:val="0"/>
        </w:rPr>
        <w:t xml:space="preserve">This is further discussed by Miragaia et al., (2019) by using the financial efficiency of the organisation and the sporting performance indicators. Their sustainable entrepreneurial actions argue that resources should be deployed in a way that will foster organisational competitiveness and fund stability respectively. This two-dimensional approach allows club to maintain high rates of performance while at the same time remain stable and strong. Likewise, Galariotis et al., (2018) put forward an integrated financial and sporting performance framework composed of financial and sporting dimensions including revenue growth, management of debts, and league position and cups. This they leave a holistic evaluation of various operations of the clubs, creating fresher analysis of the operations of the clubs.</w:t>
      </w:r>
    </w:p>
    <w:p w:rsidR="00000000" w:rsidDel="00000000" w:rsidP="00000000" w:rsidRDefault="00000000" w:rsidRPr="00000000" w14:paraId="0000005D">
      <w:pPr>
        <w:rPr/>
      </w:pPr>
      <w:r w:rsidDel="00000000" w:rsidR="00000000" w:rsidRPr="00000000">
        <w:rPr>
          <w:rtl w:val="0"/>
        </w:rPr>
        <w:t xml:space="preserve">Additionally, Atghia and Nazarian (2023) discussing the directions of football’s development focus on the economics of the sport. They opine that besides the ticket sales, the clubs need to find other sources of incomes such as merchandising, sponsorships, and global broadcasting rights yield news sources of incomes in order to reduce risks. Using pro-forma models which focus on the long-term stability, clubs are protected from some of the listed risks and other changes in the market and outside economic environment. This point of view reflects modern business management approaches for seeking earnings coupled with the fundamental risk control, which can guarantee its constant evolution in highly competitive environments.</w:t>
      </w:r>
    </w:p>
    <w:p w:rsidR="00000000" w:rsidDel="00000000" w:rsidP="00000000" w:rsidRDefault="00000000" w:rsidRPr="00000000" w14:paraId="0000005E">
      <w:pPr>
        <w:pStyle w:val="Heading2"/>
        <w:rPr/>
      </w:pPr>
      <w:bookmarkStart w:colFirst="0" w:colLast="0" w:name="_3rdcrjn" w:id="11"/>
      <w:bookmarkEnd w:id="11"/>
      <w:r w:rsidDel="00000000" w:rsidR="00000000" w:rsidRPr="00000000">
        <w:rPr>
          <w:rtl w:val="0"/>
        </w:rPr>
        <w:t xml:space="preserve">2.4 Marketing and Brand Management</w:t>
      </w:r>
    </w:p>
    <w:p w:rsidR="00000000" w:rsidDel="00000000" w:rsidP="00000000" w:rsidRDefault="00000000" w:rsidRPr="00000000" w14:paraId="0000005F">
      <w:pPr>
        <w:rPr/>
      </w:pPr>
      <w:r w:rsidDel="00000000" w:rsidR="00000000" w:rsidRPr="00000000">
        <w:rPr>
          <w:rtl w:val="0"/>
        </w:rPr>
        <w:t xml:space="preserve">Brand management and marketing play crucial roles in popularizing a football club and in its growth of its commercial value. Due to football’s global popularity, clubs are also able to create as well as establish their corporate image and make money out of it. Other communication tools have also been cited to have an impact on team brand equity and according to Biscaia et al. (2016) fan club memberships is recognised as having influence on team brand equity. They found out that adopting various forms of activities such as membership, loyalty programmes and targeted marketing communication enhances the fans’ perceptions of the clubs’ brand. They also carry higher value because of well-developed brand association which in turn leads to uplift in merchandise sale, increase ticket receipts and attractive valuations for sponsors.</w:t>
      </w:r>
    </w:p>
    <w:p w:rsidR="00000000" w:rsidDel="00000000" w:rsidP="00000000" w:rsidRDefault="00000000" w:rsidRPr="00000000" w14:paraId="00000060">
      <w:pPr>
        <w:rPr/>
      </w:pPr>
      <w:r w:rsidDel="00000000" w:rsidR="00000000" w:rsidRPr="00000000">
        <w:rPr>
          <w:rtl w:val="0"/>
        </w:rPr>
        <w:t xml:space="preserve">Maderer and Holtbrügge (2019) focus on the effects of international activities, including pre-season tours and global social media marketing on brand identification. Based on their research, these researchers have found that there is much proof that suggests clubs with international networks fully developed may establish magnificent relationships with the global market. The method not only increases brand identity but helps to develop new sources of revenue through the expansion of new markets. Pachã and Ika (2016) extend this line of thought by looking at the role of human capital management in the maintenance of a physical brand image. They point out that employees from players through managerial and administrative personnel are a vital aspect of a club and are largely responsible for the defines of the club’s values and even moral persuasion of the fans and other stakeholders. This top-down and bottom-up approach guarantees that all departments of the club are aligned to the public facing image and overall business results.</w:t>
      </w:r>
    </w:p>
    <w:p w:rsidR="00000000" w:rsidDel="00000000" w:rsidP="00000000" w:rsidRDefault="00000000" w:rsidRPr="00000000" w14:paraId="00000061">
      <w:pPr>
        <w:rPr/>
      </w:pPr>
      <w:r w:rsidDel="00000000" w:rsidR="00000000" w:rsidRPr="00000000">
        <w:rPr>
          <w:rtl w:val="0"/>
        </w:rPr>
        <w:t xml:space="preserve">Social media and online platforms are now important means for any modern football club in a world where digital space is growing year by year. This enables direct fan participation in real time, a feature that extends to the clubs promotional and branding goals, revelation of club values. General marketing goals are achievable through strategically applied digital marketing methods: increasing the fans’ loyalty, promoting merchandises, and obtaining valuable sponsorship.</w:t>
      </w:r>
    </w:p>
    <w:p w:rsidR="00000000" w:rsidDel="00000000" w:rsidP="00000000" w:rsidRDefault="00000000" w:rsidRPr="00000000" w14:paraId="00000062">
      <w:pPr>
        <w:pStyle w:val="Heading2"/>
        <w:rPr/>
      </w:pPr>
      <w:bookmarkStart w:colFirst="0" w:colLast="0" w:name="_26in1rg" w:id="12"/>
      <w:bookmarkEnd w:id="12"/>
      <w:r w:rsidDel="00000000" w:rsidR="00000000" w:rsidRPr="00000000">
        <w:rPr>
          <w:rtl w:val="0"/>
        </w:rPr>
        <w:t xml:space="preserve">2.5 Performance Metrics and Balanced Scorecard</w:t>
      </w:r>
    </w:p>
    <w:p w:rsidR="00000000" w:rsidDel="00000000" w:rsidP="00000000" w:rsidRDefault="00000000" w:rsidRPr="00000000" w14:paraId="00000063">
      <w:pPr>
        <w:rPr/>
      </w:pPr>
      <w:r w:rsidDel="00000000" w:rsidR="00000000" w:rsidRPr="00000000">
        <w:rPr>
          <w:rtl w:val="0"/>
        </w:rPr>
        <w:t xml:space="preserve">Therefore, the basic measures of performance in football no longer include the wins and losses, and table position. Contemporary benchmarks include numerous indices that would characterise the functional health of the club. Following our literature review Plumley, Wilson, and Ramchandani (2017) suggest a comprehensive performance measurement model that encompasses financial, operational, and sporting performance indicators. This model has a more insightful view compared to focusing on success in terms of financial gain, operational capacity, and a winning streak.</w:t>
      </w:r>
    </w:p>
    <w:p w:rsidR="00000000" w:rsidDel="00000000" w:rsidP="00000000" w:rsidRDefault="00000000" w:rsidRPr="00000000" w14:paraId="00000064">
      <w:pPr>
        <w:rPr/>
      </w:pPr>
      <w:r w:rsidDel="00000000" w:rsidR="00000000" w:rsidRPr="00000000">
        <w:rPr>
          <w:rtl w:val="0"/>
        </w:rPr>
        <w:t xml:space="preserve">The financial performance of the club reflects key financial aspects, for example, revenue growth rates, profitability, and debt levels all about the financial aspects of the club, while the commercial performance of the club reflects stadium attendance, merchandising sales, and fan engagement all about club operational aspects. These when combined with the sports performance indicators ensures that the clubs have a complete picture of their glamour and vulnerabilities.</w:t>
      </w:r>
    </w:p>
    <w:p w:rsidR="00000000" w:rsidDel="00000000" w:rsidP="00000000" w:rsidRDefault="00000000" w:rsidRPr="00000000" w14:paraId="00000065">
      <w:pPr>
        <w:rPr/>
      </w:pPr>
      <w:r w:rsidDel="00000000" w:rsidR="00000000" w:rsidRPr="00000000">
        <w:rPr>
          <w:rtl w:val="0"/>
        </w:rPr>
        <w:t xml:space="preserve">Wemmer et al. (2016) seek to explore the relationships of coopetition-based open innovation and performance in non-profit sports clubs. According to their findings, clubs need to jointly implement different projects for the improved financial and operational results, for example, when clubs cooperate on the implementation of the youth development programs or on the participation in different community projects. Thus, despite the fact that they work with non-profit clubs, it is possible to refer to their work as very inspiring for professional clubs wishing to develop more effective and efficient strategies for partnering with representatives of civil society in order to achieve better business results.</w:t>
      </w:r>
    </w:p>
    <w:p w:rsidR="00000000" w:rsidDel="00000000" w:rsidP="00000000" w:rsidRDefault="00000000" w:rsidRPr="00000000" w14:paraId="00000066">
      <w:pPr>
        <w:rPr/>
      </w:pPr>
      <w:r w:rsidDel="00000000" w:rsidR="00000000" w:rsidRPr="00000000">
        <w:rPr>
          <w:rtl w:val="0"/>
        </w:rPr>
        <w:t xml:space="preserve">Building on this, Cruz et al. (2022) argue about sustainable success factors in the professional football. In their study, they stress on the architecture of strong governance combined with well-coordinated risk handling and paramount planning to make long-term goals succeeding. As such the clubs will be at a position to maintain their competitiveness not only on the field but also in matters concerning sustainability.</w:t>
      </w:r>
    </w:p>
    <w:p w:rsidR="00000000" w:rsidDel="00000000" w:rsidP="00000000" w:rsidRDefault="00000000" w:rsidRPr="00000000" w14:paraId="00000067">
      <w:pPr>
        <w:pStyle w:val="Heading2"/>
        <w:rPr/>
      </w:pPr>
      <w:bookmarkStart w:colFirst="0" w:colLast="0" w:name="_lnxbz9" w:id="13"/>
      <w:bookmarkEnd w:id="13"/>
      <w:r w:rsidDel="00000000" w:rsidR="00000000" w:rsidRPr="00000000">
        <w:rPr>
          <w:rtl w:val="0"/>
        </w:rPr>
        <w:t xml:space="preserve">2.6 Addressing Challenges</w:t>
      </w:r>
    </w:p>
    <w:p w:rsidR="00000000" w:rsidDel="00000000" w:rsidP="00000000" w:rsidRDefault="00000000" w:rsidRPr="00000000" w14:paraId="00000068">
      <w:pPr>
        <w:rPr/>
      </w:pPr>
      <w:r w:rsidDel="00000000" w:rsidR="00000000" w:rsidRPr="00000000">
        <w:rPr>
          <w:rtl w:val="0"/>
        </w:rPr>
        <w:t xml:space="preserve">The football industry buying is unstable nature due to the fact that many clubs experience capability crises due to their instable revenues and high cost. Expenses not regulated, unsuitable revenue sources or simple mismanagement can cause dolor penalties, up to and including insolvency. Alaminos and Fernández (2019) also encourage the construction and use of early financial distress prediction models as risk indication tools. To avert some of the problems highlighted it is important for clubs to put in place sound financial control measures as well as exercise high standards of budgetary control.</w:t>
      </w:r>
    </w:p>
    <w:p w:rsidR="00000000" w:rsidDel="00000000" w:rsidP="00000000" w:rsidRDefault="00000000" w:rsidRPr="00000000" w14:paraId="00000069">
      <w:pPr>
        <w:rPr/>
      </w:pPr>
      <w:r w:rsidDel="00000000" w:rsidR="00000000" w:rsidRPr="00000000">
        <w:rPr>
          <w:rtl w:val="0"/>
        </w:rPr>
        <w:t xml:space="preserve">Nakamura and Cerqueira (2021) to have pointed out how football clubs in Brazil are evolving from traditional models run by business Ariadne. This transition entails maintaining of professional governance systems, improvement of financial reporting, and pursuing sustainable financial management. They concluded that clubs owned for business like practices are financially more stable and are capable of handling crisis as well as have better opportunities for growth.</w:t>
      </w:r>
    </w:p>
    <w:p w:rsidR="00000000" w:rsidDel="00000000" w:rsidP="00000000" w:rsidRDefault="00000000" w:rsidRPr="00000000" w14:paraId="0000006A">
      <w:pPr>
        <w:rPr/>
      </w:pPr>
      <w:r w:rsidDel="00000000" w:rsidR="00000000" w:rsidRPr="00000000">
        <w:rPr>
          <w:rtl w:val="0"/>
        </w:rPr>
        <w:t xml:space="preserve">There is perhaps no greater problem confronting football clubs than how to manage the requirements of their financial and sporting missions and visions. In their analysis of the subject, Miragaia et al. (2019) maintain that companies should not achieve financial efficiency while compromising the competitive performance. Instead, clubs should implement tools that can provide an opportunity to reach for both objectives at once. This include giving reasonable management of players to get, minimizing the cost of running the team and enhancing revenues from different sources.</w:t>
      </w:r>
    </w:p>
    <w:p w:rsidR="00000000" w:rsidDel="00000000" w:rsidP="00000000" w:rsidRDefault="00000000" w:rsidRPr="00000000" w14:paraId="0000006B">
      <w:pPr>
        <w:rPr/>
      </w:pPr>
      <w:r w:rsidDel="00000000" w:rsidR="00000000" w:rsidRPr="00000000">
        <w:rPr>
          <w:rtl w:val="0"/>
        </w:rPr>
        <w:t xml:space="preserve">In the same vein, to facilitate a broad view of the performance, Galariotis et al. (2018) present an evaluation matrix through which clubs can evaluate themselves. Clubs can easily develop a balanced financial and sports plan that will guarantee the success of the club in the long run. This approach keeps clubs operating at optimum levels financially and competitively thus everyone including the shareholders and the fans stand to benefit.</w:t>
      </w:r>
    </w:p>
    <w:p w:rsidR="00000000" w:rsidDel="00000000" w:rsidP="00000000" w:rsidRDefault="00000000" w:rsidRPr="00000000" w14:paraId="0000006C">
      <w:pPr>
        <w:pStyle w:val="Heading2"/>
        <w:rPr/>
      </w:pPr>
      <w:bookmarkStart w:colFirst="0" w:colLast="0" w:name="_35nkun2" w:id="14"/>
      <w:bookmarkEnd w:id="14"/>
      <w:r w:rsidDel="00000000" w:rsidR="00000000" w:rsidRPr="00000000">
        <w:rPr>
          <w:rtl w:val="0"/>
        </w:rPr>
        <w:t xml:space="preserve">2.7 Literature Gap</w:t>
      </w:r>
    </w:p>
    <w:p w:rsidR="00000000" w:rsidDel="00000000" w:rsidP="00000000" w:rsidRDefault="00000000" w:rsidRPr="00000000" w14:paraId="0000006D">
      <w:pPr>
        <w:rPr/>
      </w:pPr>
      <w:r w:rsidDel="00000000" w:rsidR="00000000" w:rsidRPr="00000000">
        <w:rPr>
          <w:rtl w:val="0"/>
        </w:rPr>
        <w:t xml:space="preserve">This paper identifies the following gaps in the current literature concerning the financial and marketing environment of football clubs: Firstly, there is evidence about the theoretical and empirical effects of financial mismanagement on club performances subsumed under the literature from the European footballing system only (Nakamura and Cerqueira, 2021). In the same vein, there is a lack of scholarship on brand management and it is also rare to find scholarship that analyzes digital transformation with a focus on fans. Research like that of Biscaia et al. (2016) and Maderer and Holtbrügge (2019) discusses brand management, but there is limited literature on the broader topic of engaging fans through digital transformations.</w:t>
      </w:r>
    </w:p>
    <w:p w:rsidR="00000000" w:rsidDel="00000000" w:rsidP="00000000" w:rsidRDefault="00000000" w:rsidRPr="00000000" w14:paraId="0000006E">
      <w:pPr>
        <w:rPr/>
      </w:pPr>
      <w:r w:rsidDel="00000000" w:rsidR="00000000" w:rsidRPr="00000000">
        <w:rPr>
          <w:rtl w:val="0"/>
        </w:rPr>
        <w:t xml:space="preserve">Another interesting research gap involves the failure to incorporate sustainable management strategies in football club business organisations. Atghia and Nazarian (2023) discuss only the economic aspect of sustainability, future studies should consider investigating environmental, and social sustainability facets as well as their relationship concerning company reputation and stakeholders.</w:t>
      </w:r>
    </w:p>
    <w:p w:rsidR="00000000" w:rsidDel="00000000" w:rsidP="00000000" w:rsidRDefault="00000000" w:rsidRPr="00000000" w14:paraId="0000006F">
      <w:pPr>
        <w:pStyle w:val="Heading2"/>
        <w:rPr/>
      </w:pPr>
      <w:bookmarkStart w:colFirst="0" w:colLast="0" w:name="_1ksv4uv" w:id="15"/>
      <w:bookmarkEnd w:id="15"/>
      <w:r w:rsidDel="00000000" w:rsidR="00000000" w:rsidRPr="00000000">
        <w:rPr>
          <w:rtl w:val="0"/>
        </w:rPr>
        <w:t xml:space="preserve">2.8 Literature Summary</w:t>
      </w:r>
    </w:p>
    <w:p w:rsidR="00000000" w:rsidDel="00000000" w:rsidP="00000000" w:rsidRDefault="00000000" w:rsidRPr="00000000" w14:paraId="00000070">
      <w:pPr>
        <w:rPr/>
      </w:pPr>
      <w:r w:rsidDel="00000000" w:rsidR="00000000" w:rsidRPr="00000000">
        <w:rPr>
          <w:rtl w:val="0"/>
        </w:rPr>
        <w:t xml:space="preserve">This literature review examines the importance of business management towards the growth of professional football clubs. Thus, financial management and marketing and brand planning are identified as two factors critical to explain the performance and sustainability. However, directions, opportunities for further research have been identified, including gaps in the current research of the role of CIOs in organizations’ digital transformation, and more comprehensive understanding of sustainability management practices. The specifics of these gaps can serve to offer a better understanding of some of the specific ways in which football clubs contend with the contingent realities of the current sports economy while building sustainable futures.</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3">
      <w:pPr>
        <w:pStyle w:val="Heading1"/>
        <w:rPr/>
      </w:pPr>
      <w:bookmarkStart w:colFirst="0" w:colLast="0" w:name="_44sinio" w:id="16"/>
      <w:bookmarkEnd w:id="16"/>
      <w:r w:rsidDel="00000000" w:rsidR="00000000" w:rsidRPr="00000000">
        <w:rPr>
          <w:rtl w:val="0"/>
        </w:rPr>
        <w:t xml:space="preserve">Chapter-3 Research Methodology</w:t>
      </w:r>
    </w:p>
    <w:p w:rsidR="00000000" w:rsidDel="00000000" w:rsidP="00000000" w:rsidRDefault="00000000" w:rsidRPr="00000000" w14:paraId="00000074">
      <w:pPr>
        <w:pStyle w:val="Heading2"/>
        <w:rPr/>
      </w:pPr>
      <w:bookmarkStart w:colFirst="0" w:colLast="0" w:name="_2jxsxqh" w:id="17"/>
      <w:bookmarkEnd w:id="17"/>
      <w:r w:rsidDel="00000000" w:rsidR="00000000" w:rsidRPr="00000000">
        <w:rPr>
          <w:rtl w:val="0"/>
        </w:rPr>
        <w:t xml:space="preserve">3.1 Research Philosophy</w:t>
      </w:r>
    </w:p>
    <w:p w:rsidR="00000000" w:rsidDel="00000000" w:rsidP="00000000" w:rsidRDefault="00000000" w:rsidRPr="00000000" w14:paraId="00000075">
      <w:pPr>
        <w:rPr/>
      </w:pPr>
      <w:r w:rsidDel="00000000" w:rsidR="00000000" w:rsidRPr="00000000">
        <w:rPr>
          <w:rtl w:val="0"/>
        </w:rPr>
        <w:t xml:space="preserve">The present research has embraced the interpretivist philosophy that seeks to understand the behaviours and events of individuals and an organization based on their perception and context. Interpretivism has proved relevant for deciphering issues with multiple layers such as football club management since meanings and actions have been social constructs of individuals like the club owners, players and the fans. Interpretivism has been described by Saharan et al. (2020) to provide an opportunity for considering multiple viewpoints and revealing characteristics that might have escaped quantitative analysis. Therefore, mainly relying on the subjective interpretations of the participants, this research has set out to build a comprehensive understanding of how financial strategies, branding, and performance evaluation influenced the operations of football clubs.</w:t>
      </w:r>
    </w:p>
    <w:p w:rsidR="00000000" w:rsidDel="00000000" w:rsidP="00000000" w:rsidRDefault="00000000" w:rsidRPr="00000000" w14:paraId="00000076">
      <w:pPr>
        <w:pStyle w:val="Heading2"/>
        <w:rPr/>
      </w:pPr>
      <w:bookmarkStart w:colFirst="0" w:colLast="0" w:name="_z337ya" w:id="18"/>
      <w:bookmarkEnd w:id="18"/>
      <w:r w:rsidDel="00000000" w:rsidR="00000000" w:rsidRPr="00000000">
        <w:rPr>
          <w:rtl w:val="0"/>
        </w:rPr>
        <w:t xml:space="preserve">3.2 Research Approach</w:t>
      </w:r>
    </w:p>
    <w:p w:rsidR="00000000" w:rsidDel="00000000" w:rsidP="00000000" w:rsidRDefault="00000000" w:rsidRPr="00000000" w14:paraId="00000077">
      <w:pPr>
        <w:rPr/>
      </w:pPr>
      <w:r w:rsidDel="00000000" w:rsidR="00000000" w:rsidRPr="00000000">
        <w:rPr>
          <w:rtl w:val="0"/>
        </w:rPr>
        <w:t xml:space="preserve">The research work has employed the deductive research approach where the theories have provided the basis of forming hypotheses or research questions. Hypothesis generation has moved from broad more encompassing theories such as the RBV and Brand Equity Theory to quite specific observations specifically within football clubs. According to Kumari et al. (2023) it has been noted that this approach is very useful if one is to test theoretical propositions in real life conditions. This research has been able to draw on these theories in the process of explaining financial planning, promotional activities, and the evaluation of performance of football clubs.</w:t>
      </w:r>
    </w:p>
    <w:p w:rsidR="00000000" w:rsidDel="00000000" w:rsidP="00000000" w:rsidRDefault="00000000" w:rsidRPr="00000000" w14:paraId="00000078">
      <w:pPr>
        <w:pStyle w:val="Heading2"/>
        <w:rPr/>
      </w:pPr>
      <w:r w:rsidDel="00000000" w:rsidR="00000000" w:rsidRPr="00000000">
        <w:rPr>
          <w:rtl w:val="0"/>
        </w:rPr>
        <w:t xml:space="preserve">3.3 Data Type</w:t>
      </w:r>
    </w:p>
    <w:p w:rsidR="00000000" w:rsidDel="00000000" w:rsidP="00000000" w:rsidRDefault="00000000" w:rsidRPr="00000000" w14:paraId="00000079">
      <w:pPr>
        <w:rPr/>
      </w:pPr>
      <w:r w:rsidDel="00000000" w:rsidR="00000000" w:rsidRPr="00000000">
        <w:rPr>
          <w:rtl w:val="0"/>
        </w:rPr>
        <w:t xml:space="preserve">This research has used secondary data collection method to gather data from theoretical literature, reports and cases. Secondary data collection tools that has been used includes are journals, magazines, key industrial reports and potentially Google scholar, Jstor, Science Direct. According to Patel and Patel (2019) secondary data has been found to be useful in providing a broad and cheap area of research especially when conducting research on areas that has received a lot of coverage such as management of football clubs.</w:t>
      </w:r>
    </w:p>
    <w:p w:rsidR="00000000" w:rsidDel="00000000" w:rsidP="00000000" w:rsidRDefault="00000000" w:rsidRPr="00000000" w14:paraId="0000007A">
      <w:pPr>
        <w:pStyle w:val="Heading2"/>
        <w:rPr/>
      </w:pPr>
      <w:bookmarkStart w:colFirst="0" w:colLast="0" w:name="_1y810tw" w:id="19"/>
      <w:bookmarkEnd w:id="19"/>
      <w:r w:rsidDel="00000000" w:rsidR="00000000" w:rsidRPr="00000000">
        <w:rPr>
          <w:rtl w:val="0"/>
        </w:rPr>
        <w:t xml:space="preserve">3.4 Research Strategy</w:t>
      </w:r>
    </w:p>
    <w:p w:rsidR="00000000" w:rsidDel="00000000" w:rsidP="00000000" w:rsidRDefault="00000000" w:rsidRPr="00000000" w14:paraId="0000007B">
      <w:pPr>
        <w:rPr/>
      </w:pPr>
      <w:r w:rsidDel="00000000" w:rsidR="00000000" w:rsidRPr="00000000">
        <w:rPr>
          <w:rtl w:val="0"/>
        </w:rPr>
        <w:t xml:space="preserve">The research has therefore been qualitative, targeting on the different dynamics as well as strategies that exist within the management of football club. According to Ørngreen and Levinsen (2017), qualitative research is highly appropriate for comprehending rich phenomenon and creating powerful knowledge. This strategy has allowed the study to address issues of financial viability, branding, and overall organisational performance measurement.</w:t>
      </w:r>
    </w:p>
    <w:p w:rsidR="00000000" w:rsidDel="00000000" w:rsidP="00000000" w:rsidRDefault="00000000" w:rsidRPr="00000000" w14:paraId="0000007C">
      <w:pPr>
        <w:pStyle w:val="Heading2"/>
        <w:rPr/>
      </w:pPr>
      <w:bookmarkStart w:colFirst="0" w:colLast="0" w:name="_4i7ojhp" w:id="20"/>
      <w:bookmarkEnd w:id="20"/>
      <w:r w:rsidDel="00000000" w:rsidR="00000000" w:rsidRPr="00000000">
        <w:rPr>
          <w:rtl w:val="0"/>
        </w:rPr>
        <w:t xml:space="preserve">3.5 Data Collection Methods</w:t>
      </w:r>
    </w:p>
    <w:p w:rsidR="00000000" w:rsidDel="00000000" w:rsidP="00000000" w:rsidRDefault="00000000" w:rsidRPr="00000000" w14:paraId="0000007D">
      <w:pPr>
        <w:rPr/>
      </w:pPr>
      <w:r w:rsidDel="00000000" w:rsidR="00000000" w:rsidRPr="00000000">
        <w:rPr>
          <w:rtl w:val="0"/>
        </w:rPr>
        <w:t xml:space="preserve">The current study has utilized secondary qualitative research with various data collection techniques whereby 12 key research journals have been used from Google Scholar, JSTOR, Science Direct and similar databases. These articles have offer great insights into more specific areas such as financial management of the football clubs, branding and performance analysis. Snyder in the same year, was equally right when he pointed out that, credibility of research information and its reliability calls for systematic data collection from the right and credible sources.</w:t>
      </w:r>
    </w:p>
    <w:p w:rsidR="00000000" w:rsidDel="00000000" w:rsidP="00000000" w:rsidRDefault="00000000" w:rsidRPr="00000000" w14:paraId="0000007E">
      <w:pPr>
        <w:pStyle w:val="Heading2"/>
        <w:rPr/>
      </w:pPr>
      <w:bookmarkStart w:colFirst="0" w:colLast="0" w:name="_2xcytpi" w:id="21"/>
      <w:bookmarkEnd w:id="21"/>
      <w:r w:rsidDel="00000000" w:rsidR="00000000" w:rsidRPr="00000000">
        <w:rPr>
          <w:rtl w:val="0"/>
        </w:rPr>
        <w:t xml:space="preserve">3.6 Data Analysis Procedure</w:t>
      </w:r>
    </w:p>
    <w:p w:rsidR="00000000" w:rsidDel="00000000" w:rsidP="00000000" w:rsidRDefault="00000000" w:rsidRPr="00000000" w14:paraId="0000007F">
      <w:pPr>
        <w:rPr/>
      </w:pPr>
      <w:r w:rsidDel="00000000" w:rsidR="00000000" w:rsidRPr="00000000">
        <w:rPr>
          <w:rtl w:val="0"/>
        </w:rPr>
        <w:t xml:space="preserve">Secondary qualitative data analysis has been done with thematic content analysis. Specifically, this has entailed categorizing and describing features within the data or the search for some consistent features in the data. According to Pandey and Pandey (2021), thematic analysis plays an important role in enhancing a systematic approach to data organisation and interpretation. To address the research questions, themes such as financial stability, brand awareness, implementation of financial ratios to measure financial performance have been established.</w:t>
      </w:r>
    </w:p>
    <w:p w:rsidR="00000000" w:rsidDel="00000000" w:rsidP="00000000" w:rsidRDefault="00000000" w:rsidRPr="00000000" w14:paraId="00000080">
      <w:pPr>
        <w:pStyle w:val="Heading2"/>
        <w:rPr/>
      </w:pPr>
      <w:bookmarkStart w:colFirst="0" w:colLast="0" w:name="_1ci93xb" w:id="22"/>
      <w:bookmarkEnd w:id="22"/>
      <w:r w:rsidDel="00000000" w:rsidR="00000000" w:rsidRPr="00000000">
        <w:rPr>
          <w:rtl w:val="0"/>
        </w:rPr>
        <w:t xml:space="preserve">3.7 Limitations</w:t>
      </w:r>
    </w:p>
    <w:p w:rsidR="00000000" w:rsidDel="00000000" w:rsidP="00000000" w:rsidRDefault="00000000" w:rsidRPr="00000000" w14:paraId="00000081">
      <w:pPr>
        <w:rPr/>
      </w:pPr>
      <w:r w:rsidDel="00000000" w:rsidR="00000000" w:rsidRPr="00000000">
        <w:rPr>
          <w:rtl w:val="0"/>
        </w:rPr>
        <w:t xml:space="preserve">There are several limitations which have been encountered in this research. First, it has been limited to secondary data sources, it seems to have limited explorations of primary data. Since the research is mostly literature based, the study has been limited to the views and experiences of previous studies only. Furthermore, as a result of dynamic nature in which football club management has been studied, some of the data could be stale, therefore reducing the applicability of the study in the current management of football clubs. Last but not least, the use of some proprietary report and database may also been restricted that might possibly reduce the analysis area.</w:t>
      </w:r>
    </w:p>
    <w:p w:rsidR="00000000" w:rsidDel="00000000" w:rsidP="00000000" w:rsidRDefault="00000000" w:rsidRPr="00000000" w14:paraId="00000082">
      <w:pPr>
        <w:pStyle w:val="Heading2"/>
        <w:rPr/>
      </w:pPr>
      <w:bookmarkStart w:colFirst="0" w:colLast="0" w:name="_3whwml4" w:id="23"/>
      <w:bookmarkEnd w:id="23"/>
      <w:r w:rsidDel="00000000" w:rsidR="00000000" w:rsidRPr="00000000">
        <w:rPr>
          <w:rtl w:val="0"/>
        </w:rPr>
        <w:t xml:space="preserve">3.8 Ethical Considerations</w:t>
      </w:r>
    </w:p>
    <w:p w:rsidR="00000000" w:rsidDel="00000000" w:rsidP="00000000" w:rsidRDefault="00000000" w:rsidRPr="00000000" w14:paraId="00000083">
      <w:pPr>
        <w:rPr/>
      </w:pPr>
      <w:r w:rsidDel="00000000" w:rsidR="00000000" w:rsidRPr="00000000">
        <w:rPr>
          <w:rtl w:val="0"/>
        </w:rPr>
        <w:t xml:space="preserve">From the research viewpoint, there staying ethical since all the secondary sources are presented and cited as needed. Saharan et al. (2020) have highlighted about the need and consideration of maintaining the academic integrity of research. In addition, data privacy and recognize the intellectual property rights have been protected and there are no leakage of restricted data.</w:t>
      </w:r>
    </w:p>
    <w:p w:rsidR="00000000" w:rsidDel="00000000" w:rsidP="00000000" w:rsidRDefault="00000000" w:rsidRPr="00000000" w14:paraId="00000084">
      <w:pPr>
        <w:pStyle w:val="Heading2"/>
        <w:rPr/>
      </w:pPr>
      <w:bookmarkStart w:colFirst="0" w:colLast="0" w:name="_2bn6wsx" w:id="24"/>
      <w:bookmarkEnd w:id="24"/>
      <w:r w:rsidDel="00000000" w:rsidR="00000000" w:rsidRPr="00000000">
        <w:rPr>
          <w:rtl w:val="0"/>
        </w:rPr>
        <w:t xml:space="preserve">3.9 Methodology Summary</w:t>
      </w:r>
    </w:p>
    <w:p w:rsidR="00000000" w:rsidDel="00000000" w:rsidP="00000000" w:rsidRDefault="00000000" w:rsidRPr="00000000" w14:paraId="00000085">
      <w:pPr>
        <w:rPr/>
      </w:pPr>
      <w:r w:rsidDel="00000000" w:rsidR="00000000" w:rsidRPr="00000000">
        <w:rPr>
          <w:rtl w:val="0"/>
        </w:rPr>
        <w:t xml:space="preserve">This research has used the interpretivist philosophy, adopted a deductive research approach and used secondary qualitative data. Financial management, branding, and performance evaluation have been subjects of this research through content analysis of twelve journal articles in line with thematic content analysis method. Some limitations have been observed in the course of the research included reliance on secondary data and these limitations have been explained; nevertheless, the research has observed the ethic of the research and has provided valuable findings to the field.</w:t>
      </w:r>
    </w:p>
    <w:p w:rsidR="00000000" w:rsidDel="00000000" w:rsidP="00000000" w:rsidRDefault="00000000" w:rsidRPr="00000000" w14:paraId="00000086">
      <w:pPr>
        <w:rPr/>
      </w:pPr>
      <w:r w:rsidDel="00000000" w:rsidR="00000000" w:rsidRPr="00000000">
        <w:br w:type="page"/>
      </w:r>
      <w:r w:rsidDel="00000000" w:rsidR="00000000" w:rsidRPr="00000000">
        <w:rPr>
          <w:rtl w:val="0"/>
        </w:rPr>
      </w:r>
    </w:p>
    <w:p w:rsidR="00000000" w:rsidDel="00000000" w:rsidP="00000000" w:rsidRDefault="00000000" w:rsidRPr="00000000" w14:paraId="00000087">
      <w:pPr>
        <w:pStyle w:val="Heading1"/>
        <w:rPr/>
      </w:pPr>
      <w:bookmarkStart w:colFirst="0" w:colLast="0" w:name="_qsh70q" w:id="25"/>
      <w:bookmarkEnd w:id="25"/>
      <w:r w:rsidDel="00000000" w:rsidR="00000000" w:rsidRPr="00000000">
        <w:rPr>
          <w:rtl w:val="0"/>
        </w:rPr>
        <w:t xml:space="preserve">Chapter-4 Data Analysis and Discussion</w:t>
      </w:r>
    </w:p>
    <w:p w:rsidR="00000000" w:rsidDel="00000000" w:rsidP="00000000" w:rsidRDefault="00000000" w:rsidRPr="00000000" w14:paraId="00000088">
      <w:pPr>
        <w:pStyle w:val="Heading2"/>
        <w:rPr/>
      </w:pPr>
      <w:bookmarkStart w:colFirst="0" w:colLast="0" w:name="_3as4poj" w:id="26"/>
      <w:bookmarkEnd w:id="26"/>
      <w:r w:rsidDel="00000000" w:rsidR="00000000" w:rsidRPr="00000000">
        <w:rPr>
          <w:rtl w:val="0"/>
        </w:rPr>
        <w:t xml:space="preserve">4.1 Data Analysis</w:t>
      </w:r>
    </w:p>
    <w:p w:rsidR="00000000" w:rsidDel="00000000" w:rsidP="00000000" w:rsidRDefault="00000000" w:rsidRPr="00000000" w14:paraId="00000089">
      <w:pPr>
        <w:pStyle w:val="Heading3"/>
        <w:rPr/>
      </w:pPr>
      <w:bookmarkStart w:colFirst="0" w:colLast="0" w:name="_1pxezwc" w:id="27"/>
      <w:bookmarkEnd w:id="27"/>
      <w:r w:rsidDel="00000000" w:rsidR="00000000" w:rsidRPr="00000000">
        <w:rPr>
          <w:b w:val="0"/>
          <w:rtl w:val="0"/>
        </w:rPr>
        <w:t xml:space="preserve">4.1.1 </w:t>
      </w:r>
      <w:r w:rsidDel="00000000" w:rsidR="00000000" w:rsidRPr="00000000">
        <w:rPr>
          <w:rtl w:val="0"/>
        </w:rPr>
        <w:t xml:space="preserve">Theme 1: Role of Business Management in Football Club Success</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83"/>
        <w:gridCol w:w="2222"/>
        <w:gridCol w:w="4845"/>
        <w:tblGridChange w:id="0">
          <w:tblGrid>
            <w:gridCol w:w="2283"/>
            <w:gridCol w:w="2222"/>
            <w:gridCol w:w="4845"/>
          </w:tblGrid>
        </w:tblGridChange>
      </w:tblGrid>
      <w:tr>
        <w:trPr>
          <w:cantSplit w:val="0"/>
          <w:tblHeader w:val="0"/>
        </w:trPr>
        <w:tc>
          <w:tcPr/>
          <w:p w:rsidR="00000000" w:rsidDel="00000000" w:rsidP="00000000" w:rsidRDefault="00000000" w:rsidRPr="00000000" w14:paraId="0000008A">
            <w:pPr>
              <w:jc w:val="center"/>
              <w:rPr>
                <w:b w:val="1"/>
              </w:rPr>
            </w:pPr>
            <w:r w:rsidDel="00000000" w:rsidR="00000000" w:rsidRPr="00000000">
              <w:rPr>
                <w:b w:val="1"/>
                <w:rtl w:val="0"/>
              </w:rPr>
              <w:t xml:space="preserve">Author(s)</w:t>
            </w:r>
          </w:p>
        </w:tc>
        <w:tc>
          <w:tcPr/>
          <w:p w:rsidR="00000000" w:rsidDel="00000000" w:rsidP="00000000" w:rsidRDefault="00000000" w:rsidRPr="00000000" w14:paraId="0000008B">
            <w:pPr>
              <w:jc w:val="center"/>
              <w:rPr>
                <w:b w:val="1"/>
              </w:rPr>
            </w:pPr>
            <w:r w:rsidDel="00000000" w:rsidR="00000000" w:rsidRPr="00000000">
              <w:rPr>
                <w:b w:val="1"/>
                <w:rtl w:val="0"/>
              </w:rPr>
              <w:t xml:space="preserve">Key Theme</w:t>
            </w:r>
          </w:p>
        </w:tc>
        <w:tc>
          <w:tcPr/>
          <w:p w:rsidR="00000000" w:rsidDel="00000000" w:rsidP="00000000" w:rsidRDefault="00000000" w:rsidRPr="00000000" w14:paraId="0000008C">
            <w:pPr>
              <w:jc w:val="center"/>
              <w:rPr>
                <w:b w:val="1"/>
              </w:rPr>
            </w:pPr>
            <w:r w:rsidDel="00000000" w:rsidR="00000000" w:rsidRPr="00000000">
              <w:rPr>
                <w:b w:val="1"/>
                <w:rtl w:val="0"/>
              </w:rPr>
              <w:t xml:space="preserve">Key Findings</w:t>
            </w:r>
          </w:p>
        </w:tc>
      </w:tr>
      <w:tr>
        <w:trPr>
          <w:cantSplit w:val="0"/>
          <w:tblHeader w:val="0"/>
        </w:trPr>
        <w:tc>
          <w:tcPr/>
          <w:p w:rsidR="00000000" w:rsidDel="00000000" w:rsidP="00000000" w:rsidRDefault="00000000" w:rsidRPr="00000000" w14:paraId="0000008D">
            <w:pPr>
              <w:rPr/>
            </w:pPr>
            <w:r w:rsidDel="00000000" w:rsidR="00000000" w:rsidRPr="00000000">
              <w:rPr>
                <w:rtl w:val="0"/>
              </w:rPr>
              <w:t xml:space="preserve">Lichtenthaler (2020)</w:t>
            </w:r>
          </w:p>
        </w:tc>
        <w:tc>
          <w:tcPr/>
          <w:p w:rsidR="00000000" w:rsidDel="00000000" w:rsidP="00000000" w:rsidRDefault="00000000" w:rsidRPr="00000000" w14:paraId="0000008E">
            <w:pPr>
              <w:rPr/>
            </w:pPr>
            <w:r w:rsidDel="00000000" w:rsidR="00000000" w:rsidRPr="00000000">
              <w:rPr>
                <w:rtl w:val="0"/>
              </w:rPr>
              <w:t xml:space="preserve">Data Analytics and Intuition</w:t>
            </w:r>
          </w:p>
        </w:tc>
        <w:tc>
          <w:tcPr/>
          <w:p w:rsidR="00000000" w:rsidDel="00000000" w:rsidP="00000000" w:rsidRDefault="00000000" w:rsidRPr="00000000" w14:paraId="0000008F">
            <w:pPr>
              <w:rPr/>
            </w:pPr>
            <w:r w:rsidDel="00000000" w:rsidR="00000000" w:rsidRPr="00000000">
              <w:rPr>
                <w:rtl w:val="0"/>
              </w:rPr>
              <w:t xml:space="preserve">Liverpool FC incorporate integrated intelligence to achieve business outcomes by combining analytical techniques with hunch.</w:t>
            </w:r>
          </w:p>
        </w:tc>
      </w:tr>
      <w:tr>
        <w:trPr>
          <w:cantSplit w:val="0"/>
          <w:tblHeader w:val="0"/>
        </w:trPr>
        <w:tc>
          <w:tcPr/>
          <w:p w:rsidR="00000000" w:rsidDel="00000000" w:rsidP="00000000" w:rsidRDefault="00000000" w:rsidRPr="00000000" w14:paraId="00000090">
            <w:pPr>
              <w:rPr/>
            </w:pPr>
            <w:r w:rsidDel="00000000" w:rsidR="00000000" w:rsidRPr="00000000">
              <w:rPr>
                <w:rtl w:val="0"/>
              </w:rPr>
              <w:t xml:space="preserve">Anagnostopoulos et al. (2024)</w:t>
            </w:r>
          </w:p>
        </w:tc>
        <w:tc>
          <w:tcPr/>
          <w:p w:rsidR="00000000" w:rsidDel="00000000" w:rsidP="00000000" w:rsidRDefault="00000000" w:rsidRPr="00000000" w14:paraId="00000091">
            <w:pPr>
              <w:rPr/>
            </w:pPr>
            <w:r w:rsidDel="00000000" w:rsidR="00000000" w:rsidRPr="00000000">
              <w:rPr>
                <w:rtl w:val="0"/>
              </w:rPr>
              <w:t xml:space="preserve">Corporate Social Responsibility</w:t>
            </w:r>
          </w:p>
        </w:tc>
        <w:tc>
          <w:tcPr/>
          <w:p w:rsidR="00000000" w:rsidDel="00000000" w:rsidP="00000000" w:rsidRDefault="00000000" w:rsidRPr="00000000" w14:paraId="00000092">
            <w:pPr>
              <w:rPr/>
            </w:pPr>
            <w:r w:rsidDel="00000000" w:rsidR="00000000" w:rsidRPr="00000000">
              <w:rPr>
                <w:rtl w:val="0"/>
              </w:rPr>
              <w:t xml:space="preserve">Reliability of CSR in charitable foundations assists the several brands in football clubs hence improving their image.</w:t>
            </w:r>
          </w:p>
        </w:tc>
      </w:tr>
      <w:tr>
        <w:trPr>
          <w:cantSplit w:val="0"/>
          <w:tblHeader w:val="0"/>
        </w:trPr>
        <w:tc>
          <w:tcPr/>
          <w:p w:rsidR="00000000" w:rsidDel="00000000" w:rsidP="00000000" w:rsidRDefault="00000000" w:rsidRPr="00000000" w14:paraId="00000093">
            <w:pPr>
              <w:rPr/>
            </w:pPr>
            <w:r w:rsidDel="00000000" w:rsidR="00000000" w:rsidRPr="00000000">
              <w:rPr>
                <w:rtl w:val="0"/>
              </w:rPr>
              <w:t xml:space="preserve">Lardo et al. (2017)</w:t>
            </w:r>
          </w:p>
        </w:tc>
        <w:tc>
          <w:tcPr/>
          <w:p w:rsidR="00000000" w:rsidDel="00000000" w:rsidP="00000000" w:rsidRDefault="00000000" w:rsidRPr="00000000" w14:paraId="00000094">
            <w:pPr>
              <w:rPr/>
            </w:pPr>
            <w:r w:rsidDel="00000000" w:rsidR="00000000" w:rsidRPr="00000000">
              <w:rPr>
                <w:rtl w:val="0"/>
              </w:rPr>
              <w:t xml:space="preserve">Intellectual Capital Disclosure</w:t>
            </w:r>
          </w:p>
        </w:tc>
        <w:tc>
          <w:tcPr/>
          <w:p w:rsidR="00000000" w:rsidDel="00000000" w:rsidP="00000000" w:rsidRDefault="00000000" w:rsidRPr="00000000" w14:paraId="00000095">
            <w:pPr>
              <w:rPr/>
            </w:pPr>
            <w:r w:rsidDel="00000000" w:rsidR="00000000" w:rsidRPr="00000000">
              <w:rPr>
                <w:rtl w:val="0"/>
              </w:rPr>
              <w:t xml:space="preserve">It has been postulated that through social media networks, football club intellectual capital disclosure affects its brand equity.</w:t>
            </w:r>
          </w:p>
        </w:tc>
      </w:tr>
      <w:tr>
        <w:trPr>
          <w:cantSplit w:val="0"/>
          <w:tblHeader w:val="0"/>
        </w:trPr>
        <w:tc>
          <w:tcPr/>
          <w:p w:rsidR="00000000" w:rsidDel="00000000" w:rsidP="00000000" w:rsidRDefault="00000000" w:rsidRPr="00000000" w14:paraId="00000096">
            <w:pPr>
              <w:rPr/>
            </w:pPr>
            <w:r w:rsidDel="00000000" w:rsidR="00000000" w:rsidRPr="00000000">
              <w:rPr>
                <w:rtl w:val="0"/>
              </w:rPr>
              <w:t xml:space="preserve">Roberts et al. (2016)</w:t>
            </w:r>
          </w:p>
        </w:tc>
        <w:tc>
          <w:tcPr/>
          <w:p w:rsidR="00000000" w:rsidDel="00000000" w:rsidP="00000000" w:rsidRDefault="00000000" w:rsidRPr="00000000" w14:paraId="00000097">
            <w:pPr>
              <w:rPr/>
            </w:pPr>
            <w:r w:rsidDel="00000000" w:rsidR="00000000" w:rsidRPr="00000000">
              <w:rPr>
                <w:rtl w:val="0"/>
              </w:rPr>
              <w:t xml:space="preserve">Economic Value of Football Clubs</w:t>
            </w:r>
          </w:p>
        </w:tc>
        <w:tc>
          <w:tcPr/>
          <w:p w:rsidR="00000000" w:rsidDel="00000000" w:rsidP="00000000" w:rsidRDefault="00000000" w:rsidRPr="00000000" w14:paraId="00000098">
            <w:pPr>
              <w:rPr/>
            </w:pPr>
            <w:r w:rsidDel="00000000" w:rsidR="00000000" w:rsidRPr="00000000">
              <w:rPr>
                <w:rtl w:val="0"/>
              </w:rPr>
              <w:t xml:space="preserve">It evidences that Premier League clubs contribute large regional economic impacts and exerts impacts on localities.</w:t>
            </w:r>
          </w:p>
        </w:tc>
      </w:tr>
    </w:tbl>
    <w:p w:rsidR="00000000" w:rsidDel="00000000" w:rsidP="00000000" w:rsidRDefault="00000000" w:rsidRPr="00000000" w14:paraId="00000099">
      <w:pPr>
        <w:rPr/>
      </w:pPr>
      <w:r w:rsidDel="00000000" w:rsidR="00000000" w:rsidRPr="00000000">
        <w:rPr>
          <w:rtl w:val="0"/>
        </w:rPr>
        <w:t xml:space="preserve">To win matches, attain cups and sustain the club financers it is imperative to talk about the business management. Lichtenthaler, (2020) provides Liverpool FC case example of how data is combined with heuristics for proper decision making. Along the same line, Anagnostopoulos et al., (2024) acknowledge that charitable foundations belong to corporate social responsibility strategies pointing out that they facilitate reputation and trust among football clubs. Further, UMB has employed social media for intellectual capital disclosure (Lardo et al., 2017) and analyzing the economic valorisation on regional economies (Roberts et al., 2016) which is more example of how business strategies pay off in the long-run.</w:t>
      </w:r>
    </w:p>
    <w:p w:rsidR="00000000" w:rsidDel="00000000" w:rsidP="00000000" w:rsidRDefault="00000000" w:rsidRPr="00000000" w14:paraId="0000009A">
      <w:pPr>
        <w:pStyle w:val="Heading3"/>
        <w:rPr/>
      </w:pPr>
      <w:bookmarkStart w:colFirst="0" w:colLast="0" w:name="_49x2ik5" w:id="28"/>
      <w:bookmarkEnd w:id="28"/>
      <w:r w:rsidDel="00000000" w:rsidR="00000000" w:rsidRPr="00000000">
        <w:rPr>
          <w:rtl w:val="0"/>
        </w:rPr>
        <w:t xml:space="preserve">4.1.2 Theme 2: Financial Management for Viability and Growth</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1"/>
        <w:gridCol w:w="2492"/>
        <w:gridCol w:w="5057"/>
        <w:tblGridChange w:id="0">
          <w:tblGrid>
            <w:gridCol w:w="1801"/>
            <w:gridCol w:w="2492"/>
            <w:gridCol w:w="5057"/>
          </w:tblGrid>
        </w:tblGridChange>
      </w:tblGrid>
      <w:tr>
        <w:trPr>
          <w:cantSplit w:val="0"/>
          <w:tblHeader w:val="0"/>
        </w:trPr>
        <w:tc>
          <w:tcPr/>
          <w:p w:rsidR="00000000" w:rsidDel="00000000" w:rsidP="00000000" w:rsidRDefault="00000000" w:rsidRPr="00000000" w14:paraId="0000009B">
            <w:pPr>
              <w:jc w:val="center"/>
              <w:rPr>
                <w:b w:val="1"/>
              </w:rPr>
            </w:pPr>
            <w:r w:rsidDel="00000000" w:rsidR="00000000" w:rsidRPr="00000000">
              <w:rPr>
                <w:b w:val="1"/>
                <w:rtl w:val="0"/>
              </w:rPr>
              <w:t xml:space="preserve">Author(s)</w:t>
            </w:r>
          </w:p>
        </w:tc>
        <w:tc>
          <w:tcPr/>
          <w:p w:rsidR="00000000" w:rsidDel="00000000" w:rsidP="00000000" w:rsidRDefault="00000000" w:rsidRPr="00000000" w14:paraId="0000009C">
            <w:pPr>
              <w:jc w:val="center"/>
              <w:rPr>
                <w:b w:val="1"/>
              </w:rPr>
            </w:pPr>
            <w:r w:rsidDel="00000000" w:rsidR="00000000" w:rsidRPr="00000000">
              <w:rPr>
                <w:b w:val="1"/>
                <w:rtl w:val="0"/>
              </w:rPr>
              <w:t xml:space="preserve">Key Theme</w:t>
            </w:r>
          </w:p>
        </w:tc>
        <w:tc>
          <w:tcPr/>
          <w:p w:rsidR="00000000" w:rsidDel="00000000" w:rsidP="00000000" w:rsidRDefault="00000000" w:rsidRPr="00000000" w14:paraId="0000009D">
            <w:pPr>
              <w:jc w:val="center"/>
              <w:rPr>
                <w:b w:val="1"/>
              </w:rPr>
            </w:pPr>
            <w:r w:rsidDel="00000000" w:rsidR="00000000" w:rsidRPr="00000000">
              <w:rPr>
                <w:b w:val="1"/>
                <w:rtl w:val="0"/>
              </w:rPr>
              <w:t xml:space="preserve">Key Findings</w:t>
            </w:r>
          </w:p>
        </w:tc>
      </w:tr>
      <w:tr>
        <w:trPr>
          <w:cantSplit w:val="0"/>
          <w:tblHeader w:val="0"/>
        </w:trPr>
        <w:tc>
          <w:tcPr/>
          <w:p w:rsidR="00000000" w:rsidDel="00000000" w:rsidP="00000000" w:rsidRDefault="00000000" w:rsidRPr="00000000" w14:paraId="0000009E">
            <w:pPr>
              <w:rPr/>
            </w:pPr>
            <w:r w:rsidDel="00000000" w:rsidR="00000000" w:rsidRPr="00000000">
              <w:rPr>
                <w:rtl w:val="0"/>
              </w:rPr>
              <w:t xml:space="preserve">Tokmak and Aksoy (2016)</w:t>
            </w:r>
          </w:p>
        </w:tc>
        <w:tc>
          <w:tcPr/>
          <w:p w:rsidR="00000000" w:rsidDel="00000000" w:rsidP="00000000" w:rsidRDefault="00000000" w:rsidRPr="00000000" w14:paraId="0000009F">
            <w:pPr>
              <w:rPr/>
            </w:pPr>
            <w:r w:rsidDel="00000000" w:rsidR="00000000" w:rsidRPr="00000000">
              <w:rPr>
                <w:rtl w:val="0"/>
              </w:rPr>
              <w:t xml:space="preserve">Brand Loyalty and Financial Management</w:t>
            </w:r>
          </w:p>
        </w:tc>
        <w:tc>
          <w:tcPr/>
          <w:p w:rsidR="00000000" w:rsidDel="00000000" w:rsidP="00000000" w:rsidRDefault="00000000" w:rsidRPr="00000000" w14:paraId="000000A0">
            <w:pPr>
              <w:rPr/>
            </w:pPr>
            <w:r w:rsidDel="00000000" w:rsidR="00000000" w:rsidRPr="00000000">
              <w:rPr>
                <w:rtl w:val="0"/>
              </w:rPr>
              <w:t xml:space="preserve">Drivers of brand loyalty in football enhance long run financial sustainability and revenue generation.</w:t>
            </w:r>
          </w:p>
        </w:tc>
      </w:tr>
      <w:tr>
        <w:trPr>
          <w:cantSplit w:val="0"/>
          <w:tblHeader w:val="0"/>
        </w:trPr>
        <w:tc>
          <w:tcPr/>
          <w:p w:rsidR="00000000" w:rsidDel="00000000" w:rsidP="00000000" w:rsidRDefault="00000000" w:rsidRPr="00000000" w14:paraId="000000A1">
            <w:pPr>
              <w:rPr/>
            </w:pPr>
            <w:r w:rsidDel="00000000" w:rsidR="00000000" w:rsidRPr="00000000">
              <w:rPr>
                <w:rtl w:val="0"/>
              </w:rPr>
              <w:t xml:space="preserve">Vale and Fernandes (2018)</w:t>
            </w:r>
          </w:p>
        </w:tc>
        <w:tc>
          <w:tcPr/>
          <w:p w:rsidR="00000000" w:rsidDel="00000000" w:rsidP="00000000" w:rsidRDefault="00000000" w:rsidRPr="00000000" w14:paraId="000000A2">
            <w:pPr>
              <w:rPr/>
            </w:pPr>
            <w:r w:rsidDel="00000000" w:rsidR="00000000" w:rsidRPr="00000000">
              <w:rPr>
                <w:rtl w:val="0"/>
              </w:rPr>
              <w:t xml:space="preserve">Social Media and Fan Engagement</w:t>
            </w:r>
          </w:p>
        </w:tc>
        <w:tc>
          <w:tcPr/>
          <w:p w:rsidR="00000000" w:rsidDel="00000000" w:rsidP="00000000" w:rsidRDefault="00000000" w:rsidRPr="00000000" w14:paraId="000000A3">
            <w:pPr>
              <w:rPr/>
            </w:pPr>
            <w:r w:rsidDel="00000000" w:rsidR="00000000" w:rsidRPr="00000000">
              <w:rPr>
                <w:rtl w:val="0"/>
              </w:rPr>
              <w:t xml:space="preserve">Fan engagement by strategies promotes club viability where necessary to achieve and sustain its growth.</w:t>
            </w:r>
          </w:p>
        </w:tc>
      </w:tr>
      <w:tr>
        <w:trPr>
          <w:cantSplit w:val="0"/>
          <w:tblHeader w:val="0"/>
        </w:trPr>
        <w:tc>
          <w:tcPr/>
          <w:p w:rsidR="00000000" w:rsidDel="00000000" w:rsidP="00000000" w:rsidRDefault="00000000" w:rsidRPr="00000000" w14:paraId="000000A4">
            <w:pPr>
              <w:rPr/>
            </w:pPr>
            <w:r w:rsidDel="00000000" w:rsidR="00000000" w:rsidRPr="00000000">
              <w:rPr>
                <w:rtl w:val="0"/>
              </w:rPr>
              <w:t xml:space="preserve">Acero et al. (2017)</w:t>
            </w:r>
          </w:p>
        </w:tc>
        <w:tc>
          <w:tcPr/>
          <w:p w:rsidR="00000000" w:rsidDel="00000000" w:rsidP="00000000" w:rsidRDefault="00000000" w:rsidRPr="00000000" w14:paraId="000000A5">
            <w:pPr>
              <w:rPr/>
            </w:pPr>
            <w:r w:rsidDel="00000000" w:rsidR="00000000" w:rsidRPr="00000000">
              <w:rPr>
                <w:rtl w:val="0"/>
              </w:rPr>
              <w:t xml:space="preserve">Ownership and Financial Performance</w:t>
            </w:r>
          </w:p>
        </w:tc>
        <w:tc>
          <w:tcPr/>
          <w:p w:rsidR="00000000" w:rsidDel="00000000" w:rsidP="00000000" w:rsidRDefault="00000000" w:rsidRPr="00000000" w14:paraId="000000A6">
            <w:pPr>
              <w:rPr/>
            </w:pPr>
            <w:r w:rsidDel="00000000" w:rsidR="00000000" w:rsidRPr="00000000">
              <w:rPr>
                <w:rtl w:val="0"/>
              </w:rPr>
              <w:t xml:space="preserve">Since the ownership structure has an effect on European football clubs’ financial performance, it affects growth.</w:t>
            </w:r>
          </w:p>
        </w:tc>
      </w:tr>
      <w:tr>
        <w:trPr>
          <w:cantSplit w:val="0"/>
          <w:tblHeader w:val="0"/>
        </w:trPr>
        <w:tc>
          <w:tcPr/>
          <w:p w:rsidR="00000000" w:rsidDel="00000000" w:rsidP="00000000" w:rsidRDefault="00000000" w:rsidRPr="00000000" w14:paraId="000000A7">
            <w:pPr>
              <w:rPr/>
            </w:pPr>
            <w:r w:rsidDel="00000000" w:rsidR="00000000" w:rsidRPr="00000000">
              <w:rPr>
                <w:rtl w:val="0"/>
              </w:rPr>
              <w:t xml:space="preserve">Baena (2019)</w:t>
            </w:r>
          </w:p>
        </w:tc>
        <w:tc>
          <w:tcPr/>
          <w:p w:rsidR="00000000" w:rsidDel="00000000" w:rsidP="00000000" w:rsidRDefault="00000000" w:rsidRPr="00000000" w14:paraId="000000A8">
            <w:pPr>
              <w:rPr/>
            </w:pPr>
            <w:r w:rsidDel="00000000" w:rsidR="00000000" w:rsidRPr="00000000">
              <w:rPr>
                <w:rtl w:val="0"/>
              </w:rPr>
              <w:t xml:space="preserve">Global Marketing Strategy</w:t>
            </w:r>
          </w:p>
        </w:tc>
        <w:tc>
          <w:tcPr/>
          <w:p w:rsidR="00000000" w:rsidDel="00000000" w:rsidP="00000000" w:rsidRDefault="00000000" w:rsidRPr="00000000" w14:paraId="000000A9">
            <w:pPr>
              <w:rPr/>
            </w:pPr>
            <w:r w:rsidDel="00000000" w:rsidR="00000000" w:rsidRPr="00000000">
              <w:rPr>
                <w:rtl w:val="0"/>
              </w:rPr>
              <w:t xml:space="preserve">Marketing internationally is important for FC Bayern Munich both as a marketing plan and for business survival.</w:t>
            </w:r>
          </w:p>
        </w:tc>
      </w:tr>
    </w:tbl>
    <w:p w:rsidR="00000000" w:rsidDel="00000000" w:rsidP="00000000" w:rsidRDefault="00000000" w:rsidRPr="00000000" w14:paraId="000000AA">
      <w:pPr>
        <w:rPr/>
      </w:pPr>
      <w:r w:rsidDel="00000000" w:rsidR="00000000" w:rsidRPr="00000000">
        <w:rPr>
          <w:rtl w:val="0"/>
        </w:rPr>
        <w:t xml:space="preserve">Evaluations on Football Clubs’ financial systems are strategic since they underpin football clubs’ sustainability and ability to optimally operate at superior competitive levels. Tokmak and Aksoy (2016) discuss the role of organizational loyalty for fans and creditors and specifically the position of financial credentials in football leagues, which include Turkey’s Super League. In their study, Acero et al.(2017)state that ownership structures heavily influence the financial performance of clubs in Europe Vail and Fernandes (2018) also examine the significance of the social media as a tool in increasing fan base and in turnː, financial performance. Baena (2019) discusses the need to have global marketing strategies especially for Football Club that manages to extend the marketing coverage even in regions they have not played.</w:t>
      </w:r>
    </w:p>
    <w:p w:rsidR="00000000" w:rsidDel="00000000" w:rsidP="00000000" w:rsidRDefault="00000000" w:rsidRPr="00000000" w14:paraId="000000AB">
      <w:pPr>
        <w:pStyle w:val="Heading3"/>
        <w:rPr/>
      </w:pPr>
      <w:bookmarkStart w:colFirst="0" w:colLast="0" w:name="_2p2csry" w:id="29"/>
      <w:bookmarkEnd w:id="29"/>
      <w:r w:rsidDel="00000000" w:rsidR="00000000" w:rsidRPr="00000000">
        <w:rPr>
          <w:rtl w:val="0"/>
        </w:rPr>
        <w:t xml:space="preserve">4.1.3 Theme 3: Impact of Marketing and Brand Management on Global Reach</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58"/>
        <w:gridCol w:w="2317"/>
        <w:gridCol w:w="5375"/>
        <w:tblGridChange w:id="0">
          <w:tblGrid>
            <w:gridCol w:w="1658"/>
            <w:gridCol w:w="2317"/>
            <w:gridCol w:w="5375"/>
          </w:tblGrid>
        </w:tblGridChange>
      </w:tblGrid>
      <w:tr>
        <w:trPr>
          <w:cantSplit w:val="0"/>
          <w:tblHeader w:val="0"/>
        </w:trPr>
        <w:tc>
          <w:tcPr/>
          <w:p w:rsidR="00000000" w:rsidDel="00000000" w:rsidP="00000000" w:rsidRDefault="00000000" w:rsidRPr="00000000" w14:paraId="000000AC">
            <w:pPr>
              <w:jc w:val="center"/>
              <w:rPr>
                <w:b w:val="1"/>
              </w:rPr>
            </w:pPr>
            <w:r w:rsidDel="00000000" w:rsidR="00000000" w:rsidRPr="00000000">
              <w:rPr>
                <w:b w:val="1"/>
                <w:rtl w:val="0"/>
              </w:rPr>
              <w:t xml:space="preserve">Author(s)</w:t>
            </w:r>
          </w:p>
        </w:tc>
        <w:tc>
          <w:tcPr/>
          <w:p w:rsidR="00000000" w:rsidDel="00000000" w:rsidP="00000000" w:rsidRDefault="00000000" w:rsidRPr="00000000" w14:paraId="000000AD">
            <w:pPr>
              <w:jc w:val="center"/>
              <w:rPr>
                <w:b w:val="1"/>
              </w:rPr>
            </w:pPr>
            <w:r w:rsidDel="00000000" w:rsidR="00000000" w:rsidRPr="00000000">
              <w:rPr>
                <w:b w:val="1"/>
                <w:rtl w:val="0"/>
              </w:rPr>
              <w:t xml:space="preserve">Key Theme</w:t>
            </w:r>
          </w:p>
        </w:tc>
        <w:tc>
          <w:tcPr/>
          <w:p w:rsidR="00000000" w:rsidDel="00000000" w:rsidP="00000000" w:rsidRDefault="00000000" w:rsidRPr="00000000" w14:paraId="000000AE">
            <w:pPr>
              <w:jc w:val="center"/>
              <w:rPr>
                <w:b w:val="1"/>
              </w:rPr>
            </w:pPr>
            <w:r w:rsidDel="00000000" w:rsidR="00000000" w:rsidRPr="00000000">
              <w:rPr>
                <w:b w:val="1"/>
                <w:rtl w:val="0"/>
              </w:rPr>
              <w:t xml:space="preserve">Key Findings</w:t>
            </w:r>
          </w:p>
        </w:tc>
      </w:tr>
      <w:tr>
        <w:trPr>
          <w:cantSplit w:val="0"/>
          <w:tblHeader w:val="0"/>
        </w:trPr>
        <w:tc>
          <w:tcPr/>
          <w:p w:rsidR="00000000" w:rsidDel="00000000" w:rsidP="00000000" w:rsidRDefault="00000000" w:rsidRPr="00000000" w14:paraId="000000AF">
            <w:pPr>
              <w:rPr/>
            </w:pPr>
            <w:r w:rsidDel="00000000" w:rsidR="00000000" w:rsidRPr="00000000">
              <w:rPr>
                <w:rtl w:val="0"/>
              </w:rPr>
              <w:t xml:space="preserve">McCarthy et al. (2022)</w:t>
            </w:r>
          </w:p>
        </w:tc>
        <w:tc>
          <w:tcPr/>
          <w:p w:rsidR="00000000" w:rsidDel="00000000" w:rsidP="00000000" w:rsidRDefault="00000000" w:rsidRPr="00000000" w14:paraId="000000B0">
            <w:pPr>
              <w:rPr/>
            </w:pPr>
            <w:r w:rsidDel="00000000" w:rsidR="00000000" w:rsidRPr="00000000">
              <w:rPr>
                <w:rtl w:val="0"/>
              </w:rPr>
              <w:t xml:space="preserve">Social Media Marketing Strategy</w:t>
            </w:r>
          </w:p>
        </w:tc>
        <w:tc>
          <w:tcPr/>
          <w:p w:rsidR="00000000" w:rsidDel="00000000" w:rsidP="00000000" w:rsidRDefault="00000000" w:rsidRPr="00000000" w14:paraId="000000B1">
            <w:pPr>
              <w:rPr/>
            </w:pPr>
            <w:r w:rsidDel="00000000" w:rsidR="00000000" w:rsidRPr="00000000">
              <w:rPr>
                <w:rtl w:val="0"/>
              </w:rPr>
              <w:t xml:space="preserve">English football clubs leverage social media to improve global marketing and brand promotions.</w:t>
            </w:r>
          </w:p>
        </w:tc>
      </w:tr>
      <w:tr>
        <w:trPr>
          <w:cantSplit w:val="0"/>
          <w:tblHeader w:val="0"/>
        </w:trPr>
        <w:tc>
          <w:tcPr/>
          <w:p w:rsidR="00000000" w:rsidDel="00000000" w:rsidP="00000000" w:rsidRDefault="00000000" w:rsidRPr="00000000" w14:paraId="000000B2">
            <w:pPr>
              <w:rPr/>
            </w:pPr>
            <w:r w:rsidDel="00000000" w:rsidR="00000000" w:rsidRPr="00000000">
              <w:rPr>
                <w:rtl w:val="0"/>
              </w:rPr>
              <w:t xml:space="preserve">Richelieu (2016)</w:t>
            </w:r>
          </w:p>
        </w:tc>
        <w:tc>
          <w:tcPr/>
          <w:p w:rsidR="00000000" w:rsidDel="00000000" w:rsidP="00000000" w:rsidRDefault="00000000" w:rsidRPr="00000000" w14:paraId="000000B3">
            <w:pPr>
              <w:rPr/>
            </w:pPr>
            <w:r w:rsidDel="00000000" w:rsidR="00000000" w:rsidRPr="00000000">
              <w:rPr>
                <w:rtl w:val="0"/>
              </w:rPr>
              <w:t xml:space="preserve">International Branding</w:t>
            </w:r>
          </w:p>
        </w:tc>
        <w:tc>
          <w:tcPr/>
          <w:p w:rsidR="00000000" w:rsidDel="00000000" w:rsidP="00000000" w:rsidRDefault="00000000" w:rsidRPr="00000000" w14:paraId="000000B4">
            <w:pPr>
              <w:rPr/>
            </w:pPr>
            <w:r w:rsidDel="00000000" w:rsidR="00000000" w:rsidRPr="00000000">
              <w:rPr>
                <w:rtl w:val="0"/>
              </w:rPr>
              <w:t xml:space="preserve">Football teams use global marketing techniques to advertise their brands in the market.</w:t>
            </w:r>
          </w:p>
        </w:tc>
      </w:tr>
      <w:tr>
        <w:trPr>
          <w:cantSplit w:val="0"/>
          <w:tblHeader w:val="0"/>
        </w:trPr>
        <w:tc>
          <w:tcPr/>
          <w:p w:rsidR="00000000" w:rsidDel="00000000" w:rsidP="00000000" w:rsidRDefault="00000000" w:rsidRPr="00000000" w14:paraId="000000B5">
            <w:pPr>
              <w:rPr/>
            </w:pPr>
            <w:r w:rsidDel="00000000" w:rsidR="00000000" w:rsidRPr="00000000">
              <w:rPr>
                <w:rtl w:val="0"/>
              </w:rPr>
              <w:t xml:space="preserve">Manoli (2020)</w:t>
            </w:r>
          </w:p>
        </w:tc>
        <w:tc>
          <w:tcPr/>
          <w:p w:rsidR="00000000" w:rsidDel="00000000" w:rsidP="00000000" w:rsidRDefault="00000000" w:rsidRPr="00000000" w14:paraId="000000B6">
            <w:pPr>
              <w:rPr/>
            </w:pPr>
            <w:r w:rsidDel="00000000" w:rsidR="00000000" w:rsidRPr="00000000">
              <w:rPr>
                <w:rtl w:val="0"/>
              </w:rPr>
              <w:t xml:space="preserve">Brand Capabilities in Premier League</w:t>
            </w:r>
          </w:p>
        </w:tc>
        <w:tc>
          <w:tcPr/>
          <w:p w:rsidR="00000000" w:rsidDel="00000000" w:rsidP="00000000" w:rsidRDefault="00000000" w:rsidRPr="00000000" w14:paraId="000000B7">
            <w:pPr>
              <w:rPr/>
            </w:pPr>
            <w:r w:rsidDel="00000000" w:rsidR="00000000" w:rsidRPr="00000000">
              <w:rPr>
                <w:rtl w:val="0"/>
              </w:rPr>
              <w:t xml:space="preserve">Some brand capabilities, especially strategic partnerships, increase the English Premier League clubs’ international footprint.</w:t>
            </w:r>
          </w:p>
        </w:tc>
      </w:tr>
      <w:tr>
        <w:trPr>
          <w:cantSplit w:val="0"/>
          <w:tblHeader w:val="0"/>
        </w:trPr>
        <w:tc>
          <w:tcPr/>
          <w:p w:rsidR="00000000" w:rsidDel="00000000" w:rsidP="00000000" w:rsidRDefault="00000000" w:rsidRPr="00000000" w14:paraId="000000B8">
            <w:pPr>
              <w:rPr/>
            </w:pPr>
            <w:r w:rsidDel="00000000" w:rsidR="00000000" w:rsidRPr="00000000">
              <w:rPr>
                <w:rtl w:val="0"/>
              </w:rPr>
              <w:t xml:space="preserve">Yabalooie et al. (2022)</w:t>
            </w:r>
          </w:p>
        </w:tc>
        <w:tc>
          <w:tcPr/>
          <w:p w:rsidR="00000000" w:rsidDel="00000000" w:rsidP="00000000" w:rsidRDefault="00000000" w:rsidRPr="00000000" w14:paraId="000000B9">
            <w:pPr>
              <w:rPr/>
            </w:pPr>
            <w:r w:rsidDel="00000000" w:rsidR="00000000" w:rsidRPr="00000000">
              <w:rPr>
                <w:rtl w:val="0"/>
              </w:rPr>
              <w:t xml:space="preserve">Productivity and Promotion in Iran</w:t>
            </w:r>
          </w:p>
        </w:tc>
        <w:tc>
          <w:tcPr/>
          <w:p w:rsidR="00000000" w:rsidDel="00000000" w:rsidP="00000000" w:rsidRDefault="00000000" w:rsidRPr="00000000" w14:paraId="000000BA">
            <w:pPr>
              <w:rPr/>
            </w:pPr>
            <w:r w:rsidDel="00000000" w:rsidR="00000000" w:rsidRPr="00000000">
              <w:rPr>
                <w:rtl w:val="0"/>
              </w:rPr>
              <w:t xml:space="preserve">Brand management fosters efficiency and aids football clubs in gaining recognition in the Iranian market.</w:t>
            </w:r>
          </w:p>
        </w:tc>
      </w:tr>
    </w:tbl>
    <w:p w:rsidR="00000000" w:rsidDel="00000000" w:rsidP="00000000" w:rsidRDefault="00000000" w:rsidRPr="00000000" w14:paraId="000000BB">
      <w:pPr>
        <w:rPr/>
      </w:pPr>
      <w:r w:rsidDel="00000000" w:rsidR="00000000" w:rsidRPr="00000000">
        <w:rPr>
          <w:rtl w:val="0"/>
        </w:rPr>
        <w:t xml:space="preserve">Marketing and brand management are therefore critical in football club internationalisation. McCarthy et al. (2022) examine how social media marketing has emerged as numerous clubs’ critical means of promotion where visibility is improved for enthusiasts. Integrated marketing communication is further adopted to internationalize Sports Teams’ brand identities as explained by Richelieu (2016). Manoli (2020) examines the role of brand capabilities in English Premier League clubs; Yabalooie et al., (2022) seek to establish factors that can improve productivity in football clubs through marketing at both national and international levels. When well deployed, these strategies enable clubs expand their portfolio on the international market and maximize on their revenues.</w:t>
      </w:r>
    </w:p>
    <w:p w:rsidR="00000000" w:rsidDel="00000000" w:rsidP="00000000" w:rsidRDefault="00000000" w:rsidRPr="00000000" w14:paraId="000000B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BD">
      <w:pPr>
        <w:pStyle w:val="Heading2"/>
        <w:rPr/>
      </w:pPr>
      <w:bookmarkStart w:colFirst="0" w:colLast="0" w:name="_147n2zr" w:id="30"/>
      <w:bookmarkEnd w:id="30"/>
      <w:r w:rsidDel="00000000" w:rsidR="00000000" w:rsidRPr="00000000">
        <w:rPr>
          <w:rtl w:val="0"/>
        </w:rPr>
        <w:t xml:space="preserve">4.2 Discussion</w:t>
      </w:r>
    </w:p>
    <w:p w:rsidR="00000000" w:rsidDel="00000000" w:rsidP="00000000" w:rsidRDefault="00000000" w:rsidRPr="00000000" w14:paraId="000000BE">
      <w:pPr>
        <w:pStyle w:val="Heading3"/>
        <w:rPr/>
      </w:pPr>
      <w:bookmarkStart w:colFirst="0" w:colLast="0" w:name="_3o7alnk" w:id="31"/>
      <w:bookmarkEnd w:id="31"/>
      <w:r w:rsidDel="00000000" w:rsidR="00000000" w:rsidRPr="00000000">
        <w:rPr>
          <w:rtl w:val="0"/>
        </w:rPr>
        <w:t xml:space="preserve">4.2.1 Theme 1: The Role of Business Management in Football Club Success</w:t>
      </w:r>
    </w:p>
    <w:p w:rsidR="00000000" w:rsidDel="00000000" w:rsidP="00000000" w:rsidRDefault="00000000" w:rsidRPr="00000000" w14:paraId="000000BF">
      <w:pPr>
        <w:rPr/>
      </w:pPr>
      <w:r w:rsidDel="00000000" w:rsidR="00000000" w:rsidRPr="00000000">
        <w:rPr>
          <w:rtl w:val="0"/>
        </w:rPr>
        <w:t xml:space="preserve">Thus, business management becomes important where football clubs must secure competitiveness while at the same time avoiding financial reckless operation. Several works have recommended the use of data analysis merged with strategic management on various/processes (Lichtenthaler 2020). In addition, Anagnostopoulos et al. (2024) explain that CSR has another feature as a tool that concerns clubs’ long-term success factors, including reputation. The value of social media for the disclosure of intellectual capital following Lardo et al., (2017), is in line with literature suggesting that brand perception and trust is fundamental in maintaining positive stakeholder relations and is helpful for the economic performance of clubs as argued by Roberts et al., (2016).</w:t>
      </w:r>
    </w:p>
    <w:p w:rsidR="00000000" w:rsidDel="00000000" w:rsidP="00000000" w:rsidRDefault="00000000" w:rsidRPr="00000000" w14:paraId="000000C0">
      <w:pPr>
        <w:pStyle w:val="Heading3"/>
        <w:rPr/>
      </w:pPr>
      <w:bookmarkStart w:colFirst="0" w:colLast="0" w:name="_23ckvvd" w:id="32"/>
      <w:bookmarkEnd w:id="32"/>
      <w:r w:rsidDel="00000000" w:rsidR="00000000" w:rsidRPr="00000000">
        <w:rPr>
          <w:rtl w:val="0"/>
        </w:rPr>
        <w:t xml:space="preserve">4.2.2 Theme 2: Financial Management for Viability and Growth</w:t>
      </w:r>
    </w:p>
    <w:p w:rsidR="00000000" w:rsidDel="00000000" w:rsidP="00000000" w:rsidRDefault="00000000" w:rsidRPr="00000000" w14:paraId="000000C1">
      <w:pPr>
        <w:rPr/>
      </w:pPr>
      <w:r w:rsidDel="00000000" w:rsidR="00000000" w:rsidRPr="00000000">
        <w:rPr>
          <w:rtl w:val="0"/>
        </w:rPr>
        <w:t xml:space="preserve">Appropriate management of financial resources keeps football clubs running and developing in the hostile environment of the sports market. The findings of the current study show that there is a strong correlation between brand loyalty and revenue development since it results in ticket and merchandise profits (Tokmak and Aksoy, 2016). Concurring with Acero et al (2017), authors submit that ownership configuration determines the welfare status of a club while, Vale and Fernandes (2018) accept that digital participation in has emerged as a factor that boosts financial stability in clubs. Baena (2019) has highlighted how FC Bayern Munich has been extending its marketing on the international level: the club has been thus able to find additional sources of revenues which strengthened its financial base.</w:t>
      </w:r>
    </w:p>
    <w:p w:rsidR="00000000" w:rsidDel="00000000" w:rsidP="00000000" w:rsidRDefault="00000000" w:rsidRPr="00000000" w14:paraId="000000C2">
      <w:pPr>
        <w:pStyle w:val="Heading3"/>
        <w:rPr/>
      </w:pPr>
      <w:bookmarkStart w:colFirst="0" w:colLast="0" w:name="_ihv636" w:id="33"/>
      <w:bookmarkEnd w:id="33"/>
      <w:r w:rsidDel="00000000" w:rsidR="00000000" w:rsidRPr="00000000">
        <w:rPr>
          <w:rtl w:val="0"/>
        </w:rPr>
        <w:t xml:space="preserve">4.2.3 Theme 3: The Impact of Marketing and Brand Management on Global Reach</w:t>
      </w:r>
    </w:p>
    <w:p w:rsidR="00000000" w:rsidDel="00000000" w:rsidP="00000000" w:rsidRDefault="00000000" w:rsidRPr="00000000" w14:paraId="000000C3">
      <w:pPr>
        <w:rPr/>
      </w:pPr>
      <w:r w:rsidDel="00000000" w:rsidR="00000000" w:rsidRPr="00000000">
        <w:rPr>
          <w:rtl w:val="0"/>
        </w:rPr>
        <w:t xml:space="preserve">Marketing and brand development are crucial in football clubs to achieve the round the world market penetration and enhanced revenue growth. As pointed out by McCarthy et al. (2022), social media marketing expounds on meaningful visibility, fan outreach, and financial performance. This is in tandem with Richelieu (2016), who outlines the significance of synced marketing approaches when sports brands are taking their products international. Manoli, (2020) studies the significance of brand capabilities in football clubs to which, Yabalooie et al., (2022) build upon by examining the factors that impact successful marketing of football clubs in the global context. These strategies allow clubs generate additional revenues and market themselves all over the world.</w:t>
      </w:r>
    </w:p>
    <w:p w:rsidR="00000000" w:rsidDel="00000000" w:rsidP="00000000" w:rsidRDefault="00000000" w:rsidRPr="00000000" w14:paraId="000000C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C5">
      <w:pPr>
        <w:pStyle w:val="Heading1"/>
        <w:rPr/>
      </w:pPr>
      <w:bookmarkStart w:colFirst="0" w:colLast="0" w:name="_32hioqz" w:id="34"/>
      <w:bookmarkEnd w:id="34"/>
      <w:r w:rsidDel="00000000" w:rsidR="00000000" w:rsidRPr="00000000">
        <w:rPr>
          <w:rtl w:val="0"/>
        </w:rPr>
        <w:t xml:space="preserve">Chapter-5 Conclusion and Recommendation</w:t>
      </w:r>
    </w:p>
    <w:p w:rsidR="00000000" w:rsidDel="00000000" w:rsidP="00000000" w:rsidRDefault="00000000" w:rsidRPr="00000000" w14:paraId="000000C6">
      <w:pPr>
        <w:pStyle w:val="Heading2"/>
        <w:rPr/>
      </w:pPr>
      <w:bookmarkStart w:colFirst="0" w:colLast="0" w:name="_1hmsyys" w:id="35"/>
      <w:bookmarkEnd w:id="35"/>
      <w:r w:rsidDel="00000000" w:rsidR="00000000" w:rsidRPr="00000000">
        <w:rPr>
          <w:rtl w:val="0"/>
        </w:rPr>
        <w:t xml:space="preserve">5.1 Conclusion</w:t>
      </w:r>
    </w:p>
    <w:p w:rsidR="00000000" w:rsidDel="00000000" w:rsidP="00000000" w:rsidRDefault="00000000" w:rsidRPr="00000000" w14:paraId="000000C7">
      <w:pPr>
        <w:pStyle w:val="Heading3"/>
        <w:rPr/>
      </w:pPr>
      <w:bookmarkStart w:colFirst="0" w:colLast="0" w:name="_41mghml" w:id="36"/>
      <w:bookmarkEnd w:id="36"/>
      <w:r w:rsidDel="00000000" w:rsidR="00000000" w:rsidRPr="00000000">
        <w:rPr>
          <w:rtl w:val="0"/>
        </w:rPr>
        <w:t xml:space="preserve">5.1.1 Objective1: The Role of Business Management in Football Club Success</w:t>
      </w:r>
    </w:p>
    <w:p w:rsidR="00000000" w:rsidDel="00000000" w:rsidP="00000000" w:rsidRDefault="00000000" w:rsidRPr="00000000" w14:paraId="000000C8">
      <w:pPr>
        <w:rPr/>
      </w:pPr>
      <w:r w:rsidDel="00000000" w:rsidR="00000000" w:rsidRPr="00000000">
        <w:rPr>
          <w:rtl w:val="0"/>
        </w:rPr>
        <w:t xml:space="preserve">Football clubs are required to balance their budget and also aim for sporting achievements hence proper management of a business is crucial in football clubs. With proper application of data, management of resources, and CSR, operation of a club can significantly improve its positions in the long run. So, using fans via social media/ internet coupled with good management practices lays down a good framework in respect of financial profitability and competitive performance. Together these form elements will help in sustaining football clubs and this will help enhance the achievement of football clubs.</w:t>
      </w:r>
    </w:p>
    <w:p w:rsidR="00000000" w:rsidDel="00000000" w:rsidP="00000000" w:rsidRDefault="00000000" w:rsidRPr="00000000" w14:paraId="000000C9">
      <w:pPr>
        <w:pStyle w:val="Heading3"/>
        <w:rPr/>
      </w:pPr>
      <w:bookmarkStart w:colFirst="0" w:colLast="0" w:name="_2grqrue" w:id="37"/>
      <w:bookmarkEnd w:id="37"/>
      <w:r w:rsidDel="00000000" w:rsidR="00000000" w:rsidRPr="00000000">
        <w:rPr>
          <w:rtl w:val="0"/>
        </w:rPr>
        <w:t xml:space="preserve">5.1.2 Objective 2: Financial Management for Viability and Growth</w:t>
      </w:r>
    </w:p>
    <w:p w:rsidR="00000000" w:rsidDel="00000000" w:rsidP="00000000" w:rsidRDefault="00000000" w:rsidRPr="00000000" w14:paraId="000000CA">
      <w:pPr>
        <w:rPr/>
      </w:pPr>
      <w:r w:rsidDel="00000000" w:rsidR="00000000" w:rsidRPr="00000000">
        <w:rPr>
          <w:rtl w:val="0"/>
        </w:rPr>
        <w:t xml:space="preserve">Another important feature of football clubs is most importantly the financial aspect to ensure that the clubs are economic profitable and can increase more. In thus controlling for risks apparent in football revenues, clubs can engage sustainable financial practices; extra-stream income sourcing; and fazed and enhancing ownership structures. Economies of scope and development of customer loyalty contribute to attaining formidable club financial viability with warranty forward operations by enabling clubs to adopt sound financial antecedent that will guarantee their long-term solvency. These measures are crucial if the team is to continue to remain relevant for both on and off season games.</w:t>
      </w:r>
    </w:p>
    <w:p w:rsidR="00000000" w:rsidDel="00000000" w:rsidP="00000000" w:rsidRDefault="00000000" w:rsidRPr="00000000" w14:paraId="000000CB">
      <w:pPr>
        <w:pStyle w:val="Heading3"/>
        <w:rPr/>
      </w:pPr>
      <w:bookmarkStart w:colFirst="0" w:colLast="0" w:name="_vx1227" w:id="38"/>
      <w:bookmarkEnd w:id="38"/>
      <w:r w:rsidDel="00000000" w:rsidR="00000000" w:rsidRPr="00000000">
        <w:rPr>
          <w:rtl w:val="0"/>
        </w:rPr>
        <w:t xml:space="preserve">5.1.3 Objective 3: The Impact of Marketing and Brand Management on Global Reach</w:t>
      </w:r>
    </w:p>
    <w:p w:rsidR="00000000" w:rsidDel="00000000" w:rsidP="00000000" w:rsidRDefault="00000000" w:rsidRPr="00000000" w14:paraId="000000CC">
      <w:pPr>
        <w:rPr/>
      </w:pPr>
      <w:r w:rsidDel="00000000" w:rsidR="00000000" w:rsidRPr="00000000">
        <w:rPr>
          <w:rtl w:val="0"/>
        </w:rPr>
        <w:t xml:space="preserve">Marketing and brand management are important in breaking the new frontier in football clubs business through expansion. Through a presence on social networks and well-timed campaigns for global marketing of clubs, interest can be attracted to new members and recognition of clubs in other countries will improve. Engagement initiatives combined with a properly built and sustained brand image are instrumental to the development of the appeal of a club which defines new revenues. The effectiveness of these strategies would have safeguarded the point that clubs do not only need to be relevant to consumer’s business area but to also create the club into a brand relevant across the entire world, which is pivotal for sustainable growth in the distant future.</w:t>
      </w:r>
    </w:p>
    <w:p w:rsidR="00000000" w:rsidDel="00000000" w:rsidP="00000000" w:rsidRDefault="00000000" w:rsidRPr="00000000" w14:paraId="000000CD">
      <w:pPr>
        <w:pStyle w:val="Heading2"/>
        <w:rPr/>
      </w:pPr>
      <w:bookmarkStart w:colFirst="0" w:colLast="0" w:name="_3fwokq0" w:id="39"/>
      <w:bookmarkEnd w:id="39"/>
      <w:r w:rsidDel="00000000" w:rsidR="00000000" w:rsidRPr="00000000">
        <w:rPr>
          <w:rtl w:val="0"/>
        </w:rPr>
        <w:t xml:space="preserve">5.2 Recommendation</w:t>
      </w:r>
    </w:p>
    <w:p w:rsidR="00000000" w:rsidDel="00000000" w:rsidP="00000000" w:rsidRDefault="00000000" w:rsidRPr="00000000" w14:paraId="000000CE">
      <w:pPr>
        <w:rPr/>
      </w:pPr>
      <w:r w:rsidDel="00000000" w:rsidR="00000000" w:rsidRPr="00000000">
        <w:rPr>
          <w:rtl w:val="0"/>
        </w:rPr>
        <w:t xml:space="preserve">The football clubs, therefore, adopt these strategies in enhancing their economic and brand sustainability; these approaches guarantee long-term stability within the diverse and transforming market of the sports industry.</w:t>
      </w:r>
    </w:p>
    <w:p w:rsidR="00000000" w:rsidDel="00000000" w:rsidP="00000000" w:rsidRDefault="00000000" w:rsidRPr="00000000" w14:paraId="000000CF">
      <w:pPr>
        <w:rPr/>
      </w:pPr>
      <w:r w:rsidDel="00000000" w:rsidR="00000000" w:rsidRPr="00000000">
        <w:rPr>
          <w:b w:val="1"/>
          <w:rtl w:val="0"/>
        </w:rPr>
        <w:t xml:space="preserve">Diversification of Revenue Sources:</w:t>
      </w:r>
      <w:r w:rsidDel="00000000" w:rsidR="00000000" w:rsidRPr="00000000">
        <w:rPr>
          <w:rtl w:val="0"/>
        </w:rPr>
        <w:t xml:space="preserve"> Football clubs should set more emphasis on operating income sources and avoid overdependence on undesired sources of income including players’ sale and match income. Hopefully clubs could find ways to increase the scope of revenue streams earning from media rights, invest in global sponsorships, and create merchandising outlets.</w:t>
      </w:r>
    </w:p>
    <w:p w:rsidR="00000000" w:rsidDel="00000000" w:rsidP="00000000" w:rsidRDefault="00000000" w:rsidRPr="00000000" w14:paraId="000000D0">
      <w:pPr>
        <w:rPr/>
      </w:pPr>
      <w:r w:rsidDel="00000000" w:rsidR="00000000" w:rsidRPr="00000000">
        <w:rPr>
          <w:b w:val="1"/>
          <w:rtl w:val="0"/>
        </w:rPr>
        <w:t xml:space="preserve">Expanding Global Brand Presence:</w:t>
      </w:r>
      <w:r w:rsidDel="00000000" w:rsidR="00000000" w:rsidRPr="00000000">
        <w:rPr>
          <w:rtl w:val="0"/>
        </w:rPr>
        <w:t xml:space="preserve"> Clubs should help their brand to properly promote itself through online advertising, social networking, and fan base marketing on a worldwide level. By extending an outreach to other international fans and communicating to the fans on their social media platforms, clubs market their clubs and expand the clubs’ international presence.</w:t>
      </w:r>
    </w:p>
    <w:p w:rsidR="00000000" w:rsidDel="00000000" w:rsidP="00000000" w:rsidRDefault="00000000" w:rsidRPr="00000000" w14:paraId="000000D1">
      <w:pPr>
        <w:rPr/>
      </w:pPr>
      <w:r w:rsidDel="00000000" w:rsidR="00000000" w:rsidRPr="00000000">
        <w:rPr>
          <w:b w:val="1"/>
          <w:rtl w:val="0"/>
        </w:rPr>
        <w:t xml:space="preserve">Sustainability and Corporate Social Responsibility (CSR):</w:t>
      </w:r>
      <w:r w:rsidDel="00000000" w:rsidR="00000000" w:rsidRPr="00000000">
        <w:rPr>
          <w:rtl w:val="0"/>
        </w:rPr>
        <w:t xml:space="preserve"> The participation in CSR programmes and initiatives coupled with aspects of involving the community can be useful for improving the image of the brand, as well as stabilising and constructing lasting clients’ loyalty. Being socially responsible will not only have a positive impact on society, but also appeal to the ever increasing number of those that demand socially responsible products and teams.</w:t>
      </w:r>
    </w:p>
    <w:p w:rsidR="00000000" w:rsidDel="00000000" w:rsidP="00000000" w:rsidRDefault="00000000" w:rsidRPr="00000000" w14:paraId="000000D2">
      <w:pPr>
        <w:rPr/>
      </w:pPr>
      <w:r w:rsidDel="00000000" w:rsidR="00000000" w:rsidRPr="00000000">
        <w:rPr>
          <w:b w:val="1"/>
          <w:rtl w:val="0"/>
        </w:rPr>
        <w:t xml:space="preserve">Financial Stability and Long-Term Performance:</w:t>
      </w:r>
      <w:r w:rsidDel="00000000" w:rsidR="00000000" w:rsidRPr="00000000">
        <w:rPr>
          <w:rtl w:val="0"/>
        </w:rPr>
        <w:t xml:space="preserve"> The objectives of football clubs should be to achieve effective economic and sporting performances simultaneously. However, this must be done without risking clubs to get overly leveraged especially as they seek to achieve victories at this level. Balancing finances and properly planning and exercising risk preventive measures clubs can ensure a balanced economic performance and competitiveness.</w:t>
      </w:r>
    </w:p>
    <w:p w:rsidR="00000000" w:rsidDel="00000000" w:rsidP="00000000" w:rsidRDefault="00000000" w:rsidRPr="00000000" w14:paraId="000000D3">
      <w:pPr>
        <w:rPr/>
      </w:pPr>
      <w:r w:rsidDel="00000000" w:rsidR="00000000" w:rsidRPr="00000000">
        <w:rPr>
          <w:b w:val="1"/>
          <w:rtl w:val="0"/>
        </w:rPr>
        <w:t xml:space="preserve">Enhanced Marketing Strategies:</w:t>
      </w:r>
      <w:r w:rsidDel="00000000" w:rsidR="00000000" w:rsidRPr="00000000">
        <w:rPr>
          <w:rtl w:val="0"/>
        </w:rPr>
        <w:t xml:space="preserve"> Marketing strategies adopted by football clubs should improve their marketing tactics based on new trends in customers’ behavior, linking fans’ engagement with the football club’s digital space. This may require producing behind-the-scenes videos, virtual meet and greet with fan engagements, and running engaging campaigns that will improve fan engagement and the brand’s global impact.</w:t>
      </w:r>
    </w:p>
    <w:p w:rsidR="00000000" w:rsidDel="00000000" w:rsidP="00000000" w:rsidRDefault="00000000" w:rsidRPr="00000000" w14:paraId="000000D4">
      <w:pPr>
        <w:pStyle w:val="Heading2"/>
        <w:rPr/>
      </w:pPr>
      <w:bookmarkStart w:colFirst="0" w:colLast="0" w:name="_1v1yuxt" w:id="40"/>
      <w:bookmarkEnd w:id="40"/>
      <w:r w:rsidDel="00000000" w:rsidR="00000000" w:rsidRPr="00000000">
        <w:rPr>
          <w:rtl w:val="0"/>
        </w:rPr>
        <w:t xml:space="preserve">5.3 Limitation</w:t>
      </w:r>
    </w:p>
    <w:p w:rsidR="00000000" w:rsidDel="00000000" w:rsidP="00000000" w:rsidRDefault="00000000" w:rsidRPr="00000000" w14:paraId="000000D5">
      <w:pPr>
        <w:rPr/>
      </w:pPr>
      <w:r w:rsidDel="00000000" w:rsidR="00000000" w:rsidRPr="00000000">
        <w:rPr>
          <w:rtl w:val="0"/>
        </w:rPr>
        <w:t xml:space="preserve">However, there were several limitations in this kind of study, Firstly, Primary data was not used in this study, and this may limit the data to the current trend in the industry and information available in the public domain. Hence, the study focus on some special club or certain region may confine the results to any football club in the world. Also applicable, information obtained from the study might have affected the study by limiting the scope of the analysis. Lack of primary research like interviews to club managers or financial director also limits the degree of insight concerning the number of certain managerial actions.</w:t>
      </w:r>
    </w:p>
    <w:p w:rsidR="00000000" w:rsidDel="00000000" w:rsidP="00000000" w:rsidRDefault="00000000" w:rsidRPr="00000000" w14:paraId="000000D6">
      <w:pPr>
        <w:pStyle w:val="Heading2"/>
        <w:rPr/>
      </w:pPr>
      <w:bookmarkStart w:colFirst="0" w:colLast="0" w:name="_4f1mdlm" w:id="41"/>
      <w:bookmarkEnd w:id="41"/>
      <w:r w:rsidDel="00000000" w:rsidR="00000000" w:rsidRPr="00000000">
        <w:rPr>
          <w:rtl w:val="0"/>
        </w:rPr>
        <w:t xml:space="preserve">5.4 Area for Future Research</w:t>
      </w:r>
    </w:p>
    <w:p w:rsidR="00000000" w:rsidDel="00000000" w:rsidP="00000000" w:rsidRDefault="00000000" w:rsidRPr="00000000" w14:paraId="000000D7">
      <w:pPr>
        <w:rPr/>
      </w:pPr>
      <w:r w:rsidDel="00000000" w:rsidR="00000000" w:rsidRPr="00000000">
        <w:rPr>
          <w:rtl w:val="0"/>
        </w:rPr>
        <w:t xml:space="preserve">Further studies may examine business management practices and its connection to the club’s performance on the field with the help of surveys with club managers, financial gurus and players. Future research could explore the effects that modern technologies, the use of artificial intelligence and block chain in particular, have on financial reporting and marketing mix strategies in football. More importantly, future studies could aim at how localized or globalized approach to engaging fans could be, using clubs with differential levels of international appeal. Lastly, they identified the research gap of examining the influence of corporate social responsibility activities to both financial and sporting performance in football clubs.</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br w:type="page"/>
      </w:r>
      <w:r w:rsidDel="00000000" w:rsidR="00000000" w:rsidRPr="00000000">
        <w:rPr>
          <w:rtl w:val="0"/>
        </w:rPr>
      </w:r>
    </w:p>
    <w:p w:rsidR="00000000" w:rsidDel="00000000" w:rsidP="00000000" w:rsidRDefault="00000000" w:rsidRPr="00000000" w14:paraId="000000DB">
      <w:pPr>
        <w:pStyle w:val="Heading1"/>
        <w:rPr/>
      </w:pPr>
      <w:bookmarkStart w:colFirst="0" w:colLast="0" w:name="_2u6wntf" w:id="42"/>
      <w:bookmarkEnd w:id="42"/>
      <w:r w:rsidDel="00000000" w:rsidR="00000000" w:rsidRPr="00000000">
        <w:rPr>
          <w:rtl w:val="0"/>
        </w:rPr>
        <w:t xml:space="preserve">References</w:t>
      </w:r>
    </w:p>
    <w:p w:rsidR="00000000" w:rsidDel="00000000" w:rsidP="00000000" w:rsidRDefault="00000000" w:rsidRPr="00000000" w14:paraId="000000DC">
      <w:pPr>
        <w:rPr/>
      </w:pPr>
      <w:r w:rsidDel="00000000" w:rsidR="00000000" w:rsidRPr="00000000">
        <w:rPr>
          <w:rtl w:val="0"/>
        </w:rPr>
        <w:t xml:space="preserve">Acero, I., Serrano, R. and Dimitropoulos, P., 2017. Ownership structure and financial performance in European football. Corporate Governance: The international journal of business in society, 17(3), pp.511-523.</w:t>
      </w:r>
    </w:p>
    <w:p w:rsidR="00000000" w:rsidDel="00000000" w:rsidP="00000000" w:rsidRDefault="00000000" w:rsidRPr="00000000" w14:paraId="000000DD">
      <w:pPr>
        <w:rPr/>
      </w:pPr>
      <w:r w:rsidDel="00000000" w:rsidR="00000000" w:rsidRPr="00000000">
        <w:rPr>
          <w:rtl w:val="0"/>
        </w:rPr>
        <w:t xml:space="preserve">Alaminos, D. and Fernández, M.Á., 2019. Why do football clubs fail financially? A financial distress prediction model for European professional football industry. PloS one, 14(12), p.e0225989.</w:t>
      </w:r>
    </w:p>
    <w:p w:rsidR="00000000" w:rsidDel="00000000" w:rsidP="00000000" w:rsidRDefault="00000000" w:rsidRPr="00000000" w14:paraId="000000DE">
      <w:pPr>
        <w:rPr/>
      </w:pPr>
      <w:r w:rsidDel="00000000" w:rsidR="00000000" w:rsidRPr="00000000">
        <w:rPr>
          <w:rtl w:val="0"/>
        </w:rPr>
        <w:t xml:space="preserve">Anagnostopoulos, C., Winand, M., Papadimitriou, D. and Zeimers, G., 2024. Implementing corporate social responsibility through charitable foundations in professional football: The role of trustworthiness. Managing Sport and Leisure, 29(5), pp.771-791.</w:t>
      </w:r>
    </w:p>
    <w:p w:rsidR="00000000" w:rsidDel="00000000" w:rsidP="00000000" w:rsidRDefault="00000000" w:rsidRPr="00000000" w14:paraId="000000DF">
      <w:pPr>
        <w:rPr/>
      </w:pPr>
      <w:r w:rsidDel="00000000" w:rsidR="00000000" w:rsidRPr="00000000">
        <w:rPr>
          <w:rtl w:val="0"/>
        </w:rPr>
        <w:t xml:space="preserve">Atghia, N. and Nazarian, A., 2023. Economic sustainability: a solution to the financial problems of football clubs. Sport, Business and Management: An International Journal, 14(1), pp.56-79.</w:t>
      </w:r>
    </w:p>
    <w:p w:rsidR="00000000" w:rsidDel="00000000" w:rsidP="00000000" w:rsidRDefault="00000000" w:rsidRPr="00000000" w14:paraId="000000E0">
      <w:pPr>
        <w:rPr/>
      </w:pPr>
      <w:r w:rsidDel="00000000" w:rsidR="00000000" w:rsidRPr="00000000">
        <w:rPr>
          <w:rtl w:val="0"/>
        </w:rPr>
        <w:t xml:space="preserve">Baena, V., 2019. Global marketing strategy in professional sports. Lessons from FC Bayern Munich. Soccer and Society, 20(4), pp.660-674.</w:t>
      </w:r>
    </w:p>
    <w:p w:rsidR="00000000" w:rsidDel="00000000" w:rsidP="00000000" w:rsidRDefault="00000000" w:rsidRPr="00000000" w14:paraId="000000E1">
      <w:pPr>
        <w:rPr/>
      </w:pPr>
      <w:r w:rsidDel="00000000" w:rsidR="00000000" w:rsidRPr="00000000">
        <w:rPr>
          <w:rtl w:val="0"/>
        </w:rPr>
        <w:t xml:space="preserve">Biscaia, R., Ross, S., Yoshida, M., Correia, A., Rosado, A. and Marôco, J., 2016. Investigating the role of fan club membership on perceptions of team brand equity in football. Sport Management Review, 19(2), pp.157-170.</w:t>
      </w:r>
    </w:p>
    <w:p w:rsidR="00000000" w:rsidDel="00000000" w:rsidP="00000000" w:rsidRDefault="00000000" w:rsidRPr="00000000" w14:paraId="000000E2">
      <w:pPr>
        <w:rPr/>
      </w:pPr>
      <w:r w:rsidDel="00000000" w:rsidR="00000000" w:rsidRPr="00000000">
        <w:rPr>
          <w:rtl w:val="0"/>
        </w:rPr>
        <w:t xml:space="preserve">Cruz, J.M., Schregel, J.P. and Zülch, H., 2022. Measuring robustness: sustainable success factors affecting professional football clubs. Sport, business and management: an international journal, 12(3), pp.323-341.</w:t>
      </w:r>
    </w:p>
    <w:p w:rsidR="00000000" w:rsidDel="00000000" w:rsidP="00000000" w:rsidRDefault="00000000" w:rsidRPr="00000000" w14:paraId="000000E3">
      <w:pPr>
        <w:rPr/>
      </w:pPr>
      <w:r w:rsidDel="00000000" w:rsidR="00000000" w:rsidRPr="00000000">
        <w:rPr>
          <w:rtl w:val="0"/>
        </w:rPr>
        <w:t xml:space="preserve">Galariotis, E., Germain, C. and Zopounidis, C., 2018. A combined methodology for the concurrent evaluation of the business, financial and sports performance of football clubs: the case of France. Annals of Operations Research, 266(1), pp.589-612.</w:t>
      </w:r>
    </w:p>
    <w:p w:rsidR="00000000" w:rsidDel="00000000" w:rsidP="00000000" w:rsidRDefault="00000000" w:rsidRPr="00000000" w14:paraId="000000E4">
      <w:pPr>
        <w:rPr/>
      </w:pPr>
      <w:r w:rsidDel="00000000" w:rsidR="00000000" w:rsidRPr="00000000">
        <w:rPr>
          <w:rtl w:val="0"/>
        </w:rPr>
        <w:t xml:space="preserve">Kumari, S.K.V., Lavanya, K., Vidhya, V., Premila, G.A.D.J.S. and Lawrence, B. 2023. Research methodology (Vol. 1). Darshan Publishers.</w:t>
      </w:r>
    </w:p>
    <w:p w:rsidR="00000000" w:rsidDel="00000000" w:rsidP="00000000" w:rsidRDefault="00000000" w:rsidRPr="00000000" w14:paraId="000000E5">
      <w:pPr>
        <w:rPr/>
      </w:pPr>
      <w:r w:rsidDel="00000000" w:rsidR="00000000" w:rsidRPr="00000000">
        <w:rPr>
          <w:rtl w:val="0"/>
        </w:rPr>
        <w:t xml:space="preserve">Lardo, A., Dumay, J., Trequattrini, R. and Russo, G., 2017. Social media networks as drivers for intellectual capital disclosure: Evidence from professional football clubs. Journal of Intellectual Capital, 18(1), pp.63-80.</w:t>
      </w:r>
    </w:p>
    <w:p w:rsidR="00000000" w:rsidDel="00000000" w:rsidP="00000000" w:rsidRDefault="00000000" w:rsidRPr="00000000" w14:paraId="000000E6">
      <w:pPr>
        <w:rPr/>
      </w:pPr>
      <w:r w:rsidDel="00000000" w:rsidR="00000000" w:rsidRPr="00000000">
        <w:rPr>
          <w:rtl w:val="0"/>
        </w:rPr>
        <w:t xml:space="preserve">Lichtenthaler, U., 2020. Mixing data analytics with intuition: Liverpool Football Club scores with integrated intelligence. Journal of Business Strategy, 43(1), pp.10-16.</w:t>
      </w:r>
    </w:p>
    <w:p w:rsidR="00000000" w:rsidDel="00000000" w:rsidP="00000000" w:rsidRDefault="00000000" w:rsidRPr="00000000" w14:paraId="000000E7">
      <w:pPr>
        <w:rPr/>
      </w:pPr>
      <w:r w:rsidDel="00000000" w:rsidR="00000000" w:rsidRPr="00000000">
        <w:rPr>
          <w:rtl w:val="0"/>
        </w:rPr>
        <w:t xml:space="preserve">Maderer, D. and Holtbrügge, D., 2019. International activities of football clubs, fan attitudes, and brand loyalty. Journal of Brand Management, 26, pp.410-425.</w:t>
      </w:r>
    </w:p>
    <w:p w:rsidR="00000000" w:rsidDel="00000000" w:rsidP="00000000" w:rsidRDefault="00000000" w:rsidRPr="00000000" w14:paraId="000000E8">
      <w:pPr>
        <w:rPr/>
      </w:pPr>
      <w:r w:rsidDel="00000000" w:rsidR="00000000" w:rsidRPr="00000000">
        <w:rPr>
          <w:rtl w:val="0"/>
        </w:rPr>
        <w:t xml:space="preserve">Manoli, A.E., 2020. Brand capabilities in English premier league clubs. European Sport Management Quarterly, 20(1), pp.30-46. </w:t>
      </w:r>
    </w:p>
    <w:p w:rsidR="00000000" w:rsidDel="00000000" w:rsidP="00000000" w:rsidRDefault="00000000" w:rsidRPr="00000000" w14:paraId="000000E9">
      <w:pPr>
        <w:rPr/>
      </w:pPr>
      <w:r w:rsidDel="00000000" w:rsidR="00000000" w:rsidRPr="00000000">
        <w:rPr>
          <w:rtl w:val="0"/>
        </w:rPr>
        <w:t xml:space="preserve">McCarthy, J., Rowley, J. and Keegan, B.J., 2022. Social media marketing strategy in English football clubs. Soccer and Society, 23(4-5), pp.513-528. </w:t>
      </w:r>
    </w:p>
    <w:p w:rsidR="00000000" w:rsidDel="00000000" w:rsidP="00000000" w:rsidRDefault="00000000" w:rsidRPr="00000000" w14:paraId="000000EA">
      <w:pPr>
        <w:rPr/>
      </w:pPr>
      <w:r w:rsidDel="00000000" w:rsidR="00000000" w:rsidRPr="00000000">
        <w:rPr>
          <w:rtl w:val="0"/>
        </w:rPr>
        <w:t xml:space="preserve">Miragaia, D., Ferreira, J., Carvalho, A. and Ratten, V., 2019. Interactions between financial efficiency and sports performance: Data for a sustainable entrepreneurial approach of European professional football clubs. Journal of Entrepreneurship and Public Policy, 8(1), pp.84-102.</w:t>
      </w:r>
    </w:p>
    <w:p w:rsidR="00000000" w:rsidDel="00000000" w:rsidP="00000000" w:rsidRDefault="00000000" w:rsidRPr="00000000" w14:paraId="000000EB">
      <w:pPr>
        <w:rPr/>
      </w:pPr>
      <w:r w:rsidDel="00000000" w:rsidR="00000000" w:rsidRPr="00000000">
        <w:rPr>
          <w:rtl w:val="0"/>
        </w:rPr>
        <w:t xml:space="preserve">Nakamura, W.T. and Cerqueira, S.D.A., 2021. The New Era of Brazilian Football and Clubs Managed as a Business. Revista de Administração Contemporânea, 25(4), pp.e-210055.</w:t>
      </w:r>
    </w:p>
    <w:p w:rsidR="00000000" w:rsidDel="00000000" w:rsidP="00000000" w:rsidRDefault="00000000" w:rsidRPr="00000000" w14:paraId="000000EC">
      <w:pPr>
        <w:rPr/>
      </w:pPr>
      <w:r w:rsidDel="00000000" w:rsidR="00000000" w:rsidRPr="00000000">
        <w:rPr>
          <w:rtl w:val="0"/>
        </w:rPr>
        <w:t xml:space="preserve">Ørngreen, R. and Levinsen, K.T. 2017. Workshops as a research methodology. Electronic Journal of E-learning, 15(1), pp.70-81.</w:t>
      </w:r>
    </w:p>
    <w:p w:rsidR="00000000" w:rsidDel="00000000" w:rsidP="00000000" w:rsidRDefault="00000000" w:rsidRPr="00000000" w14:paraId="000000ED">
      <w:pPr>
        <w:rPr/>
      </w:pPr>
      <w:r w:rsidDel="00000000" w:rsidR="00000000" w:rsidRPr="00000000">
        <w:rPr>
          <w:rtl w:val="0"/>
        </w:rPr>
        <w:t xml:space="preserve">PachÃ, G. and Ika, L., 2016. European Professional Football Club Image and Human Capital Management. International Journal of Business Administration and Management Research, 2(3), pp.31-34.</w:t>
      </w:r>
    </w:p>
    <w:p w:rsidR="00000000" w:rsidDel="00000000" w:rsidP="00000000" w:rsidRDefault="00000000" w:rsidRPr="00000000" w14:paraId="000000EE">
      <w:pPr>
        <w:rPr/>
      </w:pPr>
      <w:r w:rsidDel="00000000" w:rsidR="00000000" w:rsidRPr="00000000">
        <w:rPr>
          <w:rtl w:val="0"/>
        </w:rPr>
        <w:t xml:space="preserve">Pandey, P. and Pandey, M.M. 2021. Research methodology tools and techniques. Bridge Center.</w:t>
      </w:r>
    </w:p>
    <w:p w:rsidR="00000000" w:rsidDel="00000000" w:rsidP="00000000" w:rsidRDefault="00000000" w:rsidRPr="00000000" w14:paraId="000000EF">
      <w:pPr>
        <w:rPr/>
      </w:pPr>
      <w:r w:rsidDel="00000000" w:rsidR="00000000" w:rsidRPr="00000000">
        <w:rPr>
          <w:rtl w:val="0"/>
        </w:rPr>
        <w:t xml:space="preserve">Patel, M. and Patel, N. 2019. Exploring research methodology. International Journal of Research and Review, 6(3), pp.48-55.</w:t>
      </w:r>
    </w:p>
    <w:p w:rsidR="00000000" w:rsidDel="00000000" w:rsidP="00000000" w:rsidRDefault="00000000" w:rsidRPr="00000000" w14:paraId="000000F0">
      <w:pPr>
        <w:rPr/>
      </w:pPr>
      <w:r w:rsidDel="00000000" w:rsidR="00000000" w:rsidRPr="00000000">
        <w:rPr>
          <w:rtl w:val="0"/>
        </w:rPr>
        <w:t xml:space="preserve">Plumley, D., Wilson, R. and Ramchandani, G., 2017. Towards a model for measuring holistic performance of professional Football clubs. Soccer and Society, 18(1), pp.16-29.</w:t>
      </w:r>
    </w:p>
    <w:p w:rsidR="00000000" w:rsidDel="00000000" w:rsidP="00000000" w:rsidRDefault="00000000" w:rsidRPr="00000000" w14:paraId="000000F1">
      <w:pPr>
        <w:rPr/>
      </w:pPr>
      <w:r w:rsidDel="00000000" w:rsidR="00000000" w:rsidRPr="00000000">
        <w:rPr>
          <w:rtl w:val="0"/>
        </w:rPr>
        <w:t xml:space="preserve">Richelieu, A., 2016. Sport teams' brands going international: The ‘Integrated Marketing Strategy on the Internationalisation in Sport’(IMSIS). Journal of Brand Strategy, 5(2), pp.218-231. </w:t>
      </w:r>
    </w:p>
    <w:p w:rsidR="00000000" w:rsidDel="00000000" w:rsidP="00000000" w:rsidRDefault="00000000" w:rsidRPr="00000000" w14:paraId="000000F2">
      <w:pPr>
        <w:rPr/>
      </w:pPr>
      <w:r w:rsidDel="00000000" w:rsidR="00000000" w:rsidRPr="00000000">
        <w:rPr>
          <w:rtl w:val="0"/>
        </w:rPr>
        <w:t xml:space="preserve">Roberts, A., Roche, N., Jones, C. and Munday, M., 2016. What is the value of a Premier League football club to a regional economy?. European Sport Management Quarterly, 16(5), pp.575-591.</w:t>
      </w:r>
    </w:p>
    <w:p w:rsidR="00000000" w:rsidDel="00000000" w:rsidP="00000000" w:rsidRDefault="00000000" w:rsidRPr="00000000" w14:paraId="000000F3">
      <w:pPr>
        <w:rPr/>
      </w:pPr>
      <w:r w:rsidDel="00000000" w:rsidR="00000000" w:rsidRPr="00000000">
        <w:rPr>
          <w:rtl w:val="0"/>
        </w:rPr>
        <w:t xml:space="preserve">Rohde, M. and Breuer, C., 2017. The market for football club investors: a review of theory and empirical evidence from professional European football. European Sport Management Quarterly, 17(3), pp.265-289.</w:t>
      </w:r>
    </w:p>
    <w:p w:rsidR="00000000" w:rsidDel="00000000" w:rsidP="00000000" w:rsidRDefault="00000000" w:rsidRPr="00000000" w14:paraId="000000F4">
      <w:pPr>
        <w:rPr/>
      </w:pPr>
      <w:r w:rsidDel="00000000" w:rsidR="00000000" w:rsidRPr="00000000">
        <w:rPr>
          <w:rtl w:val="0"/>
        </w:rPr>
        <w:t xml:space="preserve">Saharan, V.A., Kulhari, H., Jadhav, H., Pooja, D., Banerjee, S. and Singh, A. 2020. Introduction to research methodology. In Principles of Research Methodology and Ethics in Pharmaceutical Sciences (pp. 1-46). CRC Press. </w:t>
      </w:r>
    </w:p>
    <w:p w:rsidR="00000000" w:rsidDel="00000000" w:rsidP="00000000" w:rsidRDefault="00000000" w:rsidRPr="00000000" w14:paraId="000000F5">
      <w:pPr>
        <w:rPr/>
      </w:pPr>
      <w:r w:rsidDel="00000000" w:rsidR="00000000" w:rsidRPr="00000000">
        <w:rPr>
          <w:rtl w:val="0"/>
        </w:rPr>
        <w:t xml:space="preserve">Saharan, V.A., Kulhari, H., Jadhav, H., Pooja, D., Banerjee, S. and Singh, A. 2020. Introduction to research methodology. In Principles of Research Methodology and Ethics in Pharmaceutical Sciences (pp. 1-46). CRC Press.</w:t>
      </w:r>
    </w:p>
    <w:p w:rsidR="00000000" w:rsidDel="00000000" w:rsidP="00000000" w:rsidRDefault="00000000" w:rsidRPr="00000000" w14:paraId="000000F6">
      <w:pPr>
        <w:rPr/>
      </w:pPr>
      <w:r w:rsidDel="00000000" w:rsidR="00000000" w:rsidRPr="00000000">
        <w:rPr>
          <w:rtl w:val="0"/>
        </w:rPr>
        <w:t xml:space="preserve">Snyder, H. 2019. Literature review as a research methodology: An overview and guidelines. Journal of business research, 104, pp.333-339.</w:t>
      </w:r>
    </w:p>
    <w:p w:rsidR="00000000" w:rsidDel="00000000" w:rsidP="00000000" w:rsidRDefault="00000000" w:rsidRPr="00000000" w14:paraId="000000F7">
      <w:pPr>
        <w:rPr/>
      </w:pPr>
      <w:r w:rsidDel="00000000" w:rsidR="00000000" w:rsidRPr="00000000">
        <w:rPr>
          <w:rtl w:val="0"/>
        </w:rPr>
        <w:t xml:space="preserve">Tokmak, G. and Aksoy, R., 2016. Factors affecting brand loyalty in football: An application on “The Big Four” football clubs in Turkish Super League. International Review of Economics and Management, 4(3), pp.84-106.</w:t>
      </w:r>
    </w:p>
    <w:p w:rsidR="00000000" w:rsidDel="00000000" w:rsidP="00000000" w:rsidRDefault="00000000" w:rsidRPr="00000000" w14:paraId="000000F8">
      <w:pPr>
        <w:rPr/>
      </w:pPr>
      <w:r w:rsidDel="00000000" w:rsidR="00000000" w:rsidRPr="00000000">
        <w:rPr>
          <w:rtl w:val="0"/>
        </w:rPr>
        <w:t xml:space="preserve">Vale, L. and Fernandes, T., 2018. Social media and sports: driving fan engagement with football clubs on Facebook. Journal of strategic marketing, 26(1), pp.37-55.</w:t>
      </w:r>
    </w:p>
    <w:p w:rsidR="00000000" w:rsidDel="00000000" w:rsidP="00000000" w:rsidRDefault="00000000" w:rsidRPr="00000000" w14:paraId="000000F9">
      <w:pPr>
        <w:rPr/>
      </w:pPr>
      <w:r w:rsidDel="00000000" w:rsidR="00000000" w:rsidRPr="00000000">
        <w:rPr>
          <w:rtl w:val="0"/>
        </w:rPr>
        <w:t xml:space="preserve">Wemmer, F., Emrich, E. and Koenigstorfer, J., 2016. The impact of coopetition-based open innovation on performance in nonprofit sports clubs. European Sport Management Quarterly, 16(3), pp.341-363.</w:t>
      </w:r>
    </w:p>
    <w:p w:rsidR="00000000" w:rsidDel="00000000" w:rsidP="00000000" w:rsidRDefault="00000000" w:rsidRPr="00000000" w14:paraId="000000FA">
      <w:pPr>
        <w:rPr/>
      </w:pPr>
      <w:r w:rsidDel="00000000" w:rsidR="00000000" w:rsidRPr="00000000">
        <w:rPr>
          <w:rtl w:val="0"/>
        </w:rPr>
        <w:t xml:space="preserve">Yabalooie, B., Nazari, R. and Zargar, T., 2022. Propellants of promoting productivity professional football clubs in Iran. Sports Business Journal, 2(2), pp.107-125.</w:t>
      </w:r>
    </w:p>
    <w:p w:rsidR="00000000" w:rsidDel="00000000" w:rsidP="00000000" w:rsidRDefault="00000000" w:rsidRPr="00000000" w14:paraId="000000FB">
      <w:pPr>
        <w:rPr/>
      </w:pPr>
      <w:bookmarkStart w:colFirst="0" w:colLast="0" w:name="_19c6y18" w:id="43"/>
      <w:bookmarkEnd w:id="43"/>
      <w:r w:rsidDel="00000000" w:rsidR="00000000" w:rsidRPr="00000000">
        <w:rPr>
          <w:rtl w:val="0"/>
        </w:rPr>
      </w:r>
    </w:p>
    <w:sectPr>
      <w:foot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b w:val="1"/>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b w:val="1"/>
      <w:color w:val="2e75b5"/>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b w:val="1"/>
      <w:color w:val="1e4d7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e75b5"/>
    </w:rPr>
  </w:style>
  <w:style w:type="paragraph" w:styleId="Heading5">
    <w:name w:val="heading 5"/>
    <w:basedOn w:val="Normal"/>
    <w:next w:val="Normal"/>
    <w:pPr>
      <w:keepNext w:val="1"/>
      <w:keepLines w:val="1"/>
      <w:spacing w:after="0" w:before="40" w:lineRule="auto"/>
    </w:pPr>
    <w:rPr>
      <w:rFonts w:ascii="Calibri" w:cs="Calibri" w:eastAsia="Calibri" w:hAnsi="Calibri"/>
      <w:color w:val="2e75b5"/>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