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52CE3" w14:textId="240113BE" w:rsidR="00A37FB6" w:rsidRPr="001B2CE8" w:rsidRDefault="00074402" w:rsidP="001B2CE8">
      <w:pPr>
        <w:spacing w:line="360" w:lineRule="auto"/>
        <w:rPr>
          <w:rFonts w:ascii="Arial" w:hAnsi="Arial" w:cs="Arial"/>
          <w:sz w:val="22"/>
        </w:rPr>
      </w:pPr>
      <w:r w:rsidRPr="001B2CE8">
        <w:rPr>
          <w:rFonts w:ascii="Arial" w:hAnsi="Arial" w:cs="Arial"/>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1B2CE8" w:rsidRDefault="00074402" w:rsidP="001B2CE8">
      <w:pPr>
        <w:spacing w:line="360" w:lineRule="auto"/>
        <w:rPr>
          <w:rFonts w:ascii="Arial" w:hAnsi="Arial" w:cs="Arial"/>
          <w:sz w:val="22"/>
        </w:rPr>
      </w:pPr>
    </w:p>
    <w:p w14:paraId="4E267F2C" w14:textId="35E99859" w:rsidR="00074402" w:rsidRPr="001B2CE8" w:rsidRDefault="00074402" w:rsidP="001B2CE8">
      <w:pPr>
        <w:spacing w:line="360" w:lineRule="auto"/>
        <w:rPr>
          <w:rFonts w:ascii="Arial" w:hAnsi="Arial" w:cs="Arial"/>
          <w:sz w:val="22"/>
        </w:rPr>
      </w:pPr>
    </w:p>
    <w:p w14:paraId="5D864E3F" w14:textId="04749E68" w:rsidR="00074402" w:rsidRPr="001B2CE8" w:rsidRDefault="00074402" w:rsidP="001B2CE8">
      <w:pPr>
        <w:spacing w:line="360" w:lineRule="auto"/>
        <w:rPr>
          <w:rFonts w:ascii="Arial" w:hAnsi="Arial" w:cs="Arial"/>
          <w:sz w:val="22"/>
        </w:rPr>
      </w:pPr>
    </w:p>
    <w:p w14:paraId="22F2817A" w14:textId="77777777" w:rsidR="00074402" w:rsidRPr="001B2CE8" w:rsidRDefault="00074402" w:rsidP="001B2CE8">
      <w:pPr>
        <w:tabs>
          <w:tab w:val="left" w:pos="6540"/>
        </w:tabs>
        <w:spacing w:line="360" w:lineRule="auto"/>
        <w:rPr>
          <w:rFonts w:ascii="Arial" w:hAnsi="Arial" w:cs="Arial"/>
          <w:sz w:val="22"/>
        </w:rPr>
      </w:pPr>
    </w:p>
    <w:p w14:paraId="0A48766D" w14:textId="29D94045" w:rsidR="00074402" w:rsidRPr="001B2CE8" w:rsidRDefault="00074402" w:rsidP="001B2CE8">
      <w:pPr>
        <w:tabs>
          <w:tab w:val="left" w:pos="6540"/>
        </w:tabs>
        <w:spacing w:line="360" w:lineRule="auto"/>
        <w:rPr>
          <w:rFonts w:ascii="Arial" w:hAnsi="Arial" w:cs="Arial"/>
          <w:sz w:val="22"/>
        </w:rPr>
      </w:pPr>
      <w:r w:rsidRPr="001B2CE8">
        <w:rPr>
          <w:rFonts w:ascii="Arial" w:hAnsi="Arial" w:cs="Arial"/>
          <w:b/>
          <w:bCs/>
          <w:sz w:val="22"/>
        </w:rPr>
        <w:t>Student name</w:t>
      </w:r>
      <w:r w:rsidRPr="001B2CE8">
        <w:rPr>
          <w:rFonts w:ascii="Arial" w:hAnsi="Arial" w:cs="Arial"/>
          <w:sz w:val="22"/>
        </w:rPr>
        <w:t>:</w:t>
      </w:r>
      <w:r w:rsidR="007E739F" w:rsidRPr="001B2CE8">
        <w:rPr>
          <w:rFonts w:ascii="Arial" w:hAnsi="Arial" w:cs="Arial"/>
          <w:sz w:val="22"/>
        </w:rPr>
        <w:t xml:space="preserve"> Erkan Paca</w:t>
      </w:r>
    </w:p>
    <w:p w14:paraId="39AA4413" w14:textId="1885B17A" w:rsidR="00074402" w:rsidRPr="001B2CE8" w:rsidRDefault="00074402" w:rsidP="001B2CE8">
      <w:pPr>
        <w:tabs>
          <w:tab w:val="left" w:pos="6540"/>
        </w:tabs>
        <w:spacing w:line="360" w:lineRule="auto"/>
        <w:rPr>
          <w:rFonts w:ascii="Arial" w:hAnsi="Arial" w:cs="Arial"/>
          <w:sz w:val="22"/>
        </w:rPr>
      </w:pPr>
      <w:r w:rsidRPr="001B2CE8">
        <w:rPr>
          <w:rFonts w:ascii="Arial" w:hAnsi="Arial" w:cs="Arial"/>
          <w:b/>
          <w:bCs/>
          <w:sz w:val="22"/>
        </w:rPr>
        <w:t>Student ID</w:t>
      </w:r>
      <w:r w:rsidRPr="001B2CE8">
        <w:rPr>
          <w:rFonts w:ascii="Arial" w:hAnsi="Arial" w:cs="Arial"/>
          <w:sz w:val="22"/>
        </w:rPr>
        <w:t>:</w:t>
      </w:r>
      <w:r w:rsidR="007E739F" w:rsidRPr="001B2CE8">
        <w:rPr>
          <w:rFonts w:ascii="Arial" w:hAnsi="Arial" w:cs="Arial"/>
          <w:sz w:val="22"/>
        </w:rPr>
        <w:t xml:space="preserve"> 2010132</w:t>
      </w:r>
    </w:p>
    <w:p w14:paraId="5E81F6AD" w14:textId="77777777" w:rsidR="00074402" w:rsidRPr="001B2CE8" w:rsidRDefault="00074402" w:rsidP="001B2CE8">
      <w:pPr>
        <w:tabs>
          <w:tab w:val="left" w:pos="6540"/>
        </w:tabs>
        <w:spacing w:line="360" w:lineRule="auto"/>
        <w:rPr>
          <w:rFonts w:ascii="Arial" w:hAnsi="Arial" w:cs="Arial"/>
          <w:sz w:val="22"/>
        </w:rPr>
      </w:pPr>
    </w:p>
    <w:p w14:paraId="76B6655A" w14:textId="09A87323" w:rsidR="00074402" w:rsidRPr="001B2CE8" w:rsidRDefault="00074402" w:rsidP="001B2CE8">
      <w:pPr>
        <w:tabs>
          <w:tab w:val="left" w:pos="6540"/>
        </w:tabs>
        <w:spacing w:line="360" w:lineRule="auto"/>
        <w:rPr>
          <w:rFonts w:ascii="Arial" w:hAnsi="Arial" w:cs="Arial"/>
          <w:sz w:val="22"/>
        </w:rPr>
      </w:pPr>
      <w:r w:rsidRPr="001B2CE8">
        <w:rPr>
          <w:rFonts w:ascii="Arial" w:hAnsi="Arial" w:cs="Arial"/>
          <w:b/>
          <w:bCs/>
          <w:sz w:val="22"/>
        </w:rPr>
        <w:t>Module name</w:t>
      </w:r>
      <w:r w:rsidRPr="001B2CE8">
        <w:rPr>
          <w:rFonts w:ascii="Arial" w:hAnsi="Arial" w:cs="Arial"/>
          <w:sz w:val="22"/>
        </w:rPr>
        <w:t xml:space="preserve">: </w:t>
      </w:r>
      <w:r w:rsidR="007E739F" w:rsidRPr="001B2CE8">
        <w:rPr>
          <w:rFonts w:ascii="Arial" w:hAnsi="Arial" w:cs="Arial"/>
          <w:sz w:val="22"/>
        </w:rPr>
        <w:t>Public Health Policy (Assessment 2)</w:t>
      </w:r>
    </w:p>
    <w:p w14:paraId="4E5B279A" w14:textId="73457EF0" w:rsidR="00074402" w:rsidRPr="001B2CE8" w:rsidRDefault="00074402" w:rsidP="001B2CE8">
      <w:pPr>
        <w:tabs>
          <w:tab w:val="left" w:pos="6540"/>
        </w:tabs>
        <w:spacing w:line="360" w:lineRule="auto"/>
        <w:rPr>
          <w:rFonts w:ascii="Arial" w:hAnsi="Arial" w:cs="Arial"/>
          <w:sz w:val="22"/>
        </w:rPr>
      </w:pPr>
      <w:r w:rsidRPr="001B2CE8">
        <w:rPr>
          <w:rFonts w:ascii="Arial" w:hAnsi="Arial" w:cs="Arial"/>
          <w:b/>
          <w:bCs/>
          <w:sz w:val="22"/>
        </w:rPr>
        <w:t>Module code</w:t>
      </w:r>
      <w:r w:rsidRPr="001B2CE8">
        <w:rPr>
          <w:rFonts w:ascii="Arial" w:hAnsi="Arial" w:cs="Arial"/>
          <w:sz w:val="22"/>
        </w:rPr>
        <w:t>:</w:t>
      </w:r>
      <w:r w:rsidR="007E739F" w:rsidRPr="001B2CE8">
        <w:rPr>
          <w:rFonts w:ascii="Arial" w:hAnsi="Arial" w:cs="Arial"/>
          <w:sz w:val="22"/>
        </w:rPr>
        <w:t xml:space="preserve"> BMHP5013</w:t>
      </w:r>
    </w:p>
    <w:p w14:paraId="1A0B2D2B" w14:textId="2E3B8A0B" w:rsidR="00074402" w:rsidRPr="001B2CE8" w:rsidRDefault="00074402" w:rsidP="001B2CE8">
      <w:pPr>
        <w:tabs>
          <w:tab w:val="left" w:pos="6540"/>
        </w:tabs>
        <w:spacing w:line="360" w:lineRule="auto"/>
        <w:rPr>
          <w:rFonts w:ascii="Arial" w:hAnsi="Arial" w:cs="Arial"/>
          <w:sz w:val="22"/>
        </w:rPr>
      </w:pPr>
      <w:r w:rsidRPr="001B2CE8">
        <w:rPr>
          <w:rFonts w:ascii="Arial" w:hAnsi="Arial" w:cs="Arial"/>
          <w:b/>
          <w:bCs/>
          <w:sz w:val="22"/>
        </w:rPr>
        <w:t>Lecturer name</w:t>
      </w:r>
      <w:r w:rsidRPr="001B2CE8">
        <w:rPr>
          <w:rFonts w:ascii="Arial" w:hAnsi="Arial" w:cs="Arial"/>
          <w:sz w:val="22"/>
        </w:rPr>
        <w:t>:</w:t>
      </w:r>
      <w:r w:rsidR="007E739F" w:rsidRPr="001B2CE8">
        <w:rPr>
          <w:rFonts w:ascii="Arial" w:hAnsi="Arial" w:cs="Arial"/>
          <w:sz w:val="22"/>
        </w:rPr>
        <w:t xml:space="preserve"> Dr Edward Goka</w:t>
      </w:r>
    </w:p>
    <w:p w14:paraId="39D08584" w14:textId="77777777" w:rsidR="00074402" w:rsidRPr="001B2CE8" w:rsidRDefault="00074402" w:rsidP="001B2CE8">
      <w:pPr>
        <w:tabs>
          <w:tab w:val="left" w:pos="6540"/>
        </w:tabs>
        <w:spacing w:line="360" w:lineRule="auto"/>
        <w:rPr>
          <w:rFonts w:ascii="Arial" w:hAnsi="Arial" w:cs="Arial"/>
          <w:sz w:val="22"/>
        </w:rPr>
      </w:pPr>
    </w:p>
    <w:p w14:paraId="5B66D125" w14:textId="77777777" w:rsidR="00074402" w:rsidRPr="001B2CE8" w:rsidRDefault="00074402" w:rsidP="001B2CE8">
      <w:pPr>
        <w:tabs>
          <w:tab w:val="left" w:pos="6540"/>
        </w:tabs>
        <w:spacing w:line="360" w:lineRule="auto"/>
        <w:rPr>
          <w:rFonts w:ascii="Arial" w:hAnsi="Arial" w:cs="Arial"/>
          <w:sz w:val="22"/>
        </w:rPr>
      </w:pPr>
    </w:p>
    <w:p w14:paraId="291524A2" w14:textId="2CBFF360" w:rsidR="00074402" w:rsidRPr="001B2CE8" w:rsidRDefault="00074402" w:rsidP="001B2CE8">
      <w:pPr>
        <w:tabs>
          <w:tab w:val="left" w:pos="6540"/>
        </w:tabs>
        <w:spacing w:line="360" w:lineRule="auto"/>
        <w:rPr>
          <w:rFonts w:ascii="Arial" w:hAnsi="Arial" w:cs="Arial"/>
          <w:sz w:val="22"/>
        </w:rPr>
      </w:pPr>
    </w:p>
    <w:p w14:paraId="5AE88297" w14:textId="24E6B718" w:rsidR="00B87E75" w:rsidRPr="001B2CE8" w:rsidRDefault="00B87E75" w:rsidP="001B2CE8">
      <w:pPr>
        <w:tabs>
          <w:tab w:val="left" w:pos="6540"/>
        </w:tabs>
        <w:spacing w:line="360" w:lineRule="auto"/>
        <w:rPr>
          <w:rFonts w:ascii="Arial" w:hAnsi="Arial" w:cs="Arial"/>
          <w:sz w:val="22"/>
        </w:rPr>
      </w:pPr>
    </w:p>
    <w:p w14:paraId="420ADE33" w14:textId="35FB1322" w:rsidR="00B87E75" w:rsidRPr="001B2CE8" w:rsidRDefault="00B87E75" w:rsidP="001B2CE8">
      <w:pPr>
        <w:spacing w:line="360" w:lineRule="auto"/>
        <w:rPr>
          <w:rFonts w:ascii="Arial" w:hAnsi="Arial" w:cs="Arial"/>
          <w:sz w:val="22"/>
        </w:rPr>
      </w:pPr>
      <w:r w:rsidRPr="001B2CE8">
        <w:rPr>
          <w:rFonts w:ascii="Arial" w:hAnsi="Arial" w:cs="Arial"/>
          <w:sz w:val="22"/>
        </w:rPr>
        <w:br w:type="page"/>
      </w:r>
    </w:p>
    <w:p w14:paraId="15914ED4" w14:textId="36E01276" w:rsidR="007472D6" w:rsidRPr="001B2CE8" w:rsidRDefault="00B87E75" w:rsidP="001B2CE8">
      <w:pPr>
        <w:pStyle w:val="TOCHeading"/>
        <w:spacing w:line="360" w:lineRule="auto"/>
        <w:rPr>
          <w:rFonts w:ascii="Arial" w:hAnsi="Arial" w:cs="Arial"/>
          <w:sz w:val="22"/>
          <w:szCs w:val="22"/>
        </w:rPr>
      </w:pPr>
      <w:bookmarkStart w:id="0" w:name="_Toc92729139"/>
      <w:r w:rsidRPr="001B2CE8">
        <w:rPr>
          <w:rFonts w:ascii="Arial" w:hAnsi="Arial" w:cs="Arial"/>
          <w:sz w:val="22"/>
          <w:szCs w:val="22"/>
        </w:rPr>
        <w:lastRenderedPageBreak/>
        <w:t>Table of contents</w:t>
      </w:r>
      <w:bookmarkEnd w:id="0"/>
    </w:p>
    <w:sdt>
      <w:sdtPr>
        <w:rPr>
          <w:rFonts w:ascii="Arial" w:eastAsiaTheme="minorHAnsi" w:hAnsi="Arial" w:cs="Arial"/>
          <w:color w:val="auto"/>
          <w:sz w:val="22"/>
          <w:szCs w:val="22"/>
          <w:lang w:val="en-GB"/>
        </w:rPr>
        <w:id w:val="-970289399"/>
        <w:docPartObj>
          <w:docPartGallery w:val="Table of Contents"/>
          <w:docPartUnique/>
        </w:docPartObj>
      </w:sdtPr>
      <w:sdtEndPr>
        <w:rPr>
          <w:b/>
          <w:bCs/>
          <w:noProof/>
        </w:rPr>
      </w:sdtEndPr>
      <w:sdtContent>
        <w:p w14:paraId="1C44FA8C" w14:textId="28E9348A" w:rsidR="007472D6" w:rsidRPr="001B2CE8" w:rsidRDefault="007472D6" w:rsidP="001B2CE8">
          <w:pPr>
            <w:pStyle w:val="TOCHeading"/>
            <w:spacing w:line="360" w:lineRule="auto"/>
            <w:rPr>
              <w:rFonts w:ascii="Arial" w:hAnsi="Arial" w:cs="Arial"/>
              <w:sz w:val="22"/>
              <w:szCs w:val="22"/>
            </w:rPr>
          </w:pPr>
          <w:r w:rsidRPr="001B2CE8">
            <w:rPr>
              <w:rFonts w:ascii="Arial" w:hAnsi="Arial" w:cs="Arial"/>
              <w:sz w:val="22"/>
              <w:szCs w:val="22"/>
            </w:rPr>
            <w:t>Contents</w:t>
          </w:r>
        </w:p>
        <w:p w14:paraId="1D4C8116" w14:textId="77777777" w:rsidR="007472D6" w:rsidRPr="001B2CE8" w:rsidRDefault="007472D6" w:rsidP="001B2CE8">
          <w:pPr>
            <w:pStyle w:val="TOC1"/>
            <w:tabs>
              <w:tab w:val="right" w:leader="dot" w:pos="9016"/>
            </w:tabs>
            <w:spacing w:line="360" w:lineRule="auto"/>
            <w:rPr>
              <w:rFonts w:ascii="Arial" w:eastAsiaTheme="minorEastAsia" w:hAnsi="Arial" w:cs="Arial"/>
              <w:noProof/>
              <w:sz w:val="22"/>
              <w:lang w:eastAsia="en-GB"/>
            </w:rPr>
          </w:pPr>
          <w:r w:rsidRPr="001B2CE8">
            <w:rPr>
              <w:rFonts w:ascii="Arial" w:hAnsi="Arial" w:cs="Arial"/>
              <w:sz w:val="22"/>
            </w:rPr>
            <w:fldChar w:fldCharType="begin"/>
          </w:r>
          <w:r w:rsidRPr="001B2CE8">
            <w:rPr>
              <w:rFonts w:ascii="Arial" w:hAnsi="Arial" w:cs="Arial"/>
              <w:sz w:val="22"/>
            </w:rPr>
            <w:instrText xml:space="preserve"> TOC \o "1-3" \h \z \u </w:instrText>
          </w:r>
          <w:r w:rsidRPr="001B2CE8">
            <w:rPr>
              <w:rFonts w:ascii="Arial" w:hAnsi="Arial" w:cs="Arial"/>
              <w:sz w:val="22"/>
            </w:rPr>
            <w:fldChar w:fldCharType="separate"/>
          </w:r>
          <w:hyperlink w:anchor="_Toc92729139" w:history="1">
            <w:r w:rsidRPr="001B2CE8">
              <w:rPr>
                <w:rStyle w:val="Hyperlink"/>
                <w:rFonts w:ascii="Arial" w:hAnsi="Arial" w:cs="Arial"/>
                <w:noProof/>
                <w:sz w:val="22"/>
              </w:rPr>
              <w:t>Table of contents</w:t>
            </w:r>
            <w:r w:rsidRPr="001B2CE8">
              <w:rPr>
                <w:rFonts w:ascii="Arial" w:hAnsi="Arial" w:cs="Arial"/>
                <w:noProof/>
                <w:webHidden/>
                <w:sz w:val="22"/>
              </w:rPr>
              <w:tab/>
            </w:r>
            <w:r w:rsidRPr="001B2CE8">
              <w:rPr>
                <w:rFonts w:ascii="Arial" w:hAnsi="Arial" w:cs="Arial"/>
                <w:noProof/>
                <w:webHidden/>
                <w:sz w:val="22"/>
              </w:rPr>
              <w:fldChar w:fldCharType="begin"/>
            </w:r>
            <w:r w:rsidRPr="001B2CE8">
              <w:rPr>
                <w:rFonts w:ascii="Arial" w:hAnsi="Arial" w:cs="Arial"/>
                <w:noProof/>
                <w:webHidden/>
                <w:sz w:val="22"/>
              </w:rPr>
              <w:instrText xml:space="preserve"> PAGEREF _Toc92729139 \h </w:instrText>
            </w:r>
            <w:r w:rsidRPr="001B2CE8">
              <w:rPr>
                <w:rFonts w:ascii="Arial" w:hAnsi="Arial" w:cs="Arial"/>
                <w:noProof/>
                <w:webHidden/>
                <w:sz w:val="22"/>
              </w:rPr>
            </w:r>
            <w:r w:rsidRPr="001B2CE8">
              <w:rPr>
                <w:rFonts w:ascii="Arial" w:hAnsi="Arial" w:cs="Arial"/>
                <w:noProof/>
                <w:webHidden/>
                <w:sz w:val="22"/>
              </w:rPr>
              <w:fldChar w:fldCharType="separate"/>
            </w:r>
            <w:r w:rsidRPr="001B2CE8">
              <w:rPr>
                <w:rFonts w:ascii="Arial" w:hAnsi="Arial" w:cs="Arial"/>
                <w:noProof/>
                <w:webHidden/>
                <w:sz w:val="22"/>
              </w:rPr>
              <w:t>2</w:t>
            </w:r>
            <w:r w:rsidRPr="001B2CE8">
              <w:rPr>
                <w:rFonts w:ascii="Arial" w:hAnsi="Arial" w:cs="Arial"/>
                <w:noProof/>
                <w:webHidden/>
                <w:sz w:val="22"/>
              </w:rPr>
              <w:fldChar w:fldCharType="end"/>
            </w:r>
          </w:hyperlink>
        </w:p>
        <w:p w14:paraId="1B00F3A0"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0" w:history="1">
            <w:r w:rsidR="007472D6" w:rsidRPr="001B2CE8">
              <w:rPr>
                <w:rStyle w:val="Hyperlink"/>
                <w:rFonts w:ascii="Arial" w:hAnsi="Arial" w:cs="Arial"/>
                <w:noProof/>
                <w:sz w:val="22"/>
              </w:rPr>
              <w:t>1. Introduction/ Background</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_Toc92729140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3</w:t>
            </w:r>
            <w:r w:rsidR="007472D6" w:rsidRPr="001B2CE8">
              <w:rPr>
                <w:rFonts w:ascii="Arial" w:hAnsi="Arial" w:cs="Arial"/>
                <w:noProof/>
                <w:webHidden/>
                <w:sz w:val="22"/>
              </w:rPr>
              <w:fldChar w:fldCharType="end"/>
            </w:r>
          </w:hyperlink>
        </w:p>
        <w:p w14:paraId="0E8EF14F"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1" w:history="1">
            <w:r w:rsidR="007472D6" w:rsidRPr="001B2CE8">
              <w:rPr>
                <w:rStyle w:val="Hyperlink"/>
                <w:rFonts w:ascii="Arial" w:hAnsi="Arial" w:cs="Arial"/>
                <w:noProof/>
                <w:sz w:val="22"/>
              </w:rPr>
              <w:t>2. Strategies</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_Toc92729141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4</w:t>
            </w:r>
            <w:r w:rsidR="007472D6" w:rsidRPr="001B2CE8">
              <w:rPr>
                <w:rFonts w:ascii="Arial" w:hAnsi="Arial" w:cs="Arial"/>
                <w:noProof/>
                <w:webHidden/>
                <w:sz w:val="22"/>
              </w:rPr>
              <w:fldChar w:fldCharType="end"/>
            </w:r>
          </w:hyperlink>
        </w:p>
        <w:p w14:paraId="1CCC0F4F"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2" w:history="1">
            <w:r w:rsidR="007472D6" w:rsidRPr="001B2CE8">
              <w:rPr>
                <w:rStyle w:val="Hyperlink"/>
                <w:rFonts w:ascii="Arial" w:hAnsi="Arial" w:cs="Arial"/>
                <w:noProof/>
                <w:sz w:val="22"/>
              </w:rPr>
              <w:t>3. Public health policy</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_Toc92729142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6</w:t>
            </w:r>
            <w:r w:rsidR="007472D6" w:rsidRPr="001B2CE8">
              <w:rPr>
                <w:rFonts w:ascii="Arial" w:hAnsi="Arial" w:cs="Arial"/>
                <w:noProof/>
                <w:webHidden/>
                <w:sz w:val="22"/>
              </w:rPr>
              <w:fldChar w:fldCharType="end"/>
            </w:r>
          </w:hyperlink>
        </w:p>
        <w:p w14:paraId="5B741899"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3" w:history="1">
            <w:r w:rsidR="007472D6" w:rsidRPr="001B2CE8">
              <w:rPr>
                <w:rStyle w:val="Hyperlink"/>
                <w:rFonts w:ascii="Arial" w:hAnsi="Arial" w:cs="Arial"/>
                <w:noProof/>
                <w:sz w:val="22"/>
              </w:rPr>
              <w:t>4. Theories</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_Toc92729143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7</w:t>
            </w:r>
            <w:r w:rsidR="007472D6" w:rsidRPr="001B2CE8">
              <w:rPr>
                <w:rFonts w:ascii="Arial" w:hAnsi="Arial" w:cs="Arial"/>
                <w:noProof/>
                <w:webHidden/>
                <w:sz w:val="22"/>
              </w:rPr>
              <w:fldChar w:fldCharType="end"/>
            </w:r>
          </w:hyperlink>
        </w:p>
        <w:p w14:paraId="0FE089B1"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4" w:history="1">
            <w:r w:rsidR="007472D6" w:rsidRPr="001B2CE8">
              <w:rPr>
                <w:rStyle w:val="Hyperlink"/>
                <w:rFonts w:ascii="Arial" w:hAnsi="Arial" w:cs="Arial"/>
                <w:noProof/>
                <w:sz w:val="22"/>
              </w:rPr>
              <w:t>6. Ethical considerations</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_Toc92729144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10</w:t>
            </w:r>
            <w:r w:rsidR="007472D6" w:rsidRPr="001B2CE8">
              <w:rPr>
                <w:rFonts w:ascii="Arial" w:hAnsi="Arial" w:cs="Arial"/>
                <w:noProof/>
                <w:webHidden/>
                <w:sz w:val="22"/>
              </w:rPr>
              <w:fldChar w:fldCharType="end"/>
            </w:r>
          </w:hyperlink>
        </w:p>
        <w:p w14:paraId="340EF231"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5" w:history="1">
            <w:r w:rsidR="007472D6" w:rsidRPr="001B2CE8">
              <w:rPr>
                <w:rStyle w:val="Hyperlink"/>
                <w:rFonts w:ascii="Arial" w:hAnsi="Arial" w:cs="Arial"/>
                <w:noProof/>
                <w:sz w:val="22"/>
              </w:rPr>
              <w:t>7. Recommendations</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_Toc92729145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11</w:t>
            </w:r>
            <w:r w:rsidR="007472D6" w:rsidRPr="001B2CE8">
              <w:rPr>
                <w:rFonts w:ascii="Arial" w:hAnsi="Arial" w:cs="Arial"/>
                <w:noProof/>
                <w:webHidden/>
                <w:sz w:val="22"/>
              </w:rPr>
              <w:fldChar w:fldCharType="end"/>
            </w:r>
          </w:hyperlink>
        </w:p>
        <w:p w14:paraId="3C6DFFB1" w14:textId="77777777" w:rsidR="007472D6" w:rsidRPr="001B2CE8" w:rsidRDefault="009A7A37" w:rsidP="001B2CE8">
          <w:pPr>
            <w:pStyle w:val="TOC1"/>
            <w:tabs>
              <w:tab w:val="right" w:leader="dot" w:pos="9016"/>
            </w:tabs>
            <w:spacing w:line="360" w:lineRule="auto"/>
            <w:rPr>
              <w:rFonts w:ascii="Arial" w:eastAsiaTheme="minorEastAsia" w:hAnsi="Arial" w:cs="Arial"/>
              <w:noProof/>
              <w:sz w:val="22"/>
              <w:lang w:eastAsia="en-GB"/>
            </w:rPr>
          </w:pPr>
          <w:hyperlink w:anchor="_Toc92729146" w:history="1">
            <w:r w:rsidR="007472D6" w:rsidRPr="001B2CE8">
              <w:rPr>
                <w:rStyle w:val="Hyperlink"/>
                <w:rFonts w:ascii="Arial" w:hAnsi="Arial" w:cs="Arial"/>
                <w:noProof/>
                <w:sz w:val="22"/>
              </w:rPr>
              <w:t>References</w:t>
            </w:r>
            <w:r w:rsidR="007472D6" w:rsidRPr="001B2CE8">
              <w:rPr>
                <w:rFonts w:ascii="Arial" w:hAnsi="Arial" w:cs="Arial"/>
                <w:noProof/>
                <w:webHidden/>
                <w:sz w:val="22"/>
              </w:rPr>
              <w:tab/>
            </w:r>
            <w:r w:rsidR="007472D6" w:rsidRPr="001B2CE8">
              <w:rPr>
                <w:rFonts w:ascii="Arial" w:hAnsi="Arial" w:cs="Arial"/>
                <w:noProof/>
                <w:webHidden/>
                <w:sz w:val="22"/>
              </w:rPr>
              <w:fldChar w:fldCharType="begin"/>
            </w:r>
            <w:r w:rsidR="007472D6" w:rsidRPr="001B2CE8">
              <w:rPr>
                <w:rFonts w:ascii="Arial" w:hAnsi="Arial" w:cs="Arial"/>
                <w:noProof/>
                <w:webHidden/>
                <w:sz w:val="22"/>
              </w:rPr>
              <w:instrText xml:space="preserve"> PAGEREF _Toc92729146 \h </w:instrText>
            </w:r>
            <w:r w:rsidR="007472D6" w:rsidRPr="001B2CE8">
              <w:rPr>
                <w:rFonts w:ascii="Arial" w:hAnsi="Arial" w:cs="Arial"/>
                <w:noProof/>
                <w:webHidden/>
                <w:sz w:val="22"/>
              </w:rPr>
            </w:r>
            <w:r w:rsidR="007472D6" w:rsidRPr="001B2CE8">
              <w:rPr>
                <w:rFonts w:ascii="Arial" w:hAnsi="Arial" w:cs="Arial"/>
                <w:noProof/>
                <w:webHidden/>
                <w:sz w:val="22"/>
              </w:rPr>
              <w:fldChar w:fldCharType="separate"/>
            </w:r>
            <w:r w:rsidR="007472D6" w:rsidRPr="001B2CE8">
              <w:rPr>
                <w:rFonts w:ascii="Arial" w:hAnsi="Arial" w:cs="Arial"/>
                <w:noProof/>
                <w:webHidden/>
                <w:sz w:val="22"/>
              </w:rPr>
              <w:t>12</w:t>
            </w:r>
            <w:r w:rsidR="007472D6" w:rsidRPr="001B2CE8">
              <w:rPr>
                <w:rFonts w:ascii="Arial" w:hAnsi="Arial" w:cs="Arial"/>
                <w:noProof/>
                <w:webHidden/>
                <w:sz w:val="22"/>
              </w:rPr>
              <w:fldChar w:fldCharType="end"/>
            </w:r>
          </w:hyperlink>
        </w:p>
        <w:p w14:paraId="62F7047D" w14:textId="7F200B7C" w:rsidR="007472D6" w:rsidRPr="001B2CE8" w:rsidRDefault="007472D6" w:rsidP="001B2CE8">
          <w:pPr>
            <w:spacing w:line="360" w:lineRule="auto"/>
            <w:rPr>
              <w:rFonts w:ascii="Arial" w:hAnsi="Arial" w:cs="Arial"/>
              <w:b/>
              <w:bCs/>
              <w:noProof/>
              <w:sz w:val="22"/>
            </w:rPr>
          </w:pPr>
          <w:r w:rsidRPr="001B2CE8">
            <w:rPr>
              <w:rFonts w:ascii="Arial" w:hAnsi="Arial" w:cs="Arial"/>
              <w:b/>
              <w:bCs/>
              <w:noProof/>
              <w:sz w:val="22"/>
            </w:rPr>
            <w:fldChar w:fldCharType="end"/>
          </w:r>
        </w:p>
      </w:sdtContent>
    </w:sdt>
    <w:p w14:paraId="05AB2C84" w14:textId="39740B6C" w:rsidR="00B87E75" w:rsidRPr="001B2CE8" w:rsidRDefault="00B87E75" w:rsidP="001B2CE8">
      <w:pPr>
        <w:pStyle w:val="Heading1"/>
        <w:spacing w:line="360" w:lineRule="auto"/>
        <w:rPr>
          <w:rFonts w:cs="Arial"/>
          <w:sz w:val="22"/>
          <w:szCs w:val="22"/>
        </w:rPr>
      </w:pPr>
    </w:p>
    <w:p w14:paraId="3E2961B1" w14:textId="77777777" w:rsidR="007472D6" w:rsidRPr="001B2CE8" w:rsidRDefault="007472D6" w:rsidP="001B2CE8">
      <w:pPr>
        <w:spacing w:line="360" w:lineRule="auto"/>
        <w:rPr>
          <w:rFonts w:ascii="Arial" w:hAnsi="Arial" w:cs="Arial"/>
          <w:sz w:val="22"/>
        </w:rPr>
      </w:pPr>
    </w:p>
    <w:p w14:paraId="13E00080" w14:textId="137FF22A" w:rsidR="00B87E75" w:rsidRPr="001B2CE8" w:rsidRDefault="00B87E75" w:rsidP="001B2CE8">
      <w:pPr>
        <w:spacing w:line="360" w:lineRule="auto"/>
        <w:rPr>
          <w:rFonts w:ascii="Arial" w:hAnsi="Arial" w:cs="Arial"/>
          <w:sz w:val="22"/>
        </w:rPr>
      </w:pPr>
    </w:p>
    <w:p w14:paraId="2E79F7ED" w14:textId="182913C0" w:rsidR="00B87E75" w:rsidRPr="001B2CE8" w:rsidRDefault="00B87E75" w:rsidP="001B2CE8">
      <w:pPr>
        <w:spacing w:line="360" w:lineRule="auto"/>
        <w:rPr>
          <w:rFonts w:ascii="Arial" w:hAnsi="Arial" w:cs="Arial"/>
          <w:sz w:val="22"/>
        </w:rPr>
      </w:pPr>
    </w:p>
    <w:p w14:paraId="7AE771D5" w14:textId="1C06E45A" w:rsidR="00B87E75" w:rsidRPr="001B2CE8" w:rsidRDefault="00B87E75" w:rsidP="001B2CE8">
      <w:pPr>
        <w:spacing w:line="360" w:lineRule="auto"/>
        <w:rPr>
          <w:rFonts w:ascii="Arial" w:hAnsi="Arial" w:cs="Arial"/>
          <w:sz w:val="22"/>
        </w:rPr>
      </w:pPr>
    </w:p>
    <w:p w14:paraId="4F7320CB" w14:textId="000D21B8" w:rsidR="00B87E75" w:rsidRPr="001B2CE8" w:rsidRDefault="00B87E75" w:rsidP="001B2CE8">
      <w:pPr>
        <w:spacing w:line="360" w:lineRule="auto"/>
        <w:rPr>
          <w:rFonts w:ascii="Arial" w:hAnsi="Arial" w:cs="Arial"/>
          <w:sz w:val="22"/>
        </w:rPr>
      </w:pPr>
      <w:r w:rsidRPr="001B2CE8">
        <w:rPr>
          <w:rFonts w:ascii="Arial" w:hAnsi="Arial" w:cs="Arial"/>
          <w:sz w:val="22"/>
        </w:rPr>
        <w:br w:type="page"/>
      </w:r>
    </w:p>
    <w:p w14:paraId="252CAC93" w14:textId="77777777" w:rsidR="008852A2" w:rsidRPr="001B2CE8" w:rsidRDefault="008852A2" w:rsidP="001B2CE8">
      <w:pPr>
        <w:pStyle w:val="Heading1"/>
        <w:spacing w:line="360" w:lineRule="auto"/>
        <w:rPr>
          <w:rFonts w:cs="Arial"/>
          <w:sz w:val="22"/>
          <w:szCs w:val="22"/>
        </w:rPr>
      </w:pPr>
    </w:p>
    <w:p w14:paraId="74AF8E1A" w14:textId="6D7C3C90" w:rsidR="001A6031" w:rsidRPr="001B2CE8" w:rsidRDefault="00B87E75" w:rsidP="001B2CE8">
      <w:pPr>
        <w:pStyle w:val="Heading1"/>
        <w:spacing w:line="360" w:lineRule="auto"/>
        <w:rPr>
          <w:rFonts w:cs="Arial"/>
          <w:sz w:val="22"/>
          <w:szCs w:val="22"/>
        </w:rPr>
      </w:pPr>
      <w:bookmarkStart w:id="1" w:name="_Toc92729140"/>
      <w:r w:rsidRPr="001B2CE8">
        <w:rPr>
          <w:rFonts w:cs="Arial"/>
          <w:sz w:val="22"/>
          <w:szCs w:val="22"/>
        </w:rPr>
        <w:t>1. Introduction</w:t>
      </w:r>
      <w:r w:rsidR="008852A2" w:rsidRPr="001B2CE8">
        <w:rPr>
          <w:rFonts w:cs="Arial"/>
          <w:sz w:val="22"/>
          <w:szCs w:val="22"/>
        </w:rPr>
        <w:t>/ Background</w:t>
      </w:r>
      <w:bookmarkEnd w:id="1"/>
    </w:p>
    <w:p w14:paraId="7DCA2C81" w14:textId="14558BE9" w:rsidR="001A6031" w:rsidRPr="001B2CE8" w:rsidRDefault="001A6031" w:rsidP="001B2CE8">
      <w:pPr>
        <w:tabs>
          <w:tab w:val="left" w:pos="6540"/>
        </w:tabs>
        <w:spacing w:line="360" w:lineRule="auto"/>
        <w:rPr>
          <w:rFonts w:ascii="Arial" w:hAnsi="Arial" w:cs="Arial"/>
          <w:sz w:val="22"/>
        </w:rPr>
      </w:pPr>
      <w:r w:rsidRPr="001B2CE8">
        <w:rPr>
          <w:rFonts w:ascii="Arial" w:hAnsi="Arial" w:cs="Arial"/>
          <w:sz w:val="22"/>
        </w:rPr>
        <w:t>In December 2019 the announcement was declared that new epidemic called and named as corona virus effecting the world globally. It was originated in Wuhan city of China spread from Huanan sea food market. Live animals were kept in that place to be slaughtered and sold to customers in non-hygienic places. Wilson (2020). SARS &amp; COVID-19 triggered from coronaviruses both causing respiratory diseases which is transmitted from person to person by tiny droplets triggered when sneezed or coughed, it is also have the same consistency impacting on surfaces too. It can be very deadly</w:t>
      </w:r>
      <w:r w:rsidR="00882AB1" w:rsidRPr="001B2CE8">
        <w:rPr>
          <w:rFonts w:ascii="Arial" w:hAnsi="Arial" w:cs="Arial"/>
          <w:sz w:val="22"/>
        </w:rPr>
        <w:t xml:space="preserve"> if</w:t>
      </w:r>
      <w:r w:rsidRPr="001B2CE8">
        <w:rPr>
          <w:rFonts w:ascii="Arial" w:hAnsi="Arial" w:cs="Arial"/>
          <w:sz w:val="22"/>
        </w:rPr>
        <w:t xml:space="preserve"> person</w:t>
      </w:r>
      <w:r w:rsidR="008D32E7" w:rsidRPr="001B2CE8">
        <w:rPr>
          <w:rFonts w:ascii="Arial" w:hAnsi="Arial" w:cs="Arial"/>
          <w:sz w:val="22"/>
        </w:rPr>
        <w:t xml:space="preserve"> have the </w:t>
      </w:r>
      <w:r w:rsidR="00884E8D" w:rsidRPr="001B2CE8">
        <w:rPr>
          <w:rFonts w:ascii="Arial" w:hAnsi="Arial" w:cs="Arial"/>
          <w:sz w:val="22"/>
        </w:rPr>
        <w:t>virus, thus,</w:t>
      </w:r>
      <w:r w:rsidR="008D32E7" w:rsidRPr="001B2CE8">
        <w:rPr>
          <w:rFonts w:ascii="Arial" w:hAnsi="Arial" w:cs="Arial"/>
          <w:sz w:val="22"/>
        </w:rPr>
        <w:t xml:space="preserve"> they need</w:t>
      </w:r>
      <w:r w:rsidRPr="001B2CE8">
        <w:rPr>
          <w:rFonts w:ascii="Arial" w:hAnsi="Arial" w:cs="Arial"/>
          <w:sz w:val="22"/>
        </w:rPr>
        <w:t xml:space="preserve"> to be ventilated and </w:t>
      </w:r>
      <w:r w:rsidR="008D32E7" w:rsidRPr="001B2CE8">
        <w:rPr>
          <w:rFonts w:ascii="Arial" w:hAnsi="Arial" w:cs="Arial"/>
          <w:sz w:val="22"/>
        </w:rPr>
        <w:t>provided</w:t>
      </w:r>
      <w:r w:rsidRPr="001B2CE8">
        <w:rPr>
          <w:rFonts w:ascii="Arial" w:hAnsi="Arial" w:cs="Arial"/>
          <w:sz w:val="22"/>
        </w:rPr>
        <w:t xml:space="preserve"> oxygen especially the elderlies and people who suffer from other related medical conditions. Healthline (2021). On the other</w:t>
      </w:r>
      <w:r w:rsidR="00884E8D" w:rsidRPr="001B2CE8">
        <w:rPr>
          <w:rFonts w:ascii="Arial" w:hAnsi="Arial" w:cs="Arial"/>
          <w:sz w:val="22"/>
        </w:rPr>
        <w:t xml:space="preserve"> hand</w:t>
      </w:r>
      <w:r w:rsidRPr="001B2CE8">
        <w:rPr>
          <w:rFonts w:ascii="Arial" w:hAnsi="Arial" w:cs="Arial"/>
          <w:sz w:val="22"/>
        </w:rPr>
        <w:t xml:space="preserve">, WebMD informs that coronavirus is a disease that can cause to have an infectious sinus, common cold through your nose and upper region of your throat. Many coronaviruses apparently are not that threatening. The COVID-19 is a communicable disease that emerges by SARS-CoV-2 </w:t>
      </w:r>
      <w:r w:rsidR="00A90037" w:rsidRPr="001B2CE8">
        <w:rPr>
          <w:rFonts w:ascii="Arial" w:hAnsi="Arial" w:cs="Arial"/>
          <w:sz w:val="22"/>
        </w:rPr>
        <w:t>infecting</w:t>
      </w:r>
      <w:r w:rsidRPr="001B2CE8">
        <w:rPr>
          <w:rFonts w:ascii="Arial" w:hAnsi="Arial" w:cs="Arial"/>
          <w:sz w:val="22"/>
        </w:rPr>
        <w:t xml:space="preserve"> your </w:t>
      </w:r>
      <w:r w:rsidR="00A90037" w:rsidRPr="001B2CE8">
        <w:rPr>
          <w:rFonts w:ascii="Arial" w:hAnsi="Arial" w:cs="Arial"/>
          <w:sz w:val="22"/>
        </w:rPr>
        <w:t>l</w:t>
      </w:r>
      <w:r w:rsidRPr="001B2CE8">
        <w:rPr>
          <w:rFonts w:ascii="Arial" w:hAnsi="Arial" w:cs="Arial"/>
          <w:sz w:val="22"/>
        </w:rPr>
        <w:t>ower and upper respiratory system causing an infection. (sinus, nose, throat, windpipe, lungs). It has been informed that this virus mutates which in fact did so. There are several types of variations now circulates to be more communicable and mortal. The variations that researchers point</w:t>
      </w:r>
      <w:r w:rsidR="00371B71" w:rsidRPr="001B2CE8">
        <w:rPr>
          <w:rFonts w:ascii="Arial" w:hAnsi="Arial" w:cs="Arial"/>
          <w:sz w:val="22"/>
        </w:rPr>
        <w:t>ed</w:t>
      </w:r>
      <w:r w:rsidRPr="001B2CE8">
        <w:rPr>
          <w:rFonts w:ascii="Arial" w:hAnsi="Arial" w:cs="Arial"/>
          <w:sz w:val="22"/>
        </w:rPr>
        <w:t>-out as alpha, beta, gamma, delta, omicron, lambda a</w:t>
      </w:r>
      <w:r w:rsidR="008D32E7" w:rsidRPr="001B2CE8">
        <w:rPr>
          <w:rFonts w:ascii="Arial" w:hAnsi="Arial" w:cs="Arial"/>
          <w:sz w:val="22"/>
        </w:rPr>
        <w:t>nd</w:t>
      </w:r>
      <w:r w:rsidRPr="001B2CE8">
        <w:rPr>
          <w:rFonts w:ascii="Arial" w:hAnsi="Arial" w:cs="Arial"/>
          <w:sz w:val="22"/>
        </w:rPr>
        <w:t xml:space="preserve"> Mu. Some of the symptoms caused by COVID-19 are, fewer, coughing, difficulty of breathing, feeling lethargic, headache, sore throat, congestion and runny nose, loss of tasting and smelling, nausea and diarrhoea. It can also cause to pneumonia, respiratory issues, heart conditions, liver problems, septic shocks and death. WebMD (2021).</w:t>
      </w:r>
    </w:p>
    <w:p w14:paraId="7BCEEA5C" w14:textId="33B19EF7" w:rsidR="001A6031" w:rsidRPr="001B2CE8" w:rsidRDefault="00E15FCE" w:rsidP="001B2CE8">
      <w:pPr>
        <w:tabs>
          <w:tab w:val="left" w:pos="6540"/>
        </w:tabs>
        <w:spacing w:line="360" w:lineRule="auto"/>
        <w:rPr>
          <w:rFonts w:ascii="Arial" w:hAnsi="Arial" w:cs="Arial"/>
          <w:b/>
          <w:bCs/>
          <w:sz w:val="22"/>
        </w:rPr>
      </w:pPr>
      <w:r w:rsidRPr="001B2CE8">
        <w:rPr>
          <w:rFonts w:ascii="Arial" w:hAnsi="Arial" w:cs="Arial"/>
          <w:b/>
          <w:bCs/>
          <w:sz w:val="22"/>
        </w:rPr>
        <w:t>UK vs China comparative</w:t>
      </w:r>
      <w:r w:rsidR="008B2326" w:rsidRPr="001B2CE8">
        <w:rPr>
          <w:rFonts w:ascii="Arial" w:hAnsi="Arial" w:cs="Arial"/>
          <w:b/>
          <w:bCs/>
          <w:sz w:val="22"/>
        </w:rPr>
        <w:t>s on Covid-19</w:t>
      </w:r>
      <w:r w:rsidR="008E7AAE" w:rsidRPr="001B2CE8">
        <w:rPr>
          <w:rFonts w:ascii="Arial" w:hAnsi="Arial" w:cs="Arial"/>
          <w:b/>
          <w:bCs/>
          <w:sz w:val="22"/>
        </w:rPr>
        <w:t>;</w:t>
      </w:r>
    </w:p>
    <w:p w14:paraId="3D8159D6" w14:textId="2AC8DFCE" w:rsidR="00E15FCE" w:rsidRDefault="00E15FCE" w:rsidP="001B2CE8">
      <w:pPr>
        <w:tabs>
          <w:tab w:val="left" w:pos="6540"/>
        </w:tabs>
        <w:spacing w:line="360" w:lineRule="auto"/>
        <w:rPr>
          <w:rFonts w:ascii="Arial" w:hAnsi="Arial" w:cs="Arial"/>
          <w:sz w:val="22"/>
        </w:rPr>
      </w:pPr>
      <w:r w:rsidRPr="001B2CE8">
        <w:rPr>
          <w:rFonts w:ascii="Arial" w:hAnsi="Arial" w:cs="Arial"/>
          <w:sz w:val="22"/>
        </w:rPr>
        <w:t xml:space="preserve">The </w:t>
      </w:r>
      <w:r w:rsidR="008E7AAE" w:rsidRPr="001B2CE8">
        <w:rPr>
          <w:rFonts w:ascii="Arial" w:hAnsi="Arial" w:cs="Arial"/>
          <w:sz w:val="22"/>
        </w:rPr>
        <w:t>effect</w:t>
      </w:r>
      <w:r w:rsidRPr="001B2CE8">
        <w:rPr>
          <w:rFonts w:ascii="Arial" w:hAnsi="Arial" w:cs="Arial"/>
          <w:sz w:val="22"/>
        </w:rPr>
        <w:t xml:space="preserve"> of Covid-19</w:t>
      </w:r>
      <w:r w:rsidR="008E7AAE" w:rsidRPr="001B2CE8">
        <w:rPr>
          <w:rFonts w:ascii="Arial" w:hAnsi="Arial" w:cs="Arial"/>
          <w:sz w:val="22"/>
        </w:rPr>
        <w:t xml:space="preserve"> outbreak casualties </w:t>
      </w:r>
      <w:r w:rsidR="00F00155" w:rsidRPr="001B2CE8">
        <w:rPr>
          <w:rFonts w:ascii="Arial" w:hAnsi="Arial" w:cs="Arial"/>
          <w:sz w:val="22"/>
        </w:rPr>
        <w:t xml:space="preserve">in the UK </w:t>
      </w:r>
      <w:r w:rsidR="00884E8D" w:rsidRPr="001B2CE8">
        <w:rPr>
          <w:rFonts w:ascii="Arial" w:hAnsi="Arial" w:cs="Arial"/>
          <w:sz w:val="22"/>
        </w:rPr>
        <w:t>was</w:t>
      </w:r>
      <w:r w:rsidR="008E7AAE" w:rsidRPr="001B2CE8">
        <w:rPr>
          <w:rFonts w:ascii="Arial" w:hAnsi="Arial" w:cs="Arial"/>
          <w:sz w:val="22"/>
        </w:rPr>
        <w:t xml:space="preserve"> 335,877 and 41,501 fatality by January 31,2020 to September 2020.WHO (2020)</w:t>
      </w:r>
      <w:r w:rsidR="00BC737C" w:rsidRPr="001B2CE8">
        <w:rPr>
          <w:rFonts w:ascii="Arial" w:hAnsi="Arial" w:cs="Arial"/>
          <w:sz w:val="22"/>
        </w:rPr>
        <w:t xml:space="preserve"> in comparison to China figures was 90,402 confirmed cases, fatality of 4730 in the same periodic time span. </w:t>
      </w:r>
      <w:r w:rsidR="002B5031" w:rsidRPr="001B2CE8">
        <w:rPr>
          <w:rFonts w:ascii="Arial" w:hAnsi="Arial" w:cs="Arial"/>
          <w:sz w:val="22"/>
        </w:rPr>
        <w:t>In January 2020 China forced a lockdown in city of Wuhan and other provinces in Hubei to implement quarantine measure</w:t>
      </w:r>
      <w:r w:rsidR="00C37C03" w:rsidRPr="001B2CE8">
        <w:rPr>
          <w:rFonts w:ascii="Arial" w:hAnsi="Arial" w:cs="Arial"/>
          <w:sz w:val="22"/>
        </w:rPr>
        <w:t xml:space="preserve"> rapidly</w:t>
      </w:r>
      <w:r w:rsidR="002B5031" w:rsidRPr="001B2CE8">
        <w:rPr>
          <w:rFonts w:ascii="Arial" w:hAnsi="Arial" w:cs="Arial"/>
          <w:sz w:val="22"/>
        </w:rPr>
        <w:t xml:space="preserve"> for coronavirus epidemic.</w:t>
      </w:r>
      <w:r w:rsidR="00FB4AD7" w:rsidRPr="001B2CE8">
        <w:rPr>
          <w:rFonts w:ascii="Arial" w:hAnsi="Arial" w:cs="Arial"/>
          <w:sz w:val="22"/>
        </w:rPr>
        <w:t xml:space="preserve"> In time, the China become the central point of Covid-19</w:t>
      </w:r>
      <w:r w:rsidR="00F84D72" w:rsidRPr="001B2CE8">
        <w:rPr>
          <w:rFonts w:ascii="Arial" w:hAnsi="Arial" w:cs="Arial"/>
          <w:sz w:val="22"/>
        </w:rPr>
        <w:t xml:space="preserve"> and</w:t>
      </w:r>
      <w:r w:rsidR="00FB4AD7" w:rsidRPr="001B2CE8">
        <w:rPr>
          <w:rFonts w:ascii="Arial" w:hAnsi="Arial" w:cs="Arial"/>
          <w:sz w:val="22"/>
        </w:rPr>
        <w:t xml:space="preserve"> has try many approaches to control the disease. These plans of actions have worked fast </w:t>
      </w:r>
      <w:r w:rsidR="008D32E7" w:rsidRPr="001B2CE8">
        <w:rPr>
          <w:rFonts w:ascii="Arial" w:hAnsi="Arial" w:cs="Arial"/>
          <w:sz w:val="22"/>
        </w:rPr>
        <w:t>and worked</w:t>
      </w:r>
      <w:r w:rsidR="00FB4AD7" w:rsidRPr="001B2CE8">
        <w:rPr>
          <w:rFonts w:ascii="Arial" w:hAnsi="Arial" w:cs="Arial"/>
          <w:sz w:val="22"/>
        </w:rPr>
        <w:t xml:space="preserve"> successfully with</w:t>
      </w:r>
      <w:r w:rsidR="00731C12" w:rsidRPr="001B2CE8">
        <w:rPr>
          <w:rFonts w:ascii="Arial" w:hAnsi="Arial" w:cs="Arial"/>
          <w:sz w:val="22"/>
        </w:rPr>
        <w:t xml:space="preserve"> constructive organisation and systems focused </w:t>
      </w:r>
      <w:r w:rsidR="008D0B85" w:rsidRPr="001B2CE8">
        <w:rPr>
          <w:rFonts w:ascii="Arial" w:hAnsi="Arial" w:cs="Arial"/>
          <w:sz w:val="22"/>
        </w:rPr>
        <w:t>action with high tech measures</w:t>
      </w:r>
      <w:r w:rsidR="00731C12" w:rsidRPr="001B2CE8">
        <w:rPr>
          <w:rFonts w:ascii="Arial" w:hAnsi="Arial" w:cs="Arial"/>
          <w:sz w:val="22"/>
        </w:rPr>
        <w:t xml:space="preserve"> was taken to improve health restraining Covid-19. </w:t>
      </w:r>
      <w:r w:rsidR="009F7A24" w:rsidRPr="001B2CE8">
        <w:rPr>
          <w:rFonts w:ascii="Arial" w:hAnsi="Arial" w:cs="Arial"/>
          <w:sz w:val="22"/>
        </w:rPr>
        <w:t xml:space="preserve">Maier &amp; Brockmann (2020). Proper health preventative approaches such as </w:t>
      </w:r>
      <w:r w:rsidR="00802D8F" w:rsidRPr="001B2CE8">
        <w:rPr>
          <w:rFonts w:ascii="Arial" w:hAnsi="Arial" w:cs="Arial"/>
          <w:sz w:val="22"/>
        </w:rPr>
        <w:t xml:space="preserve">detecting the virus as early as possible, </w:t>
      </w:r>
      <w:r w:rsidR="00F84D72" w:rsidRPr="001B2CE8">
        <w:rPr>
          <w:rFonts w:ascii="Arial" w:hAnsi="Arial" w:cs="Arial"/>
          <w:sz w:val="22"/>
        </w:rPr>
        <w:t>‘</w:t>
      </w:r>
      <w:r w:rsidR="00802D8F" w:rsidRPr="001B2CE8">
        <w:rPr>
          <w:rFonts w:ascii="Arial" w:hAnsi="Arial" w:cs="Arial"/>
          <w:sz w:val="22"/>
        </w:rPr>
        <w:t>contact tracing</w:t>
      </w:r>
      <w:r w:rsidR="00F84D72" w:rsidRPr="001B2CE8">
        <w:rPr>
          <w:rFonts w:ascii="Arial" w:hAnsi="Arial" w:cs="Arial"/>
          <w:sz w:val="22"/>
        </w:rPr>
        <w:t>’</w:t>
      </w:r>
      <w:r w:rsidR="00802D8F" w:rsidRPr="001B2CE8">
        <w:rPr>
          <w:rFonts w:ascii="Arial" w:hAnsi="Arial" w:cs="Arial"/>
          <w:sz w:val="22"/>
        </w:rPr>
        <w:t xml:space="preserve">, community behaviours check, and </w:t>
      </w:r>
      <w:r w:rsidR="005719DB" w:rsidRPr="001B2CE8">
        <w:rPr>
          <w:rFonts w:ascii="Arial" w:hAnsi="Arial" w:cs="Arial"/>
          <w:sz w:val="22"/>
        </w:rPr>
        <w:t xml:space="preserve">forming many hospitals, finding and implementing the needed sources in timely manner, and using places like primary care centres as a treatment centres for coronavirus. This was an </w:t>
      </w:r>
      <w:r w:rsidR="005719DB" w:rsidRPr="001B2CE8">
        <w:rPr>
          <w:rFonts w:ascii="Arial" w:hAnsi="Arial" w:cs="Arial"/>
          <w:sz w:val="22"/>
        </w:rPr>
        <w:lastRenderedPageBreak/>
        <w:t>effective way to suppress the Covid-19. The Lancet (2020).</w:t>
      </w:r>
      <w:r w:rsidR="00F2767A" w:rsidRPr="001B2CE8">
        <w:rPr>
          <w:rFonts w:ascii="Arial" w:hAnsi="Arial" w:cs="Arial"/>
          <w:sz w:val="22"/>
        </w:rPr>
        <w:t xml:space="preserve"> Abrupt responsive measure </w:t>
      </w:r>
      <w:r w:rsidR="00C83182" w:rsidRPr="001B2CE8">
        <w:rPr>
          <w:rFonts w:ascii="Arial" w:hAnsi="Arial" w:cs="Arial"/>
          <w:sz w:val="22"/>
        </w:rPr>
        <w:t>has</w:t>
      </w:r>
      <w:r w:rsidR="00F2767A" w:rsidRPr="001B2CE8">
        <w:rPr>
          <w:rFonts w:ascii="Arial" w:hAnsi="Arial" w:cs="Arial"/>
          <w:sz w:val="22"/>
        </w:rPr>
        <w:t xml:space="preserve"> been implemented by government </w:t>
      </w:r>
      <w:r w:rsidR="00AF5B1D" w:rsidRPr="001B2CE8">
        <w:rPr>
          <w:rFonts w:ascii="Arial" w:hAnsi="Arial" w:cs="Arial"/>
          <w:sz w:val="22"/>
        </w:rPr>
        <w:t>of</w:t>
      </w:r>
      <w:r w:rsidR="00F2767A" w:rsidRPr="001B2CE8">
        <w:rPr>
          <w:rFonts w:ascii="Arial" w:hAnsi="Arial" w:cs="Arial"/>
          <w:sz w:val="22"/>
        </w:rPr>
        <w:t xml:space="preserve"> China that when a person contracted with the </w:t>
      </w:r>
      <w:r w:rsidR="00C83182" w:rsidRPr="001B2CE8">
        <w:rPr>
          <w:rFonts w:ascii="Arial" w:hAnsi="Arial" w:cs="Arial"/>
          <w:sz w:val="22"/>
        </w:rPr>
        <w:t>virus,</w:t>
      </w:r>
      <w:r w:rsidR="00AF5B1D" w:rsidRPr="001B2CE8">
        <w:rPr>
          <w:rFonts w:ascii="Arial" w:hAnsi="Arial" w:cs="Arial"/>
          <w:sz w:val="22"/>
        </w:rPr>
        <w:t xml:space="preserve"> they need to self-isolate rapidly to trace </w:t>
      </w:r>
      <w:r w:rsidR="00C83182" w:rsidRPr="001B2CE8">
        <w:rPr>
          <w:rFonts w:ascii="Arial" w:hAnsi="Arial" w:cs="Arial"/>
          <w:sz w:val="22"/>
        </w:rPr>
        <w:t>people with PCR test wherever they are. Thus,</w:t>
      </w:r>
      <w:r w:rsidR="00F2767A" w:rsidRPr="001B2CE8">
        <w:rPr>
          <w:rFonts w:ascii="Arial" w:hAnsi="Arial" w:cs="Arial"/>
          <w:sz w:val="22"/>
        </w:rPr>
        <w:t xml:space="preserve"> they need to go through self-isolation process</w:t>
      </w:r>
      <w:r w:rsidR="007F6814" w:rsidRPr="001B2CE8">
        <w:rPr>
          <w:rFonts w:ascii="Arial" w:hAnsi="Arial" w:cs="Arial"/>
          <w:sz w:val="22"/>
        </w:rPr>
        <w:t xml:space="preserve"> quickly,</w:t>
      </w:r>
      <w:r w:rsidR="00F2767A" w:rsidRPr="001B2CE8">
        <w:rPr>
          <w:rFonts w:ascii="Arial" w:hAnsi="Arial" w:cs="Arial"/>
          <w:sz w:val="22"/>
        </w:rPr>
        <w:t xml:space="preserve"> if </w:t>
      </w:r>
      <w:r w:rsidR="00AF5B1D" w:rsidRPr="001B2CE8">
        <w:rPr>
          <w:rFonts w:ascii="Arial" w:hAnsi="Arial" w:cs="Arial"/>
          <w:sz w:val="22"/>
        </w:rPr>
        <w:t>not, they face fines</w:t>
      </w:r>
      <w:r w:rsidR="00C83182" w:rsidRPr="001B2CE8">
        <w:rPr>
          <w:rFonts w:ascii="Arial" w:hAnsi="Arial" w:cs="Arial"/>
          <w:sz w:val="22"/>
        </w:rPr>
        <w:t xml:space="preserve">. Public received regular PCR tests helped China almost free of Covid-19 contributed </w:t>
      </w:r>
      <w:r w:rsidR="00C645D9" w:rsidRPr="001B2CE8">
        <w:rPr>
          <w:rFonts w:ascii="Arial" w:hAnsi="Arial" w:cs="Arial"/>
          <w:sz w:val="22"/>
        </w:rPr>
        <w:t>socioeconomical capacity and enough time for vaccine to be produced in future prophylaxis and controlling the virus. The BMJ (2021).</w:t>
      </w:r>
      <w:r w:rsidR="009A7A37" w:rsidRPr="009A7A37">
        <w:rPr>
          <w:noProof/>
        </w:rPr>
        <w:t xml:space="preserve"> </w:t>
      </w:r>
      <w:r w:rsidR="009A7A37" w:rsidRPr="009A7A37">
        <w:drawing>
          <wp:inline distT="0" distB="0" distL="0" distR="0" wp14:anchorId="77F0B73E" wp14:editId="23F03DA8">
            <wp:extent cx="5731510" cy="51079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107940"/>
                    </a:xfrm>
                    <a:prstGeom prst="rect">
                      <a:avLst/>
                    </a:prstGeom>
                  </pic:spPr>
                </pic:pic>
              </a:graphicData>
            </a:graphic>
          </wp:inline>
        </w:drawing>
      </w:r>
    </w:p>
    <w:p w14:paraId="104B95D0" w14:textId="77777777" w:rsidR="009A7A37" w:rsidRPr="001B2CE8" w:rsidRDefault="009A7A37" w:rsidP="001B2CE8">
      <w:pPr>
        <w:tabs>
          <w:tab w:val="left" w:pos="6540"/>
        </w:tabs>
        <w:spacing w:line="360" w:lineRule="auto"/>
        <w:rPr>
          <w:rFonts w:ascii="Arial" w:hAnsi="Arial" w:cs="Arial"/>
          <w:sz w:val="22"/>
        </w:rPr>
      </w:pPr>
    </w:p>
    <w:p w14:paraId="71FA5E3E" w14:textId="12B44952" w:rsidR="00F84D72" w:rsidRPr="001B2CE8" w:rsidRDefault="00F84D72" w:rsidP="001B2CE8">
      <w:pPr>
        <w:tabs>
          <w:tab w:val="left" w:pos="6540"/>
        </w:tabs>
        <w:spacing w:line="360" w:lineRule="auto"/>
        <w:rPr>
          <w:rFonts w:ascii="Arial" w:hAnsi="Arial" w:cs="Arial"/>
          <w:sz w:val="22"/>
        </w:rPr>
      </w:pPr>
      <w:r w:rsidRPr="001B2CE8">
        <w:rPr>
          <w:rFonts w:ascii="Arial" w:hAnsi="Arial" w:cs="Arial"/>
          <w:sz w:val="22"/>
        </w:rPr>
        <w:t>State response in the UK divided in three parts</w:t>
      </w:r>
      <w:r w:rsidR="00FC7614" w:rsidRPr="001B2CE8">
        <w:rPr>
          <w:rFonts w:ascii="Arial" w:hAnsi="Arial" w:cs="Arial"/>
          <w:sz w:val="22"/>
        </w:rPr>
        <w:t xml:space="preserve"> with ‘restriction’ as </w:t>
      </w:r>
      <w:r w:rsidR="00894019" w:rsidRPr="001B2CE8">
        <w:rPr>
          <w:rFonts w:ascii="Arial" w:hAnsi="Arial" w:cs="Arial"/>
          <w:sz w:val="22"/>
        </w:rPr>
        <w:t>‘</w:t>
      </w:r>
      <w:r w:rsidR="00FC7614" w:rsidRPr="001B2CE8">
        <w:rPr>
          <w:rFonts w:ascii="Arial" w:hAnsi="Arial" w:cs="Arial"/>
          <w:sz w:val="22"/>
        </w:rPr>
        <w:t>trace of contact</w:t>
      </w:r>
      <w:r w:rsidR="00894019" w:rsidRPr="001B2CE8">
        <w:rPr>
          <w:rFonts w:ascii="Arial" w:hAnsi="Arial" w:cs="Arial"/>
          <w:sz w:val="22"/>
        </w:rPr>
        <w:t>’</w:t>
      </w:r>
      <w:r w:rsidR="00FC7614" w:rsidRPr="001B2CE8">
        <w:rPr>
          <w:rFonts w:ascii="Arial" w:hAnsi="Arial" w:cs="Arial"/>
          <w:sz w:val="22"/>
        </w:rPr>
        <w:t xml:space="preserve">, efficient hand washing, and its awareness, ‘delay’ as slowing down the ratio in order to gain time to minimise the epidemic whilst developing efficient tests, treatments and immunisation. Also ‘weakening’ stage that it is called herd community to allow people mixing </w:t>
      </w:r>
      <w:r w:rsidR="00894019" w:rsidRPr="001B2CE8">
        <w:rPr>
          <w:rFonts w:ascii="Arial" w:hAnsi="Arial" w:cs="Arial"/>
          <w:sz w:val="22"/>
        </w:rPr>
        <w:t>in the communities</w:t>
      </w:r>
      <w:r w:rsidR="00CC0327" w:rsidRPr="001B2CE8">
        <w:rPr>
          <w:rFonts w:ascii="Arial" w:hAnsi="Arial" w:cs="Arial"/>
          <w:sz w:val="22"/>
        </w:rPr>
        <w:t xml:space="preserve"> to increase their strength against it. It would simply decrease the death rates via safeguarding the most vulnerable people in due course. However, this will not diminish the </w:t>
      </w:r>
      <w:r w:rsidR="00CC0327" w:rsidRPr="001B2CE8">
        <w:rPr>
          <w:rFonts w:ascii="Arial" w:hAnsi="Arial" w:cs="Arial"/>
          <w:sz w:val="22"/>
        </w:rPr>
        <w:lastRenderedPageBreak/>
        <w:t xml:space="preserve">issues related with Covid-19. SAGE (‘Scientific Advisory Group of Emergencies’) involved in this positively to give advice and </w:t>
      </w:r>
      <w:r w:rsidR="00F91908" w:rsidRPr="001B2CE8">
        <w:rPr>
          <w:rFonts w:ascii="Arial" w:hAnsi="Arial" w:cs="Arial"/>
          <w:sz w:val="22"/>
        </w:rPr>
        <w:t>argumentative</w:t>
      </w:r>
      <w:r w:rsidR="00CC0327" w:rsidRPr="001B2CE8">
        <w:rPr>
          <w:rFonts w:ascii="Arial" w:hAnsi="Arial" w:cs="Arial"/>
          <w:sz w:val="22"/>
        </w:rPr>
        <w:t xml:space="preserve"> to steer</w:t>
      </w:r>
      <w:r w:rsidR="00F91908" w:rsidRPr="001B2CE8">
        <w:rPr>
          <w:rFonts w:ascii="Arial" w:hAnsi="Arial" w:cs="Arial"/>
          <w:sz w:val="22"/>
        </w:rPr>
        <w:t xml:space="preserve"> the</w:t>
      </w:r>
      <w:r w:rsidR="00CC0327" w:rsidRPr="001B2CE8">
        <w:rPr>
          <w:rFonts w:ascii="Arial" w:hAnsi="Arial" w:cs="Arial"/>
          <w:sz w:val="22"/>
        </w:rPr>
        <w:t xml:space="preserve"> policies. Mc Conalogue &amp; Knox (2020).</w:t>
      </w:r>
    </w:p>
    <w:p w14:paraId="12E74387" w14:textId="77777777" w:rsidR="001A6031" w:rsidRPr="001B2CE8" w:rsidRDefault="001A6031" w:rsidP="001B2CE8">
      <w:pPr>
        <w:tabs>
          <w:tab w:val="left" w:pos="6540"/>
        </w:tabs>
        <w:spacing w:line="360" w:lineRule="auto"/>
        <w:rPr>
          <w:rFonts w:ascii="Arial" w:hAnsi="Arial" w:cs="Arial"/>
          <w:sz w:val="22"/>
        </w:rPr>
      </w:pPr>
    </w:p>
    <w:p w14:paraId="0537CEF5" w14:textId="77777777" w:rsidR="003E4ECF" w:rsidRPr="001B2CE8" w:rsidRDefault="003E4ECF" w:rsidP="001B2CE8">
      <w:pPr>
        <w:tabs>
          <w:tab w:val="left" w:pos="6540"/>
        </w:tabs>
        <w:spacing w:line="360" w:lineRule="auto"/>
        <w:rPr>
          <w:rFonts w:ascii="Arial" w:hAnsi="Arial" w:cs="Arial"/>
          <w:sz w:val="22"/>
        </w:rPr>
      </w:pPr>
    </w:p>
    <w:p w14:paraId="5AA484A9" w14:textId="407BA54D" w:rsidR="00220E62" w:rsidRPr="001B2CE8" w:rsidRDefault="008852A2" w:rsidP="001B2CE8">
      <w:pPr>
        <w:pStyle w:val="Heading1"/>
        <w:spacing w:line="360" w:lineRule="auto"/>
        <w:rPr>
          <w:rFonts w:cs="Arial"/>
          <w:sz w:val="22"/>
          <w:szCs w:val="22"/>
        </w:rPr>
      </w:pPr>
      <w:bookmarkStart w:id="2" w:name="_Toc92729141"/>
      <w:r w:rsidRPr="001B2CE8">
        <w:rPr>
          <w:rFonts w:cs="Arial"/>
          <w:sz w:val="22"/>
          <w:szCs w:val="22"/>
        </w:rPr>
        <w:t>2</w:t>
      </w:r>
      <w:r w:rsidR="00B87E75" w:rsidRPr="001B2CE8">
        <w:rPr>
          <w:rFonts w:cs="Arial"/>
          <w:sz w:val="22"/>
          <w:szCs w:val="22"/>
        </w:rPr>
        <w:t xml:space="preserve">. </w:t>
      </w:r>
      <w:r w:rsidRPr="001B2CE8">
        <w:rPr>
          <w:rFonts w:cs="Arial"/>
          <w:sz w:val="22"/>
          <w:szCs w:val="22"/>
        </w:rPr>
        <w:t>Strategies</w:t>
      </w:r>
      <w:bookmarkEnd w:id="2"/>
    </w:p>
    <w:p w14:paraId="4E5FF0D0" w14:textId="61036773" w:rsidR="00220E62" w:rsidRPr="001B2CE8" w:rsidRDefault="00F30ADC" w:rsidP="001B2CE8">
      <w:pPr>
        <w:tabs>
          <w:tab w:val="left" w:pos="6540"/>
        </w:tabs>
        <w:spacing w:line="360" w:lineRule="auto"/>
        <w:rPr>
          <w:rFonts w:ascii="Arial" w:hAnsi="Arial" w:cs="Arial"/>
          <w:sz w:val="22"/>
        </w:rPr>
      </w:pPr>
      <w:r w:rsidRPr="001B2CE8">
        <w:rPr>
          <w:rFonts w:ascii="Arial" w:hAnsi="Arial" w:cs="Arial"/>
          <w:sz w:val="22"/>
        </w:rPr>
        <w:t xml:space="preserve">As the cases arising on a daily basis globally and resulting to spread by person to person contact causing a concern within the communities as a communicable disease. Therefore, scientists to have a duty to monitor the disease and make an effort to slow-down the circulation of the spread disease. CDC (2020). </w:t>
      </w:r>
    </w:p>
    <w:p w14:paraId="4A782A57" w14:textId="2BBB6E08" w:rsidR="00F30ADC" w:rsidRPr="001B2CE8" w:rsidRDefault="00F30ADC" w:rsidP="001B2CE8">
      <w:pPr>
        <w:tabs>
          <w:tab w:val="left" w:pos="6540"/>
        </w:tabs>
        <w:spacing w:line="360" w:lineRule="auto"/>
        <w:rPr>
          <w:rFonts w:ascii="Arial" w:hAnsi="Arial" w:cs="Arial"/>
          <w:sz w:val="22"/>
        </w:rPr>
      </w:pPr>
      <w:r w:rsidRPr="001B2CE8">
        <w:rPr>
          <w:rFonts w:ascii="Arial" w:hAnsi="Arial" w:cs="Arial"/>
          <w:sz w:val="22"/>
        </w:rPr>
        <w:t>Gathered data regarding</w:t>
      </w:r>
      <w:r w:rsidR="00F91908" w:rsidRPr="001B2CE8">
        <w:rPr>
          <w:rFonts w:ascii="Arial" w:hAnsi="Arial" w:cs="Arial"/>
          <w:sz w:val="22"/>
        </w:rPr>
        <w:t xml:space="preserve"> the</w:t>
      </w:r>
      <w:r w:rsidRPr="001B2CE8">
        <w:rPr>
          <w:rFonts w:ascii="Arial" w:hAnsi="Arial" w:cs="Arial"/>
          <w:sz w:val="22"/>
        </w:rPr>
        <w:t xml:space="preserve"> cases of Covid-19; as each Covid-19 occurrence collected regularly</w:t>
      </w:r>
      <w:r w:rsidR="00F91908" w:rsidRPr="001B2CE8">
        <w:rPr>
          <w:rFonts w:ascii="Arial" w:hAnsi="Arial" w:cs="Arial"/>
          <w:sz w:val="22"/>
        </w:rPr>
        <w:t xml:space="preserve"> by</w:t>
      </w:r>
      <w:r w:rsidRPr="001B2CE8">
        <w:rPr>
          <w:rFonts w:ascii="Arial" w:hAnsi="Arial" w:cs="Arial"/>
          <w:sz w:val="22"/>
        </w:rPr>
        <w:t xml:space="preserve"> the virologists </w:t>
      </w:r>
      <w:r w:rsidR="00F91908" w:rsidRPr="001B2CE8">
        <w:rPr>
          <w:rFonts w:ascii="Arial" w:hAnsi="Arial" w:cs="Arial"/>
          <w:sz w:val="22"/>
        </w:rPr>
        <w:t xml:space="preserve">who </w:t>
      </w:r>
      <w:r w:rsidRPr="001B2CE8">
        <w:rPr>
          <w:rFonts w:ascii="Arial" w:hAnsi="Arial" w:cs="Arial"/>
          <w:sz w:val="22"/>
        </w:rPr>
        <w:t xml:space="preserve">are running public health surveillance in an organised manner to receive the data to analyse and elucidate the relevant information. </w:t>
      </w:r>
    </w:p>
    <w:p w14:paraId="7EFD2C8F" w14:textId="77777777" w:rsidR="00F30ADC" w:rsidRPr="001B2CE8" w:rsidRDefault="00F30ADC" w:rsidP="001B2CE8">
      <w:pPr>
        <w:tabs>
          <w:tab w:val="left" w:pos="6540"/>
        </w:tabs>
        <w:spacing w:line="360" w:lineRule="auto"/>
        <w:rPr>
          <w:rFonts w:ascii="Arial" w:hAnsi="Arial" w:cs="Arial"/>
          <w:sz w:val="22"/>
        </w:rPr>
      </w:pPr>
      <w:r w:rsidRPr="001B2CE8">
        <w:rPr>
          <w:rFonts w:ascii="Arial" w:hAnsi="Arial" w:cs="Arial"/>
          <w:sz w:val="22"/>
        </w:rPr>
        <w:t>This monitoring will allow virologists to work-out the;</w:t>
      </w:r>
    </w:p>
    <w:p w14:paraId="51A36BCD" w14:textId="77777777" w:rsidR="00F30ADC" w:rsidRPr="001B2CE8" w:rsidRDefault="00F30ADC" w:rsidP="001B2CE8">
      <w:pPr>
        <w:tabs>
          <w:tab w:val="left" w:pos="6540"/>
        </w:tabs>
        <w:spacing w:line="360" w:lineRule="auto"/>
        <w:rPr>
          <w:rFonts w:ascii="Arial" w:hAnsi="Arial" w:cs="Arial"/>
          <w:sz w:val="22"/>
        </w:rPr>
      </w:pPr>
      <w:r w:rsidRPr="001B2CE8">
        <w:rPr>
          <w:rFonts w:ascii="Arial" w:hAnsi="Arial" w:cs="Arial"/>
          <w:sz w:val="22"/>
        </w:rPr>
        <w:t>Incidence, (up to date occurrences over a periodic time duration)</w:t>
      </w:r>
    </w:p>
    <w:p w14:paraId="056B6913" w14:textId="77777777" w:rsidR="00F30ADC" w:rsidRPr="001B2CE8" w:rsidRDefault="00F30ADC" w:rsidP="001B2CE8">
      <w:pPr>
        <w:tabs>
          <w:tab w:val="left" w:pos="6540"/>
        </w:tabs>
        <w:spacing w:line="360" w:lineRule="auto"/>
        <w:rPr>
          <w:rFonts w:ascii="Arial" w:hAnsi="Arial" w:cs="Arial"/>
          <w:sz w:val="22"/>
        </w:rPr>
      </w:pPr>
      <w:r w:rsidRPr="001B2CE8">
        <w:rPr>
          <w:rFonts w:ascii="Arial" w:hAnsi="Arial" w:cs="Arial"/>
          <w:sz w:val="22"/>
        </w:rPr>
        <w:t>Prevalence, (up to date occurrences over a specified location in timely manner)</w:t>
      </w:r>
    </w:p>
    <w:p w14:paraId="04AAA9F7" w14:textId="77777777" w:rsidR="00F30ADC" w:rsidRPr="001B2CE8" w:rsidRDefault="00F30ADC" w:rsidP="001B2CE8">
      <w:pPr>
        <w:tabs>
          <w:tab w:val="left" w:pos="6540"/>
        </w:tabs>
        <w:spacing w:line="360" w:lineRule="auto"/>
        <w:rPr>
          <w:rFonts w:ascii="Arial" w:hAnsi="Arial" w:cs="Arial"/>
          <w:sz w:val="22"/>
        </w:rPr>
      </w:pPr>
      <w:r w:rsidRPr="001B2CE8">
        <w:rPr>
          <w:rFonts w:ascii="Arial" w:hAnsi="Arial" w:cs="Arial"/>
          <w:sz w:val="22"/>
        </w:rPr>
        <w:t>Hospitalisation, (up to date occurrences which resulting hospital admission)</w:t>
      </w:r>
    </w:p>
    <w:p w14:paraId="224714B7" w14:textId="728833BC" w:rsidR="00F30ADC" w:rsidRDefault="00F30ADC" w:rsidP="001B2CE8">
      <w:pPr>
        <w:tabs>
          <w:tab w:val="left" w:pos="6540"/>
        </w:tabs>
        <w:spacing w:line="360" w:lineRule="auto"/>
        <w:rPr>
          <w:rFonts w:ascii="Arial" w:hAnsi="Arial" w:cs="Arial"/>
          <w:sz w:val="22"/>
        </w:rPr>
      </w:pPr>
      <w:r w:rsidRPr="001B2CE8">
        <w:rPr>
          <w:rFonts w:ascii="Arial" w:hAnsi="Arial" w:cs="Arial"/>
          <w:sz w:val="22"/>
        </w:rPr>
        <w:t>Deaths, (up to date occurrences causing death).</w:t>
      </w:r>
    </w:p>
    <w:p w14:paraId="4FFAF2A4" w14:textId="77777777" w:rsidR="00DF449E" w:rsidRDefault="001B2CE8" w:rsidP="001B2CE8">
      <w:pPr>
        <w:tabs>
          <w:tab w:val="left" w:pos="6540"/>
        </w:tabs>
        <w:spacing w:line="360" w:lineRule="auto"/>
        <w:rPr>
          <w:rFonts w:ascii="Arial" w:hAnsi="Arial" w:cs="Arial"/>
          <w:sz w:val="22"/>
        </w:rPr>
      </w:pPr>
      <w:r w:rsidRPr="001B2CE8">
        <w:rPr>
          <w:rFonts w:ascii="Arial" w:hAnsi="Arial" w:cs="Arial"/>
          <w:sz w:val="22"/>
        </w:rPr>
        <w:t>Globally, as of 4:14pm CET,29 December 2021, there have been 281,808,270 confirmed cases of COVID-19, including 5,411,759 deaths, reported to WHO. As of 3 January 2022, a total of 8,693,832,171 vaccine doses have been administered.</w:t>
      </w:r>
    </w:p>
    <w:p w14:paraId="6F18F52E" w14:textId="1C3C4A4B" w:rsidR="00220E62" w:rsidRPr="001B2CE8" w:rsidRDefault="00F30ADC" w:rsidP="001B2CE8">
      <w:pPr>
        <w:tabs>
          <w:tab w:val="left" w:pos="6540"/>
        </w:tabs>
        <w:spacing w:line="360" w:lineRule="auto"/>
        <w:rPr>
          <w:rFonts w:ascii="Arial" w:hAnsi="Arial" w:cs="Arial"/>
          <w:sz w:val="22"/>
        </w:rPr>
      </w:pPr>
      <w:r w:rsidRPr="001B2CE8">
        <w:rPr>
          <w:rFonts w:ascii="Arial" w:hAnsi="Arial" w:cs="Arial"/>
          <w:sz w:val="22"/>
        </w:rPr>
        <w:t>It is not only about the calculating each case in a numerical order. It will also give us the various facts and figures gathered to determine more information with regards to related diseases.</w:t>
      </w:r>
      <w:r w:rsidR="00220E62" w:rsidRPr="001B2CE8">
        <w:rPr>
          <w:rFonts w:ascii="Arial" w:hAnsi="Arial" w:cs="Arial"/>
          <w:sz w:val="22"/>
        </w:rPr>
        <w:t xml:space="preserve"> Gathered information from medical records in a chart or table can provide us additional data regarding Covid-19 patients and the stream of their disease. This information can include demographical data such as age, race, ethnicity, or sex along with symptoms, treatments and the impact of medical outcomes. Thus, researchers can utilise the graphical information to determine who is likely to be affected from this disease critically. As well as the summary of that person’s medical treatment which was obtained from and how they have recuperated.</w:t>
      </w:r>
    </w:p>
    <w:p w14:paraId="2B82DF2C" w14:textId="6977FB27" w:rsidR="00220E62" w:rsidRPr="001B2CE8" w:rsidRDefault="00220E62" w:rsidP="001B2CE8">
      <w:pPr>
        <w:tabs>
          <w:tab w:val="left" w:pos="6540"/>
        </w:tabs>
        <w:spacing w:line="360" w:lineRule="auto"/>
        <w:rPr>
          <w:rFonts w:ascii="Arial" w:hAnsi="Arial" w:cs="Arial"/>
          <w:sz w:val="22"/>
        </w:rPr>
      </w:pPr>
      <w:r w:rsidRPr="001B2CE8">
        <w:rPr>
          <w:rFonts w:ascii="Arial" w:hAnsi="Arial" w:cs="Arial"/>
          <w:sz w:val="22"/>
        </w:rPr>
        <w:lastRenderedPageBreak/>
        <w:t xml:space="preserve">Immediately after the information gets collected by </w:t>
      </w:r>
      <w:r w:rsidR="005B7113" w:rsidRPr="001B2CE8">
        <w:rPr>
          <w:rFonts w:ascii="Arial" w:hAnsi="Arial" w:cs="Arial"/>
          <w:sz w:val="22"/>
        </w:rPr>
        <w:t>researchers,</w:t>
      </w:r>
      <w:r w:rsidRPr="001B2CE8">
        <w:rPr>
          <w:rFonts w:ascii="Arial" w:hAnsi="Arial" w:cs="Arial"/>
          <w:sz w:val="22"/>
        </w:rPr>
        <w:t xml:space="preserve"> t</w:t>
      </w:r>
      <w:r w:rsidR="00451CEB" w:rsidRPr="001B2CE8">
        <w:rPr>
          <w:rFonts w:ascii="Arial" w:hAnsi="Arial" w:cs="Arial"/>
          <w:sz w:val="22"/>
        </w:rPr>
        <w:t>hey</w:t>
      </w:r>
      <w:r w:rsidRPr="001B2CE8">
        <w:rPr>
          <w:rFonts w:ascii="Arial" w:hAnsi="Arial" w:cs="Arial"/>
          <w:sz w:val="22"/>
        </w:rPr>
        <w:t xml:space="preserve"> evaluate the information in data visualisation to generate a clear images, tables, charts and graphics to build an information that can be understood and read easily by researchers and the public. As the new information becomes accessible explaining the facts of number of people hospitalised, and deaths over a period of time. This displayed information called epi-curve and this gets updated regularly. It can be difficult to know because of the delay processing when this person falls ill and when th</w:t>
      </w:r>
      <w:r w:rsidR="00C721F8" w:rsidRPr="001B2CE8">
        <w:rPr>
          <w:rFonts w:ascii="Arial" w:hAnsi="Arial" w:cs="Arial"/>
          <w:sz w:val="22"/>
        </w:rPr>
        <w:t>e</w:t>
      </w:r>
      <w:r w:rsidRPr="001B2CE8">
        <w:rPr>
          <w:rFonts w:ascii="Arial" w:hAnsi="Arial" w:cs="Arial"/>
          <w:sz w:val="22"/>
        </w:rPr>
        <w:t xml:space="preserve"> case</w:t>
      </w:r>
      <w:r w:rsidR="00C721F8" w:rsidRPr="001B2CE8">
        <w:rPr>
          <w:rFonts w:ascii="Arial" w:hAnsi="Arial" w:cs="Arial"/>
          <w:sz w:val="22"/>
        </w:rPr>
        <w:t>s</w:t>
      </w:r>
      <w:r w:rsidRPr="001B2CE8">
        <w:rPr>
          <w:rFonts w:ascii="Arial" w:hAnsi="Arial" w:cs="Arial"/>
          <w:sz w:val="22"/>
        </w:rPr>
        <w:t xml:space="preserve"> is gathered. Therefore, it is difficult to know when the cases genuinely begin to decrease. Hence, the current epi-curve incidence may show as epidemic is diminishing despite being active. The clear picture would only be available once the epidemic is finished. CDC (2020). </w:t>
      </w:r>
    </w:p>
    <w:p w14:paraId="136D9201" w14:textId="3D4CBF6C" w:rsidR="00A051AF" w:rsidRPr="001B2CE8" w:rsidRDefault="00A051AF" w:rsidP="001B2CE8">
      <w:pPr>
        <w:tabs>
          <w:tab w:val="left" w:pos="6540"/>
        </w:tabs>
        <w:spacing w:line="360" w:lineRule="auto"/>
        <w:rPr>
          <w:rFonts w:ascii="Arial" w:hAnsi="Arial" w:cs="Arial"/>
          <w:sz w:val="22"/>
        </w:rPr>
      </w:pPr>
      <w:r w:rsidRPr="001B2CE8">
        <w:rPr>
          <w:rFonts w:ascii="Arial" w:hAnsi="Arial" w:cs="Arial"/>
          <w:sz w:val="22"/>
        </w:rPr>
        <w:t xml:space="preserve">The recommendation from Chinese government advising a ‘suppression’ policy is the only option at hand. Despite it was not the best </w:t>
      </w:r>
      <w:r w:rsidR="004A784F" w:rsidRPr="001B2CE8">
        <w:rPr>
          <w:rFonts w:ascii="Arial" w:hAnsi="Arial" w:cs="Arial"/>
          <w:sz w:val="22"/>
        </w:rPr>
        <w:t>model of option socially and politically. Suppression policy targets in reversing the epidemic advancement in place of ‘mitigation’ which state</w:t>
      </w:r>
      <w:r w:rsidR="00EE6A44" w:rsidRPr="001B2CE8">
        <w:rPr>
          <w:rFonts w:ascii="Arial" w:hAnsi="Arial" w:cs="Arial"/>
          <w:sz w:val="22"/>
        </w:rPr>
        <w:t xml:space="preserve">d minimising </w:t>
      </w:r>
      <w:r w:rsidR="00884E8D" w:rsidRPr="001B2CE8">
        <w:rPr>
          <w:rFonts w:ascii="Arial" w:hAnsi="Arial" w:cs="Arial"/>
          <w:sz w:val="22"/>
        </w:rPr>
        <w:t>caseloads</w:t>
      </w:r>
      <w:r w:rsidR="00EE6A44" w:rsidRPr="001B2CE8">
        <w:rPr>
          <w:rFonts w:ascii="Arial" w:hAnsi="Arial" w:cs="Arial"/>
          <w:sz w:val="22"/>
        </w:rPr>
        <w:t xml:space="preserve"> to lower levels to stabilise the circumstances positively. Hence the government policy was shifted from ‘delay’ to ‘suppressions’ transference.</w:t>
      </w:r>
    </w:p>
    <w:p w14:paraId="191FB9A5" w14:textId="36307C48" w:rsidR="00BD7CC1" w:rsidRPr="001B2CE8" w:rsidRDefault="00BD7CC1" w:rsidP="001B2CE8">
      <w:pPr>
        <w:tabs>
          <w:tab w:val="left" w:pos="6540"/>
        </w:tabs>
        <w:spacing w:line="360" w:lineRule="auto"/>
        <w:rPr>
          <w:rFonts w:ascii="Arial" w:hAnsi="Arial" w:cs="Arial"/>
          <w:sz w:val="22"/>
        </w:rPr>
      </w:pPr>
      <w:r w:rsidRPr="001B2CE8">
        <w:rPr>
          <w:rFonts w:ascii="Arial" w:hAnsi="Arial" w:cs="Arial"/>
          <w:sz w:val="22"/>
        </w:rPr>
        <w:t>Policies also had intention free-up available beds maximising the capacity if needed. The contract between the NHS and private hospitals was cancelled</w:t>
      </w:r>
      <w:r w:rsidR="004B76C1" w:rsidRPr="001B2CE8">
        <w:rPr>
          <w:rFonts w:ascii="Arial" w:hAnsi="Arial" w:cs="Arial"/>
          <w:sz w:val="22"/>
        </w:rPr>
        <w:t xml:space="preserve"> in</w:t>
      </w:r>
      <w:r w:rsidRPr="001B2CE8">
        <w:rPr>
          <w:rFonts w:ascii="Arial" w:hAnsi="Arial" w:cs="Arial"/>
          <w:sz w:val="22"/>
        </w:rPr>
        <w:t xml:space="preserve"> adopting a strategy to work collaboratively</w:t>
      </w:r>
      <w:r w:rsidR="004B76C1" w:rsidRPr="001B2CE8">
        <w:rPr>
          <w:rFonts w:ascii="Arial" w:hAnsi="Arial" w:cs="Arial"/>
          <w:sz w:val="22"/>
        </w:rPr>
        <w:t xml:space="preserve"> between the two organisations.</w:t>
      </w:r>
      <w:r w:rsidR="003F573F" w:rsidRPr="001B2CE8">
        <w:rPr>
          <w:rFonts w:ascii="Arial" w:hAnsi="Arial" w:cs="Arial"/>
          <w:sz w:val="22"/>
        </w:rPr>
        <w:t xml:space="preserve"> This explains the lack of available resources within the NHS, not investing enough for generating more hospital beds and hospitals for public need. </w:t>
      </w:r>
      <w:r w:rsidR="004B76C1" w:rsidRPr="001B2CE8">
        <w:rPr>
          <w:rFonts w:ascii="Arial" w:hAnsi="Arial" w:cs="Arial"/>
          <w:sz w:val="22"/>
        </w:rPr>
        <w:t>Lawrence et al (2020).</w:t>
      </w:r>
    </w:p>
    <w:p w14:paraId="0ED33003" w14:textId="66AC6425" w:rsidR="003D4F22" w:rsidRPr="001B2CE8" w:rsidRDefault="00EF2A12" w:rsidP="001B2CE8">
      <w:pPr>
        <w:tabs>
          <w:tab w:val="left" w:pos="6540"/>
        </w:tabs>
        <w:spacing w:line="360" w:lineRule="auto"/>
        <w:rPr>
          <w:rFonts w:ascii="Arial" w:hAnsi="Arial" w:cs="Arial"/>
          <w:sz w:val="22"/>
        </w:rPr>
      </w:pPr>
      <w:r w:rsidRPr="001B2CE8">
        <w:rPr>
          <w:rFonts w:ascii="Arial" w:hAnsi="Arial" w:cs="Arial"/>
          <w:sz w:val="22"/>
        </w:rPr>
        <w:t>Nightingale hospitals are generated</w:t>
      </w:r>
      <w:r w:rsidR="008D0B85" w:rsidRPr="001B2CE8">
        <w:rPr>
          <w:rFonts w:ascii="Arial" w:hAnsi="Arial" w:cs="Arial"/>
          <w:sz w:val="22"/>
        </w:rPr>
        <w:t xml:space="preserve"> in the UK</w:t>
      </w:r>
      <w:r w:rsidRPr="001B2CE8">
        <w:rPr>
          <w:rFonts w:ascii="Arial" w:hAnsi="Arial" w:cs="Arial"/>
          <w:sz w:val="22"/>
        </w:rPr>
        <w:t xml:space="preserve"> to meet the demand for public by creating more beds temporarily. In order to meet the shortage of staff retired medical professionals were called back to support the current crisis. NHS debt written-off by government (historical debt) in due course. The Health Foundation (2020). Thus, this will enable NHS to gain back the confidence to deal with epidemic. Policies purpose</w:t>
      </w:r>
      <w:r w:rsidR="001B7A66" w:rsidRPr="001B2CE8">
        <w:rPr>
          <w:rFonts w:ascii="Arial" w:hAnsi="Arial" w:cs="Arial"/>
          <w:sz w:val="22"/>
        </w:rPr>
        <w:t>d</w:t>
      </w:r>
      <w:r w:rsidRPr="001B2CE8">
        <w:rPr>
          <w:rFonts w:ascii="Arial" w:hAnsi="Arial" w:cs="Arial"/>
          <w:sz w:val="22"/>
        </w:rPr>
        <w:t xml:space="preserve"> to provide more </w:t>
      </w:r>
      <w:r w:rsidR="003C5478" w:rsidRPr="001B2CE8">
        <w:rPr>
          <w:rFonts w:ascii="Arial" w:hAnsi="Arial" w:cs="Arial"/>
          <w:sz w:val="22"/>
        </w:rPr>
        <w:t>protective equipment’s like PPE, ventilators to staff and the patients who are exposed to coronavirus directly. Calnon (2020a).</w:t>
      </w:r>
      <w:r w:rsidR="00E90362" w:rsidRPr="001B2CE8">
        <w:rPr>
          <w:rFonts w:ascii="Arial" w:hAnsi="Arial" w:cs="Arial"/>
          <w:sz w:val="22"/>
        </w:rPr>
        <w:t xml:space="preserve"> </w:t>
      </w:r>
    </w:p>
    <w:p w14:paraId="703B92CC" w14:textId="2D4E0024" w:rsidR="003D4F22" w:rsidRPr="001B2CE8" w:rsidRDefault="008852A2" w:rsidP="001B2CE8">
      <w:pPr>
        <w:pStyle w:val="Heading1"/>
        <w:spacing w:line="360" w:lineRule="auto"/>
        <w:rPr>
          <w:rFonts w:cs="Arial"/>
          <w:sz w:val="22"/>
          <w:szCs w:val="22"/>
        </w:rPr>
      </w:pPr>
      <w:bookmarkStart w:id="3" w:name="_Toc92729142"/>
      <w:r w:rsidRPr="001B2CE8">
        <w:rPr>
          <w:rFonts w:cs="Arial"/>
          <w:sz w:val="22"/>
          <w:szCs w:val="22"/>
        </w:rPr>
        <w:t>3</w:t>
      </w:r>
      <w:r w:rsidR="00B87E75" w:rsidRPr="001B2CE8">
        <w:rPr>
          <w:rFonts w:cs="Arial"/>
          <w:sz w:val="22"/>
          <w:szCs w:val="22"/>
        </w:rPr>
        <w:t xml:space="preserve">. </w:t>
      </w:r>
      <w:r w:rsidRPr="001B2CE8">
        <w:rPr>
          <w:rFonts w:cs="Arial"/>
          <w:sz w:val="22"/>
          <w:szCs w:val="22"/>
        </w:rPr>
        <w:t>Public health policy</w:t>
      </w:r>
      <w:bookmarkEnd w:id="3"/>
    </w:p>
    <w:p w14:paraId="2CAFEF9D" w14:textId="1DBAC596" w:rsidR="00024E80" w:rsidRPr="001B2CE8" w:rsidRDefault="00024E80" w:rsidP="001B2CE8">
      <w:pPr>
        <w:tabs>
          <w:tab w:val="left" w:pos="6540"/>
        </w:tabs>
        <w:spacing w:line="360" w:lineRule="auto"/>
        <w:rPr>
          <w:rFonts w:ascii="Arial" w:hAnsi="Arial" w:cs="Arial"/>
          <w:sz w:val="22"/>
        </w:rPr>
      </w:pPr>
      <w:r w:rsidRPr="001B2CE8">
        <w:rPr>
          <w:rFonts w:ascii="Arial" w:hAnsi="Arial" w:cs="Arial"/>
          <w:sz w:val="22"/>
        </w:rPr>
        <w:t>Preventative measures to minimise and control Covid-19;</w:t>
      </w:r>
      <w:r w:rsidR="003C2D34" w:rsidRPr="001B2CE8">
        <w:rPr>
          <w:rFonts w:ascii="Arial" w:hAnsi="Arial" w:cs="Arial"/>
          <w:sz w:val="22"/>
        </w:rPr>
        <w:t xml:space="preserve"> </w:t>
      </w:r>
      <w:r w:rsidRPr="001B2CE8">
        <w:rPr>
          <w:rFonts w:ascii="Arial" w:hAnsi="Arial" w:cs="Arial"/>
          <w:sz w:val="22"/>
        </w:rPr>
        <w:t>Distancing yourself physically by simply avoid large crowds, face masks</w:t>
      </w:r>
      <w:r w:rsidR="001F7A8F" w:rsidRPr="001B2CE8">
        <w:rPr>
          <w:rFonts w:ascii="Arial" w:hAnsi="Arial" w:cs="Arial"/>
          <w:sz w:val="22"/>
        </w:rPr>
        <w:t xml:space="preserve"> especially when indoor areas because the virus it is very infectious</w:t>
      </w:r>
      <w:r w:rsidRPr="001B2CE8">
        <w:rPr>
          <w:rFonts w:ascii="Arial" w:hAnsi="Arial" w:cs="Arial"/>
          <w:sz w:val="22"/>
        </w:rPr>
        <w:t xml:space="preserve">, </w:t>
      </w:r>
      <w:r w:rsidR="005E66CF" w:rsidRPr="001B2CE8">
        <w:rPr>
          <w:rFonts w:ascii="Arial" w:hAnsi="Arial" w:cs="Arial"/>
          <w:sz w:val="22"/>
        </w:rPr>
        <w:t xml:space="preserve">get </w:t>
      </w:r>
      <w:r w:rsidRPr="001B2CE8">
        <w:rPr>
          <w:rFonts w:ascii="Arial" w:hAnsi="Arial" w:cs="Arial"/>
          <w:sz w:val="22"/>
        </w:rPr>
        <w:t>vaccin</w:t>
      </w:r>
      <w:r w:rsidR="005E66CF" w:rsidRPr="001B2CE8">
        <w:rPr>
          <w:rFonts w:ascii="Arial" w:hAnsi="Arial" w:cs="Arial"/>
          <w:sz w:val="22"/>
        </w:rPr>
        <w:t>ated</w:t>
      </w:r>
      <w:r w:rsidRPr="001B2CE8">
        <w:rPr>
          <w:rFonts w:ascii="Arial" w:hAnsi="Arial" w:cs="Arial"/>
          <w:sz w:val="22"/>
        </w:rPr>
        <w:t>,</w:t>
      </w:r>
      <w:r w:rsidR="00A00BBC" w:rsidRPr="001B2CE8">
        <w:rPr>
          <w:rFonts w:ascii="Arial" w:hAnsi="Arial" w:cs="Arial"/>
          <w:sz w:val="22"/>
        </w:rPr>
        <w:t xml:space="preserve"> frequent handwash with alcohol and soap, disinfect all the relevant exteriors, close your mouth and</w:t>
      </w:r>
      <w:r w:rsidR="00C929FC" w:rsidRPr="001B2CE8">
        <w:rPr>
          <w:rFonts w:ascii="Arial" w:hAnsi="Arial" w:cs="Arial"/>
          <w:sz w:val="22"/>
        </w:rPr>
        <w:t xml:space="preserve"> nose when sneezed or coughed. Even if you are immunised continue to wear a face covering indoors and outdoors.  In order to prevent spread, avoid closer contacts with people because person may not have the virus but by just having personal conversation with someone can be risky due to the particles scatters around </w:t>
      </w:r>
      <w:r w:rsidR="00C929FC" w:rsidRPr="001B2CE8">
        <w:rPr>
          <w:rFonts w:ascii="Arial" w:hAnsi="Arial" w:cs="Arial"/>
          <w:sz w:val="22"/>
        </w:rPr>
        <w:lastRenderedPageBreak/>
        <w:t>in the air as we speak. Also, saliva exchange is quite common to catch the virus directly. Regular testing is essential to prevent catching the disease.</w:t>
      </w:r>
      <w:r w:rsidR="008E6622" w:rsidRPr="001B2CE8">
        <w:rPr>
          <w:rFonts w:ascii="Arial" w:hAnsi="Arial" w:cs="Arial"/>
          <w:sz w:val="22"/>
        </w:rPr>
        <w:t xml:space="preserve"> Herd community approach can protect people despite they were not immune, and it is particularly effective when the person vaccinated and protected. Set rules suggest to protect us from catching the virus such as, healthy eating, consume vitamins and regular outdoor activities, sufficient sleep pattern, no smoking or excessive alcohol intake, </w:t>
      </w:r>
      <w:r w:rsidR="005E66CF" w:rsidRPr="001B2CE8">
        <w:rPr>
          <w:rFonts w:ascii="Arial" w:hAnsi="Arial" w:cs="Arial"/>
          <w:sz w:val="22"/>
        </w:rPr>
        <w:t xml:space="preserve">and </w:t>
      </w:r>
      <w:r w:rsidR="008E6622" w:rsidRPr="001B2CE8">
        <w:rPr>
          <w:rFonts w:ascii="Arial" w:hAnsi="Arial" w:cs="Arial"/>
          <w:sz w:val="22"/>
        </w:rPr>
        <w:t>get away from stressful situations.</w:t>
      </w:r>
    </w:p>
    <w:p w14:paraId="05ED6532" w14:textId="12FD4F50" w:rsidR="008E6622" w:rsidRPr="001B2CE8" w:rsidRDefault="008E6622" w:rsidP="001B2CE8">
      <w:pPr>
        <w:tabs>
          <w:tab w:val="left" w:pos="6540"/>
        </w:tabs>
        <w:spacing w:line="360" w:lineRule="auto"/>
        <w:rPr>
          <w:rFonts w:ascii="Arial" w:hAnsi="Arial" w:cs="Arial"/>
          <w:sz w:val="22"/>
        </w:rPr>
      </w:pPr>
      <w:r w:rsidRPr="001B2CE8">
        <w:rPr>
          <w:rFonts w:ascii="Arial" w:hAnsi="Arial" w:cs="Arial"/>
          <w:noProof/>
          <w:sz w:val="22"/>
        </w:rPr>
        <w:drawing>
          <wp:inline distT="0" distB="0" distL="0" distR="0" wp14:anchorId="639AD39D" wp14:editId="23F9480B">
            <wp:extent cx="5731510" cy="26797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79700"/>
                    </a:xfrm>
                    <a:prstGeom prst="rect">
                      <a:avLst/>
                    </a:prstGeom>
                  </pic:spPr>
                </pic:pic>
              </a:graphicData>
            </a:graphic>
          </wp:inline>
        </w:drawing>
      </w:r>
    </w:p>
    <w:p w14:paraId="13C2B5BB" w14:textId="38E6555F" w:rsidR="008E6622" w:rsidRPr="001B2CE8" w:rsidRDefault="00F92A47" w:rsidP="001B2CE8">
      <w:pPr>
        <w:tabs>
          <w:tab w:val="left" w:pos="6540"/>
        </w:tabs>
        <w:spacing w:line="360" w:lineRule="auto"/>
        <w:rPr>
          <w:rFonts w:ascii="Arial" w:hAnsi="Arial" w:cs="Arial"/>
          <w:sz w:val="22"/>
        </w:rPr>
      </w:pPr>
      <w:r w:rsidRPr="001B2CE8">
        <w:rPr>
          <w:rFonts w:ascii="Arial" w:hAnsi="Arial" w:cs="Arial"/>
          <w:sz w:val="22"/>
        </w:rPr>
        <w:t>Harvard Health Publishing (2022).</w:t>
      </w:r>
    </w:p>
    <w:p w14:paraId="37002C3E" w14:textId="77777777" w:rsidR="00A5349F" w:rsidRPr="001B2CE8" w:rsidRDefault="00A5349F" w:rsidP="001B2CE8">
      <w:pPr>
        <w:tabs>
          <w:tab w:val="left" w:pos="6540"/>
        </w:tabs>
        <w:spacing w:line="360" w:lineRule="auto"/>
        <w:rPr>
          <w:rFonts w:ascii="Arial" w:hAnsi="Arial" w:cs="Arial"/>
          <w:sz w:val="22"/>
        </w:rPr>
      </w:pPr>
    </w:p>
    <w:p w14:paraId="3B31827F" w14:textId="77777777" w:rsidR="00A5349F" w:rsidRPr="001B2CE8" w:rsidRDefault="00A5349F" w:rsidP="001B2CE8">
      <w:pPr>
        <w:tabs>
          <w:tab w:val="left" w:pos="6540"/>
        </w:tabs>
        <w:spacing w:line="360" w:lineRule="auto"/>
        <w:rPr>
          <w:rFonts w:ascii="Arial" w:hAnsi="Arial" w:cs="Arial"/>
          <w:sz w:val="22"/>
        </w:rPr>
      </w:pPr>
    </w:p>
    <w:p w14:paraId="7A29FCB1" w14:textId="2ACBF9CC" w:rsidR="003E4ECF" w:rsidRPr="001B2CE8" w:rsidRDefault="003E4ECF" w:rsidP="001B2CE8">
      <w:pPr>
        <w:tabs>
          <w:tab w:val="left" w:pos="6540"/>
        </w:tabs>
        <w:spacing w:line="360" w:lineRule="auto"/>
        <w:rPr>
          <w:rFonts w:ascii="Arial" w:hAnsi="Arial" w:cs="Arial"/>
          <w:sz w:val="22"/>
        </w:rPr>
      </w:pPr>
    </w:p>
    <w:p w14:paraId="16C0B439" w14:textId="77777777" w:rsidR="003D4F22" w:rsidRPr="001B2CE8" w:rsidRDefault="003D4F22" w:rsidP="001B2CE8">
      <w:pPr>
        <w:tabs>
          <w:tab w:val="left" w:pos="6540"/>
        </w:tabs>
        <w:spacing w:line="360" w:lineRule="auto"/>
        <w:rPr>
          <w:rFonts w:ascii="Arial" w:hAnsi="Arial" w:cs="Arial"/>
          <w:sz w:val="22"/>
        </w:rPr>
      </w:pPr>
    </w:p>
    <w:p w14:paraId="0B299BAA" w14:textId="77777777" w:rsidR="00B87E75" w:rsidRPr="001B2CE8" w:rsidRDefault="00B87E75" w:rsidP="001B2CE8">
      <w:pPr>
        <w:tabs>
          <w:tab w:val="left" w:pos="6540"/>
        </w:tabs>
        <w:spacing w:line="360" w:lineRule="auto"/>
        <w:rPr>
          <w:rFonts w:ascii="Arial" w:hAnsi="Arial" w:cs="Arial"/>
          <w:sz w:val="22"/>
        </w:rPr>
      </w:pPr>
    </w:p>
    <w:p w14:paraId="596135D9" w14:textId="54086929" w:rsidR="001D7C03" w:rsidRPr="001B2CE8" w:rsidRDefault="008852A2" w:rsidP="001B2CE8">
      <w:pPr>
        <w:pStyle w:val="Heading1"/>
        <w:spacing w:line="360" w:lineRule="auto"/>
        <w:rPr>
          <w:rFonts w:cs="Arial"/>
          <w:sz w:val="22"/>
          <w:szCs w:val="22"/>
        </w:rPr>
      </w:pPr>
      <w:bookmarkStart w:id="4" w:name="_Toc92729143"/>
      <w:r w:rsidRPr="001B2CE8">
        <w:rPr>
          <w:rFonts w:cs="Arial"/>
          <w:sz w:val="22"/>
          <w:szCs w:val="22"/>
        </w:rPr>
        <w:t>4</w:t>
      </w:r>
      <w:r w:rsidR="00B87E75" w:rsidRPr="001B2CE8">
        <w:rPr>
          <w:rFonts w:cs="Arial"/>
          <w:sz w:val="22"/>
          <w:szCs w:val="22"/>
        </w:rPr>
        <w:t xml:space="preserve">. </w:t>
      </w:r>
      <w:r w:rsidRPr="001B2CE8">
        <w:rPr>
          <w:rFonts w:cs="Arial"/>
          <w:sz w:val="22"/>
          <w:szCs w:val="22"/>
        </w:rPr>
        <w:t>Theories</w:t>
      </w:r>
      <w:bookmarkEnd w:id="4"/>
    </w:p>
    <w:p w14:paraId="6B2DBFAF" w14:textId="3CA735B2" w:rsidR="00A61CAF" w:rsidRPr="001B2CE8" w:rsidRDefault="00A61CAF" w:rsidP="001B2CE8">
      <w:pPr>
        <w:tabs>
          <w:tab w:val="left" w:pos="6540"/>
        </w:tabs>
        <w:spacing w:line="360" w:lineRule="auto"/>
        <w:rPr>
          <w:rFonts w:ascii="Arial" w:hAnsi="Arial" w:cs="Arial"/>
          <w:sz w:val="22"/>
        </w:rPr>
      </w:pPr>
      <w:r w:rsidRPr="001B2CE8">
        <w:rPr>
          <w:rFonts w:ascii="Arial" w:hAnsi="Arial" w:cs="Arial"/>
          <w:sz w:val="22"/>
        </w:rPr>
        <w:t xml:space="preserve">Societal and health related forecasts; </w:t>
      </w:r>
    </w:p>
    <w:p w14:paraId="5448E308" w14:textId="137AA32B" w:rsidR="001D36C5" w:rsidRPr="001B2CE8" w:rsidRDefault="001D36C5" w:rsidP="001B2CE8">
      <w:pPr>
        <w:tabs>
          <w:tab w:val="left" w:pos="6540"/>
        </w:tabs>
        <w:spacing w:line="360" w:lineRule="auto"/>
        <w:rPr>
          <w:rFonts w:ascii="Arial" w:hAnsi="Arial" w:cs="Arial"/>
          <w:sz w:val="22"/>
        </w:rPr>
      </w:pPr>
      <w:r w:rsidRPr="001B2CE8">
        <w:rPr>
          <w:rFonts w:ascii="Arial" w:hAnsi="Arial" w:cs="Arial"/>
          <w:sz w:val="22"/>
        </w:rPr>
        <w:t xml:space="preserve">Latest researched works on forecasters objectives to get Covid-19 immunisation have indicated that high percentage of men were more eager to receive immunisation (77.9%) compare to women (70.1%) specifically over men exceeding the age of 55. </w:t>
      </w:r>
      <w:bookmarkStart w:id="5" w:name="_Hlk92707201"/>
      <w:r w:rsidRPr="001B2CE8">
        <w:rPr>
          <w:rFonts w:ascii="Arial" w:hAnsi="Arial" w:cs="Arial"/>
          <w:sz w:val="22"/>
        </w:rPr>
        <w:t>Neumann et al (2020).</w:t>
      </w:r>
      <w:r w:rsidR="00456A8F" w:rsidRPr="001B2CE8">
        <w:rPr>
          <w:rFonts w:ascii="Arial" w:hAnsi="Arial" w:cs="Arial"/>
          <w:sz w:val="22"/>
        </w:rPr>
        <w:t xml:space="preserve"> </w:t>
      </w:r>
      <w:bookmarkEnd w:id="5"/>
      <w:r w:rsidR="00456A8F" w:rsidRPr="001B2CE8">
        <w:rPr>
          <w:rFonts w:ascii="Arial" w:hAnsi="Arial" w:cs="Arial"/>
          <w:sz w:val="22"/>
        </w:rPr>
        <w:t>Some researched studies looked into the objectives of the community to receive immunisation with Covid-19 injection. A survey took place In Europe, including people from Denmark, France, Germany, Italy, Portugal the Netherlands and the UK have shown a good reaction from these countries %74</w:t>
      </w:r>
      <w:r w:rsidR="005969B4" w:rsidRPr="001B2CE8">
        <w:rPr>
          <w:rFonts w:ascii="Arial" w:hAnsi="Arial" w:cs="Arial"/>
          <w:sz w:val="22"/>
        </w:rPr>
        <w:t xml:space="preserve">. Neumann et al (2020). High level of reaction against the </w:t>
      </w:r>
      <w:r w:rsidR="005969B4" w:rsidRPr="001B2CE8">
        <w:rPr>
          <w:rFonts w:ascii="Arial" w:hAnsi="Arial" w:cs="Arial"/>
          <w:sz w:val="22"/>
        </w:rPr>
        <w:lastRenderedPageBreak/>
        <w:t>Covid-19 from Australia %86. Dodd et al (2020). Low level of participation on over adults %69 in the USA. Reiter et al (2020).</w:t>
      </w:r>
      <w:r w:rsidR="00102273" w:rsidRPr="001B2CE8">
        <w:rPr>
          <w:rFonts w:ascii="Arial" w:hAnsi="Arial" w:cs="Arial"/>
          <w:sz w:val="22"/>
        </w:rPr>
        <w:t xml:space="preserve"> </w:t>
      </w:r>
    </w:p>
    <w:p w14:paraId="62D25547" w14:textId="5240F694" w:rsidR="00102273" w:rsidRPr="001B2CE8" w:rsidRDefault="00102273" w:rsidP="001B2CE8">
      <w:pPr>
        <w:tabs>
          <w:tab w:val="left" w:pos="6540"/>
        </w:tabs>
        <w:spacing w:line="360" w:lineRule="auto"/>
        <w:rPr>
          <w:rFonts w:ascii="Arial" w:hAnsi="Arial" w:cs="Arial"/>
          <w:sz w:val="22"/>
        </w:rPr>
      </w:pPr>
      <w:r w:rsidRPr="001B2CE8">
        <w:rPr>
          <w:rFonts w:ascii="Arial" w:hAnsi="Arial" w:cs="Arial"/>
          <w:sz w:val="22"/>
        </w:rPr>
        <w:t xml:space="preserve">Conceptual ‘models’ of ‘health’ ‘beliefs’ and threat awareness </w:t>
      </w:r>
      <w:r w:rsidR="00FB4A30" w:rsidRPr="001B2CE8">
        <w:rPr>
          <w:rFonts w:ascii="Arial" w:hAnsi="Arial" w:cs="Arial"/>
          <w:sz w:val="22"/>
        </w:rPr>
        <w:t>are fundamental</w:t>
      </w:r>
      <w:r w:rsidRPr="001B2CE8">
        <w:rPr>
          <w:rFonts w:ascii="Arial" w:hAnsi="Arial" w:cs="Arial"/>
          <w:sz w:val="22"/>
        </w:rPr>
        <w:t xml:space="preserve"> for acknowledging the components beyond decision-making by evaluating what </w:t>
      </w:r>
      <w:r w:rsidR="00FB4A30" w:rsidRPr="001B2CE8">
        <w:rPr>
          <w:rFonts w:ascii="Arial" w:hAnsi="Arial" w:cs="Arial"/>
          <w:sz w:val="22"/>
        </w:rPr>
        <w:t xml:space="preserve">encourages or demotivates people to embrace health-related behaviour. Health Belief Models is broadly utilised to understand the relation between why people behave in such a way </w:t>
      </w:r>
      <w:r w:rsidR="004B74B2" w:rsidRPr="001B2CE8">
        <w:rPr>
          <w:rFonts w:ascii="Arial" w:hAnsi="Arial" w:cs="Arial"/>
          <w:sz w:val="22"/>
        </w:rPr>
        <w:t xml:space="preserve">within the use of health services. Founded in the USA in 1950’s by ‘social’ ‘psychologists’. </w:t>
      </w:r>
      <w:r w:rsidR="00AC75DD" w:rsidRPr="001B2CE8">
        <w:rPr>
          <w:rFonts w:ascii="Arial" w:hAnsi="Arial" w:cs="Arial"/>
          <w:sz w:val="22"/>
        </w:rPr>
        <w:t>Rosenstock (2011).</w:t>
      </w:r>
      <w:r w:rsidR="00A61CAF" w:rsidRPr="001B2CE8">
        <w:rPr>
          <w:rFonts w:ascii="Arial" w:hAnsi="Arial" w:cs="Arial"/>
          <w:sz w:val="22"/>
        </w:rPr>
        <w:t xml:space="preserve"> This action plan investigates to determine and anticipate preventative health behaviour in line to follow with belief </w:t>
      </w:r>
      <w:r w:rsidR="006F0A77" w:rsidRPr="001B2CE8">
        <w:rPr>
          <w:rFonts w:ascii="Arial" w:hAnsi="Arial" w:cs="Arial"/>
          <w:sz w:val="22"/>
        </w:rPr>
        <w:t>system. Particularly why people do behave differently when their health at stake in connection to health promotion for example getting a Covid-19 injection.</w:t>
      </w:r>
    </w:p>
    <w:p w14:paraId="21406C0D" w14:textId="2E5A8A25" w:rsidR="008603F5" w:rsidRPr="001B2CE8" w:rsidRDefault="008603F5" w:rsidP="001B2CE8">
      <w:pPr>
        <w:tabs>
          <w:tab w:val="left" w:pos="6540"/>
        </w:tabs>
        <w:spacing w:line="360" w:lineRule="auto"/>
        <w:rPr>
          <w:rFonts w:ascii="Arial" w:hAnsi="Arial" w:cs="Arial"/>
          <w:sz w:val="22"/>
        </w:rPr>
      </w:pPr>
      <w:r w:rsidRPr="001B2CE8">
        <w:rPr>
          <w:rFonts w:ascii="Arial" w:hAnsi="Arial" w:cs="Arial"/>
          <w:b/>
          <w:bCs/>
          <w:sz w:val="22"/>
        </w:rPr>
        <w:t>HBM</w:t>
      </w:r>
      <w:r w:rsidRPr="001B2CE8">
        <w:rPr>
          <w:rFonts w:ascii="Arial" w:hAnsi="Arial" w:cs="Arial"/>
          <w:sz w:val="22"/>
        </w:rPr>
        <w:t>; (HEALTH BELIEFS MODEL)</w:t>
      </w:r>
    </w:p>
    <w:p w14:paraId="033C6C93" w14:textId="3090BD1E" w:rsidR="006F0A77" w:rsidRPr="001B2CE8" w:rsidRDefault="006F0A77"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Perceived susceptibility</w:t>
      </w:r>
      <w:r w:rsidR="00907286" w:rsidRPr="001B2CE8">
        <w:rPr>
          <w:rFonts w:ascii="Arial" w:hAnsi="Arial" w:cs="Arial"/>
          <w:b/>
          <w:bCs/>
          <w:sz w:val="22"/>
        </w:rPr>
        <w:t>’</w:t>
      </w:r>
      <w:r w:rsidR="00907286" w:rsidRPr="001B2CE8">
        <w:rPr>
          <w:rFonts w:ascii="Arial" w:hAnsi="Arial" w:cs="Arial"/>
          <w:sz w:val="22"/>
        </w:rPr>
        <w:t>; I reckon that if don’t get immunised the possibility of me catching the virus will rise.</w:t>
      </w:r>
    </w:p>
    <w:p w14:paraId="48BA52C4" w14:textId="25A4458D" w:rsidR="00907286" w:rsidRPr="001B2CE8" w:rsidRDefault="00907286"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 xml:space="preserve">Perceived severity’; </w:t>
      </w:r>
      <w:r w:rsidRPr="001B2CE8">
        <w:rPr>
          <w:rFonts w:ascii="Arial" w:hAnsi="Arial" w:cs="Arial"/>
          <w:sz w:val="22"/>
        </w:rPr>
        <w:t xml:space="preserve">Even if I catch the </w:t>
      </w:r>
      <w:r w:rsidR="008603F5" w:rsidRPr="001B2CE8">
        <w:rPr>
          <w:rFonts w:ascii="Arial" w:hAnsi="Arial" w:cs="Arial"/>
          <w:sz w:val="22"/>
        </w:rPr>
        <w:t>virus,</w:t>
      </w:r>
      <w:r w:rsidRPr="001B2CE8">
        <w:rPr>
          <w:rFonts w:ascii="Arial" w:hAnsi="Arial" w:cs="Arial"/>
          <w:sz w:val="22"/>
        </w:rPr>
        <w:t xml:space="preserve"> I doubt that, it will create a big problem</w:t>
      </w:r>
      <w:r w:rsidR="003C2D34" w:rsidRPr="001B2CE8">
        <w:rPr>
          <w:rFonts w:ascii="Arial" w:hAnsi="Arial" w:cs="Arial"/>
          <w:sz w:val="22"/>
        </w:rPr>
        <w:t xml:space="preserve"> for me.</w:t>
      </w:r>
    </w:p>
    <w:p w14:paraId="5CDC9C6D" w14:textId="1B9B2813" w:rsidR="008603F5" w:rsidRPr="001B2CE8" w:rsidRDefault="008603F5"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Perceived benefits’</w:t>
      </w:r>
      <w:r w:rsidRPr="001B2CE8">
        <w:rPr>
          <w:rFonts w:ascii="Arial" w:hAnsi="Arial" w:cs="Arial"/>
          <w:sz w:val="22"/>
        </w:rPr>
        <w:t>; I reckon that Covid-19 injection would give me a protection efficiently to deal with any related side-affects about the disease.</w:t>
      </w:r>
    </w:p>
    <w:p w14:paraId="2A5D17D4" w14:textId="33D8069D" w:rsidR="008603F5" w:rsidRPr="001B2CE8" w:rsidRDefault="008603F5"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Perceived barriers’</w:t>
      </w:r>
      <w:r w:rsidRPr="001B2CE8">
        <w:rPr>
          <w:rFonts w:ascii="Arial" w:hAnsi="Arial" w:cs="Arial"/>
          <w:sz w:val="22"/>
        </w:rPr>
        <w:t>; Having a vaccine is too costly it needs time and effort.</w:t>
      </w:r>
    </w:p>
    <w:p w14:paraId="018289B5" w14:textId="5501ECAF" w:rsidR="008603F5" w:rsidRPr="001B2CE8" w:rsidRDefault="008603F5"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Cues to action’</w:t>
      </w:r>
      <w:r w:rsidRPr="001B2CE8">
        <w:rPr>
          <w:rFonts w:ascii="Arial" w:hAnsi="Arial" w:cs="Arial"/>
          <w:sz w:val="22"/>
        </w:rPr>
        <w:t xml:space="preserve">; </w:t>
      </w:r>
      <w:r w:rsidR="00434F9E" w:rsidRPr="001B2CE8">
        <w:rPr>
          <w:rFonts w:ascii="Arial" w:hAnsi="Arial" w:cs="Arial"/>
          <w:sz w:val="22"/>
        </w:rPr>
        <w:t>The possibility that I get immunisation will be maximised which will depend on my GP</w:t>
      </w:r>
      <w:r w:rsidR="003C2D34" w:rsidRPr="001B2CE8">
        <w:rPr>
          <w:rFonts w:ascii="Arial" w:hAnsi="Arial" w:cs="Arial"/>
          <w:sz w:val="22"/>
        </w:rPr>
        <w:t xml:space="preserve">’s </w:t>
      </w:r>
      <w:r w:rsidR="00434F9E" w:rsidRPr="001B2CE8">
        <w:rPr>
          <w:rFonts w:ascii="Arial" w:hAnsi="Arial" w:cs="Arial"/>
          <w:sz w:val="22"/>
        </w:rPr>
        <w:t>advice.</w:t>
      </w:r>
    </w:p>
    <w:p w14:paraId="5705DF2A" w14:textId="7FDA8C94" w:rsidR="00434F9E" w:rsidRPr="001B2CE8" w:rsidRDefault="00434F9E"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Health Motivation’</w:t>
      </w:r>
      <w:r w:rsidRPr="001B2CE8">
        <w:rPr>
          <w:rFonts w:ascii="Arial" w:hAnsi="Arial" w:cs="Arial"/>
          <w:sz w:val="22"/>
        </w:rPr>
        <w:t xml:space="preserve">; I </w:t>
      </w:r>
      <w:r w:rsidR="003C2D34" w:rsidRPr="001B2CE8">
        <w:rPr>
          <w:rFonts w:ascii="Arial" w:hAnsi="Arial" w:cs="Arial"/>
          <w:sz w:val="22"/>
        </w:rPr>
        <w:t>ensure</w:t>
      </w:r>
      <w:r w:rsidRPr="001B2CE8">
        <w:rPr>
          <w:rFonts w:ascii="Arial" w:hAnsi="Arial" w:cs="Arial"/>
          <w:sz w:val="22"/>
        </w:rPr>
        <w:t xml:space="preserve"> that I eat healthy food following certain dietary.</w:t>
      </w:r>
    </w:p>
    <w:p w14:paraId="6BCD4E7D" w14:textId="4012D5B8" w:rsidR="00434F9E" w:rsidRPr="001B2CE8" w:rsidRDefault="00434F9E" w:rsidP="001B2CE8">
      <w:pPr>
        <w:tabs>
          <w:tab w:val="left" w:pos="6540"/>
        </w:tabs>
        <w:spacing w:line="360" w:lineRule="auto"/>
        <w:rPr>
          <w:rFonts w:ascii="Arial" w:hAnsi="Arial" w:cs="Arial"/>
          <w:sz w:val="22"/>
        </w:rPr>
      </w:pPr>
      <w:r w:rsidRPr="001B2CE8">
        <w:rPr>
          <w:rFonts w:ascii="Arial" w:hAnsi="Arial" w:cs="Arial"/>
          <w:b/>
          <w:bCs/>
          <w:sz w:val="22"/>
        </w:rPr>
        <w:t>TPB</w:t>
      </w:r>
      <w:r w:rsidRPr="001B2CE8">
        <w:rPr>
          <w:rFonts w:ascii="Arial" w:hAnsi="Arial" w:cs="Arial"/>
          <w:sz w:val="22"/>
        </w:rPr>
        <w:t>; (THEORY OF PLANNED BEHAVIOUR)</w:t>
      </w:r>
    </w:p>
    <w:p w14:paraId="2D9DDC38" w14:textId="0B41DA61" w:rsidR="00434F9E" w:rsidRPr="001B2CE8" w:rsidRDefault="00434F9E"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Attitude</w:t>
      </w:r>
      <w:r w:rsidRPr="001B2CE8">
        <w:rPr>
          <w:rFonts w:ascii="Arial" w:hAnsi="Arial" w:cs="Arial"/>
          <w:sz w:val="22"/>
        </w:rPr>
        <w:t>’; It is boring to get vaccinated it needs time and action.</w:t>
      </w:r>
    </w:p>
    <w:p w14:paraId="78637036" w14:textId="7770CA91" w:rsidR="00434F9E" w:rsidRPr="001B2CE8" w:rsidRDefault="00434F9E"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Subjective norms’</w:t>
      </w:r>
      <w:r w:rsidRPr="001B2CE8">
        <w:rPr>
          <w:rFonts w:ascii="Arial" w:hAnsi="Arial" w:cs="Arial"/>
          <w:sz w:val="22"/>
        </w:rPr>
        <w:t>; Many of my friends will help</w:t>
      </w:r>
      <w:r w:rsidR="003C2D34" w:rsidRPr="001B2CE8">
        <w:rPr>
          <w:rFonts w:ascii="Arial" w:hAnsi="Arial" w:cs="Arial"/>
          <w:sz w:val="22"/>
        </w:rPr>
        <w:t xml:space="preserve"> me </w:t>
      </w:r>
      <w:r w:rsidRPr="001B2CE8">
        <w:rPr>
          <w:rFonts w:ascii="Arial" w:hAnsi="Arial" w:cs="Arial"/>
          <w:sz w:val="22"/>
        </w:rPr>
        <w:t>to get the Covid-19 injection.</w:t>
      </w:r>
    </w:p>
    <w:p w14:paraId="4D5E13B0" w14:textId="4133E6CA" w:rsidR="00434F9E" w:rsidRPr="001B2CE8" w:rsidRDefault="00D37D0F"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 xml:space="preserve">Perceived behavioural control’; </w:t>
      </w:r>
      <w:r w:rsidRPr="001B2CE8">
        <w:rPr>
          <w:rFonts w:ascii="Arial" w:hAnsi="Arial" w:cs="Arial"/>
          <w:sz w:val="22"/>
        </w:rPr>
        <w:t>I have a free will to do so and I will get that jab, if I was offered vaccination next year.</w:t>
      </w:r>
    </w:p>
    <w:p w14:paraId="7F29AABF" w14:textId="6CD1BCFF" w:rsidR="00D37D0F" w:rsidRPr="001B2CE8" w:rsidRDefault="00D37D0F" w:rsidP="001B2CE8">
      <w:pPr>
        <w:tabs>
          <w:tab w:val="left" w:pos="6540"/>
        </w:tabs>
        <w:spacing w:line="360" w:lineRule="auto"/>
        <w:rPr>
          <w:rFonts w:ascii="Arial" w:hAnsi="Arial" w:cs="Arial"/>
          <w:sz w:val="22"/>
        </w:rPr>
      </w:pPr>
      <w:r w:rsidRPr="001B2CE8">
        <w:rPr>
          <w:rFonts w:ascii="Arial" w:hAnsi="Arial" w:cs="Arial"/>
          <w:sz w:val="22"/>
        </w:rPr>
        <w:t>‘</w:t>
      </w:r>
      <w:r w:rsidRPr="001B2CE8">
        <w:rPr>
          <w:rFonts w:ascii="Arial" w:hAnsi="Arial" w:cs="Arial"/>
          <w:b/>
          <w:bCs/>
          <w:sz w:val="22"/>
        </w:rPr>
        <w:t>Self-efficacy’</w:t>
      </w:r>
      <w:r w:rsidRPr="001B2CE8">
        <w:rPr>
          <w:rFonts w:ascii="Arial" w:hAnsi="Arial" w:cs="Arial"/>
          <w:sz w:val="22"/>
        </w:rPr>
        <w:t>; If I do the necessary measures (washing hands with alcohol) I will not need any vaccine.</w:t>
      </w:r>
    </w:p>
    <w:p w14:paraId="7DA0B320" w14:textId="1F2BEA42" w:rsidR="0090362C" w:rsidRPr="001B2CE8" w:rsidRDefault="00D37D0F" w:rsidP="001B2CE8">
      <w:pPr>
        <w:tabs>
          <w:tab w:val="left" w:pos="6540"/>
        </w:tabs>
        <w:spacing w:line="360" w:lineRule="auto"/>
        <w:rPr>
          <w:rFonts w:ascii="Arial" w:hAnsi="Arial" w:cs="Arial"/>
          <w:noProof/>
          <w:sz w:val="22"/>
        </w:rPr>
      </w:pPr>
      <w:r w:rsidRPr="001B2CE8">
        <w:rPr>
          <w:rFonts w:ascii="Arial" w:hAnsi="Arial" w:cs="Arial"/>
          <w:sz w:val="22"/>
        </w:rPr>
        <w:t>BMC Public Health (2021).</w:t>
      </w:r>
      <w:r w:rsidR="0090362C" w:rsidRPr="001B2CE8">
        <w:rPr>
          <w:rFonts w:ascii="Arial" w:hAnsi="Arial" w:cs="Arial"/>
          <w:noProof/>
          <w:sz w:val="22"/>
        </w:rPr>
        <w:t xml:space="preserve"> “The </w:t>
      </w:r>
      <w:r w:rsidR="0052404C" w:rsidRPr="001B2CE8">
        <w:rPr>
          <w:rFonts w:ascii="Arial" w:hAnsi="Arial" w:cs="Arial"/>
          <w:noProof/>
          <w:sz w:val="22"/>
        </w:rPr>
        <w:t>combined framework and</w:t>
      </w:r>
      <w:r w:rsidR="0090362C" w:rsidRPr="001B2CE8">
        <w:rPr>
          <w:rFonts w:ascii="Arial" w:hAnsi="Arial" w:cs="Arial"/>
          <w:noProof/>
          <w:sz w:val="22"/>
        </w:rPr>
        <w:t xml:space="preserve"> the study </w:t>
      </w:r>
      <w:r w:rsidR="0052404C" w:rsidRPr="001B2CE8">
        <w:rPr>
          <w:rFonts w:ascii="Arial" w:hAnsi="Arial" w:cs="Arial"/>
          <w:noProof/>
          <w:sz w:val="22"/>
        </w:rPr>
        <w:t xml:space="preserve">calculations </w:t>
      </w:r>
      <w:r w:rsidR="0090362C" w:rsidRPr="001B2CE8">
        <w:rPr>
          <w:rFonts w:ascii="Arial" w:hAnsi="Arial" w:cs="Arial"/>
          <w:noProof/>
          <w:sz w:val="22"/>
        </w:rPr>
        <w:t>were u</w:t>
      </w:r>
      <w:r w:rsidR="0052404C" w:rsidRPr="001B2CE8">
        <w:rPr>
          <w:rFonts w:ascii="Arial" w:hAnsi="Arial" w:cs="Arial"/>
          <w:noProof/>
          <w:sz w:val="22"/>
        </w:rPr>
        <w:t xml:space="preserve">tilised </w:t>
      </w:r>
      <w:r w:rsidR="0090362C" w:rsidRPr="001B2CE8">
        <w:rPr>
          <w:rFonts w:ascii="Arial" w:hAnsi="Arial" w:cs="Arial"/>
          <w:noProof/>
          <w:sz w:val="22"/>
        </w:rPr>
        <w:t xml:space="preserve">to </w:t>
      </w:r>
      <w:r w:rsidR="0052404C" w:rsidRPr="001B2CE8">
        <w:rPr>
          <w:rFonts w:ascii="Arial" w:hAnsi="Arial" w:cs="Arial"/>
          <w:noProof/>
          <w:sz w:val="22"/>
        </w:rPr>
        <w:t>craete</w:t>
      </w:r>
      <w:r w:rsidR="0090362C" w:rsidRPr="001B2CE8">
        <w:rPr>
          <w:rFonts w:ascii="Arial" w:hAnsi="Arial" w:cs="Arial"/>
          <w:noProof/>
          <w:sz w:val="22"/>
        </w:rPr>
        <w:t xml:space="preserve"> the conceptual model” (see Fig. 1) and are described below;</w:t>
      </w:r>
    </w:p>
    <w:p w14:paraId="666F9F7C" w14:textId="77777777" w:rsidR="0090362C" w:rsidRPr="001B2CE8" w:rsidRDefault="0090362C" w:rsidP="001B2CE8">
      <w:pPr>
        <w:tabs>
          <w:tab w:val="left" w:pos="6540"/>
        </w:tabs>
        <w:spacing w:line="360" w:lineRule="auto"/>
        <w:rPr>
          <w:rFonts w:ascii="Arial" w:hAnsi="Arial" w:cs="Arial"/>
          <w:noProof/>
          <w:sz w:val="22"/>
        </w:rPr>
      </w:pPr>
    </w:p>
    <w:p w14:paraId="454C86F6" w14:textId="23F6DD2A" w:rsidR="00D37D0F" w:rsidRPr="001B2CE8" w:rsidRDefault="0090362C" w:rsidP="001B2CE8">
      <w:pPr>
        <w:tabs>
          <w:tab w:val="left" w:pos="6540"/>
        </w:tabs>
        <w:spacing w:line="360" w:lineRule="auto"/>
        <w:rPr>
          <w:rFonts w:ascii="Arial" w:hAnsi="Arial" w:cs="Arial"/>
          <w:sz w:val="22"/>
        </w:rPr>
      </w:pPr>
      <w:r w:rsidRPr="001B2CE8">
        <w:rPr>
          <w:rFonts w:ascii="Arial" w:hAnsi="Arial" w:cs="Arial"/>
          <w:noProof/>
          <w:sz w:val="22"/>
        </w:rPr>
        <w:drawing>
          <wp:inline distT="0" distB="0" distL="0" distR="0" wp14:anchorId="3274C7C8" wp14:editId="1C78B0DA">
            <wp:extent cx="5731510" cy="70700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070090"/>
                    </a:xfrm>
                    <a:prstGeom prst="rect">
                      <a:avLst/>
                    </a:prstGeom>
                  </pic:spPr>
                </pic:pic>
              </a:graphicData>
            </a:graphic>
          </wp:inline>
        </w:drawing>
      </w:r>
    </w:p>
    <w:p w14:paraId="20EA1582" w14:textId="77777777" w:rsidR="0090362C" w:rsidRPr="001B2CE8" w:rsidRDefault="0090362C" w:rsidP="001B2CE8">
      <w:pPr>
        <w:tabs>
          <w:tab w:val="left" w:pos="6540"/>
        </w:tabs>
        <w:spacing w:line="360" w:lineRule="auto"/>
        <w:rPr>
          <w:rFonts w:ascii="Arial" w:hAnsi="Arial" w:cs="Arial"/>
          <w:sz w:val="22"/>
        </w:rPr>
      </w:pPr>
    </w:p>
    <w:p w14:paraId="23BE2FEA" w14:textId="77777777" w:rsidR="008603F5" w:rsidRPr="001B2CE8" w:rsidRDefault="008603F5" w:rsidP="001B2CE8">
      <w:pPr>
        <w:tabs>
          <w:tab w:val="left" w:pos="6540"/>
        </w:tabs>
        <w:spacing w:line="360" w:lineRule="auto"/>
        <w:rPr>
          <w:rFonts w:ascii="Arial" w:hAnsi="Arial" w:cs="Arial"/>
          <w:sz w:val="22"/>
        </w:rPr>
      </w:pPr>
    </w:p>
    <w:p w14:paraId="56E4F594" w14:textId="77777777" w:rsidR="008603F5" w:rsidRPr="001B2CE8" w:rsidRDefault="008603F5" w:rsidP="001B2CE8">
      <w:pPr>
        <w:tabs>
          <w:tab w:val="left" w:pos="6540"/>
        </w:tabs>
        <w:spacing w:line="360" w:lineRule="auto"/>
        <w:rPr>
          <w:rFonts w:ascii="Arial" w:hAnsi="Arial" w:cs="Arial"/>
          <w:b/>
          <w:bCs/>
          <w:sz w:val="22"/>
        </w:rPr>
      </w:pPr>
    </w:p>
    <w:p w14:paraId="20BEE0A7" w14:textId="55BD2921" w:rsidR="008852A2" w:rsidRPr="001B2CE8" w:rsidRDefault="008852A2" w:rsidP="001B2CE8">
      <w:pPr>
        <w:tabs>
          <w:tab w:val="left" w:pos="6540"/>
        </w:tabs>
        <w:spacing w:line="360" w:lineRule="auto"/>
        <w:rPr>
          <w:rFonts w:ascii="Arial" w:hAnsi="Arial" w:cs="Arial"/>
          <w:sz w:val="22"/>
        </w:rPr>
      </w:pPr>
    </w:p>
    <w:p w14:paraId="54DFB53F" w14:textId="65A03D77" w:rsidR="008852A2" w:rsidRPr="001B2CE8" w:rsidRDefault="008852A2" w:rsidP="001B2CE8">
      <w:pPr>
        <w:tabs>
          <w:tab w:val="left" w:pos="6540"/>
        </w:tabs>
        <w:spacing w:line="360" w:lineRule="auto"/>
        <w:rPr>
          <w:rFonts w:ascii="Arial" w:hAnsi="Arial" w:cs="Arial"/>
          <w:sz w:val="22"/>
        </w:rPr>
      </w:pPr>
      <w:r w:rsidRPr="001B2CE8">
        <w:rPr>
          <w:rFonts w:ascii="Arial" w:hAnsi="Arial" w:cs="Arial"/>
          <w:b/>
          <w:bCs/>
          <w:sz w:val="22"/>
        </w:rPr>
        <w:lastRenderedPageBreak/>
        <w:t>5. Impact of legislation and policies</w:t>
      </w:r>
      <w:r w:rsidRPr="001B2CE8">
        <w:rPr>
          <w:rFonts w:ascii="Arial" w:hAnsi="Arial" w:cs="Arial"/>
          <w:sz w:val="22"/>
        </w:rPr>
        <w:t xml:space="preserve"> </w:t>
      </w:r>
    </w:p>
    <w:p w14:paraId="090B5C81" w14:textId="28C1B2B3" w:rsidR="00052B78" w:rsidRPr="001B2CE8" w:rsidRDefault="00052B78" w:rsidP="001B2CE8">
      <w:pPr>
        <w:tabs>
          <w:tab w:val="left" w:pos="6540"/>
        </w:tabs>
        <w:spacing w:line="360" w:lineRule="auto"/>
        <w:rPr>
          <w:rFonts w:ascii="Arial" w:hAnsi="Arial" w:cs="Arial"/>
          <w:sz w:val="22"/>
        </w:rPr>
      </w:pPr>
      <w:r w:rsidRPr="001B2CE8">
        <w:rPr>
          <w:rFonts w:ascii="Arial" w:hAnsi="Arial" w:cs="Arial"/>
          <w:sz w:val="22"/>
        </w:rPr>
        <w:t>The UK Health Security Agency (UKHSA) and Office of Health Improvement &amp; Disparities (OHID) will make sure that the nation can response rapidly at greater scale to manage with pandemic and future threats. Enhancing their health so that everyone can have a healthy life and manage to deal with disparities.</w:t>
      </w:r>
    </w:p>
    <w:p w14:paraId="29F14CE7" w14:textId="621F8413" w:rsidR="00052B78" w:rsidRPr="001B2CE8" w:rsidRDefault="00C81A96" w:rsidP="001B2CE8">
      <w:pPr>
        <w:tabs>
          <w:tab w:val="left" w:pos="6540"/>
        </w:tabs>
        <w:spacing w:line="360" w:lineRule="auto"/>
        <w:rPr>
          <w:rFonts w:ascii="Arial" w:hAnsi="Arial" w:cs="Arial"/>
          <w:sz w:val="22"/>
        </w:rPr>
      </w:pPr>
      <w:r w:rsidRPr="001B2CE8">
        <w:rPr>
          <w:rFonts w:ascii="Arial" w:hAnsi="Arial" w:cs="Arial"/>
          <w:sz w:val="22"/>
        </w:rPr>
        <w:t>ONS (Office of National Statistics) survey suggested that over %35 of 2.2 million people in the UK suffered from poor mental health as a confinement. ONS (2020)</w:t>
      </w:r>
    </w:p>
    <w:p w14:paraId="2BCE5F9F" w14:textId="6D22898F" w:rsidR="006F4CB3" w:rsidRPr="001B2CE8" w:rsidRDefault="00052B78" w:rsidP="001B2CE8">
      <w:pPr>
        <w:tabs>
          <w:tab w:val="left" w:pos="6540"/>
        </w:tabs>
        <w:spacing w:line="360" w:lineRule="auto"/>
        <w:rPr>
          <w:rFonts w:ascii="Arial" w:hAnsi="Arial" w:cs="Arial"/>
          <w:sz w:val="22"/>
        </w:rPr>
      </w:pPr>
      <w:r w:rsidRPr="001B2CE8">
        <w:rPr>
          <w:rFonts w:ascii="Arial" w:hAnsi="Arial" w:cs="Arial"/>
          <w:sz w:val="22"/>
        </w:rPr>
        <w:t>The researched studies states that almost every country have introduced measures like social distancing policy</w:t>
      </w:r>
      <w:r w:rsidR="005E66CF" w:rsidRPr="001B2CE8">
        <w:rPr>
          <w:rFonts w:ascii="Arial" w:hAnsi="Arial" w:cs="Arial"/>
          <w:sz w:val="22"/>
        </w:rPr>
        <w:t xml:space="preserve"> and lockdowns</w:t>
      </w:r>
      <w:r w:rsidRPr="001B2CE8">
        <w:rPr>
          <w:rFonts w:ascii="Arial" w:hAnsi="Arial" w:cs="Arial"/>
          <w:sz w:val="22"/>
        </w:rPr>
        <w:t xml:space="preserve">. </w:t>
      </w:r>
      <w:r w:rsidR="00542B8B" w:rsidRPr="001B2CE8">
        <w:rPr>
          <w:rFonts w:ascii="Arial" w:hAnsi="Arial" w:cs="Arial"/>
          <w:sz w:val="22"/>
        </w:rPr>
        <w:t>Especially p</w:t>
      </w:r>
      <w:r w:rsidR="008F2AC8" w:rsidRPr="001B2CE8">
        <w:rPr>
          <w:rFonts w:ascii="Arial" w:hAnsi="Arial" w:cs="Arial"/>
          <w:sz w:val="22"/>
        </w:rPr>
        <w:t xml:space="preserve">eople </w:t>
      </w:r>
      <w:r w:rsidR="00542B8B" w:rsidRPr="001B2CE8">
        <w:rPr>
          <w:rFonts w:ascii="Arial" w:hAnsi="Arial" w:cs="Arial"/>
          <w:sz w:val="22"/>
        </w:rPr>
        <w:t xml:space="preserve">living with a </w:t>
      </w:r>
      <w:r w:rsidRPr="001B2CE8">
        <w:rPr>
          <w:rFonts w:ascii="Arial" w:hAnsi="Arial" w:cs="Arial"/>
          <w:sz w:val="22"/>
        </w:rPr>
        <w:t>long-term medical condition</w:t>
      </w:r>
      <w:r w:rsidR="008F2AC8" w:rsidRPr="001B2CE8">
        <w:rPr>
          <w:rFonts w:ascii="Arial" w:hAnsi="Arial" w:cs="Arial"/>
          <w:sz w:val="22"/>
        </w:rPr>
        <w:t xml:space="preserve"> such as diabetes, hypertension, and respiratory ailments and other underlying medical issues was triggered by Covid-19, thus, these vulnerable group were asked to protect themselves by not being exposed to virus</w:t>
      </w:r>
      <w:r w:rsidRPr="001B2CE8">
        <w:rPr>
          <w:rFonts w:ascii="Arial" w:hAnsi="Arial" w:cs="Arial"/>
          <w:sz w:val="22"/>
        </w:rPr>
        <w:t>.</w:t>
      </w:r>
      <w:r w:rsidR="008F2AC8" w:rsidRPr="001B2CE8">
        <w:rPr>
          <w:rFonts w:ascii="Arial" w:hAnsi="Arial" w:cs="Arial"/>
          <w:sz w:val="22"/>
        </w:rPr>
        <w:t xml:space="preserve"> PHE (2020).</w:t>
      </w:r>
    </w:p>
    <w:p w14:paraId="786A08D6" w14:textId="3B9B5060" w:rsidR="008B7E68" w:rsidRPr="001B2CE8" w:rsidRDefault="008B7E68" w:rsidP="001B2CE8">
      <w:pPr>
        <w:tabs>
          <w:tab w:val="left" w:pos="6540"/>
        </w:tabs>
        <w:spacing w:line="360" w:lineRule="auto"/>
        <w:rPr>
          <w:rFonts w:ascii="Arial" w:hAnsi="Arial" w:cs="Arial"/>
          <w:sz w:val="22"/>
        </w:rPr>
      </w:pPr>
      <w:r w:rsidRPr="001B2CE8">
        <w:rPr>
          <w:rFonts w:ascii="Arial" w:hAnsi="Arial" w:cs="Arial"/>
          <w:sz w:val="22"/>
        </w:rPr>
        <w:t>According to social survey that was carried out of 70.000 people in relation to Covid-19, as a result of lockdowns more people living with health conditions suffered depression, anxiety and stress during the lockdowns. Fancourt et al (2020).</w:t>
      </w:r>
      <w:r w:rsidR="00CB031E" w:rsidRPr="001B2CE8">
        <w:rPr>
          <w:rFonts w:ascii="Arial" w:hAnsi="Arial" w:cs="Arial"/>
          <w:sz w:val="22"/>
        </w:rPr>
        <w:t xml:space="preserve"> </w:t>
      </w:r>
      <w:r w:rsidR="00CB031E" w:rsidRPr="001B2CE8">
        <w:rPr>
          <w:rFonts w:ascii="Arial" w:hAnsi="Arial" w:cs="Arial"/>
          <w:noProof/>
          <w:sz w:val="22"/>
        </w:rPr>
        <w:drawing>
          <wp:inline distT="0" distB="0" distL="0" distR="0" wp14:anchorId="0DFB9ACA" wp14:editId="78855FEB">
            <wp:extent cx="5731510" cy="1304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304290"/>
                    </a:xfrm>
                    <a:prstGeom prst="rect">
                      <a:avLst/>
                    </a:prstGeom>
                    <a:noFill/>
                    <a:ln>
                      <a:noFill/>
                    </a:ln>
                  </pic:spPr>
                </pic:pic>
              </a:graphicData>
            </a:graphic>
          </wp:inline>
        </w:drawing>
      </w:r>
      <w:r w:rsidR="00CB031E" w:rsidRPr="001B2CE8">
        <w:rPr>
          <w:rFonts w:ascii="Arial" w:hAnsi="Arial" w:cs="Arial"/>
          <w:sz w:val="22"/>
        </w:rPr>
        <w:t xml:space="preserve">More strict rules applied for public and people visiting UK, such as increased border control for people travelling to or from UK. Prohibiting public gatherings to two people maximum. 27 million of family members were sent-out letters to confirm continuation of social distance, limiting to shop, exercise and access medical necessities to a lower level to protect public from spreading. This time the information was forwarded to public in an instructional manner rather than advice. Power given to police to fine people not following the guidelines. Duffy (2020). 3 bn given to NHS for additional pressure to ease the winter impact to control the pandemic. </w:t>
      </w:r>
      <w:r w:rsidR="0029728B" w:rsidRPr="001B2CE8">
        <w:rPr>
          <w:rFonts w:ascii="Arial" w:hAnsi="Arial" w:cs="Arial"/>
          <w:sz w:val="22"/>
        </w:rPr>
        <w:t xml:space="preserve">Furlough scheme was introduced to help people not losing their job during the pandemic. UK state has helped millions of people economically to meet their financial needs. </w:t>
      </w:r>
      <w:r w:rsidR="00CB031E" w:rsidRPr="001B2CE8">
        <w:rPr>
          <w:rFonts w:ascii="Arial" w:hAnsi="Arial" w:cs="Arial"/>
          <w:sz w:val="22"/>
        </w:rPr>
        <w:t>Vize (2020).</w:t>
      </w:r>
    </w:p>
    <w:p w14:paraId="110919AD" w14:textId="77777777" w:rsidR="00CB031E" w:rsidRPr="001B2CE8" w:rsidRDefault="00CB031E" w:rsidP="001B2CE8">
      <w:pPr>
        <w:tabs>
          <w:tab w:val="left" w:pos="6540"/>
        </w:tabs>
        <w:spacing w:line="360" w:lineRule="auto"/>
        <w:rPr>
          <w:rFonts w:ascii="Arial" w:hAnsi="Arial" w:cs="Arial"/>
          <w:sz w:val="22"/>
        </w:rPr>
      </w:pPr>
    </w:p>
    <w:p w14:paraId="682D1769" w14:textId="77777777" w:rsidR="003E4ECF" w:rsidRPr="001B2CE8" w:rsidRDefault="003E4ECF" w:rsidP="001B2CE8">
      <w:pPr>
        <w:tabs>
          <w:tab w:val="left" w:pos="6540"/>
        </w:tabs>
        <w:spacing w:line="360" w:lineRule="auto"/>
        <w:rPr>
          <w:rFonts w:ascii="Arial" w:hAnsi="Arial" w:cs="Arial"/>
          <w:sz w:val="22"/>
        </w:rPr>
      </w:pPr>
    </w:p>
    <w:p w14:paraId="6EE494FE" w14:textId="75F1C6B2" w:rsidR="001124C4" w:rsidRPr="001B2CE8" w:rsidRDefault="004A736E" w:rsidP="001B2CE8">
      <w:pPr>
        <w:pStyle w:val="Heading1"/>
        <w:spacing w:line="360" w:lineRule="auto"/>
        <w:rPr>
          <w:rFonts w:cs="Arial"/>
          <w:sz w:val="22"/>
          <w:szCs w:val="22"/>
        </w:rPr>
      </w:pPr>
      <w:bookmarkStart w:id="6" w:name="_Toc92729144"/>
      <w:r w:rsidRPr="001B2CE8">
        <w:rPr>
          <w:rFonts w:cs="Arial"/>
          <w:sz w:val="22"/>
          <w:szCs w:val="22"/>
        </w:rPr>
        <w:lastRenderedPageBreak/>
        <w:t>6</w:t>
      </w:r>
      <w:r w:rsidR="00B87E75" w:rsidRPr="001B2CE8">
        <w:rPr>
          <w:rFonts w:cs="Arial"/>
          <w:sz w:val="22"/>
          <w:szCs w:val="22"/>
        </w:rPr>
        <w:t xml:space="preserve">. </w:t>
      </w:r>
      <w:r w:rsidR="008852A2" w:rsidRPr="001B2CE8">
        <w:rPr>
          <w:rFonts w:cs="Arial"/>
          <w:sz w:val="22"/>
          <w:szCs w:val="22"/>
        </w:rPr>
        <w:t>Ethical considerations</w:t>
      </w:r>
      <w:bookmarkEnd w:id="6"/>
      <w:r w:rsidR="008852A2" w:rsidRPr="001B2CE8">
        <w:rPr>
          <w:rFonts w:cs="Arial"/>
          <w:sz w:val="22"/>
          <w:szCs w:val="22"/>
        </w:rPr>
        <w:t xml:space="preserve"> </w:t>
      </w:r>
    </w:p>
    <w:p w14:paraId="4DC966EF" w14:textId="54E3B493" w:rsidR="005A59C9" w:rsidRDefault="00137610" w:rsidP="001B2CE8">
      <w:pPr>
        <w:spacing w:line="360" w:lineRule="auto"/>
        <w:rPr>
          <w:rFonts w:ascii="Arial" w:hAnsi="Arial" w:cs="Arial"/>
          <w:sz w:val="22"/>
        </w:rPr>
      </w:pPr>
      <w:r w:rsidRPr="001B2CE8">
        <w:rPr>
          <w:rFonts w:ascii="Arial" w:hAnsi="Arial" w:cs="Arial"/>
          <w:sz w:val="22"/>
        </w:rPr>
        <w:t xml:space="preserve">The Covid-19 epidemic is a progressive communicable disease as a ‘public health emergency’. State departments, medical professionals and the communities are working solidly to come up with an action plan to apply a master plan to minimise the </w:t>
      </w:r>
      <w:r w:rsidR="006C1DAA" w:rsidRPr="001B2CE8">
        <w:rPr>
          <w:rFonts w:ascii="Arial" w:hAnsi="Arial" w:cs="Arial"/>
          <w:sz w:val="22"/>
        </w:rPr>
        <w:t>advancement</w:t>
      </w:r>
      <w:r w:rsidRPr="001B2CE8">
        <w:rPr>
          <w:rFonts w:ascii="Arial" w:hAnsi="Arial" w:cs="Arial"/>
          <w:sz w:val="22"/>
        </w:rPr>
        <w:t xml:space="preserve"> of </w:t>
      </w:r>
      <w:r w:rsidR="006C1DAA" w:rsidRPr="001B2CE8">
        <w:rPr>
          <w:rFonts w:ascii="Arial" w:hAnsi="Arial" w:cs="Arial"/>
          <w:sz w:val="22"/>
        </w:rPr>
        <w:t>the infection, to maximise the capacities that we already hold. Draw up a plan for future impacts and preventative measure.</w:t>
      </w:r>
      <w:r w:rsidR="009B43A2" w:rsidRPr="001B2CE8">
        <w:rPr>
          <w:rFonts w:ascii="Arial" w:hAnsi="Arial" w:cs="Arial"/>
          <w:sz w:val="22"/>
        </w:rPr>
        <w:t xml:space="preserve"> Vermont Ethics Network (2022). </w:t>
      </w:r>
      <w:r w:rsidR="003C2447" w:rsidRPr="001B2CE8">
        <w:rPr>
          <w:rFonts w:ascii="Arial" w:hAnsi="Arial" w:cs="Arial"/>
          <w:sz w:val="22"/>
        </w:rPr>
        <w:t>P</w:t>
      </w:r>
      <w:r w:rsidR="009B43A2" w:rsidRPr="001B2CE8">
        <w:rPr>
          <w:rFonts w:ascii="Arial" w:hAnsi="Arial" w:cs="Arial"/>
          <w:sz w:val="22"/>
        </w:rPr>
        <w:t>roperly placed</w:t>
      </w:r>
      <w:r w:rsidR="002D5D26" w:rsidRPr="001B2CE8">
        <w:rPr>
          <w:rFonts w:ascii="Arial" w:hAnsi="Arial" w:cs="Arial"/>
          <w:sz w:val="22"/>
        </w:rPr>
        <w:t xml:space="preserve"> prevention methods like masking</w:t>
      </w:r>
      <w:r w:rsidR="009B43A2" w:rsidRPr="001B2CE8">
        <w:rPr>
          <w:rFonts w:ascii="Arial" w:hAnsi="Arial" w:cs="Arial"/>
          <w:sz w:val="22"/>
        </w:rPr>
        <w:t xml:space="preserve">, testing, </w:t>
      </w:r>
      <w:r w:rsidR="005A59C9" w:rsidRPr="001B2CE8">
        <w:rPr>
          <w:rFonts w:ascii="Arial" w:hAnsi="Arial" w:cs="Arial"/>
          <w:sz w:val="22"/>
        </w:rPr>
        <w:t xml:space="preserve">large scale of </w:t>
      </w:r>
      <w:r w:rsidR="009B43A2" w:rsidRPr="001B2CE8">
        <w:rPr>
          <w:rFonts w:ascii="Arial" w:hAnsi="Arial" w:cs="Arial"/>
          <w:sz w:val="22"/>
        </w:rPr>
        <w:t>contact tracing and selected isolations</w:t>
      </w:r>
      <w:r w:rsidR="005A59C9" w:rsidRPr="001B2CE8">
        <w:rPr>
          <w:rFonts w:ascii="Arial" w:hAnsi="Arial" w:cs="Arial"/>
          <w:sz w:val="22"/>
        </w:rPr>
        <w:t xml:space="preserve"> prevent lockdowns and</w:t>
      </w:r>
      <w:r w:rsidR="009B43A2" w:rsidRPr="001B2CE8">
        <w:rPr>
          <w:rFonts w:ascii="Arial" w:hAnsi="Arial" w:cs="Arial"/>
          <w:sz w:val="22"/>
        </w:rPr>
        <w:t xml:space="preserve"> will enable u</w:t>
      </w:r>
      <w:r w:rsidR="005A59C9" w:rsidRPr="001B2CE8">
        <w:rPr>
          <w:rFonts w:ascii="Arial" w:hAnsi="Arial" w:cs="Arial"/>
          <w:sz w:val="22"/>
        </w:rPr>
        <w:t>s to battle with the virus, restore the economy and safe guard the public.</w:t>
      </w:r>
    </w:p>
    <w:p w14:paraId="3E934192" w14:textId="3E53F646" w:rsidR="00613EE7" w:rsidRPr="001B2CE8" w:rsidRDefault="00C104E9" w:rsidP="001B2CE8">
      <w:pPr>
        <w:spacing w:line="360" w:lineRule="auto"/>
        <w:rPr>
          <w:rFonts w:ascii="Arial" w:hAnsi="Arial" w:cs="Arial"/>
          <w:sz w:val="22"/>
        </w:rPr>
      </w:pPr>
      <w:r>
        <w:rPr>
          <w:rFonts w:ascii="Arial" w:hAnsi="Arial" w:cs="Arial"/>
          <w:noProof/>
          <w:sz w:val="22"/>
        </w:rPr>
        <mc:AlternateContent>
          <mc:Choice Requires="wpg">
            <w:drawing>
              <wp:inline distT="0" distB="0" distL="0" distR="0" wp14:anchorId="361BAA7B" wp14:editId="7B88E9E4">
                <wp:extent cx="5731510" cy="2851785"/>
                <wp:effectExtent l="0" t="0" r="2540" b="5715"/>
                <wp:docPr id="33" name="Group 33"/>
                <wp:cNvGraphicFramePr/>
                <a:graphic xmlns:a="http://schemas.openxmlformats.org/drawingml/2006/main">
                  <a:graphicData uri="http://schemas.microsoft.com/office/word/2010/wordprocessingGroup">
                    <wpg:wgp>
                      <wpg:cNvGrpSpPr/>
                      <wpg:grpSpPr>
                        <a:xfrm>
                          <a:off x="0" y="0"/>
                          <a:ext cx="5731510" cy="2851785"/>
                          <a:chOff x="0" y="0"/>
                          <a:chExt cx="5731510" cy="2851785"/>
                        </a:xfrm>
                      </wpg:grpSpPr>
                      <pic:pic xmlns:pic="http://schemas.openxmlformats.org/drawingml/2006/picture">
                        <pic:nvPicPr>
                          <pic:cNvPr id="31" name="Picture 31"/>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2517140"/>
                          </a:xfrm>
                          <a:prstGeom prst="rect">
                            <a:avLst/>
                          </a:prstGeom>
                        </pic:spPr>
                      </pic:pic>
                      <wps:wsp>
                        <wps:cNvPr id="32" name="Text Box 32"/>
                        <wps:cNvSpPr txBox="1"/>
                        <wps:spPr>
                          <a:xfrm>
                            <a:off x="0" y="2517140"/>
                            <a:ext cx="5731510" cy="334645"/>
                          </a:xfrm>
                          <a:prstGeom prst="rect">
                            <a:avLst/>
                          </a:prstGeom>
                          <a:solidFill>
                            <a:prstClr val="white"/>
                          </a:solidFill>
                          <a:ln>
                            <a:noFill/>
                          </a:ln>
                        </wps:spPr>
                        <wps:txbx>
                          <w:txbxContent>
                            <w:p w14:paraId="157C08FF" w14:textId="4A2E759F" w:rsidR="00C104E9" w:rsidRPr="00C104E9" w:rsidRDefault="00C104E9" w:rsidP="00C104E9">
                              <w:pPr>
                                <w:rPr>
                                  <w:sz w:val="18"/>
                                  <w:szCs w:val="18"/>
                                </w:rPr>
                              </w:pPr>
                              <w:hyperlink r:id="rId18" w:history="1">
                                <w:r w:rsidRPr="00C104E9">
                                  <w:rPr>
                                    <w:rStyle w:val="Hyperlink"/>
                                    <w:sz w:val="18"/>
                                    <w:szCs w:val="18"/>
                                  </w:rPr>
                                  <w:t>This Photo</w:t>
                                </w:r>
                              </w:hyperlink>
                              <w:r w:rsidRPr="00C104E9">
                                <w:rPr>
                                  <w:sz w:val="18"/>
                                  <w:szCs w:val="18"/>
                                </w:rPr>
                                <w:t xml:space="preserve"> by Unknown Author is licensed under </w:t>
                              </w:r>
                              <w:hyperlink r:id="rId19" w:history="1">
                                <w:r w:rsidRPr="00C104E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61BAA7B" id="Group 33" o:spid="_x0000_s1026" style="width:451.3pt;height:224.55pt;mso-position-horizontal-relative:char;mso-position-vertical-relative:line" coordsize="57315,28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7" type="#_x0000_t75" style="position:absolute;width:57315;height:25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">
                  <v:imagedata r:id="rId20" o:title=""/>
                </v:shape>
                <v:shapetype id="_x0000_t202" coordsize="21600,21600" o:spt="202" path="m,l,21600r21600,l21600,xe">
                  <v:stroke joinstyle="miter"/>
                  <v:path gradientshapeok="t" o:connecttype="rect"/>
                </v:shapetype>
                <v:shape id="Text Box 32" o:spid="_x0000_s1028" type="#_x0000_t202" style="position:absolute;top:25171;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" stroked="f">
                  <v:textbox style="mso-fit-shape-to-text:t">
                    <w:txbxContent>
                      <w:p w14:paraId="157C08FF" w14:textId="4A2E759F" w:rsidR="00C104E9" w:rsidRPr="00C104E9" w:rsidRDefault="00C104E9" w:rsidP="00C104E9">
                        <w:pPr>
                          <w:rPr>
                            <w:sz w:val="18"/>
                            <w:szCs w:val="18"/>
                          </w:rPr>
                        </w:pPr>
                        <w:hyperlink r:id="rId21" w:history="1">
                          <w:r w:rsidRPr="00C104E9">
                            <w:rPr>
                              <w:rStyle w:val="Hyperlink"/>
                              <w:sz w:val="18"/>
                              <w:szCs w:val="18"/>
                            </w:rPr>
                            <w:t>This Photo</w:t>
                          </w:r>
                        </w:hyperlink>
                        <w:r w:rsidRPr="00C104E9">
                          <w:rPr>
                            <w:sz w:val="18"/>
                            <w:szCs w:val="18"/>
                          </w:rPr>
                          <w:t xml:space="preserve"> by Unknown Author is licensed under </w:t>
                        </w:r>
                        <w:hyperlink r:id="rId22" w:history="1">
                          <w:r w:rsidRPr="00C104E9">
                            <w:rPr>
                              <w:rStyle w:val="Hyperlink"/>
                              <w:sz w:val="18"/>
                              <w:szCs w:val="18"/>
                            </w:rPr>
                            <w:t>CC BY-NC</w:t>
                          </w:r>
                        </w:hyperlink>
                      </w:p>
                    </w:txbxContent>
                  </v:textbox>
                </v:shape>
                <w10:anchorlock/>
              </v:group>
            </w:pict>
          </mc:Fallback>
        </mc:AlternateContent>
      </w:r>
    </w:p>
    <w:p w14:paraId="253DA063" w14:textId="540C0017" w:rsidR="009B43A2" w:rsidRPr="001B2CE8" w:rsidRDefault="005A59C9" w:rsidP="001B2CE8">
      <w:pPr>
        <w:spacing w:line="360" w:lineRule="auto"/>
        <w:rPr>
          <w:rFonts w:ascii="Arial" w:hAnsi="Arial" w:cs="Arial"/>
          <w:sz w:val="22"/>
        </w:rPr>
      </w:pPr>
      <w:r w:rsidRPr="001B2CE8">
        <w:rPr>
          <w:rFonts w:ascii="Arial" w:hAnsi="Arial" w:cs="Arial"/>
          <w:sz w:val="22"/>
        </w:rPr>
        <w:t>Public health professionals have a duty to plan for example</w:t>
      </w:r>
      <w:r w:rsidR="005D519B" w:rsidRPr="001B2CE8">
        <w:rPr>
          <w:rFonts w:ascii="Arial" w:hAnsi="Arial" w:cs="Arial"/>
          <w:sz w:val="22"/>
        </w:rPr>
        <w:t xml:space="preserve">, </w:t>
      </w:r>
      <w:r w:rsidRPr="001B2CE8">
        <w:rPr>
          <w:rFonts w:ascii="Arial" w:hAnsi="Arial" w:cs="Arial"/>
          <w:sz w:val="22"/>
        </w:rPr>
        <w:t>having</w:t>
      </w:r>
      <w:r w:rsidR="005D519B" w:rsidRPr="001B2CE8">
        <w:rPr>
          <w:rFonts w:ascii="Arial" w:hAnsi="Arial" w:cs="Arial"/>
          <w:sz w:val="22"/>
        </w:rPr>
        <w:t xml:space="preserve"> to manage</w:t>
      </w:r>
      <w:r w:rsidRPr="001B2CE8">
        <w:rPr>
          <w:rFonts w:ascii="Arial" w:hAnsi="Arial" w:cs="Arial"/>
          <w:sz w:val="22"/>
        </w:rPr>
        <w:t xml:space="preserve"> </w:t>
      </w:r>
      <w:r w:rsidR="005D519B" w:rsidRPr="001B2CE8">
        <w:rPr>
          <w:rFonts w:ascii="Arial" w:hAnsi="Arial" w:cs="Arial"/>
          <w:sz w:val="22"/>
        </w:rPr>
        <w:t>predictable ethical obstacles whilst the crisis occur such as Covid-19. Duty to safeguard people who are vulnerable to and their personnel</w:t>
      </w:r>
      <w:r w:rsidR="004518DE">
        <w:rPr>
          <w:rFonts w:ascii="Arial" w:hAnsi="Arial" w:cs="Arial"/>
          <w:sz w:val="22"/>
        </w:rPr>
        <w:t xml:space="preserve">, medical workers have a responsibility to care for patients are implanted within the concept of </w:t>
      </w:r>
      <w:r w:rsidR="00613EE7">
        <w:rPr>
          <w:rFonts w:ascii="Arial" w:hAnsi="Arial" w:cs="Arial"/>
          <w:sz w:val="22"/>
        </w:rPr>
        <w:t>‘</w:t>
      </w:r>
      <w:r w:rsidR="004518DE">
        <w:rPr>
          <w:rFonts w:ascii="Arial" w:hAnsi="Arial" w:cs="Arial"/>
          <w:sz w:val="22"/>
        </w:rPr>
        <w:t>beneficence</w:t>
      </w:r>
      <w:r w:rsidR="00613EE7">
        <w:rPr>
          <w:rFonts w:ascii="Arial" w:hAnsi="Arial" w:cs="Arial"/>
          <w:sz w:val="22"/>
        </w:rPr>
        <w:t>’</w:t>
      </w:r>
      <w:r w:rsidR="005D519B" w:rsidRPr="001B2CE8">
        <w:rPr>
          <w:rFonts w:ascii="Arial" w:hAnsi="Arial" w:cs="Arial"/>
          <w:sz w:val="22"/>
        </w:rPr>
        <w:t xml:space="preserve">. Duty to guide, government organisations have a liability to provide a </w:t>
      </w:r>
      <w:r w:rsidR="002D5D26" w:rsidRPr="001B2CE8">
        <w:rPr>
          <w:rFonts w:ascii="Arial" w:hAnsi="Arial" w:cs="Arial"/>
          <w:sz w:val="22"/>
        </w:rPr>
        <w:t>guideline for health system, and medical professionals duty for immunisation education and the distribution of the vaccination</w:t>
      </w:r>
      <w:r w:rsidR="003C2447" w:rsidRPr="001B2CE8">
        <w:rPr>
          <w:rFonts w:ascii="Arial" w:hAnsi="Arial" w:cs="Arial"/>
          <w:sz w:val="22"/>
        </w:rPr>
        <w:t xml:space="preserve"> appropriately</w:t>
      </w:r>
      <w:r w:rsidR="002D5D26" w:rsidRPr="001B2CE8">
        <w:rPr>
          <w:rFonts w:ascii="Arial" w:hAnsi="Arial" w:cs="Arial"/>
          <w:sz w:val="22"/>
        </w:rPr>
        <w:t>. The Hastings Centre (2021)</w:t>
      </w:r>
      <w:r w:rsidR="00422A1C">
        <w:rPr>
          <w:rFonts w:ascii="Arial" w:hAnsi="Arial" w:cs="Arial"/>
          <w:sz w:val="22"/>
        </w:rPr>
        <w:t xml:space="preserve"> Unity </w:t>
      </w:r>
      <w:r w:rsidR="00546946">
        <w:rPr>
          <w:rFonts w:ascii="Arial" w:hAnsi="Arial" w:cs="Arial"/>
          <w:sz w:val="22"/>
        </w:rPr>
        <w:t>in between</w:t>
      </w:r>
      <w:r w:rsidR="00422A1C">
        <w:rPr>
          <w:rFonts w:ascii="Arial" w:hAnsi="Arial" w:cs="Arial"/>
          <w:sz w:val="22"/>
        </w:rPr>
        <w:t xml:space="preserve"> medical workers</w:t>
      </w:r>
      <w:r w:rsidR="00546946">
        <w:rPr>
          <w:rFonts w:ascii="Arial" w:hAnsi="Arial" w:cs="Arial"/>
          <w:sz w:val="22"/>
        </w:rPr>
        <w:t xml:space="preserve"> and the communities is a fundamental ethic reducing the fatality and the disease. Brody, Avery (2009.</w:t>
      </w:r>
    </w:p>
    <w:p w14:paraId="4E49CF58" w14:textId="77777777" w:rsidR="001124C4" w:rsidRPr="001B2CE8" w:rsidRDefault="001124C4" w:rsidP="001B2CE8">
      <w:pPr>
        <w:spacing w:line="360" w:lineRule="auto"/>
        <w:rPr>
          <w:rFonts w:ascii="Arial" w:hAnsi="Arial" w:cs="Arial"/>
          <w:sz w:val="22"/>
        </w:rPr>
      </w:pPr>
    </w:p>
    <w:p w14:paraId="676B2D9B" w14:textId="77777777" w:rsidR="008852A2" w:rsidRPr="001B2CE8" w:rsidRDefault="008852A2" w:rsidP="001B2CE8">
      <w:pPr>
        <w:spacing w:line="360" w:lineRule="auto"/>
        <w:rPr>
          <w:rFonts w:ascii="Arial" w:hAnsi="Arial" w:cs="Arial"/>
          <w:sz w:val="22"/>
        </w:rPr>
      </w:pPr>
    </w:p>
    <w:p w14:paraId="5000591F" w14:textId="1C9908D5" w:rsidR="00FA2E21" w:rsidRPr="001B2CE8" w:rsidRDefault="008852A2" w:rsidP="001B2CE8">
      <w:pPr>
        <w:pStyle w:val="Heading1"/>
        <w:spacing w:line="360" w:lineRule="auto"/>
        <w:rPr>
          <w:rFonts w:cs="Arial"/>
          <w:sz w:val="22"/>
          <w:szCs w:val="22"/>
        </w:rPr>
      </w:pPr>
      <w:bookmarkStart w:id="7" w:name="_Toc92729145"/>
      <w:r w:rsidRPr="001B2CE8">
        <w:rPr>
          <w:rFonts w:cs="Arial"/>
          <w:sz w:val="22"/>
          <w:szCs w:val="22"/>
        </w:rPr>
        <w:t>7. Recommendations</w:t>
      </w:r>
      <w:bookmarkEnd w:id="7"/>
      <w:r w:rsidRPr="001B2CE8">
        <w:rPr>
          <w:rFonts w:cs="Arial"/>
          <w:sz w:val="22"/>
          <w:szCs w:val="22"/>
        </w:rPr>
        <w:t xml:space="preserve"> </w:t>
      </w:r>
    </w:p>
    <w:p w14:paraId="535B0587" w14:textId="460A3653" w:rsidR="00FA2E21" w:rsidRPr="001B2CE8" w:rsidRDefault="00FA2E21" w:rsidP="001B2CE8">
      <w:pPr>
        <w:tabs>
          <w:tab w:val="left" w:pos="6540"/>
        </w:tabs>
        <w:spacing w:line="360" w:lineRule="auto"/>
        <w:rPr>
          <w:rFonts w:ascii="Arial" w:hAnsi="Arial" w:cs="Arial"/>
          <w:sz w:val="22"/>
        </w:rPr>
      </w:pPr>
      <w:r w:rsidRPr="001B2CE8">
        <w:rPr>
          <w:rFonts w:ascii="Arial" w:hAnsi="Arial" w:cs="Arial"/>
          <w:sz w:val="22"/>
        </w:rPr>
        <w:t xml:space="preserve">In my report I have explored the Covid-19 comparatives with UK vs China approaches, strategies and policies with regard to Covid-19. </w:t>
      </w:r>
    </w:p>
    <w:p w14:paraId="10D2D56A" w14:textId="394D850E" w:rsidR="00FA2E21" w:rsidRPr="001B2CE8" w:rsidRDefault="00FA2E21" w:rsidP="001B2CE8">
      <w:pPr>
        <w:tabs>
          <w:tab w:val="left" w:pos="6540"/>
        </w:tabs>
        <w:spacing w:line="360" w:lineRule="auto"/>
        <w:rPr>
          <w:rFonts w:ascii="Arial" w:hAnsi="Arial" w:cs="Arial"/>
          <w:sz w:val="22"/>
        </w:rPr>
      </w:pPr>
      <w:r w:rsidRPr="001B2CE8">
        <w:rPr>
          <w:rFonts w:ascii="Arial" w:hAnsi="Arial" w:cs="Arial"/>
          <w:sz w:val="22"/>
        </w:rPr>
        <w:lastRenderedPageBreak/>
        <w:t>In summary</w:t>
      </w:r>
      <w:r w:rsidR="00110BF2" w:rsidRPr="001B2CE8">
        <w:rPr>
          <w:rFonts w:ascii="Arial" w:hAnsi="Arial" w:cs="Arial"/>
          <w:sz w:val="22"/>
        </w:rPr>
        <w:t>,</w:t>
      </w:r>
      <w:r w:rsidRPr="001B2CE8">
        <w:rPr>
          <w:rFonts w:ascii="Arial" w:hAnsi="Arial" w:cs="Arial"/>
          <w:sz w:val="22"/>
        </w:rPr>
        <w:t xml:space="preserve"> reacting fast to Covid-19</w:t>
      </w:r>
      <w:r w:rsidR="00110BF2" w:rsidRPr="001B2CE8">
        <w:rPr>
          <w:rFonts w:ascii="Arial" w:hAnsi="Arial" w:cs="Arial"/>
          <w:sz w:val="22"/>
        </w:rPr>
        <w:t xml:space="preserve"> is essential to control the disease. Reaction that China have displayed was very fast by using advance technology</w:t>
      </w:r>
      <w:r w:rsidR="003C2447" w:rsidRPr="001B2CE8">
        <w:rPr>
          <w:rFonts w:ascii="Arial" w:hAnsi="Arial" w:cs="Arial"/>
          <w:sz w:val="22"/>
        </w:rPr>
        <w:t xml:space="preserve"> such as artificial intelligence</w:t>
      </w:r>
      <w:r w:rsidR="00110BF2" w:rsidRPr="001B2CE8">
        <w:rPr>
          <w:rFonts w:ascii="Arial" w:hAnsi="Arial" w:cs="Arial"/>
          <w:sz w:val="22"/>
        </w:rPr>
        <w:t>, testing and tracing people, properly implemented isolation methods along with proper hand washing, masking, distancing is all paid off for China. On the other hand, UK did not react that quickly and suffered the impacts consequently.</w:t>
      </w:r>
    </w:p>
    <w:p w14:paraId="071398CC" w14:textId="3867D7B3" w:rsidR="004C3BF6" w:rsidRPr="001B2CE8" w:rsidRDefault="004C3BF6" w:rsidP="001B2CE8">
      <w:pPr>
        <w:tabs>
          <w:tab w:val="left" w:pos="6540"/>
        </w:tabs>
        <w:spacing w:line="360" w:lineRule="auto"/>
        <w:rPr>
          <w:rFonts w:ascii="Arial" w:hAnsi="Arial" w:cs="Arial"/>
          <w:sz w:val="22"/>
        </w:rPr>
      </w:pPr>
      <w:r w:rsidRPr="001B2CE8">
        <w:rPr>
          <w:rFonts w:ascii="Arial" w:hAnsi="Arial" w:cs="Arial"/>
          <w:sz w:val="22"/>
        </w:rPr>
        <w:t>BMC Public Health (2021)</w:t>
      </w:r>
    </w:p>
    <w:p w14:paraId="15D97D10" w14:textId="4197FED4" w:rsidR="004C3BF6" w:rsidRPr="001B2CE8" w:rsidRDefault="004C3BF6" w:rsidP="001B2CE8">
      <w:pPr>
        <w:tabs>
          <w:tab w:val="left" w:pos="6540"/>
        </w:tabs>
        <w:spacing w:line="360" w:lineRule="auto"/>
        <w:rPr>
          <w:rFonts w:ascii="Arial" w:hAnsi="Arial" w:cs="Arial"/>
          <w:sz w:val="22"/>
        </w:rPr>
      </w:pPr>
      <w:r w:rsidRPr="001B2CE8">
        <w:rPr>
          <w:rFonts w:ascii="Arial" w:hAnsi="Arial" w:cs="Arial"/>
          <w:sz w:val="22"/>
        </w:rPr>
        <w:t>Based on the researched studies suggest the 10 main Covid-19 policy master plan which will work strategically managing Covid-19;</w:t>
      </w:r>
    </w:p>
    <w:p w14:paraId="7F17D710" w14:textId="183D9DEE" w:rsidR="004C3BF6" w:rsidRPr="001B2CE8" w:rsidRDefault="004C3BF6" w:rsidP="001B2CE8">
      <w:pPr>
        <w:tabs>
          <w:tab w:val="left" w:pos="6540"/>
        </w:tabs>
        <w:spacing w:line="360" w:lineRule="auto"/>
        <w:rPr>
          <w:rFonts w:ascii="Arial" w:hAnsi="Arial" w:cs="Arial"/>
          <w:sz w:val="22"/>
        </w:rPr>
      </w:pPr>
      <w:r w:rsidRPr="001B2CE8">
        <w:rPr>
          <w:rFonts w:ascii="Arial" w:hAnsi="Arial" w:cs="Arial"/>
          <w:sz w:val="22"/>
        </w:rPr>
        <w:t xml:space="preserve">Equal dispersion of the vaccine with </w:t>
      </w:r>
      <w:r w:rsidR="00570FF6" w:rsidRPr="001B2CE8">
        <w:rPr>
          <w:rFonts w:ascii="Arial" w:hAnsi="Arial" w:cs="Arial"/>
          <w:sz w:val="22"/>
        </w:rPr>
        <w:t>normalising restrictions on a bigger scale. More people get immunised will enhance reaching higher level of epidemic control,</w:t>
      </w:r>
      <w:r w:rsidR="009D5E9F" w:rsidRPr="001B2CE8">
        <w:rPr>
          <w:rFonts w:ascii="Arial" w:hAnsi="Arial" w:cs="Arial"/>
          <w:sz w:val="22"/>
        </w:rPr>
        <w:t xml:space="preserve"> will </w:t>
      </w:r>
      <w:r w:rsidR="00570FF6" w:rsidRPr="001B2CE8">
        <w:rPr>
          <w:rFonts w:ascii="Arial" w:hAnsi="Arial" w:cs="Arial"/>
          <w:sz w:val="22"/>
        </w:rPr>
        <w:t>permit</w:t>
      </w:r>
      <w:r w:rsidR="009D5E9F" w:rsidRPr="001B2CE8">
        <w:rPr>
          <w:rFonts w:ascii="Arial" w:hAnsi="Arial" w:cs="Arial"/>
          <w:sz w:val="22"/>
        </w:rPr>
        <w:t xml:space="preserve"> us less face-masks and less distancing</w:t>
      </w:r>
      <w:r w:rsidR="00FA2E21" w:rsidRPr="001B2CE8">
        <w:rPr>
          <w:rFonts w:ascii="Arial" w:hAnsi="Arial" w:cs="Arial"/>
          <w:sz w:val="22"/>
        </w:rPr>
        <w:t xml:space="preserve"> and lockdowns</w:t>
      </w:r>
      <w:r w:rsidR="009D5E9F" w:rsidRPr="001B2CE8">
        <w:rPr>
          <w:rFonts w:ascii="Arial" w:hAnsi="Arial" w:cs="Arial"/>
          <w:sz w:val="22"/>
        </w:rPr>
        <w:t xml:space="preserve"> overall. Escandon et al (2021).</w:t>
      </w:r>
      <w:r w:rsidR="00FA2E21" w:rsidRPr="001B2CE8">
        <w:rPr>
          <w:rFonts w:ascii="Arial" w:hAnsi="Arial" w:cs="Arial"/>
          <w:sz w:val="22"/>
        </w:rPr>
        <w:t xml:space="preserve"> Information provided below indicates us how we can act in future prospective dealing with Covid-19. </w:t>
      </w:r>
    </w:p>
    <w:p w14:paraId="62F0F377" w14:textId="539F9612" w:rsidR="004C3BF6" w:rsidRPr="001B2CE8" w:rsidRDefault="004C3BF6" w:rsidP="001B2CE8">
      <w:pPr>
        <w:tabs>
          <w:tab w:val="left" w:pos="6540"/>
        </w:tabs>
        <w:spacing w:line="360" w:lineRule="auto"/>
        <w:rPr>
          <w:rFonts w:ascii="Arial" w:hAnsi="Arial" w:cs="Arial"/>
          <w:sz w:val="22"/>
        </w:rPr>
      </w:pPr>
    </w:p>
    <w:p w14:paraId="0F669117" w14:textId="650D6B17" w:rsidR="004C3BF6" w:rsidRPr="001B2CE8" w:rsidRDefault="004C3BF6" w:rsidP="001B2CE8">
      <w:pPr>
        <w:tabs>
          <w:tab w:val="left" w:pos="6540"/>
        </w:tabs>
        <w:spacing w:line="360" w:lineRule="auto"/>
        <w:rPr>
          <w:rFonts w:ascii="Arial" w:hAnsi="Arial" w:cs="Arial"/>
          <w:sz w:val="22"/>
        </w:rPr>
      </w:pPr>
    </w:p>
    <w:p w14:paraId="4ED23B3B" w14:textId="77777777" w:rsidR="004C3BF6" w:rsidRPr="001B2CE8" w:rsidRDefault="004C3BF6" w:rsidP="001B2CE8">
      <w:pPr>
        <w:tabs>
          <w:tab w:val="left" w:pos="6540"/>
        </w:tabs>
        <w:spacing w:line="360" w:lineRule="auto"/>
        <w:rPr>
          <w:rFonts w:ascii="Arial" w:hAnsi="Arial" w:cs="Arial"/>
          <w:sz w:val="22"/>
        </w:rPr>
      </w:pPr>
    </w:p>
    <w:p w14:paraId="64EFA940" w14:textId="77777777" w:rsidR="004C3BF6" w:rsidRPr="001B2CE8" w:rsidRDefault="004C3BF6" w:rsidP="001B2CE8">
      <w:pPr>
        <w:tabs>
          <w:tab w:val="left" w:pos="6540"/>
        </w:tabs>
        <w:spacing w:line="360" w:lineRule="auto"/>
        <w:rPr>
          <w:rFonts w:ascii="Arial" w:hAnsi="Arial" w:cs="Arial"/>
          <w:sz w:val="22"/>
        </w:rPr>
      </w:pPr>
    </w:p>
    <w:p w14:paraId="6884EA92" w14:textId="5752D149" w:rsidR="0090040D" w:rsidRPr="001B2CE8" w:rsidRDefault="004C3BF6" w:rsidP="001B2CE8">
      <w:pPr>
        <w:tabs>
          <w:tab w:val="left" w:pos="6540"/>
        </w:tabs>
        <w:spacing w:line="360" w:lineRule="auto"/>
        <w:rPr>
          <w:rFonts w:ascii="Arial" w:hAnsi="Arial" w:cs="Arial"/>
          <w:sz w:val="22"/>
        </w:rPr>
      </w:pPr>
      <w:r w:rsidRPr="001B2CE8">
        <w:rPr>
          <w:rFonts w:ascii="Arial" w:hAnsi="Arial" w:cs="Arial"/>
          <w:noProof/>
          <w:sz w:val="22"/>
        </w:rPr>
        <w:drawing>
          <wp:inline distT="0" distB="0" distL="0" distR="0" wp14:anchorId="1368A93D" wp14:editId="180360EC">
            <wp:extent cx="5730875" cy="3365500"/>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3365500"/>
                    </a:xfrm>
                    <a:prstGeom prst="rect">
                      <a:avLst/>
                    </a:prstGeom>
                    <a:noFill/>
                  </pic:spPr>
                </pic:pic>
              </a:graphicData>
            </a:graphic>
          </wp:inline>
        </w:drawing>
      </w:r>
    </w:p>
    <w:p w14:paraId="5F4E3011" w14:textId="2DDB1A45" w:rsidR="004C3BF6" w:rsidRPr="001B2CE8" w:rsidRDefault="004C3BF6" w:rsidP="001B2CE8">
      <w:pPr>
        <w:tabs>
          <w:tab w:val="left" w:pos="6540"/>
        </w:tabs>
        <w:spacing w:line="360" w:lineRule="auto"/>
        <w:rPr>
          <w:rFonts w:ascii="Arial" w:hAnsi="Arial" w:cs="Arial"/>
          <w:sz w:val="22"/>
        </w:rPr>
      </w:pPr>
    </w:p>
    <w:p w14:paraId="498BA6E0" w14:textId="77777777" w:rsidR="004C3BF6" w:rsidRPr="001B2CE8" w:rsidRDefault="004C3BF6" w:rsidP="001B2CE8">
      <w:pPr>
        <w:tabs>
          <w:tab w:val="left" w:pos="6540"/>
        </w:tabs>
        <w:spacing w:line="360" w:lineRule="auto"/>
        <w:rPr>
          <w:rFonts w:ascii="Arial" w:hAnsi="Arial" w:cs="Arial"/>
          <w:sz w:val="22"/>
        </w:rPr>
      </w:pPr>
    </w:p>
    <w:p w14:paraId="6812580D" w14:textId="47452A39" w:rsidR="0090040D" w:rsidRPr="001B2CE8" w:rsidRDefault="0090040D" w:rsidP="001B2CE8">
      <w:pPr>
        <w:tabs>
          <w:tab w:val="left" w:pos="6540"/>
        </w:tabs>
        <w:spacing w:line="360" w:lineRule="auto"/>
        <w:rPr>
          <w:rFonts w:ascii="Arial" w:hAnsi="Arial" w:cs="Arial"/>
          <w:sz w:val="22"/>
        </w:rPr>
      </w:pPr>
    </w:p>
    <w:p w14:paraId="4371A9C5" w14:textId="7A8AB4F8" w:rsidR="00F66E1B" w:rsidRPr="001B2CE8" w:rsidRDefault="00F66E1B" w:rsidP="001B2CE8">
      <w:pPr>
        <w:tabs>
          <w:tab w:val="left" w:pos="6540"/>
        </w:tabs>
        <w:spacing w:line="360" w:lineRule="auto"/>
        <w:rPr>
          <w:rFonts w:ascii="Arial" w:hAnsi="Arial" w:cs="Arial"/>
          <w:sz w:val="22"/>
        </w:rPr>
      </w:pPr>
    </w:p>
    <w:p w14:paraId="364D7618" w14:textId="54B8550D" w:rsidR="00F66E1B" w:rsidRPr="001B2CE8" w:rsidRDefault="00F66E1B" w:rsidP="001B2CE8">
      <w:pPr>
        <w:tabs>
          <w:tab w:val="left" w:pos="6540"/>
        </w:tabs>
        <w:spacing w:line="360" w:lineRule="auto"/>
        <w:rPr>
          <w:rFonts w:ascii="Arial" w:hAnsi="Arial" w:cs="Arial"/>
          <w:sz w:val="22"/>
        </w:rPr>
      </w:pPr>
    </w:p>
    <w:p w14:paraId="3EA3C7DD" w14:textId="2C373198" w:rsidR="00F66E1B" w:rsidRPr="001B2CE8" w:rsidRDefault="00F66E1B" w:rsidP="001B2CE8">
      <w:pPr>
        <w:tabs>
          <w:tab w:val="left" w:pos="6540"/>
        </w:tabs>
        <w:spacing w:line="360" w:lineRule="auto"/>
        <w:rPr>
          <w:rFonts w:ascii="Arial" w:hAnsi="Arial" w:cs="Arial"/>
          <w:sz w:val="22"/>
        </w:rPr>
      </w:pPr>
    </w:p>
    <w:p w14:paraId="5C76528F" w14:textId="77777777" w:rsidR="00F66E1B" w:rsidRPr="001B2CE8" w:rsidRDefault="00F66E1B" w:rsidP="001B2CE8">
      <w:pPr>
        <w:tabs>
          <w:tab w:val="left" w:pos="6540"/>
        </w:tabs>
        <w:spacing w:line="360" w:lineRule="auto"/>
        <w:rPr>
          <w:rFonts w:ascii="Arial" w:hAnsi="Arial" w:cs="Arial"/>
          <w:sz w:val="22"/>
        </w:rPr>
      </w:pPr>
    </w:p>
    <w:p w14:paraId="1DF7D515" w14:textId="47B64B7D" w:rsidR="00477A62" w:rsidRPr="001B2CE8" w:rsidRDefault="00B87E75" w:rsidP="001B2CE8">
      <w:pPr>
        <w:pStyle w:val="Heading1"/>
        <w:spacing w:line="360" w:lineRule="auto"/>
        <w:rPr>
          <w:rFonts w:cs="Arial"/>
          <w:b w:val="0"/>
          <w:sz w:val="22"/>
          <w:szCs w:val="22"/>
        </w:rPr>
      </w:pPr>
      <w:bookmarkStart w:id="8" w:name="_Toc92729146"/>
      <w:r w:rsidRPr="001B2CE8">
        <w:rPr>
          <w:rFonts w:cs="Arial"/>
          <w:sz w:val="22"/>
          <w:szCs w:val="22"/>
        </w:rPr>
        <w:t>References</w:t>
      </w:r>
      <w:bookmarkEnd w:id="8"/>
      <w:r w:rsidR="00492464" w:rsidRPr="001B2CE8">
        <w:rPr>
          <w:rFonts w:cs="Arial"/>
          <w:b w:val="0"/>
          <w:sz w:val="22"/>
          <w:szCs w:val="22"/>
        </w:rPr>
        <w:t xml:space="preserve"> </w:t>
      </w:r>
    </w:p>
    <w:p w14:paraId="112FA937" w14:textId="31116AF2" w:rsidR="007472D6" w:rsidRPr="001B2CE8" w:rsidRDefault="00D37D0F" w:rsidP="001B2CE8">
      <w:pPr>
        <w:spacing w:line="360" w:lineRule="auto"/>
        <w:rPr>
          <w:rFonts w:ascii="Arial" w:hAnsi="Arial" w:cs="Arial"/>
          <w:sz w:val="22"/>
        </w:rPr>
      </w:pPr>
      <w:r w:rsidRPr="001B2CE8">
        <w:rPr>
          <w:rFonts w:ascii="Arial" w:hAnsi="Arial" w:cs="Arial"/>
          <w:sz w:val="22"/>
        </w:rPr>
        <w:t>BMC Publi</w:t>
      </w:r>
      <w:r w:rsidR="00101B90" w:rsidRPr="001B2CE8">
        <w:rPr>
          <w:rFonts w:ascii="Arial" w:hAnsi="Arial" w:cs="Arial"/>
          <w:sz w:val="22"/>
        </w:rPr>
        <w:t xml:space="preserve">c </w:t>
      </w:r>
      <w:r w:rsidRPr="001B2CE8">
        <w:rPr>
          <w:rFonts w:ascii="Arial" w:hAnsi="Arial" w:cs="Arial"/>
          <w:sz w:val="22"/>
        </w:rPr>
        <w:t>Health</w:t>
      </w:r>
      <w:r w:rsidR="00101B90" w:rsidRPr="001B2CE8">
        <w:rPr>
          <w:rFonts w:ascii="Arial" w:hAnsi="Arial" w:cs="Arial"/>
          <w:sz w:val="22"/>
        </w:rPr>
        <w:t xml:space="preserve"> (2021) </w:t>
      </w:r>
      <w:r w:rsidR="00101B90" w:rsidRPr="001B2CE8">
        <w:rPr>
          <w:rFonts w:ascii="Arial" w:hAnsi="Arial" w:cs="Arial"/>
          <w:i/>
          <w:iCs/>
          <w:sz w:val="22"/>
        </w:rPr>
        <w:t>Predicting intention to receive Covid-19 vaccine among the general population using the health model and the theory of planned behaviour mode</w:t>
      </w:r>
      <w:r w:rsidR="00101B90" w:rsidRPr="001B2CE8">
        <w:rPr>
          <w:rFonts w:ascii="Arial" w:hAnsi="Arial" w:cs="Arial"/>
          <w:sz w:val="22"/>
        </w:rPr>
        <w:t xml:space="preserve">l: </w:t>
      </w:r>
    </w:p>
    <w:p w14:paraId="00B0706A" w14:textId="2AD93343" w:rsidR="00D37D0F" w:rsidRPr="001B2CE8" w:rsidRDefault="00101B90" w:rsidP="001B2CE8">
      <w:pPr>
        <w:spacing w:line="360" w:lineRule="auto"/>
        <w:rPr>
          <w:rFonts w:ascii="Arial" w:hAnsi="Arial" w:cs="Arial"/>
          <w:sz w:val="22"/>
        </w:rPr>
      </w:pPr>
      <w:r w:rsidRPr="001B2CE8">
        <w:rPr>
          <w:rFonts w:ascii="Arial" w:hAnsi="Arial" w:cs="Arial"/>
          <w:sz w:val="22"/>
        </w:rPr>
        <w:t xml:space="preserve">[Online]. Available at: </w:t>
      </w:r>
      <w:hyperlink r:id="rId24" w:history="1">
        <w:r w:rsidRPr="001B2CE8">
          <w:rPr>
            <w:rStyle w:val="Hyperlink"/>
            <w:rFonts w:ascii="Arial" w:hAnsi="Arial" w:cs="Arial"/>
            <w:sz w:val="22"/>
          </w:rPr>
          <w:t>https://10.1186/s12889-021-10816-7</w:t>
        </w:r>
      </w:hyperlink>
      <w:r w:rsidRPr="001B2CE8">
        <w:rPr>
          <w:rFonts w:ascii="Arial" w:hAnsi="Arial" w:cs="Arial"/>
          <w:sz w:val="22"/>
        </w:rPr>
        <w:t>. Accessed (08/01/2022)</w:t>
      </w:r>
    </w:p>
    <w:p w14:paraId="3F8B252B" w14:textId="6B6C47B2" w:rsidR="00477A62" w:rsidRDefault="00C645D9" w:rsidP="001B2CE8">
      <w:pPr>
        <w:spacing w:line="360" w:lineRule="auto"/>
        <w:rPr>
          <w:rFonts w:ascii="Arial" w:hAnsi="Arial" w:cs="Arial"/>
          <w:sz w:val="22"/>
        </w:rPr>
      </w:pPr>
      <w:r w:rsidRPr="001B2CE8">
        <w:rPr>
          <w:rFonts w:ascii="Arial" w:hAnsi="Arial" w:cs="Arial"/>
          <w:sz w:val="22"/>
        </w:rPr>
        <w:t xml:space="preserve">BMJ (2021) Covid-19: </w:t>
      </w:r>
      <w:r w:rsidRPr="001B2CE8">
        <w:rPr>
          <w:rFonts w:ascii="Arial" w:hAnsi="Arial" w:cs="Arial"/>
          <w:i/>
          <w:iCs/>
          <w:sz w:val="22"/>
        </w:rPr>
        <w:t>Why China sticking to “zero tolerance” public health measures</w:t>
      </w:r>
      <w:r w:rsidR="00101B90" w:rsidRPr="001B2CE8">
        <w:rPr>
          <w:rFonts w:ascii="Arial" w:hAnsi="Arial" w:cs="Arial"/>
          <w:sz w:val="22"/>
        </w:rPr>
        <w:t>:</w:t>
      </w:r>
      <w:r w:rsidRPr="001B2CE8">
        <w:rPr>
          <w:rFonts w:ascii="Arial" w:hAnsi="Arial" w:cs="Arial"/>
          <w:sz w:val="22"/>
        </w:rPr>
        <w:t xml:space="preserve"> [Online]. Available at: </w:t>
      </w:r>
      <w:hyperlink r:id="rId25" w:history="1">
        <w:r w:rsidRPr="001B2CE8">
          <w:rPr>
            <w:rStyle w:val="Hyperlink"/>
            <w:rFonts w:ascii="Arial" w:hAnsi="Arial" w:cs="Arial"/>
            <w:sz w:val="22"/>
          </w:rPr>
          <w:t>https://doi.org/10.1136/bmj.n2756</w:t>
        </w:r>
      </w:hyperlink>
      <w:r w:rsidRPr="001B2CE8">
        <w:rPr>
          <w:rFonts w:ascii="Arial" w:hAnsi="Arial" w:cs="Arial"/>
          <w:sz w:val="22"/>
        </w:rPr>
        <w:t>. Accessed (05/01/2022)</w:t>
      </w:r>
    </w:p>
    <w:p w14:paraId="34077399" w14:textId="4E91E7B7" w:rsidR="00546946" w:rsidRPr="001B2CE8" w:rsidRDefault="00546946" w:rsidP="001B2CE8">
      <w:pPr>
        <w:spacing w:line="360" w:lineRule="auto"/>
        <w:rPr>
          <w:rFonts w:ascii="Arial" w:hAnsi="Arial" w:cs="Arial"/>
          <w:sz w:val="22"/>
        </w:rPr>
      </w:pPr>
      <w:r>
        <w:rPr>
          <w:rFonts w:ascii="Arial" w:hAnsi="Arial" w:cs="Arial"/>
          <w:sz w:val="22"/>
        </w:rPr>
        <w:t xml:space="preserve">Brody H, Avery EN (2009) Medicine’s duty to treat pandemic illness: Solidarity and Vulnerability. Hastings Cent Rep. [Online]. Available at: </w:t>
      </w:r>
      <w:hyperlink r:id="rId26" w:history="1">
        <w:r w:rsidRPr="00E47629">
          <w:rPr>
            <w:rStyle w:val="Hyperlink"/>
            <w:rFonts w:ascii="Arial" w:hAnsi="Arial" w:cs="Arial"/>
            <w:sz w:val="22"/>
          </w:rPr>
          <w:t>https://doi.org/10.1353/hcr.0.0104</w:t>
        </w:r>
      </w:hyperlink>
      <w:r>
        <w:rPr>
          <w:rFonts w:ascii="Arial" w:hAnsi="Arial" w:cs="Arial"/>
          <w:sz w:val="22"/>
        </w:rPr>
        <w:t>. Accessed (10/01/2022)</w:t>
      </w:r>
    </w:p>
    <w:p w14:paraId="09C2364C" w14:textId="60D5D2D0" w:rsidR="00477A62" w:rsidRPr="001B2CE8" w:rsidRDefault="003C5478" w:rsidP="001B2CE8">
      <w:pPr>
        <w:spacing w:line="360" w:lineRule="auto"/>
        <w:rPr>
          <w:rFonts w:ascii="Arial" w:hAnsi="Arial" w:cs="Arial"/>
          <w:sz w:val="22"/>
        </w:rPr>
      </w:pPr>
      <w:r w:rsidRPr="001B2CE8">
        <w:rPr>
          <w:rFonts w:ascii="Arial" w:hAnsi="Arial" w:cs="Arial"/>
          <w:sz w:val="22"/>
        </w:rPr>
        <w:t xml:space="preserve">Calnon M (2020a) </w:t>
      </w:r>
      <w:r w:rsidRPr="001B2CE8">
        <w:rPr>
          <w:rFonts w:ascii="Arial" w:hAnsi="Arial" w:cs="Arial"/>
          <w:i/>
          <w:iCs/>
          <w:sz w:val="22"/>
        </w:rPr>
        <w:t>Country Responses to the Covid-19 Pandemic</w:t>
      </w:r>
      <w:r w:rsidRPr="001B2CE8">
        <w:rPr>
          <w:rFonts w:ascii="Arial" w:hAnsi="Arial" w:cs="Arial"/>
          <w:sz w:val="22"/>
        </w:rPr>
        <w:t xml:space="preserve">: [Online]. Available at: </w:t>
      </w:r>
      <w:hyperlink r:id="rId27" w:history="1">
        <w:r w:rsidRPr="001B2CE8">
          <w:rPr>
            <w:rStyle w:val="Hyperlink"/>
            <w:rFonts w:ascii="Arial" w:hAnsi="Arial" w:cs="Arial"/>
            <w:sz w:val="22"/>
          </w:rPr>
          <w:t>www.cambridge.org/core/blog/tag/country-responses-to-the-Covid-19-pandemic</w:t>
        </w:r>
      </w:hyperlink>
      <w:r w:rsidRPr="001B2CE8">
        <w:rPr>
          <w:rFonts w:ascii="Arial" w:hAnsi="Arial" w:cs="Arial"/>
          <w:sz w:val="22"/>
        </w:rPr>
        <w:t>. Accessed (05/01/2022)</w:t>
      </w:r>
    </w:p>
    <w:p w14:paraId="5E85FCC7" w14:textId="297AC7CE" w:rsidR="00477A62" w:rsidRPr="001B2CE8" w:rsidRDefault="00477A62" w:rsidP="001B2CE8">
      <w:pPr>
        <w:spacing w:line="360" w:lineRule="auto"/>
        <w:rPr>
          <w:rFonts w:ascii="Arial" w:hAnsi="Arial" w:cs="Arial"/>
          <w:sz w:val="22"/>
        </w:rPr>
      </w:pPr>
      <w:r w:rsidRPr="001B2CE8">
        <w:rPr>
          <w:rFonts w:ascii="Arial" w:hAnsi="Arial" w:cs="Arial"/>
          <w:sz w:val="22"/>
        </w:rPr>
        <w:t xml:space="preserve">Duffy B (2020) Life under lockdown: </w:t>
      </w:r>
      <w:r w:rsidRPr="001B2CE8">
        <w:rPr>
          <w:rFonts w:ascii="Arial" w:hAnsi="Arial" w:cs="Arial"/>
          <w:i/>
          <w:iCs/>
          <w:sz w:val="22"/>
        </w:rPr>
        <w:t>Corona virus in the UK</w:t>
      </w:r>
      <w:r w:rsidRPr="001B2CE8">
        <w:rPr>
          <w:rFonts w:ascii="Arial" w:hAnsi="Arial" w:cs="Arial"/>
          <w:sz w:val="22"/>
        </w:rPr>
        <w:t xml:space="preserve">: Policy Institute [Online]. Available at: </w:t>
      </w:r>
      <w:hyperlink r:id="rId28" w:history="1">
        <w:r w:rsidRPr="001B2CE8">
          <w:rPr>
            <w:rStyle w:val="Hyperlink"/>
            <w:rFonts w:ascii="Arial" w:hAnsi="Arial" w:cs="Arial"/>
            <w:sz w:val="22"/>
          </w:rPr>
          <w:t>https://www.kcl.ac.uk/news/life-under-lockdown-coronavirus-in-the-uk</w:t>
        </w:r>
      </w:hyperlink>
      <w:r w:rsidRPr="001B2CE8">
        <w:rPr>
          <w:rFonts w:ascii="Arial" w:hAnsi="Arial" w:cs="Arial"/>
          <w:sz w:val="22"/>
        </w:rPr>
        <w:t>. Accessed (04/01/2022).</w:t>
      </w:r>
    </w:p>
    <w:p w14:paraId="665000AD" w14:textId="7F71F4D9" w:rsidR="005969B4" w:rsidRPr="001B2CE8" w:rsidRDefault="005969B4" w:rsidP="001B2CE8">
      <w:pPr>
        <w:spacing w:line="360" w:lineRule="auto"/>
        <w:rPr>
          <w:rFonts w:ascii="Arial" w:hAnsi="Arial" w:cs="Arial"/>
          <w:sz w:val="22"/>
        </w:rPr>
      </w:pPr>
      <w:r w:rsidRPr="001B2CE8">
        <w:rPr>
          <w:rFonts w:ascii="Arial" w:hAnsi="Arial" w:cs="Arial"/>
          <w:sz w:val="22"/>
        </w:rPr>
        <w:t xml:space="preserve">Dodd RH, Cvejic E, Bonner C et al (2020) </w:t>
      </w:r>
      <w:r w:rsidRPr="001B2CE8">
        <w:rPr>
          <w:rFonts w:ascii="Arial" w:hAnsi="Arial" w:cs="Arial"/>
          <w:i/>
          <w:iCs/>
          <w:sz w:val="22"/>
        </w:rPr>
        <w:t>Willingness to vaccinate against Covid-19 in Australia. Lancet Infectious Disease</w:t>
      </w:r>
      <w:r w:rsidR="00101B90" w:rsidRPr="001B2CE8">
        <w:rPr>
          <w:rFonts w:ascii="Arial" w:hAnsi="Arial" w:cs="Arial"/>
          <w:sz w:val="22"/>
        </w:rPr>
        <w:t>:</w:t>
      </w:r>
      <w:r w:rsidRPr="001B2CE8">
        <w:rPr>
          <w:rFonts w:ascii="Arial" w:hAnsi="Arial" w:cs="Arial"/>
          <w:sz w:val="22"/>
        </w:rPr>
        <w:t xml:space="preserve"> [Online]. Available at: </w:t>
      </w:r>
      <w:hyperlink r:id="rId29" w:history="1">
        <w:r w:rsidRPr="001B2CE8">
          <w:rPr>
            <w:rStyle w:val="Hyperlink"/>
            <w:rFonts w:ascii="Arial" w:hAnsi="Arial" w:cs="Arial"/>
            <w:sz w:val="22"/>
          </w:rPr>
          <w:t>https://doi.org/10.1016/s1473-3099(20)30559-4</w:t>
        </w:r>
      </w:hyperlink>
      <w:r w:rsidRPr="001B2CE8">
        <w:rPr>
          <w:rFonts w:ascii="Arial" w:hAnsi="Arial" w:cs="Arial"/>
          <w:sz w:val="22"/>
        </w:rPr>
        <w:t>. Accessed (07/01/2022).</w:t>
      </w:r>
    </w:p>
    <w:p w14:paraId="33F8F0BD" w14:textId="25FBBE77" w:rsidR="00B87E75" w:rsidRPr="001B2CE8" w:rsidRDefault="009D5E9F" w:rsidP="001B2CE8">
      <w:pPr>
        <w:spacing w:line="360" w:lineRule="auto"/>
        <w:rPr>
          <w:rFonts w:ascii="Arial" w:hAnsi="Arial" w:cs="Arial"/>
          <w:sz w:val="22"/>
        </w:rPr>
      </w:pPr>
      <w:r w:rsidRPr="001B2CE8">
        <w:rPr>
          <w:rFonts w:ascii="Arial" w:hAnsi="Arial" w:cs="Arial"/>
          <w:sz w:val="22"/>
        </w:rPr>
        <w:t xml:space="preserve">Escandon K, Rasmussen AL, Bogoch II, Murray EJ, Escandon K, Popescu </w:t>
      </w:r>
      <w:r w:rsidR="005969B4" w:rsidRPr="001B2CE8">
        <w:rPr>
          <w:rFonts w:ascii="Arial" w:hAnsi="Arial" w:cs="Arial"/>
          <w:sz w:val="22"/>
        </w:rPr>
        <w:t>SV, et</w:t>
      </w:r>
      <w:r w:rsidRPr="001B2CE8">
        <w:rPr>
          <w:rFonts w:ascii="Arial" w:hAnsi="Arial" w:cs="Arial"/>
          <w:sz w:val="22"/>
        </w:rPr>
        <w:t xml:space="preserve"> al (2021) </w:t>
      </w:r>
      <w:r w:rsidRPr="001B2CE8">
        <w:rPr>
          <w:rFonts w:ascii="Arial" w:hAnsi="Arial" w:cs="Arial"/>
          <w:i/>
          <w:iCs/>
          <w:sz w:val="22"/>
        </w:rPr>
        <w:t>Covid-19 false dichotomies and a comprehensive review of the evidence regarding public health, Covid-19 symptomatology, Sars-CoV-2transmission, mask wearing, and reinfection</w:t>
      </w:r>
      <w:r w:rsidR="00101B90" w:rsidRPr="001B2CE8">
        <w:rPr>
          <w:rFonts w:ascii="Arial" w:hAnsi="Arial" w:cs="Arial"/>
          <w:i/>
          <w:iCs/>
          <w:sz w:val="22"/>
        </w:rPr>
        <w:t>:</w:t>
      </w:r>
      <w:r w:rsidRPr="001B2CE8">
        <w:rPr>
          <w:rFonts w:ascii="Arial" w:hAnsi="Arial" w:cs="Arial"/>
          <w:sz w:val="22"/>
        </w:rPr>
        <w:t xml:space="preserve"> BMC Infect Dis. [Online]. Available at: </w:t>
      </w:r>
      <w:hyperlink r:id="rId30" w:history="1">
        <w:r w:rsidR="009033F9" w:rsidRPr="001B2CE8">
          <w:rPr>
            <w:rStyle w:val="Hyperlink"/>
            <w:rFonts w:ascii="Arial" w:hAnsi="Arial" w:cs="Arial"/>
            <w:sz w:val="22"/>
          </w:rPr>
          <w:t>https://doi.org/10.1186/s12879-021-06357-4</w:t>
        </w:r>
      </w:hyperlink>
      <w:r w:rsidR="009033F9" w:rsidRPr="001B2CE8">
        <w:rPr>
          <w:rFonts w:ascii="Arial" w:hAnsi="Arial" w:cs="Arial"/>
          <w:sz w:val="22"/>
        </w:rPr>
        <w:t>. Accessed (06/01/2022)</w:t>
      </w:r>
    </w:p>
    <w:p w14:paraId="45C6A70F" w14:textId="6415578C" w:rsidR="008B7E68" w:rsidRPr="001B2CE8" w:rsidRDefault="008B7E68" w:rsidP="001B2CE8">
      <w:pPr>
        <w:spacing w:line="360" w:lineRule="auto"/>
        <w:rPr>
          <w:rFonts w:ascii="Arial" w:hAnsi="Arial" w:cs="Arial"/>
          <w:sz w:val="22"/>
        </w:rPr>
      </w:pPr>
      <w:r w:rsidRPr="001B2CE8">
        <w:rPr>
          <w:rFonts w:ascii="Arial" w:hAnsi="Arial" w:cs="Arial"/>
          <w:sz w:val="22"/>
        </w:rPr>
        <w:t>Fancourt D, Bu F, Wan Mak H &amp; Steptoe A (2020</w:t>
      </w:r>
      <w:r w:rsidRPr="001B2CE8">
        <w:rPr>
          <w:rFonts w:ascii="Arial" w:hAnsi="Arial" w:cs="Arial"/>
          <w:i/>
          <w:iCs/>
          <w:sz w:val="22"/>
        </w:rPr>
        <w:t>) Covid-19 social study results release 24</w:t>
      </w:r>
      <w:r w:rsidRPr="001B2CE8">
        <w:rPr>
          <w:rFonts w:ascii="Arial" w:hAnsi="Arial" w:cs="Arial"/>
          <w:sz w:val="22"/>
        </w:rPr>
        <w:t xml:space="preserve">: [Online]. Available at: </w:t>
      </w:r>
      <w:hyperlink r:id="rId31" w:history="1">
        <w:r w:rsidRPr="001B2CE8">
          <w:rPr>
            <w:rStyle w:val="Hyperlink"/>
            <w:rFonts w:ascii="Arial" w:hAnsi="Arial" w:cs="Arial"/>
            <w:sz w:val="22"/>
          </w:rPr>
          <w:t>https://www.covidstudy.com/results/pdf</w:t>
        </w:r>
      </w:hyperlink>
      <w:r w:rsidRPr="001B2CE8">
        <w:rPr>
          <w:rFonts w:ascii="Arial" w:hAnsi="Arial" w:cs="Arial"/>
          <w:sz w:val="22"/>
        </w:rPr>
        <w:t>. Accessed (09/01/2022)</w:t>
      </w:r>
    </w:p>
    <w:p w14:paraId="21CC91F1" w14:textId="6F2EF2CE" w:rsidR="00F92A47" w:rsidRPr="001B2CE8" w:rsidRDefault="00F92A47" w:rsidP="001B2CE8">
      <w:pPr>
        <w:spacing w:line="360" w:lineRule="auto"/>
        <w:rPr>
          <w:rFonts w:ascii="Arial" w:hAnsi="Arial" w:cs="Arial"/>
          <w:sz w:val="22"/>
        </w:rPr>
      </w:pPr>
      <w:r w:rsidRPr="001B2CE8">
        <w:rPr>
          <w:rFonts w:ascii="Arial" w:hAnsi="Arial" w:cs="Arial"/>
          <w:sz w:val="22"/>
        </w:rPr>
        <w:lastRenderedPageBreak/>
        <w:t xml:space="preserve">Harvard Health Publishing (2022) </w:t>
      </w:r>
      <w:r w:rsidRPr="001B2CE8">
        <w:rPr>
          <w:rFonts w:ascii="Arial" w:hAnsi="Arial" w:cs="Arial"/>
          <w:i/>
          <w:iCs/>
          <w:sz w:val="22"/>
        </w:rPr>
        <w:t>Preventing the spread of the coronaviru</w:t>
      </w:r>
      <w:r w:rsidR="00511F33" w:rsidRPr="001B2CE8">
        <w:rPr>
          <w:rFonts w:ascii="Arial" w:hAnsi="Arial" w:cs="Arial"/>
          <w:i/>
          <w:iCs/>
          <w:sz w:val="22"/>
        </w:rPr>
        <w:t xml:space="preserve">s: </w:t>
      </w:r>
      <w:r w:rsidRPr="001B2CE8">
        <w:rPr>
          <w:rFonts w:ascii="Arial" w:hAnsi="Arial" w:cs="Arial"/>
          <w:sz w:val="22"/>
        </w:rPr>
        <w:t xml:space="preserve">Harvard Publishing. [Online]. Available at: </w:t>
      </w:r>
      <w:hyperlink r:id="rId32" w:history="1">
        <w:r w:rsidRPr="001B2CE8">
          <w:rPr>
            <w:rStyle w:val="Hyperlink"/>
            <w:rFonts w:ascii="Arial" w:hAnsi="Arial" w:cs="Arial"/>
            <w:sz w:val="22"/>
          </w:rPr>
          <w:t>https://www.health.harvard.edu/diseases-and-conditions/preventing-the-spread-of-the-coronavirus</w:t>
        </w:r>
      </w:hyperlink>
      <w:r w:rsidRPr="001B2CE8">
        <w:rPr>
          <w:rFonts w:ascii="Arial" w:hAnsi="Arial" w:cs="Arial"/>
          <w:sz w:val="22"/>
        </w:rPr>
        <w:t>. Accessed (09/01/2022)</w:t>
      </w:r>
      <w:r w:rsidR="00511F33" w:rsidRPr="001B2CE8">
        <w:rPr>
          <w:rFonts w:ascii="Arial" w:hAnsi="Arial" w:cs="Arial"/>
          <w:sz w:val="22"/>
        </w:rPr>
        <w:t>.</w:t>
      </w:r>
    </w:p>
    <w:p w14:paraId="4E02682B" w14:textId="7D3E0E84" w:rsidR="004B76C1" w:rsidRPr="001B2CE8" w:rsidRDefault="004B76C1" w:rsidP="001B2CE8">
      <w:pPr>
        <w:spacing w:line="360" w:lineRule="auto"/>
        <w:rPr>
          <w:rFonts w:ascii="Arial" w:hAnsi="Arial" w:cs="Arial"/>
          <w:sz w:val="22"/>
        </w:rPr>
      </w:pPr>
      <w:r w:rsidRPr="001B2CE8">
        <w:rPr>
          <w:rFonts w:ascii="Arial" w:hAnsi="Arial" w:cs="Arial"/>
          <w:sz w:val="22"/>
        </w:rPr>
        <w:t xml:space="preserve">Lawrence F, Gardside J, Pegg D et al (2020) </w:t>
      </w:r>
      <w:r w:rsidRPr="001B2CE8">
        <w:rPr>
          <w:rFonts w:ascii="Arial" w:hAnsi="Arial" w:cs="Arial"/>
          <w:i/>
          <w:iCs/>
          <w:sz w:val="22"/>
        </w:rPr>
        <w:t>How a decade pf privatisation and cuts exposed England coronavirus</w:t>
      </w:r>
      <w:r w:rsidR="00101B90" w:rsidRPr="001B2CE8">
        <w:rPr>
          <w:rFonts w:ascii="Arial" w:hAnsi="Arial" w:cs="Arial"/>
          <w:sz w:val="22"/>
        </w:rPr>
        <w:t>:</w:t>
      </w:r>
      <w:r w:rsidRPr="001B2CE8">
        <w:rPr>
          <w:rFonts w:ascii="Arial" w:hAnsi="Arial" w:cs="Arial"/>
          <w:sz w:val="22"/>
        </w:rPr>
        <w:t xml:space="preserve"> Guardian. [Online]. Available at: </w:t>
      </w:r>
      <w:hyperlink r:id="rId33" w:history="1">
        <w:r w:rsidRPr="001B2CE8">
          <w:rPr>
            <w:rStyle w:val="Hyperlink"/>
            <w:rFonts w:ascii="Arial" w:hAnsi="Arial" w:cs="Arial"/>
            <w:sz w:val="22"/>
          </w:rPr>
          <w:t>https://www.theguardian.com/world/2020/may/31/how-a-decade-of-privatisation-and-cuts-exposed-England-</w:t>
        </w:r>
      </w:hyperlink>
      <w:r w:rsidRPr="001B2CE8">
        <w:rPr>
          <w:rFonts w:ascii="Arial" w:hAnsi="Arial" w:cs="Arial"/>
          <w:sz w:val="22"/>
        </w:rPr>
        <w:t xml:space="preserve"> coronavirus. Accessed (04/01/2022).</w:t>
      </w:r>
    </w:p>
    <w:p w14:paraId="732A7196" w14:textId="3603932B" w:rsidR="00CC0327" w:rsidRPr="001B2CE8" w:rsidRDefault="00CC0327" w:rsidP="001B2CE8">
      <w:pPr>
        <w:spacing w:line="360" w:lineRule="auto"/>
        <w:rPr>
          <w:rFonts w:ascii="Arial" w:hAnsi="Arial" w:cs="Arial"/>
          <w:sz w:val="22"/>
        </w:rPr>
      </w:pPr>
      <w:r w:rsidRPr="001B2CE8">
        <w:rPr>
          <w:rFonts w:ascii="Arial" w:hAnsi="Arial" w:cs="Arial"/>
          <w:sz w:val="22"/>
        </w:rPr>
        <w:t>Mc Conalogue J, Knox T (2020</w:t>
      </w:r>
      <w:r w:rsidRPr="001B2CE8">
        <w:rPr>
          <w:rFonts w:ascii="Arial" w:hAnsi="Arial" w:cs="Arial"/>
          <w:i/>
          <w:iCs/>
          <w:sz w:val="22"/>
        </w:rPr>
        <w:t>) A hit trick of failures, part4</w:t>
      </w:r>
      <w:r w:rsidRPr="001B2CE8">
        <w:rPr>
          <w:rFonts w:ascii="Arial" w:hAnsi="Arial" w:cs="Arial"/>
          <w:sz w:val="22"/>
        </w:rPr>
        <w:t xml:space="preserve">: Civitas 2020. [Online] Available at: </w:t>
      </w:r>
      <w:hyperlink r:id="rId34" w:history="1">
        <w:r w:rsidR="000C67FE" w:rsidRPr="001B2CE8">
          <w:rPr>
            <w:rStyle w:val="Hyperlink"/>
            <w:rFonts w:ascii="Arial" w:hAnsi="Arial" w:cs="Arial"/>
            <w:sz w:val="22"/>
          </w:rPr>
          <w:t>https://doi.org/10.35241/emeral dopenres.13726.1</w:t>
        </w:r>
      </w:hyperlink>
      <w:r w:rsidR="000C67FE" w:rsidRPr="001B2CE8">
        <w:rPr>
          <w:rFonts w:ascii="Arial" w:hAnsi="Arial" w:cs="Arial"/>
          <w:sz w:val="22"/>
        </w:rPr>
        <w:t>. Accessed (04/01/2022)</w:t>
      </w:r>
    </w:p>
    <w:p w14:paraId="42319769" w14:textId="0DD0A5B0" w:rsidR="001D36C5" w:rsidRPr="001B2CE8" w:rsidRDefault="001D36C5" w:rsidP="001B2CE8">
      <w:pPr>
        <w:spacing w:line="360" w:lineRule="auto"/>
        <w:rPr>
          <w:rFonts w:ascii="Arial" w:hAnsi="Arial" w:cs="Arial"/>
          <w:sz w:val="22"/>
        </w:rPr>
      </w:pPr>
      <w:r w:rsidRPr="001B2CE8">
        <w:rPr>
          <w:rFonts w:ascii="Arial" w:hAnsi="Arial" w:cs="Arial"/>
          <w:sz w:val="22"/>
        </w:rPr>
        <w:t xml:space="preserve">Neumann- Bohme S, Vaghese NE, Sabat I et al (2020) </w:t>
      </w:r>
      <w:r w:rsidRPr="001B2CE8">
        <w:rPr>
          <w:rFonts w:ascii="Arial" w:hAnsi="Arial" w:cs="Arial"/>
          <w:i/>
          <w:iCs/>
          <w:sz w:val="22"/>
        </w:rPr>
        <w:t>Once we have it, will we use it</w:t>
      </w:r>
      <w:r w:rsidRPr="001B2CE8">
        <w:rPr>
          <w:rFonts w:ascii="Arial" w:hAnsi="Arial" w:cs="Arial"/>
          <w:sz w:val="22"/>
        </w:rPr>
        <w:t>: European Survey of Willingness to be vaccinated against Covid-</w:t>
      </w:r>
      <w:r w:rsidR="002D1BAA" w:rsidRPr="001B2CE8">
        <w:rPr>
          <w:rFonts w:ascii="Arial" w:hAnsi="Arial" w:cs="Arial"/>
          <w:sz w:val="22"/>
        </w:rPr>
        <w:t>19. p.</w:t>
      </w:r>
      <w:r w:rsidRPr="001B2CE8">
        <w:rPr>
          <w:rFonts w:ascii="Arial" w:hAnsi="Arial" w:cs="Arial"/>
          <w:sz w:val="22"/>
        </w:rPr>
        <w:t xml:space="preserve">977-982. [Online] Available at: </w:t>
      </w:r>
      <w:hyperlink r:id="rId35" w:history="1">
        <w:r w:rsidR="002D1BAA" w:rsidRPr="001B2CE8">
          <w:rPr>
            <w:rStyle w:val="Hyperlink"/>
            <w:rFonts w:ascii="Arial" w:hAnsi="Arial" w:cs="Arial"/>
            <w:sz w:val="22"/>
          </w:rPr>
          <w:t>https://doi.org/10.1007/s10198-020-01208-6.Accessed</w:t>
        </w:r>
      </w:hyperlink>
      <w:r w:rsidR="002D1BAA" w:rsidRPr="001B2CE8">
        <w:rPr>
          <w:rFonts w:ascii="Arial" w:hAnsi="Arial" w:cs="Arial"/>
          <w:sz w:val="22"/>
        </w:rPr>
        <w:t xml:space="preserve"> (07/01/2022).</w:t>
      </w:r>
    </w:p>
    <w:p w14:paraId="5E2EAD92" w14:textId="19280923" w:rsidR="004B74B2" w:rsidRPr="001B2CE8" w:rsidRDefault="009810FE" w:rsidP="001B2CE8">
      <w:pPr>
        <w:spacing w:line="360" w:lineRule="auto"/>
        <w:rPr>
          <w:rFonts w:ascii="Arial" w:hAnsi="Arial" w:cs="Arial"/>
          <w:sz w:val="22"/>
        </w:rPr>
      </w:pPr>
      <w:r w:rsidRPr="001B2CE8">
        <w:rPr>
          <w:rFonts w:ascii="Arial" w:hAnsi="Arial" w:cs="Arial"/>
          <w:sz w:val="22"/>
        </w:rPr>
        <w:t xml:space="preserve">ONS (2020) </w:t>
      </w:r>
      <w:r w:rsidRPr="001B2CE8">
        <w:rPr>
          <w:rFonts w:ascii="Arial" w:hAnsi="Arial" w:cs="Arial"/>
          <w:i/>
          <w:iCs/>
          <w:sz w:val="22"/>
        </w:rPr>
        <w:t>Coronavirus and shielding of clinically extremely vulnerable people in England:</w:t>
      </w:r>
      <w:r w:rsidRPr="001B2CE8">
        <w:rPr>
          <w:rFonts w:ascii="Arial" w:hAnsi="Arial" w:cs="Arial"/>
          <w:sz w:val="22"/>
        </w:rPr>
        <w:t xml:space="preserve"> [Online]. Available at: </w:t>
      </w:r>
      <w:hyperlink r:id="rId36" w:history="1">
        <w:r w:rsidRPr="001B2CE8">
          <w:rPr>
            <w:rStyle w:val="Hyperlink"/>
            <w:rFonts w:ascii="Arial" w:hAnsi="Arial" w:cs="Arial"/>
            <w:sz w:val="22"/>
          </w:rPr>
          <w:t>https://www.ons.gov.uk/peoplepopulationcommunity/healthandsocialcare/conditionsanddiseases/bulletins/coronavirusandshieldingofclinicallyextremelyvulnerablepeopleinengland/</w:t>
        </w:r>
      </w:hyperlink>
      <w:r w:rsidRPr="001B2CE8">
        <w:rPr>
          <w:rFonts w:ascii="Arial" w:hAnsi="Arial" w:cs="Arial"/>
          <w:sz w:val="22"/>
        </w:rPr>
        <w:t xml:space="preserve"> Accessed (08/01/2022)</w:t>
      </w:r>
    </w:p>
    <w:p w14:paraId="47F6FB84" w14:textId="29E6ABA0" w:rsidR="00434FCB" w:rsidRPr="001B2CE8" w:rsidRDefault="00434FCB" w:rsidP="001B2CE8">
      <w:pPr>
        <w:spacing w:line="360" w:lineRule="auto"/>
        <w:rPr>
          <w:rFonts w:ascii="Arial" w:hAnsi="Arial" w:cs="Arial"/>
          <w:sz w:val="22"/>
        </w:rPr>
      </w:pPr>
      <w:r w:rsidRPr="001B2CE8">
        <w:rPr>
          <w:rFonts w:ascii="Arial" w:hAnsi="Arial" w:cs="Arial"/>
          <w:sz w:val="22"/>
        </w:rPr>
        <w:t xml:space="preserve">PHE (2020) Covid-19: </w:t>
      </w:r>
      <w:r w:rsidRPr="001B2CE8">
        <w:rPr>
          <w:rFonts w:ascii="Arial" w:hAnsi="Arial" w:cs="Arial"/>
          <w:i/>
          <w:iCs/>
          <w:sz w:val="22"/>
        </w:rPr>
        <w:t>Guidance on shielding and protecting people defined on medical grounds as extremely vulnerable</w:t>
      </w:r>
      <w:r w:rsidR="001B4137" w:rsidRPr="001B2CE8">
        <w:rPr>
          <w:rFonts w:ascii="Arial" w:hAnsi="Arial" w:cs="Arial"/>
          <w:sz w:val="22"/>
        </w:rPr>
        <w:t xml:space="preserve">: PHE. [Online]. Available at: </w:t>
      </w:r>
      <w:hyperlink r:id="rId37" w:history="1">
        <w:r w:rsidR="007721F5" w:rsidRPr="001B2CE8">
          <w:rPr>
            <w:rStyle w:val="Hyperlink"/>
            <w:rFonts w:ascii="Arial" w:hAnsi="Arial" w:cs="Arial"/>
            <w:sz w:val="22"/>
          </w:rPr>
          <w:t>https://www.gov.uk/government/publications/guidance-on-shielding-and-protecting-extremely-vulnerable-person-from-covid-19</w:t>
        </w:r>
      </w:hyperlink>
      <w:r w:rsidR="001B4137" w:rsidRPr="001B2CE8">
        <w:rPr>
          <w:rFonts w:ascii="Arial" w:hAnsi="Arial" w:cs="Arial"/>
          <w:sz w:val="22"/>
        </w:rPr>
        <w:t>. Accessed (08/01/2022)</w:t>
      </w:r>
    </w:p>
    <w:p w14:paraId="6E28912A" w14:textId="22829B38" w:rsidR="00F42964" w:rsidRPr="001B2CE8" w:rsidRDefault="004B74B2" w:rsidP="001B2CE8">
      <w:pPr>
        <w:spacing w:line="360" w:lineRule="auto"/>
        <w:rPr>
          <w:rFonts w:ascii="Arial" w:hAnsi="Arial" w:cs="Arial"/>
          <w:sz w:val="22"/>
        </w:rPr>
      </w:pPr>
      <w:r w:rsidRPr="001B2CE8">
        <w:rPr>
          <w:rFonts w:ascii="Arial" w:hAnsi="Arial" w:cs="Arial"/>
          <w:sz w:val="22"/>
        </w:rPr>
        <w:t xml:space="preserve">Rosenstock (2011) </w:t>
      </w:r>
      <w:r w:rsidRPr="001B2CE8">
        <w:rPr>
          <w:rFonts w:ascii="Arial" w:hAnsi="Arial" w:cs="Arial"/>
          <w:i/>
          <w:iCs/>
          <w:sz w:val="22"/>
        </w:rPr>
        <w:t>Why people use health services</w:t>
      </w:r>
      <w:r w:rsidRPr="001B2CE8">
        <w:rPr>
          <w:rFonts w:ascii="Arial" w:hAnsi="Arial" w:cs="Arial"/>
          <w:sz w:val="22"/>
        </w:rPr>
        <w:t xml:space="preserve">: Milbank Mem Fund Q. [Online] Available at: </w:t>
      </w:r>
      <w:hyperlink r:id="rId38" w:history="1">
        <w:r w:rsidRPr="001B2CE8">
          <w:rPr>
            <w:rStyle w:val="Hyperlink"/>
            <w:rFonts w:ascii="Arial" w:hAnsi="Arial" w:cs="Arial"/>
            <w:sz w:val="22"/>
          </w:rPr>
          <w:t>https://ncbi.nlm.nih.gov/pubmed/5967464</w:t>
        </w:r>
      </w:hyperlink>
      <w:r w:rsidRPr="001B2CE8">
        <w:rPr>
          <w:rFonts w:ascii="Arial" w:hAnsi="Arial" w:cs="Arial"/>
          <w:sz w:val="22"/>
        </w:rPr>
        <w:t>. Accessed (08/01/2022)</w:t>
      </w:r>
    </w:p>
    <w:p w14:paraId="15CE5F03" w14:textId="77777777" w:rsidR="004B74B2" w:rsidRPr="001B2CE8" w:rsidRDefault="004B74B2" w:rsidP="001B2CE8">
      <w:pPr>
        <w:spacing w:line="360" w:lineRule="auto"/>
        <w:rPr>
          <w:rFonts w:ascii="Arial" w:hAnsi="Arial" w:cs="Arial"/>
          <w:sz w:val="22"/>
        </w:rPr>
      </w:pPr>
    </w:p>
    <w:p w14:paraId="3152B5BE" w14:textId="78DB54D6" w:rsidR="00090884" w:rsidRPr="001B2CE8" w:rsidRDefault="00090884" w:rsidP="001B2CE8">
      <w:pPr>
        <w:spacing w:line="360" w:lineRule="auto"/>
        <w:rPr>
          <w:rFonts w:ascii="Arial" w:hAnsi="Arial" w:cs="Arial"/>
          <w:sz w:val="22"/>
        </w:rPr>
      </w:pPr>
      <w:r w:rsidRPr="001B2CE8">
        <w:rPr>
          <w:rFonts w:ascii="Arial" w:hAnsi="Arial" w:cs="Arial"/>
          <w:sz w:val="22"/>
        </w:rPr>
        <w:t xml:space="preserve">Reiter PL, Pennell ML, Katz ML (2020) </w:t>
      </w:r>
      <w:r w:rsidRPr="001B2CE8">
        <w:rPr>
          <w:rFonts w:ascii="Arial" w:hAnsi="Arial" w:cs="Arial"/>
          <w:i/>
          <w:iCs/>
          <w:sz w:val="22"/>
        </w:rPr>
        <w:t>Acceptability at a Covid-19 vaccine among adults in the USA</w:t>
      </w:r>
      <w:r w:rsidRPr="001B2CE8">
        <w:rPr>
          <w:rFonts w:ascii="Arial" w:hAnsi="Arial" w:cs="Arial"/>
          <w:sz w:val="22"/>
        </w:rPr>
        <w:t xml:space="preserve">: How many people would get vaccinated. [Online]. Available at: </w:t>
      </w:r>
      <w:hyperlink r:id="rId39" w:history="1">
        <w:r w:rsidRPr="001B2CE8">
          <w:rPr>
            <w:rStyle w:val="Hyperlink"/>
            <w:rFonts w:ascii="Arial" w:hAnsi="Arial" w:cs="Arial"/>
            <w:sz w:val="22"/>
          </w:rPr>
          <w:t>https://doi.org/10.1016/j.vaccine.2020.08.043</w:t>
        </w:r>
      </w:hyperlink>
      <w:r w:rsidRPr="001B2CE8">
        <w:rPr>
          <w:rFonts w:ascii="Arial" w:hAnsi="Arial" w:cs="Arial"/>
          <w:sz w:val="22"/>
        </w:rPr>
        <w:t>. Accessed (08/01/2022)</w:t>
      </w:r>
    </w:p>
    <w:p w14:paraId="115293DA" w14:textId="42A0FBC7" w:rsidR="003E7BBB" w:rsidRPr="001B2CE8" w:rsidRDefault="003E7BBB" w:rsidP="001B2CE8">
      <w:pPr>
        <w:spacing w:line="360" w:lineRule="auto"/>
        <w:rPr>
          <w:rFonts w:ascii="Arial" w:hAnsi="Arial" w:cs="Arial"/>
          <w:sz w:val="22"/>
        </w:rPr>
      </w:pPr>
      <w:r w:rsidRPr="001B2CE8">
        <w:rPr>
          <w:rFonts w:ascii="Arial" w:hAnsi="Arial" w:cs="Arial"/>
          <w:sz w:val="22"/>
        </w:rPr>
        <w:t xml:space="preserve">The Hastings Centre (2021) </w:t>
      </w:r>
      <w:r w:rsidRPr="001B2CE8">
        <w:rPr>
          <w:rFonts w:ascii="Arial" w:hAnsi="Arial" w:cs="Arial"/>
          <w:i/>
          <w:iCs/>
          <w:sz w:val="22"/>
        </w:rPr>
        <w:t>Ethical Challenges in the Middle Tier of Covid-19 Vaccine Allocation: Guidance for Organisational Decision Making</w:t>
      </w:r>
      <w:r w:rsidR="00FA2E21" w:rsidRPr="001B2CE8">
        <w:rPr>
          <w:rFonts w:ascii="Arial" w:hAnsi="Arial" w:cs="Arial"/>
          <w:sz w:val="22"/>
        </w:rPr>
        <w:t xml:space="preserve">: </w:t>
      </w:r>
      <w:r w:rsidRPr="001B2CE8">
        <w:rPr>
          <w:rFonts w:ascii="Arial" w:hAnsi="Arial" w:cs="Arial"/>
          <w:sz w:val="22"/>
        </w:rPr>
        <w:t xml:space="preserve">[Online]. Available at: </w:t>
      </w:r>
      <w:hyperlink r:id="rId40" w:history="1">
        <w:r w:rsidR="00FA2E21" w:rsidRPr="001B2CE8">
          <w:rPr>
            <w:rStyle w:val="Hyperlink"/>
            <w:rFonts w:ascii="Arial" w:hAnsi="Arial" w:cs="Arial"/>
            <w:sz w:val="22"/>
          </w:rPr>
          <w:t>www.thehastingscentre.org/ethical-challenges-in-the-middle-tier-of-covid-19-vaccine-allocation</w:t>
        </w:r>
      </w:hyperlink>
      <w:r w:rsidR="00FA2E21" w:rsidRPr="001B2CE8">
        <w:rPr>
          <w:rFonts w:ascii="Arial" w:hAnsi="Arial" w:cs="Arial"/>
          <w:sz w:val="22"/>
        </w:rPr>
        <w:t>. Accessed (09/01/2022)</w:t>
      </w:r>
    </w:p>
    <w:p w14:paraId="748B03FD" w14:textId="0681A7EF" w:rsidR="005C0AD7" w:rsidRPr="001B2CE8" w:rsidRDefault="005C0AD7" w:rsidP="001B2CE8">
      <w:pPr>
        <w:spacing w:line="360" w:lineRule="auto"/>
        <w:rPr>
          <w:rFonts w:ascii="Arial" w:hAnsi="Arial" w:cs="Arial"/>
          <w:sz w:val="22"/>
        </w:rPr>
      </w:pPr>
      <w:r w:rsidRPr="001B2CE8">
        <w:rPr>
          <w:rFonts w:ascii="Arial" w:hAnsi="Arial" w:cs="Arial"/>
          <w:sz w:val="22"/>
        </w:rPr>
        <w:lastRenderedPageBreak/>
        <w:t xml:space="preserve">The Health Foundation (2020) </w:t>
      </w:r>
      <w:r w:rsidRPr="001B2CE8">
        <w:rPr>
          <w:rFonts w:ascii="Arial" w:hAnsi="Arial" w:cs="Arial"/>
          <w:i/>
          <w:iCs/>
          <w:sz w:val="22"/>
        </w:rPr>
        <w:t>Covid-19 policy tracker</w:t>
      </w:r>
      <w:r w:rsidRPr="001B2CE8">
        <w:rPr>
          <w:rFonts w:ascii="Arial" w:hAnsi="Arial" w:cs="Arial"/>
          <w:sz w:val="22"/>
        </w:rPr>
        <w:t xml:space="preserve">: A timeline of national policy and health systems responses to Covid-19 in England 2020. [Online] Available at: </w:t>
      </w:r>
      <w:hyperlink r:id="rId41" w:history="1">
        <w:r w:rsidRPr="001B2CE8">
          <w:rPr>
            <w:rStyle w:val="Hyperlink"/>
            <w:rFonts w:ascii="Arial" w:hAnsi="Arial" w:cs="Arial"/>
            <w:sz w:val="22"/>
          </w:rPr>
          <w:t>https://www.health.org.uk/news-and-comment/chartsandinfographics</w:t>
        </w:r>
      </w:hyperlink>
      <w:r w:rsidRPr="001B2CE8">
        <w:rPr>
          <w:rFonts w:ascii="Arial" w:hAnsi="Arial" w:cs="Arial"/>
          <w:sz w:val="22"/>
        </w:rPr>
        <w:t>. Accessed (03/01/2022).</w:t>
      </w:r>
    </w:p>
    <w:p w14:paraId="5290F0DC" w14:textId="77777777" w:rsidR="00090884" w:rsidRPr="001B2CE8" w:rsidRDefault="00026DC2" w:rsidP="001B2CE8">
      <w:pPr>
        <w:spacing w:line="360" w:lineRule="auto"/>
        <w:rPr>
          <w:rFonts w:ascii="Arial" w:hAnsi="Arial" w:cs="Arial"/>
          <w:sz w:val="22"/>
        </w:rPr>
      </w:pPr>
      <w:r w:rsidRPr="001B2CE8">
        <w:rPr>
          <w:rFonts w:ascii="Arial" w:hAnsi="Arial" w:cs="Arial"/>
          <w:sz w:val="22"/>
        </w:rPr>
        <w:t xml:space="preserve">Vize R (2020) </w:t>
      </w:r>
      <w:r w:rsidRPr="001B2CE8">
        <w:rPr>
          <w:rFonts w:ascii="Arial" w:hAnsi="Arial" w:cs="Arial"/>
          <w:i/>
          <w:iCs/>
          <w:sz w:val="22"/>
        </w:rPr>
        <w:t>England new Covid-19 monitoring outfit</w:t>
      </w:r>
      <w:r w:rsidRPr="001B2CE8">
        <w:rPr>
          <w:rFonts w:ascii="Arial" w:hAnsi="Arial" w:cs="Arial"/>
          <w:sz w:val="22"/>
        </w:rPr>
        <w:t xml:space="preserve">: The Joint Biosecurity Center. BMJ 2020. [Online]. Available at: </w:t>
      </w:r>
      <w:hyperlink r:id="rId42" w:history="1">
        <w:r w:rsidRPr="001B2CE8">
          <w:rPr>
            <w:rStyle w:val="Hyperlink"/>
            <w:rFonts w:ascii="Arial" w:hAnsi="Arial" w:cs="Arial"/>
            <w:sz w:val="22"/>
          </w:rPr>
          <w:t>www.bmj.com/content/370/bmj.M2604</w:t>
        </w:r>
      </w:hyperlink>
      <w:r w:rsidRPr="001B2CE8">
        <w:rPr>
          <w:rFonts w:ascii="Arial" w:hAnsi="Arial" w:cs="Arial"/>
          <w:sz w:val="22"/>
        </w:rPr>
        <w:t>. Accessed (05/01/2022).</w:t>
      </w:r>
    </w:p>
    <w:p w14:paraId="1425F4AC" w14:textId="3DF8F172" w:rsidR="001D7C03" w:rsidRPr="001B2CE8" w:rsidRDefault="00090884" w:rsidP="001B2CE8">
      <w:pPr>
        <w:spacing w:line="360" w:lineRule="auto"/>
        <w:rPr>
          <w:rFonts w:ascii="Arial" w:hAnsi="Arial" w:cs="Arial"/>
          <w:sz w:val="22"/>
        </w:rPr>
      </w:pPr>
      <w:r w:rsidRPr="001B2CE8">
        <w:rPr>
          <w:rFonts w:ascii="Arial" w:hAnsi="Arial" w:cs="Arial"/>
          <w:noProof/>
          <w:sz w:val="22"/>
        </w:rPr>
        <w:drawing>
          <wp:inline distT="0" distB="0" distL="0" distR="0" wp14:anchorId="0D60D08F" wp14:editId="660EF0E0">
            <wp:extent cx="5826125" cy="1536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26125" cy="1536700"/>
                    </a:xfrm>
                    <a:prstGeom prst="rect">
                      <a:avLst/>
                    </a:prstGeom>
                    <a:noFill/>
                  </pic:spPr>
                </pic:pic>
              </a:graphicData>
            </a:graphic>
          </wp:inline>
        </w:drawing>
      </w:r>
    </w:p>
    <w:sectPr w:rsidR="001D7C03" w:rsidRPr="001B2CE8">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20A2C" w14:textId="77777777" w:rsidR="00A37FB6" w:rsidRDefault="00A37FB6" w:rsidP="003E4ECF">
      <w:pPr>
        <w:spacing w:after="0" w:line="240" w:lineRule="auto"/>
      </w:pPr>
      <w:r>
        <w:separator/>
      </w:r>
    </w:p>
  </w:endnote>
  <w:endnote w:type="continuationSeparator" w:id="0">
    <w:p w14:paraId="1D739AB0" w14:textId="77777777" w:rsidR="00A37FB6" w:rsidRDefault="00A37FB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988516"/>
      <w:docPartObj>
        <w:docPartGallery w:val="Page Numbers (Bottom of Page)"/>
        <w:docPartUnique/>
      </w:docPartObj>
    </w:sdtPr>
    <w:sdtEndPr>
      <w:rPr>
        <w:noProof/>
      </w:rPr>
    </w:sdtEndPr>
    <w:sdtContent>
      <w:p w14:paraId="22F0D82E" w14:textId="45C034A5" w:rsidR="00A37FB6" w:rsidRDefault="00A37F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A37FB6" w:rsidRDefault="00A37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DB2DF" w14:textId="77777777" w:rsidR="00A37FB6" w:rsidRDefault="00A37FB6" w:rsidP="003E4ECF">
      <w:pPr>
        <w:spacing w:after="0" w:line="240" w:lineRule="auto"/>
      </w:pPr>
      <w:r>
        <w:separator/>
      </w:r>
    </w:p>
  </w:footnote>
  <w:footnote w:type="continuationSeparator" w:id="0">
    <w:p w14:paraId="2BA49181" w14:textId="77777777" w:rsidR="00A37FB6" w:rsidRDefault="00A37FB6"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5C9"/>
    <w:rsid w:val="00024E80"/>
    <w:rsid w:val="00026DC2"/>
    <w:rsid w:val="00045BD6"/>
    <w:rsid w:val="00052B78"/>
    <w:rsid w:val="00074402"/>
    <w:rsid w:val="00090884"/>
    <w:rsid w:val="00095C9F"/>
    <w:rsid w:val="0009641E"/>
    <w:rsid w:val="000C67FE"/>
    <w:rsid w:val="00101B90"/>
    <w:rsid w:val="00102273"/>
    <w:rsid w:val="00110BF2"/>
    <w:rsid w:val="001124C4"/>
    <w:rsid w:val="00122FB1"/>
    <w:rsid w:val="00135C9C"/>
    <w:rsid w:val="00137610"/>
    <w:rsid w:val="001651A7"/>
    <w:rsid w:val="0017288D"/>
    <w:rsid w:val="0018584B"/>
    <w:rsid w:val="001A6031"/>
    <w:rsid w:val="001B2CE8"/>
    <w:rsid w:val="001B4137"/>
    <w:rsid w:val="001B7A66"/>
    <w:rsid w:val="001D36C5"/>
    <w:rsid w:val="001D7C03"/>
    <w:rsid w:val="001E431E"/>
    <w:rsid w:val="001F7A8F"/>
    <w:rsid w:val="00216C85"/>
    <w:rsid w:val="00220E62"/>
    <w:rsid w:val="00233970"/>
    <w:rsid w:val="002444BE"/>
    <w:rsid w:val="0026393A"/>
    <w:rsid w:val="00273EDD"/>
    <w:rsid w:val="0029728B"/>
    <w:rsid w:val="002B5031"/>
    <w:rsid w:val="002C3965"/>
    <w:rsid w:val="002D1BAA"/>
    <w:rsid w:val="002D5D26"/>
    <w:rsid w:val="00321C4C"/>
    <w:rsid w:val="00371B71"/>
    <w:rsid w:val="00392BBC"/>
    <w:rsid w:val="003C2447"/>
    <w:rsid w:val="003C2D34"/>
    <w:rsid w:val="003C5478"/>
    <w:rsid w:val="003D4F22"/>
    <w:rsid w:val="003E4ECF"/>
    <w:rsid w:val="003E7BBB"/>
    <w:rsid w:val="003F573F"/>
    <w:rsid w:val="00422A1C"/>
    <w:rsid w:val="00434F9E"/>
    <w:rsid w:val="00434FCB"/>
    <w:rsid w:val="004518DE"/>
    <w:rsid w:val="00451CEB"/>
    <w:rsid w:val="00456A8F"/>
    <w:rsid w:val="00477A62"/>
    <w:rsid w:val="00492464"/>
    <w:rsid w:val="004A736E"/>
    <w:rsid w:val="004A784F"/>
    <w:rsid w:val="004B74B2"/>
    <w:rsid w:val="004B76C1"/>
    <w:rsid w:val="004C3BF6"/>
    <w:rsid w:val="00511F33"/>
    <w:rsid w:val="0052404C"/>
    <w:rsid w:val="00542B8B"/>
    <w:rsid w:val="00546946"/>
    <w:rsid w:val="00570FF6"/>
    <w:rsid w:val="005719DB"/>
    <w:rsid w:val="005969B4"/>
    <w:rsid w:val="005A59C9"/>
    <w:rsid w:val="005B7113"/>
    <w:rsid w:val="005C0AD7"/>
    <w:rsid w:val="005D519B"/>
    <w:rsid w:val="005E66CF"/>
    <w:rsid w:val="00613EE7"/>
    <w:rsid w:val="006925AA"/>
    <w:rsid w:val="006A2144"/>
    <w:rsid w:val="006C1DAA"/>
    <w:rsid w:val="006D1A58"/>
    <w:rsid w:val="006F0A77"/>
    <w:rsid w:val="006F4CB3"/>
    <w:rsid w:val="00731C12"/>
    <w:rsid w:val="007472D6"/>
    <w:rsid w:val="007721F5"/>
    <w:rsid w:val="00785610"/>
    <w:rsid w:val="007E739F"/>
    <w:rsid w:val="007F6814"/>
    <w:rsid w:val="00802D8F"/>
    <w:rsid w:val="008603F5"/>
    <w:rsid w:val="00882AB1"/>
    <w:rsid w:val="00884E8D"/>
    <w:rsid w:val="008852A2"/>
    <w:rsid w:val="00894019"/>
    <w:rsid w:val="008B2326"/>
    <w:rsid w:val="008B40A3"/>
    <w:rsid w:val="008B7E68"/>
    <w:rsid w:val="008D0B85"/>
    <w:rsid w:val="008D32E7"/>
    <w:rsid w:val="008E6622"/>
    <w:rsid w:val="008E7AAE"/>
    <w:rsid w:val="008F2AC8"/>
    <w:rsid w:val="0090040D"/>
    <w:rsid w:val="009033F9"/>
    <w:rsid w:val="0090362C"/>
    <w:rsid w:val="00907286"/>
    <w:rsid w:val="00917226"/>
    <w:rsid w:val="009810FE"/>
    <w:rsid w:val="009A7A37"/>
    <w:rsid w:val="009B43A2"/>
    <w:rsid w:val="009C0914"/>
    <w:rsid w:val="009D052C"/>
    <w:rsid w:val="009D1D1E"/>
    <w:rsid w:val="009D5E9F"/>
    <w:rsid w:val="009F7A24"/>
    <w:rsid w:val="00A00BBC"/>
    <w:rsid w:val="00A035FD"/>
    <w:rsid w:val="00A051AF"/>
    <w:rsid w:val="00A37FB6"/>
    <w:rsid w:val="00A5349F"/>
    <w:rsid w:val="00A61CAF"/>
    <w:rsid w:val="00A77BA9"/>
    <w:rsid w:val="00A90037"/>
    <w:rsid w:val="00AC75DD"/>
    <w:rsid w:val="00AF48E6"/>
    <w:rsid w:val="00AF5B1D"/>
    <w:rsid w:val="00B63D7C"/>
    <w:rsid w:val="00B87E75"/>
    <w:rsid w:val="00BC737C"/>
    <w:rsid w:val="00BD7CC1"/>
    <w:rsid w:val="00C104E9"/>
    <w:rsid w:val="00C37C03"/>
    <w:rsid w:val="00C56921"/>
    <w:rsid w:val="00C645D9"/>
    <w:rsid w:val="00C721F8"/>
    <w:rsid w:val="00C81A96"/>
    <w:rsid w:val="00C83182"/>
    <w:rsid w:val="00C929FC"/>
    <w:rsid w:val="00CB031E"/>
    <w:rsid w:val="00CC0327"/>
    <w:rsid w:val="00D37D0F"/>
    <w:rsid w:val="00DF449E"/>
    <w:rsid w:val="00E15FCE"/>
    <w:rsid w:val="00E40FA7"/>
    <w:rsid w:val="00E90362"/>
    <w:rsid w:val="00EE6A44"/>
    <w:rsid w:val="00EF2A12"/>
    <w:rsid w:val="00F00155"/>
    <w:rsid w:val="00F2767A"/>
    <w:rsid w:val="00F30ADC"/>
    <w:rsid w:val="00F42964"/>
    <w:rsid w:val="00F66E1B"/>
    <w:rsid w:val="00F84D72"/>
    <w:rsid w:val="00F87DFC"/>
    <w:rsid w:val="00F91908"/>
    <w:rsid w:val="00F92A47"/>
    <w:rsid w:val="00FA2E21"/>
    <w:rsid w:val="00FB4A30"/>
    <w:rsid w:val="00FB4AD7"/>
    <w:rsid w:val="00FC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Default">
    <w:name w:val="Default"/>
    <w:rsid w:val="008852A2"/>
    <w:pPr>
      <w:autoSpaceDE w:val="0"/>
      <w:autoSpaceDN w:val="0"/>
      <w:adjustRightInd w:val="0"/>
      <w:spacing w:after="0" w:line="240" w:lineRule="auto"/>
    </w:pPr>
    <w:rPr>
      <w:rFonts w:ascii="Arial" w:hAnsi="Arial" w:cs="Arial"/>
      <w:color w:val="000000"/>
      <w:szCs w:val="24"/>
    </w:rPr>
  </w:style>
  <w:style w:type="character" w:styleId="Hyperlink">
    <w:name w:val="Hyperlink"/>
    <w:basedOn w:val="DefaultParagraphFont"/>
    <w:uiPriority w:val="99"/>
    <w:unhideWhenUsed/>
    <w:rsid w:val="000C67FE"/>
    <w:rPr>
      <w:color w:val="0563C1" w:themeColor="hyperlink"/>
      <w:u w:val="single"/>
    </w:rPr>
  </w:style>
  <w:style w:type="character" w:styleId="UnresolvedMention">
    <w:name w:val="Unresolved Mention"/>
    <w:basedOn w:val="DefaultParagraphFont"/>
    <w:uiPriority w:val="99"/>
    <w:semiHidden/>
    <w:unhideWhenUsed/>
    <w:rsid w:val="000C67FE"/>
    <w:rPr>
      <w:color w:val="605E5C"/>
      <w:shd w:val="clear" w:color="auto" w:fill="E1DFDD"/>
    </w:rPr>
  </w:style>
  <w:style w:type="character" w:styleId="CommentReference">
    <w:name w:val="annotation reference"/>
    <w:basedOn w:val="DefaultParagraphFont"/>
    <w:uiPriority w:val="99"/>
    <w:semiHidden/>
    <w:unhideWhenUsed/>
    <w:rsid w:val="00F92A47"/>
    <w:rPr>
      <w:sz w:val="16"/>
      <w:szCs w:val="16"/>
    </w:rPr>
  </w:style>
  <w:style w:type="paragraph" w:styleId="CommentText">
    <w:name w:val="annotation text"/>
    <w:basedOn w:val="Normal"/>
    <w:link w:val="CommentTextChar"/>
    <w:uiPriority w:val="99"/>
    <w:semiHidden/>
    <w:unhideWhenUsed/>
    <w:rsid w:val="00F92A47"/>
    <w:pPr>
      <w:spacing w:line="240" w:lineRule="auto"/>
    </w:pPr>
    <w:rPr>
      <w:sz w:val="20"/>
      <w:szCs w:val="20"/>
    </w:rPr>
  </w:style>
  <w:style w:type="character" w:customStyle="1" w:styleId="CommentTextChar">
    <w:name w:val="Comment Text Char"/>
    <w:basedOn w:val="DefaultParagraphFont"/>
    <w:link w:val="CommentText"/>
    <w:uiPriority w:val="99"/>
    <w:semiHidden/>
    <w:rsid w:val="00F92A47"/>
    <w:rPr>
      <w:sz w:val="20"/>
      <w:szCs w:val="20"/>
    </w:rPr>
  </w:style>
  <w:style w:type="paragraph" w:styleId="CommentSubject">
    <w:name w:val="annotation subject"/>
    <w:basedOn w:val="CommentText"/>
    <w:next w:val="CommentText"/>
    <w:link w:val="CommentSubjectChar"/>
    <w:uiPriority w:val="99"/>
    <w:semiHidden/>
    <w:unhideWhenUsed/>
    <w:rsid w:val="00F92A47"/>
    <w:rPr>
      <w:b/>
      <w:bCs/>
    </w:rPr>
  </w:style>
  <w:style w:type="character" w:customStyle="1" w:styleId="CommentSubjectChar">
    <w:name w:val="Comment Subject Char"/>
    <w:basedOn w:val="CommentTextChar"/>
    <w:link w:val="CommentSubject"/>
    <w:uiPriority w:val="99"/>
    <w:semiHidden/>
    <w:rsid w:val="00F92A47"/>
    <w:rPr>
      <w:b/>
      <w:bCs/>
      <w:sz w:val="20"/>
      <w:szCs w:val="20"/>
    </w:rPr>
  </w:style>
  <w:style w:type="paragraph" w:styleId="BalloonText">
    <w:name w:val="Balloon Text"/>
    <w:basedOn w:val="Normal"/>
    <w:link w:val="BalloonTextChar"/>
    <w:uiPriority w:val="99"/>
    <w:semiHidden/>
    <w:unhideWhenUsed/>
    <w:rsid w:val="00F92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A47"/>
    <w:rPr>
      <w:rFonts w:ascii="Segoe UI" w:hAnsi="Segoe UI" w:cs="Segoe UI"/>
      <w:sz w:val="18"/>
      <w:szCs w:val="18"/>
    </w:rPr>
  </w:style>
  <w:style w:type="paragraph" w:styleId="TOCHeading">
    <w:name w:val="TOC Heading"/>
    <w:basedOn w:val="Heading1"/>
    <w:next w:val="Normal"/>
    <w:uiPriority w:val="39"/>
    <w:unhideWhenUsed/>
    <w:qFormat/>
    <w:rsid w:val="007472D6"/>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472D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medwave.cl/link.cgi/English/Perspectives/Comment/7932.act" TargetMode="External"/><Relationship Id="rId26" Type="http://schemas.openxmlformats.org/officeDocument/2006/relationships/hyperlink" Target="https://doi.org/10.1353/hcr.0.0104" TargetMode="External"/><Relationship Id="rId39" Type="http://schemas.openxmlformats.org/officeDocument/2006/relationships/hyperlink" Target="https://doi.org/10.1016/j.vaccine.2020.08.043" TargetMode="External"/><Relationship Id="rId21" Type="http://schemas.openxmlformats.org/officeDocument/2006/relationships/hyperlink" Target="https://www.medwave.cl/link.cgi/English/Perspectives/Comment/7932.act" TargetMode="External"/><Relationship Id="rId34" Type="http://schemas.openxmlformats.org/officeDocument/2006/relationships/hyperlink" Target="https://doi.org/10.35241/emeral%20dopenres.13726.1" TargetMode="External"/><Relationship Id="rId42" Type="http://schemas.openxmlformats.org/officeDocument/2006/relationships/hyperlink" Target="http://www.bmj.com/content/370/bmj.M2604"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1016/s1473-3099(20)30559-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10.1186/s12889-021-10816-7" TargetMode="External"/><Relationship Id="rId32" Type="http://schemas.openxmlformats.org/officeDocument/2006/relationships/hyperlink" Target="https://www.health.harvard.edu/diseases-and-conditions/preventing-the-spread-of-the-coronavirus" TargetMode="External"/><Relationship Id="rId37" Type="http://schemas.openxmlformats.org/officeDocument/2006/relationships/hyperlink" Target="https://www.gov.uk/government/publications/guidance-on-shielding-and-protecting-extremely-vulnerable-person-from-covid-19" TargetMode="External"/><Relationship Id="rId40" Type="http://schemas.openxmlformats.org/officeDocument/2006/relationships/hyperlink" Target="http://www.thehastingscentre.org/ethical-challenges-in-the-middle-tier-of-covid-19-vaccine-allocation"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8.png"/><Relationship Id="rId28" Type="http://schemas.openxmlformats.org/officeDocument/2006/relationships/hyperlink" Target="https://www.kcl.ac.uk/news/life-under-lockdown-coronavirus-in-the-uk" TargetMode="External"/><Relationship Id="rId36" Type="http://schemas.openxmlformats.org/officeDocument/2006/relationships/hyperlink" Target="https://www.ons.gov.uk/peoplepopulationcommunity/healthandsocialcare/conditionsanddiseases/bulletins/coronavirusandshieldingofclinicallyextremelyvulnerablepeopleinengland/" TargetMode="External"/><Relationship Id="rId10" Type="http://schemas.openxmlformats.org/officeDocument/2006/relationships/image" Target="media/image1.png"/><Relationship Id="rId19" Type="http://schemas.openxmlformats.org/officeDocument/2006/relationships/hyperlink" Target="https://creativecommons.org/licenses/by-nc/3.0/" TargetMode="External"/><Relationship Id="rId31" Type="http://schemas.openxmlformats.org/officeDocument/2006/relationships/hyperlink" Target="https://www.covidstudy.com/results/pdf"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creativecommons.org/licenses/by-nc/3.0/" TargetMode="External"/><Relationship Id="rId27" Type="http://schemas.openxmlformats.org/officeDocument/2006/relationships/hyperlink" Target="http://www.cambridge.org/core/blog/tag/country-responses-to-the-Covid-19-pandemic" TargetMode="External"/><Relationship Id="rId30" Type="http://schemas.openxmlformats.org/officeDocument/2006/relationships/hyperlink" Target="https://doi.org/10.1186/s12879-021-06357-4" TargetMode="External"/><Relationship Id="rId35" Type="http://schemas.openxmlformats.org/officeDocument/2006/relationships/hyperlink" Target="https://doi.org/10.1007/s10198-020-01208-6.Accessed" TargetMode="External"/><Relationship Id="rId43" Type="http://schemas.openxmlformats.org/officeDocument/2006/relationships/image" Target="media/image9.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medwave.cl/link.cgi/English/Perspectives/Comment/7932.act" TargetMode="External"/><Relationship Id="rId25" Type="http://schemas.openxmlformats.org/officeDocument/2006/relationships/hyperlink" Target="https://doi.org/10.1136/bmj.n2756" TargetMode="External"/><Relationship Id="rId33" Type="http://schemas.openxmlformats.org/officeDocument/2006/relationships/hyperlink" Target="https://www.theguardian.com/world/2020/may/31/how-a-decade-of-privatisation-and-cuts-exposed-England-" TargetMode="External"/><Relationship Id="rId38" Type="http://schemas.openxmlformats.org/officeDocument/2006/relationships/hyperlink" Target="https://ncbi.nlm.nih.gov/pubmed/5967464" TargetMode="External"/><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yperlink" Target="https://www.health.org.uk/news-and-comment/chartsandinfograp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DD35DD-C31E-49E9-B88A-DDBDD9DF5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87C67A-E50A-4659-B3BD-CBDDE1928C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003DCA-E057-4598-BB6E-C4DB7D9F3A1B}">
  <ds:schemaRefs>
    <ds:schemaRef ds:uri="http://schemas.microsoft.com/sharepoint/v3/contenttype/forms"/>
  </ds:schemaRefs>
</ds:datastoreItem>
</file>

<file path=customXml/itemProps4.xml><?xml version="1.0" encoding="utf-8"?>
<ds:datastoreItem xmlns:ds="http://schemas.openxmlformats.org/officeDocument/2006/customXml" ds:itemID="{D5D0E208-3245-4B21-A5E2-7CF19D76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15</Pages>
  <Words>3531</Words>
  <Characters>20128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67</cp:revision>
  <dcterms:created xsi:type="dcterms:W3CDTF">2022-01-06T23:38:00Z</dcterms:created>
  <dcterms:modified xsi:type="dcterms:W3CDTF">2022-01-11T16:22:00Z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