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20CD93" w14:textId="77777777" w:rsidR="00D01DFC" w:rsidRPr="00594FAC" w:rsidRDefault="00D01DFC" w:rsidP="00D01DF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14D7A6AB" wp14:editId="3021ADF6">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157B6303" w14:textId="77777777" w:rsidR="00D01DFC" w:rsidRPr="00594FAC" w:rsidRDefault="00D01DFC" w:rsidP="00D01DFC">
      <w:pPr>
        <w:spacing w:line="360" w:lineRule="auto"/>
        <w:rPr>
          <w:rFonts w:ascii="Arial" w:hAnsi="Arial" w:cs="Arial"/>
          <w:szCs w:val="24"/>
        </w:rPr>
      </w:pPr>
    </w:p>
    <w:p w14:paraId="39921F11" w14:textId="77777777" w:rsidR="00D01DFC" w:rsidRPr="00594FAC" w:rsidRDefault="00D01DFC" w:rsidP="00D01DFC">
      <w:pPr>
        <w:spacing w:line="360" w:lineRule="auto"/>
        <w:rPr>
          <w:rFonts w:ascii="Arial" w:hAnsi="Arial" w:cs="Arial"/>
          <w:szCs w:val="24"/>
        </w:rPr>
      </w:pPr>
    </w:p>
    <w:p w14:paraId="35BE92C3" w14:textId="77777777" w:rsidR="00D01DFC" w:rsidRPr="00594FAC" w:rsidRDefault="00D01DFC" w:rsidP="00D01DFC">
      <w:pPr>
        <w:spacing w:line="360" w:lineRule="auto"/>
        <w:rPr>
          <w:rFonts w:ascii="Arial" w:hAnsi="Arial" w:cs="Arial"/>
          <w:szCs w:val="24"/>
        </w:rPr>
      </w:pPr>
    </w:p>
    <w:p w14:paraId="6B111688" w14:textId="77777777" w:rsidR="00D01DFC" w:rsidRPr="00594FAC" w:rsidRDefault="00D01DFC" w:rsidP="00D01DFC">
      <w:pPr>
        <w:tabs>
          <w:tab w:val="left" w:pos="6540"/>
        </w:tabs>
        <w:spacing w:line="360" w:lineRule="auto"/>
        <w:rPr>
          <w:rFonts w:ascii="Arial" w:hAnsi="Arial" w:cs="Arial"/>
          <w:sz w:val="28"/>
          <w:szCs w:val="28"/>
        </w:rPr>
      </w:pPr>
    </w:p>
    <w:p w14:paraId="099A5B7E" w14:textId="77777777" w:rsidR="00D01DFC" w:rsidRPr="00594FAC" w:rsidRDefault="00D01DFC" w:rsidP="00D01DF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Pr>
          <w:rFonts w:ascii="Arial" w:hAnsi="Arial" w:cs="Arial"/>
          <w:sz w:val="28"/>
          <w:szCs w:val="28"/>
          <w:lang w:val="nl-NL"/>
        </w:rPr>
        <w:t xml:space="preserve">Ortenzia Alexandra Barcea </w:t>
      </w:r>
    </w:p>
    <w:p w14:paraId="01B49C76" w14:textId="52931584" w:rsidR="00D01DFC" w:rsidRPr="00594FAC" w:rsidRDefault="00D01DFC" w:rsidP="00D01DF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Pr>
          <w:rFonts w:ascii="Arial" w:hAnsi="Arial" w:cs="Arial"/>
          <w:sz w:val="28"/>
          <w:szCs w:val="28"/>
          <w:lang w:val="nl-NL"/>
        </w:rPr>
        <w:t>2412822</w:t>
      </w:r>
      <w:r w:rsidR="005B000A">
        <w:rPr>
          <w:rFonts w:ascii="Arial" w:hAnsi="Arial" w:cs="Arial"/>
          <w:sz w:val="28"/>
          <w:szCs w:val="28"/>
          <w:lang w:val="nl-NL"/>
        </w:rPr>
        <w:t>@student.uwtsd.ac.uk</w:t>
      </w:r>
    </w:p>
    <w:p w14:paraId="2CFEC4E3" w14:textId="6595F71C" w:rsidR="00D01DFC" w:rsidRPr="00D01DFC" w:rsidRDefault="00D01DFC" w:rsidP="00D01DFC">
      <w:pPr>
        <w:tabs>
          <w:tab w:val="left" w:pos="6540"/>
        </w:tabs>
        <w:spacing w:line="360" w:lineRule="auto"/>
        <w:rPr>
          <w:rFonts w:ascii="Arial" w:hAnsi="Arial" w:cs="Arial"/>
          <w:sz w:val="28"/>
          <w:szCs w:val="28"/>
          <w:lang w:val="nl-NL"/>
        </w:rPr>
      </w:pPr>
      <w:r>
        <w:rPr>
          <w:rFonts w:ascii="Arial" w:hAnsi="Arial" w:cs="Arial"/>
          <w:b/>
          <w:bCs/>
          <w:sz w:val="28"/>
          <w:szCs w:val="28"/>
          <w:lang w:val="nl-NL"/>
        </w:rPr>
        <w:t>Component:</w:t>
      </w:r>
      <w:r w:rsidR="005B000A">
        <w:rPr>
          <w:rFonts w:ascii="Arial" w:hAnsi="Arial" w:cs="Arial"/>
          <w:b/>
          <w:bCs/>
          <w:sz w:val="28"/>
          <w:szCs w:val="28"/>
          <w:lang w:val="nl-NL"/>
        </w:rPr>
        <w:t xml:space="preserve"> </w:t>
      </w:r>
      <w:r w:rsidR="00CB264E">
        <w:rPr>
          <w:rFonts w:ascii="Arial" w:hAnsi="Arial" w:cs="Arial"/>
          <w:b/>
          <w:bCs/>
          <w:sz w:val="28"/>
          <w:szCs w:val="28"/>
          <w:lang w:val="nl-NL"/>
        </w:rPr>
        <w:t>2</w:t>
      </w:r>
    </w:p>
    <w:p w14:paraId="44D4052F" w14:textId="1B6B1C97" w:rsidR="00D01DFC" w:rsidRDefault="00D01DFC" w:rsidP="00D01DFC">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Pr>
          <w:rFonts w:ascii="Arial" w:hAnsi="Arial" w:cs="Arial"/>
          <w:sz w:val="28"/>
          <w:szCs w:val="28"/>
        </w:rPr>
        <w:t xml:space="preserve"> </w:t>
      </w:r>
      <w:r w:rsidR="005B000A">
        <w:rPr>
          <w:rFonts w:ascii="Arial" w:hAnsi="Arial" w:cs="Arial"/>
          <w:sz w:val="28"/>
          <w:szCs w:val="28"/>
        </w:rPr>
        <w:t xml:space="preserve"> Caroline Salami</w:t>
      </w:r>
    </w:p>
    <w:p w14:paraId="34BEA7F5" w14:textId="77777777" w:rsidR="005B000A" w:rsidRDefault="005B000A" w:rsidP="00D01DFC">
      <w:pPr>
        <w:tabs>
          <w:tab w:val="left" w:pos="6540"/>
        </w:tabs>
        <w:spacing w:line="360" w:lineRule="auto"/>
        <w:rPr>
          <w:rFonts w:ascii="Arial" w:hAnsi="Arial" w:cs="Arial"/>
          <w:sz w:val="28"/>
          <w:szCs w:val="28"/>
        </w:rPr>
      </w:pPr>
    </w:p>
    <w:p w14:paraId="1E3B6472" w14:textId="77777777" w:rsidR="0023011C" w:rsidRDefault="0023011C" w:rsidP="00933554"/>
    <w:p w14:paraId="11E32AAB" w14:textId="77777777" w:rsidR="00CB264E" w:rsidRDefault="00CB264E" w:rsidP="00933554"/>
    <w:p w14:paraId="4049DA0C" w14:textId="77777777" w:rsidR="00CB264E" w:rsidRDefault="00CB264E" w:rsidP="00933554"/>
    <w:p w14:paraId="4101B952" w14:textId="77777777" w:rsidR="00CB264E" w:rsidRDefault="00CB264E" w:rsidP="00933554"/>
    <w:p w14:paraId="06B55B2A" w14:textId="77777777" w:rsidR="00CB264E" w:rsidRDefault="00CB264E" w:rsidP="00933554"/>
    <w:p w14:paraId="4DA4D602" w14:textId="0F516E37" w:rsidR="00CB264E" w:rsidRDefault="00CB264E" w:rsidP="00933554">
      <w:pPr>
        <w:rPr>
          <w:b/>
          <w:bCs/>
          <w:sz w:val="32"/>
          <w:szCs w:val="32"/>
        </w:rPr>
      </w:pPr>
      <w:r>
        <w:t xml:space="preserve">                                                   </w:t>
      </w:r>
      <w:r w:rsidRPr="002B05B4">
        <w:rPr>
          <w:b/>
          <w:bCs/>
          <w:sz w:val="32"/>
          <w:szCs w:val="32"/>
        </w:rPr>
        <w:t xml:space="preserve">SUBMITED </w:t>
      </w:r>
      <w:r w:rsidR="002B05B4" w:rsidRPr="002B05B4">
        <w:rPr>
          <w:b/>
          <w:bCs/>
          <w:sz w:val="32"/>
          <w:szCs w:val="32"/>
        </w:rPr>
        <w:t>ON:</w:t>
      </w:r>
      <w:r w:rsidR="002B05B4">
        <w:rPr>
          <w:b/>
          <w:bCs/>
          <w:sz w:val="32"/>
          <w:szCs w:val="32"/>
        </w:rPr>
        <w:t xml:space="preserve"> </w:t>
      </w:r>
      <w:r w:rsidR="00776A2D" w:rsidRPr="002B05B4">
        <w:rPr>
          <w:b/>
          <w:bCs/>
          <w:sz w:val="32"/>
          <w:szCs w:val="32"/>
        </w:rPr>
        <w:t xml:space="preserve">1 MAY </w:t>
      </w:r>
    </w:p>
    <w:p w14:paraId="44FE612B" w14:textId="77777777" w:rsidR="002B05B4" w:rsidRDefault="002B05B4" w:rsidP="00933554">
      <w:pPr>
        <w:rPr>
          <w:b/>
          <w:bCs/>
          <w:sz w:val="32"/>
          <w:szCs w:val="32"/>
        </w:rPr>
      </w:pPr>
    </w:p>
    <w:p w14:paraId="24A2DF2C" w14:textId="77777777" w:rsidR="002B05B4" w:rsidRDefault="002B05B4" w:rsidP="00933554">
      <w:pPr>
        <w:rPr>
          <w:b/>
          <w:bCs/>
          <w:sz w:val="32"/>
          <w:szCs w:val="32"/>
        </w:rPr>
      </w:pPr>
    </w:p>
    <w:p w14:paraId="3650224B" w14:textId="77777777" w:rsidR="002B05B4" w:rsidRDefault="002B05B4" w:rsidP="00933554">
      <w:pPr>
        <w:rPr>
          <w:b/>
          <w:bCs/>
          <w:sz w:val="32"/>
          <w:szCs w:val="32"/>
        </w:rPr>
      </w:pPr>
    </w:p>
    <w:p w14:paraId="2FE385D3" w14:textId="77777777" w:rsidR="002B05B4" w:rsidRDefault="002B05B4" w:rsidP="00933554">
      <w:pPr>
        <w:rPr>
          <w:b/>
          <w:bCs/>
          <w:sz w:val="32"/>
          <w:szCs w:val="32"/>
        </w:rPr>
      </w:pPr>
    </w:p>
    <w:p w14:paraId="5F50D673" w14:textId="77777777" w:rsidR="002B05B4" w:rsidRDefault="002B05B4" w:rsidP="00933554">
      <w:pPr>
        <w:rPr>
          <w:b/>
          <w:bCs/>
          <w:sz w:val="32"/>
          <w:szCs w:val="32"/>
        </w:rPr>
      </w:pPr>
    </w:p>
    <w:p w14:paraId="1A21EC06" w14:textId="77777777" w:rsidR="002B05B4" w:rsidRDefault="002B05B4" w:rsidP="00933554">
      <w:pPr>
        <w:rPr>
          <w:b/>
          <w:bCs/>
          <w:sz w:val="32"/>
          <w:szCs w:val="32"/>
        </w:rPr>
      </w:pPr>
    </w:p>
    <w:p w14:paraId="1743645D" w14:textId="77777777" w:rsidR="002B05B4" w:rsidRDefault="002B05B4" w:rsidP="00933554">
      <w:pPr>
        <w:rPr>
          <w:b/>
          <w:bCs/>
          <w:sz w:val="32"/>
          <w:szCs w:val="32"/>
        </w:rPr>
      </w:pPr>
    </w:p>
    <w:p w14:paraId="07DEE096" w14:textId="77777777" w:rsidR="002B05B4" w:rsidRDefault="002B05B4" w:rsidP="00933554">
      <w:pPr>
        <w:rPr>
          <w:b/>
          <w:bCs/>
          <w:sz w:val="32"/>
          <w:szCs w:val="32"/>
        </w:rPr>
      </w:pPr>
    </w:p>
    <w:p w14:paraId="08A938E8" w14:textId="77777777" w:rsidR="002B05B4" w:rsidRDefault="002B05B4" w:rsidP="00933554">
      <w:pPr>
        <w:rPr>
          <w:b/>
          <w:bCs/>
          <w:sz w:val="32"/>
          <w:szCs w:val="32"/>
        </w:rPr>
      </w:pPr>
    </w:p>
    <w:p w14:paraId="0CB9BAF5" w14:textId="338BA8D8" w:rsidR="002B05B4" w:rsidRDefault="00F73038" w:rsidP="00933554">
      <w:pPr>
        <w:rPr>
          <w:b/>
          <w:bCs/>
          <w:sz w:val="32"/>
          <w:szCs w:val="32"/>
        </w:rPr>
      </w:pPr>
      <w:r>
        <w:rPr>
          <w:b/>
          <w:bCs/>
          <w:noProof/>
          <w:sz w:val="32"/>
          <w:szCs w:val="32"/>
          <w14:ligatures w14:val="standardContextual"/>
        </w:rPr>
        <w:lastRenderedPageBreak/>
        <w:drawing>
          <wp:inline distT="0" distB="0" distL="0" distR="0" wp14:anchorId="25F956C3" wp14:editId="0E69576A">
            <wp:extent cx="5190056" cy="7543800"/>
            <wp:effectExtent l="0" t="0" r="0" b="0"/>
            <wp:docPr id="12533228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322887" name="Picture 1253322887"/>
                    <pic:cNvPicPr/>
                  </pic:nvPicPr>
                  <pic:blipFill>
                    <a:blip r:embed="rId7">
                      <a:extLst>
                        <a:ext uri="{28A0092B-C50C-407E-A947-70E740481C1C}">
                          <a14:useLocalDpi xmlns:a14="http://schemas.microsoft.com/office/drawing/2010/main" val="0"/>
                        </a:ext>
                      </a:extLst>
                    </a:blip>
                    <a:stretch>
                      <a:fillRect/>
                    </a:stretch>
                  </pic:blipFill>
                  <pic:spPr>
                    <a:xfrm>
                      <a:off x="0" y="0"/>
                      <a:ext cx="5197682" cy="7554885"/>
                    </a:xfrm>
                    <a:prstGeom prst="rect">
                      <a:avLst/>
                    </a:prstGeom>
                  </pic:spPr>
                </pic:pic>
              </a:graphicData>
            </a:graphic>
          </wp:inline>
        </w:drawing>
      </w:r>
    </w:p>
    <w:p w14:paraId="3198F8FA" w14:textId="5572FDF5" w:rsidR="00CA3B6E" w:rsidRDefault="00A839B4" w:rsidP="00933554">
      <w:pPr>
        <w:rPr>
          <w:b/>
          <w:bCs/>
          <w:sz w:val="32"/>
          <w:szCs w:val="32"/>
        </w:rPr>
      </w:pPr>
      <w:r>
        <w:rPr>
          <w:b/>
          <w:bCs/>
          <w:sz w:val="32"/>
          <w:szCs w:val="32"/>
        </w:rPr>
        <w:t>Refences list for</w:t>
      </w:r>
      <w:r w:rsidR="00CA3B6E">
        <w:rPr>
          <w:b/>
          <w:bCs/>
          <w:sz w:val="32"/>
          <w:szCs w:val="32"/>
        </w:rPr>
        <w:t xml:space="preserve"> Poster:</w:t>
      </w:r>
    </w:p>
    <w:p w14:paraId="7975BEF9" w14:textId="1A9C9DB5" w:rsidR="00CA3B6E" w:rsidRDefault="00CA3B6E" w:rsidP="00933554">
      <w:pPr>
        <w:rPr>
          <w:b/>
          <w:bCs/>
          <w:sz w:val="32"/>
          <w:szCs w:val="32"/>
        </w:rPr>
      </w:pPr>
      <w:r>
        <w:rPr>
          <w:b/>
          <w:bCs/>
          <w:sz w:val="32"/>
          <w:szCs w:val="32"/>
        </w:rPr>
        <w:t xml:space="preserve">1.Care Quality Commission </w:t>
      </w:r>
    </w:p>
    <w:p w14:paraId="3256508D" w14:textId="77777777" w:rsidR="00CA3B6E" w:rsidRDefault="00CA3B6E" w:rsidP="00933554">
      <w:pPr>
        <w:rPr>
          <w:b/>
          <w:bCs/>
          <w:sz w:val="32"/>
          <w:szCs w:val="32"/>
        </w:rPr>
      </w:pPr>
      <w:r>
        <w:rPr>
          <w:b/>
          <w:bCs/>
          <w:sz w:val="32"/>
          <w:szCs w:val="32"/>
        </w:rPr>
        <w:t>2.Health and Safety Executive</w:t>
      </w:r>
    </w:p>
    <w:p w14:paraId="00B179A9" w14:textId="77777777" w:rsidR="00CA3B6E" w:rsidRDefault="00CA3B6E" w:rsidP="00933554">
      <w:pPr>
        <w:rPr>
          <w:b/>
          <w:bCs/>
          <w:sz w:val="32"/>
          <w:szCs w:val="32"/>
        </w:rPr>
      </w:pPr>
      <w:r>
        <w:rPr>
          <w:b/>
          <w:bCs/>
          <w:sz w:val="32"/>
          <w:szCs w:val="32"/>
        </w:rPr>
        <w:lastRenderedPageBreak/>
        <w:t xml:space="preserve">3.National Health service </w:t>
      </w:r>
    </w:p>
    <w:p w14:paraId="4E752B10" w14:textId="77777777" w:rsidR="00CA3B6E" w:rsidRDefault="00CA3B6E" w:rsidP="00933554">
      <w:pPr>
        <w:rPr>
          <w:b/>
          <w:bCs/>
          <w:sz w:val="32"/>
          <w:szCs w:val="32"/>
        </w:rPr>
      </w:pPr>
      <w:r>
        <w:rPr>
          <w:b/>
          <w:bCs/>
          <w:sz w:val="32"/>
          <w:szCs w:val="32"/>
        </w:rPr>
        <w:t xml:space="preserve">4.National Institute for health and care excellence </w:t>
      </w:r>
    </w:p>
    <w:p w14:paraId="3F4C7AEF" w14:textId="77777777" w:rsidR="00CA3B6E" w:rsidRDefault="00CA3B6E" w:rsidP="00933554">
      <w:pPr>
        <w:rPr>
          <w:b/>
          <w:bCs/>
          <w:sz w:val="32"/>
          <w:szCs w:val="32"/>
        </w:rPr>
      </w:pPr>
      <w:r>
        <w:rPr>
          <w:b/>
          <w:bCs/>
          <w:sz w:val="32"/>
          <w:szCs w:val="32"/>
        </w:rPr>
        <w:t xml:space="preserve">5.Skills for care </w:t>
      </w:r>
    </w:p>
    <w:p w14:paraId="2F002275" w14:textId="5523B210" w:rsidR="00CA3B6E" w:rsidRDefault="00CA3B6E" w:rsidP="00933554">
      <w:pPr>
        <w:rPr>
          <w:b/>
          <w:bCs/>
          <w:sz w:val="32"/>
          <w:szCs w:val="32"/>
        </w:rPr>
      </w:pPr>
      <w:r>
        <w:rPr>
          <w:b/>
          <w:bCs/>
          <w:sz w:val="32"/>
          <w:szCs w:val="32"/>
        </w:rPr>
        <w:t xml:space="preserve">6.World Health Organisation  </w:t>
      </w:r>
    </w:p>
    <w:p w14:paraId="24E77C94" w14:textId="77777777" w:rsidR="00556698" w:rsidRDefault="00556698" w:rsidP="00933554">
      <w:pPr>
        <w:rPr>
          <w:b/>
          <w:bCs/>
          <w:sz w:val="32"/>
          <w:szCs w:val="32"/>
        </w:rPr>
      </w:pPr>
    </w:p>
    <w:p w14:paraId="0F7A2BD5" w14:textId="77777777" w:rsidR="00296512" w:rsidRDefault="00296512" w:rsidP="00933554">
      <w:pPr>
        <w:rPr>
          <w:b/>
          <w:bCs/>
          <w:sz w:val="32"/>
          <w:szCs w:val="32"/>
        </w:rPr>
      </w:pPr>
    </w:p>
    <w:p w14:paraId="7B24D551" w14:textId="4A6F2371" w:rsidR="00533E95" w:rsidRDefault="00533E95" w:rsidP="00933554">
      <w:pPr>
        <w:rPr>
          <w:b/>
          <w:bCs/>
          <w:sz w:val="40"/>
          <w:szCs w:val="40"/>
        </w:rPr>
      </w:pPr>
    </w:p>
    <w:p w14:paraId="3AF2E2FF" w14:textId="50283E67" w:rsidR="006B106E" w:rsidRDefault="00D25088" w:rsidP="00933554">
      <w:pPr>
        <w:rPr>
          <w:b/>
          <w:bCs/>
          <w:sz w:val="44"/>
          <w:szCs w:val="44"/>
        </w:rPr>
      </w:pPr>
      <w:r w:rsidRPr="00D25088">
        <w:rPr>
          <w:b/>
          <w:bCs/>
          <w:sz w:val="44"/>
          <w:szCs w:val="44"/>
        </w:rPr>
        <w:t>A Digital Mental Health Support Platform for Frontline Care Workers</w:t>
      </w:r>
    </w:p>
    <w:p w14:paraId="54A68420" w14:textId="7E67385B" w:rsidR="005C533E" w:rsidRPr="005C533E" w:rsidRDefault="005C533E" w:rsidP="005C533E">
      <w:pPr>
        <w:spacing w:before="100" w:beforeAutospacing="1" w:after="100" w:afterAutospacing="1" w:line="240" w:lineRule="auto"/>
        <w:outlineLvl w:val="1"/>
        <w:rPr>
          <w:rFonts w:eastAsia="Times New Roman" w:cs="Times New Roman"/>
          <w:b/>
          <w:bCs/>
          <w:sz w:val="36"/>
          <w:szCs w:val="36"/>
          <w:lang w:eastAsia="en-GB"/>
        </w:rPr>
      </w:pPr>
      <w:r>
        <w:rPr>
          <w:rFonts w:eastAsia="Times New Roman" w:cs="Times New Roman"/>
          <w:b/>
          <w:bCs/>
          <w:sz w:val="36"/>
          <w:szCs w:val="36"/>
          <w:lang w:eastAsia="en-GB"/>
        </w:rPr>
        <w:t>I</w:t>
      </w:r>
      <w:r w:rsidRPr="005C533E">
        <w:rPr>
          <w:rFonts w:eastAsia="Times New Roman" w:cs="Times New Roman"/>
          <w:b/>
          <w:bCs/>
          <w:sz w:val="36"/>
          <w:szCs w:val="36"/>
          <w:lang w:eastAsia="en-GB"/>
        </w:rPr>
        <w:t>ntroduction</w:t>
      </w:r>
    </w:p>
    <w:p w14:paraId="1327A0A9" w14:textId="156DFD6F" w:rsidR="005C533E" w:rsidRPr="005C533E" w:rsidRDefault="005C533E" w:rsidP="00736A01">
      <w:pPr>
        <w:spacing w:before="100" w:beforeAutospacing="1" w:after="100" w:afterAutospacing="1" w:line="240" w:lineRule="auto"/>
        <w:jc w:val="both"/>
        <w:rPr>
          <w:rFonts w:ascii="Arial" w:eastAsia="Times New Roman" w:hAnsi="Arial" w:cs="Arial"/>
          <w:sz w:val="22"/>
          <w:lang w:eastAsia="en-GB"/>
        </w:rPr>
      </w:pPr>
      <w:r w:rsidRPr="00B944CB">
        <w:rPr>
          <w:rFonts w:ascii="Arial" w:eastAsia="Times New Roman" w:hAnsi="Arial" w:cs="Arial"/>
          <w:sz w:val="22"/>
          <w:lang w:eastAsia="en-GB"/>
        </w:rPr>
        <w:t>Care Well</w:t>
      </w:r>
      <w:r w:rsidRPr="005C533E">
        <w:rPr>
          <w:rFonts w:ascii="Arial" w:eastAsia="Times New Roman" w:hAnsi="Arial" w:cs="Arial"/>
          <w:sz w:val="22"/>
          <w:lang w:eastAsia="en-GB"/>
        </w:rPr>
        <w:t xml:space="preserve"> is an innovative digital mental health and wellbeing platform specifically designed for frontline health and social care workers across the UK. The innovation responds to a critical and growing workforce challenge: chronic stress, emotional fatigue, burnout, and poor psychological wellbeing among carers, nurses, support workers, and community-based care professionals. Evidence from the Care Quality Commission highlights that health and care staff frequently report being overworked, emotionally exhausted, and under pressure, which directly affects staff retention and the quality of care delivered. </w:t>
      </w:r>
    </w:p>
    <w:p w14:paraId="724B2F7C" w14:textId="77777777" w:rsidR="005C533E" w:rsidRPr="005C533E" w:rsidRDefault="005C533E" w:rsidP="00736A01">
      <w:pPr>
        <w:spacing w:before="100" w:beforeAutospacing="1" w:after="100" w:afterAutospacing="1" w:line="240" w:lineRule="auto"/>
        <w:jc w:val="both"/>
        <w:rPr>
          <w:rFonts w:ascii="Arial" w:eastAsia="Times New Roman" w:hAnsi="Arial" w:cs="Arial"/>
          <w:sz w:val="22"/>
          <w:lang w:eastAsia="en-GB"/>
        </w:rPr>
      </w:pPr>
      <w:r w:rsidRPr="005C533E">
        <w:rPr>
          <w:rFonts w:ascii="Arial" w:eastAsia="Times New Roman" w:hAnsi="Arial" w:cs="Arial"/>
          <w:sz w:val="22"/>
          <w:lang w:eastAsia="en-GB"/>
        </w:rPr>
        <w:t>The proposed platform combines 24/7 confidential emotional support, AI-assisted stress screening, peer support forums, mindfulness tools, and direct referral pathways to occupational health services. Its innovation lies in its accessibility, privacy, and sector-specific design, tailored to the realities of shift work, emotional labour, and workforce shortages.</w:t>
      </w:r>
    </w:p>
    <w:p w14:paraId="49699BD0" w14:textId="3840701C" w:rsidR="005C533E" w:rsidRPr="00B944CB" w:rsidRDefault="005C533E" w:rsidP="00736A01">
      <w:pPr>
        <w:spacing w:before="100" w:beforeAutospacing="1" w:after="100" w:afterAutospacing="1" w:line="240" w:lineRule="auto"/>
        <w:jc w:val="both"/>
        <w:rPr>
          <w:rFonts w:ascii="Arial" w:eastAsia="Times New Roman" w:hAnsi="Arial" w:cs="Arial"/>
          <w:sz w:val="22"/>
          <w:lang w:eastAsia="en-GB"/>
        </w:rPr>
      </w:pPr>
      <w:r w:rsidRPr="00B944CB">
        <w:rPr>
          <w:rFonts w:ascii="Arial" w:eastAsia="Times New Roman" w:hAnsi="Arial" w:cs="Arial"/>
          <w:sz w:val="22"/>
          <w:lang w:eastAsia="en-GB"/>
        </w:rPr>
        <w:t>Care Well</w:t>
      </w:r>
      <w:r w:rsidRPr="005C533E">
        <w:rPr>
          <w:rFonts w:ascii="Arial" w:eastAsia="Times New Roman" w:hAnsi="Arial" w:cs="Arial"/>
          <w:sz w:val="22"/>
          <w:lang w:eastAsia="en-GB"/>
        </w:rPr>
        <w:t xml:space="preserve"> will benefit frontline staff, employers, service users, and the wider NHS and social care system by improving staff wellbeing, reducing absenteeism, and supporting safer, compassionate care delivery.</w:t>
      </w:r>
    </w:p>
    <w:p w14:paraId="27172DFC" w14:textId="7A91A1FB" w:rsidR="00EA730F" w:rsidRPr="00EA730F" w:rsidRDefault="00EA730F" w:rsidP="00736A01">
      <w:pPr>
        <w:spacing w:before="100" w:beforeAutospacing="1" w:after="100" w:afterAutospacing="1" w:line="240" w:lineRule="auto"/>
        <w:jc w:val="both"/>
        <w:outlineLvl w:val="1"/>
        <w:rPr>
          <w:rFonts w:ascii="Arial" w:eastAsia="Times New Roman" w:hAnsi="Arial" w:cs="Arial"/>
          <w:b/>
          <w:bCs/>
          <w:sz w:val="28"/>
          <w:szCs w:val="28"/>
          <w:lang w:eastAsia="en-GB"/>
        </w:rPr>
      </w:pPr>
      <w:r w:rsidRPr="00EA730F">
        <w:rPr>
          <w:rFonts w:ascii="Arial" w:eastAsia="Times New Roman" w:hAnsi="Arial" w:cs="Arial"/>
          <w:b/>
          <w:bCs/>
          <w:sz w:val="28"/>
          <w:szCs w:val="28"/>
          <w:lang w:eastAsia="en-GB"/>
        </w:rPr>
        <w:t xml:space="preserve">Background and Rationale </w:t>
      </w:r>
    </w:p>
    <w:p w14:paraId="3F4BE3F4" w14:textId="77777777" w:rsidR="00EA730F" w:rsidRPr="00EA730F" w:rsidRDefault="00EA730F" w:rsidP="00736A01">
      <w:pPr>
        <w:spacing w:before="100" w:beforeAutospacing="1" w:after="100" w:afterAutospacing="1" w:line="240" w:lineRule="auto"/>
        <w:jc w:val="both"/>
        <w:rPr>
          <w:rFonts w:ascii="Arial" w:eastAsia="Times New Roman" w:hAnsi="Arial" w:cs="Arial"/>
          <w:sz w:val="22"/>
          <w:lang w:eastAsia="en-GB"/>
        </w:rPr>
      </w:pPr>
      <w:r w:rsidRPr="00EA730F">
        <w:rPr>
          <w:rFonts w:ascii="Arial" w:eastAsia="Times New Roman" w:hAnsi="Arial" w:cs="Arial"/>
          <w:sz w:val="22"/>
          <w:lang w:eastAsia="en-GB"/>
        </w:rPr>
        <w:t>The UK health and social care workforce is currently experiencing significant strain, particularly in adult social care and community-based services. High turnover, rising vacancies, and poor mental wellbeing among staff remain major barriers to sustainable care delivery. Skills for Care reports that the adult social care workforce turnover rate remains above 23%, representing approximately 335,000 leavers annually. This instability creates discontinuity in care, increased pressure on remaining staff, and poorer outcomes for service users.</w:t>
      </w:r>
    </w:p>
    <w:p w14:paraId="5D74E573" w14:textId="77777777" w:rsidR="00EA730F" w:rsidRPr="00EA730F" w:rsidRDefault="00EA730F" w:rsidP="00736A01">
      <w:pPr>
        <w:spacing w:before="100" w:beforeAutospacing="1" w:after="100" w:afterAutospacing="1" w:line="240" w:lineRule="auto"/>
        <w:jc w:val="both"/>
        <w:rPr>
          <w:rFonts w:ascii="Arial" w:eastAsia="Times New Roman" w:hAnsi="Arial" w:cs="Arial"/>
          <w:sz w:val="22"/>
          <w:lang w:eastAsia="en-GB"/>
        </w:rPr>
      </w:pPr>
      <w:r w:rsidRPr="00EA730F">
        <w:rPr>
          <w:rFonts w:ascii="Arial" w:eastAsia="Times New Roman" w:hAnsi="Arial" w:cs="Arial"/>
          <w:sz w:val="22"/>
          <w:lang w:eastAsia="en-GB"/>
        </w:rPr>
        <w:t xml:space="preserve">Burnout among frontline workers has become increasingly common due to long shifts, staffing shortages, emotional demands, and exposure to distressing situations. The Care Quality Commission reports that workers often feel “overworked, exhausted and stressed,” with many </w:t>
      </w:r>
      <w:r w:rsidRPr="00EA730F">
        <w:rPr>
          <w:rFonts w:ascii="Arial" w:eastAsia="Times New Roman" w:hAnsi="Arial" w:cs="Arial"/>
          <w:sz w:val="22"/>
          <w:lang w:eastAsia="en-GB"/>
        </w:rPr>
        <w:lastRenderedPageBreak/>
        <w:t>becoming ill or leaving their roles entirely. This issue is particularly severe in care homes, domiciliary care, and community services, where workers may have limited access to formal wellbeing support compared to acute hospital staff.</w:t>
      </w:r>
    </w:p>
    <w:p w14:paraId="68935680" w14:textId="77777777" w:rsidR="00EA730F" w:rsidRPr="00EA730F" w:rsidRDefault="00EA730F" w:rsidP="00736A01">
      <w:pPr>
        <w:spacing w:before="100" w:beforeAutospacing="1" w:after="100" w:afterAutospacing="1" w:line="240" w:lineRule="auto"/>
        <w:jc w:val="both"/>
        <w:rPr>
          <w:rFonts w:ascii="Arial" w:eastAsia="Times New Roman" w:hAnsi="Arial" w:cs="Arial"/>
          <w:sz w:val="22"/>
          <w:lang w:eastAsia="en-GB"/>
        </w:rPr>
      </w:pPr>
      <w:r w:rsidRPr="00EA730F">
        <w:rPr>
          <w:rFonts w:ascii="Arial" w:eastAsia="Times New Roman" w:hAnsi="Arial" w:cs="Arial"/>
          <w:sz w:val="22"/>
          <w:lang w:eastAsia="en-GB"/>
        </w:rPr>
        <w:t xml:space="preserve">The wider policy context further supports the need for this innovation. The NHS Long Term Workforce Plan emphasises staff retention, wellbeing, and new digitally enabled workforce models as essential to future sustainability. Similarly, the </w:t>
      </w:r>
      <w:r w:rsidRPr="00EA730F">
        <w:rPr>
          <w:rFonts w:ascii="Arial" w:eastAsia="Times New Roman" w:hAnsi="Arial" w:cs="Arial"/>
          <w:b/>
          <w:bCs/>
          <w:sz w:val="22"/>
          <w:lang w:eastAsia="en-GB"/>
        </w:rPr>
        <w:t>Care Act 2014</w:t>
      </w:r>
      <w:r w:rsidRPr="00EA730F">
        <w:rPr>
          <w:rFonts w:ascii="Arial" w:eastAsia="Times New Roman" w:hAnsi="Arial" w:cs="Arial"/>
          <w:sz w:val="22"/>
          <w:lang w:eastAsia="en-GB"/>
        </w:rPr>
        <w:t xml:space="preserve"> promotes wellbeing as a core legal principle, not only for service users but also in the way care systems are organised and delivered.</w:t>
      </w:r>
    </w:p>
    <w:p w14:paraId="7B2374B0" w14:textId="77777777" w:rsidR="00BA7C05" w:rsidRPr="00BA7C05" w:rsidRDefault="00BA7C05" w:rsidP="00736A01">
      <w:pPr>
        <w:spacing w:before="100" w:beforeAutospacing="1" w:after="100" w:afterAutospacing="1" w:line="240" w:lineRule="auto"/>
        <w:jc w:val="both"/>
        <w:rPr>
          <w:rFonts w:ascii="Arial" w:eastAsia="Times New Roman" w:hAnsi="Arial" w:cs="Arial"/>
          <w:sz w:val="22"/>
          <w:lang w:eastAsia="en-GB"/>
        </w:rPr>
      </w:pPr>
      <w:r w:rsidRPr="00BA7C05">
        <w:rPr>
          <w:rFonts w:ascii="Arial" w:eastAsia="Times New Roman" w:hAnsi="Arial" w:cs="Arial"/>
          <w:sz w:val="22"/>
          <w:lang w:eastAsia="en-GB"/>
        </w:rPr>
        <w:t>Current support pathways are often fragmented. Many care workers cannot access counselling due to cost, stigma, time constraints, or fear that managers may become aware of their struggles. Existing employee assistance programmes are frequently underused because they are not tailored to the realities of frontline caring roles.</w:t>
      </w:r>
    </w:p>
    <w:p w14:paraId="1A4083D8" w14:textId="4A4E9867" w:rsidR="00BA7C05" w:rsidRPr="00B944CB" w:rsidRDefault="00BA7C05" w:rsidP="00736A01">
      <w:pPr>
        <w:spacing w:before="100" w:beforeAutospacing="1" w:after="100" w:afterAutospacing="1" w:line="240" w:lineRule="auto"/>
        <w:jc w:val="both"/>
        <w:rPr>
          <w:rFonts w:ascii="Arial" w:eastAsia="Times New Roman" w:hAnsi="Arial" w:cs="Arial"/>
          <w:sz w:val="22"/>
          <w:lang w:eastAsia="en-GB"/>
        </w:rPr>
      </w:pPr>
      <w:r w:rsidRPr="00B944CB">
        <w:rPr>
          <w:rFonts w:ascii="Arial" w:eastAsia="Times New Roman" w:hAnsi="Arial" w:cs="Arial"/>
          <w:sz w:val="22"/>
          <w:lang w:eastAsia="en-GB"/>
        </w:rPr>
        <w:t>Care Well</w:t>
      </w:r>
      <w:r w:rsidRPr="00BA7C05">
        <w:rPr>
          <w:rFonts w:ascii="Arial" w:eastAsia="Times New Roman" w:hAnsi="Arial" w:cs="Arial"/>
          <w:sz w:val="22"/>
          <w:lang w:eastAsia="en-GB"/>
        </w:rPr>
        <w:t xml:space="preserve"> addresses this unmet need by offering an anonymous, affordable, and sector</w:t>
      </w:r>
      <w:r w:rsidRPr="00BA7C05">
        <w:rPr>
          <w:rFonts w:ascii="Arial" w:eastAsia="Times New Roman" w:hAnsi="Arial" w:cs="Arial"/>
          <w:b/>
          <w:bCs/>
          <w:sz w:val="22"/>
          <w:lang w:eastAsia="en-GB"/>
        </w:rPr>
        <w:t>-</w:t>
      </w:r>
      <w:r w:rsidRPr="00BA7C05">
        <w:rPr>
          <w:rFonts w:ascii="Arial" w:eastAsia="Times New Roman" w:hAnsi="Arial" w:cs="Arial"/>
          <w:sz w:val="22"/>
          <w:lang w:eastAsia="en-GB"/>
        </w:rPr>
        <w:t>specific mental health platform accessible through smartphones, tablets, or desktop devices. By meeting staff where they already are—digitally and often under time pressure—the innovation reduces barriers to early intervention and helps normalise help-seeking behaviours.</w:t>
      </w:r>
    </w:p>
    <w:p w14:paraId="39F2C019" w14:textId="1E791222" w:rsidR="00821147" w:rsidRPr="00821147" w:rsidRDefault="00821147" w:rsidP="00736A01">
      <w:pPr>
        <w:spacing w:before="100" w:beforeAutospacing="1" w:after="100" w:afterAutospacing="1" w:line="240" w:lineRule="auto"/>
        <w:jc w:val="both"/>
        <w:outlineLvl w:val="1"/>
        <w:rPr>
          <w:rFonts w:ascii="Arial" w:eastAsia="Times New Roman" w:hAnsi="Arial" w:cs="Arial"/>
          <w:b/>
          <w:bCs/>
          <w:sz w:val="28"/>
          <w:szCs w:val="28"/>
          <w:lang w:eastAsia="en-GB"/>
        </w:rPr>
      </w:pPr>
      <w:r w:rsidRPr="00821147">
        <w:rPr>
          <w:rFonts w:ascii="Arial" w:eastAsia="Times New Roman" w:hAnsi="Arial" w:cs="Arial"/>
          <w:b/>
          <w:bCs/>
          <w:sz w:val="28"/>
          <w:szCs w:val="28"/>
          <w:lang w:eastAsia="en-GB"/>
        </w:rPr>
        <w:t xml:space="preserve">Innovation Description </w:t>
      </w:r>
    </w:p>
    <w:p w14:paraId="30C04272" w14:textId="3E838CF1" w:rsidR="00821147" w:rsidRPr="00821147" w:rsidRDefault="004F2612" w:rsidP="00736A01">
      <w:pPr>
        <w:spacing w:before="100" w:beforeAutospacing="1" w:after="100" w:afterAutospacing="1" w:line="240" w:lineRule="auto"/>
        <w:jc w:val="both"/>
        <w:rPr>
          <w:rFonts w:ascii="Arial" w:eastAsia="Times New Roman" w:hAnsi="Arial" w:cs="Arial"/>
          <w:sz w:val="22"/>
          <w:lang w:eastAsia="en-GB"/>
        </w:rPr>
      </w:pPr>
      <w:r w:rsidRPr="00B944CB">
        <w:rPr>
          <w:rFonts w:ascii="Arial" w:eastAsia="Times New Roman" w:hAnsi="Arial" w:cs="Arial"/>
          <w:sz w:val="22"/>
          <w:lang w:eastAsia="en-GB"/>
        </w:rPr>
        <w:t>Care Well</w:t>
      </w:r>
      <w:r w:rsidR="00821147" w:rsidRPr="00821147">
        <w:rPr>
          <w:rFonts w:ascii="Arial" w:eastAsia="Times New Roman" w:hAnsi="Arial" w:cs="Arial"/>
          <w:sz w:val="22"/>
          <w:lang w:eastAsia="en-GB"/>
        </w:rPr>
        <w:t xml:space="preserve"> is a mobile and web-based mental health support ecosystem designed exclusively for frontline health and social care workers. Unlike generic wellbeing apps, it is specifically tailored to the professional, emotional, and ethical realities of caregiving environments.</w:t>
      </w:r>
    </w:p>
    <w:p w14:paraId="5AC1CE34" w14:textId="77777777" w:rsidR="00821147" w:rsidRPr="00821147" w:rsidRDefault="00821147" w:rsidP="00736A01">
      <w:pPr>
        <w:spacing w:before="100" w:beforeAutospacing="1" w:after="100" w:afterAutospacing="1" w:line="240" w:lineRule="auto"/>
        <w:jc w:val="both"/>
        <w:rPr>
          <w:rFonts w:ascii="Arial" w:eastAsia="Times New Roman" w:hAnsi="Arial" w:cs="Arial"/>
          <w:sz w:val="22"/>
          <w:lang w:eastAsia="en-GB"/>
        </w:rPr>
      </w:pPr>
      <w:r w:rsidRPr="00821147">
        <w:rPr>
          <w:rFonts w:ascii="Arial" w:eastAsia="Times New Roman" w:hAnsi="Arial" w:cs="Arial"/>
          <w:sz w:val="22"/>
          <w:lang w:eastAsia="en-GB"/>
        </w:rPr>
        <w:t>The platform consists of six integrated components:</w:t>
      </w:r>
    </w:p>
    <w:p w14:paraId="581082F8" w14:textId="77777777" w:rsidR="00821147" w:rsidRPr="00821147" w:rsidRDefault="00821147" w:rsidP="00736A01">
      <w:pPr>
        <w:spacing w:before="100" w:beforeAutospacing="1" w:after="100" w:afterAutospacing="1" w:line="240" w:lineRule="auto"/>
        <w:jc w:val="both"/>
        <w:outlineLvl w:val="2"/>
        <w:rPr>
          <w:rFonts w:ascii="Arial" w:eastAsia="Times New Roman" w:hAnsi="Arial" w:cs="Arial"/>
          <w:b/>
          <w:bCs/>
          <w:sz w:val="22"/>
          <w:lang w:eastAsia="en-GB"/>
        </w:rPr>
      </w:pPr>
      <w:r w:rsidRPr="00821147">
        <w:rPr>
          <w:rFonts w:ascii="Arial" w:eastAsia="Times New Roman" w:hAnsi="Arial" w:cs="Arial"/>
          <w:b/>
          <w:bCs/>
          <w:sz w:val="22"/>
          <w:lang w:eastAsia="en-GB"/>
        </w:rPr>
        <w:t>1. AI Wellbeing Check-In</w:t>
      </w:r>
    </w:p>
    <w:p w14:paraId="0C7D5B62" w14:textId="68C9EE46" w:rsidR="00821147" w:rsidRPr="00821147" w:rsidRDefault="00821147" w:rsidP="00736A01">
      <w:pPr>
        <w:spacing w:before="100" w:beforeAutospacing="1" w:after="100" w:afterAutospacing="1" w:line="240" w:lineRule="auto"/>
        <w:jc w:val="both"/>
        <w:rPr>
          <w:rFonts w:ascii="Arial" w:eastAsia="Times New Roman" w:hAnsi="Arial" w:cs="Arial"/>
          <w:sz w:val="22"/>
          <w:lang w:eastAsia="en-GB"/>
        </w:rPr>
      </w:pPr>
      <w:r w:rsidRPr="00821147">
        <w:rPr>
          <w:rFonts w:ascii="Arial" w:eastAsia="Times New Roman" w:hAnsi="Arial" w:cs="Arial"/>
          <w:sz w:val="22"/>
          <w:lang w:eastAsia="en-GB"/>
        </w:rPr>
        <w:t xml:space="preserve">At login, users complete a short emotional wellbeing screening tool based on validated measures such as the Perceived Stress Scale and burnout indicators. AI analytics identify patterns of stress, fatigue, compassion fatigue, or </w:t>
      </w:r>
      <w:r w:rsidR="004F2612" w:rsidRPr="00B944CB">
        <w:rPr>
          <w:rFonts w:ascii="Arial" w:eastAsia="Times New Roman" w:hAnsi="Arial" w:cs="Arial"/>
          <w:sz w:val="22"/>
          <w:lang w:eastAsia="en-GB"/>
        </w:rPr>
        <w:t>burnout</w:t>
      </w:r>
      <w:r w:rsidRPr="00821147">
        <w:rPr>
          <w:rFonts w:ascii="Arial" w:eastAsia="Times New Roman" w:hAnsi="Arial" w:cs="Arial"/>
          <w:sz w:val="22"/>
          <w:lang w:eastAsia="en-GB"/>
        </w:rPr>
        <w:t xml:space="preserve"> risk.</w:t>
      </w:r>
    </w:p>
    <w:p w14:paraId="402778AC" w14:textId="77777777" w:rsidR="00821147" w:rsidRPr="00821147" w:rsidRDefault="00821147" w:rsidP="00736A01">
      <w:pPr>
        <w:spacing w:before="100" w:beforeAutospacing="1" w:after="100" w:afterAutospacing="1" w:line="240" w:lineRule="auto"/>
        <w:jc w:val="both"/>
        <w:outlineLvl w:val="2"/>
        <w:rPr>
          <w:rFonts w:ascii="Arial" w:eastAsia="Times New Roman" w:hAnsi="Arial" w:cs="Arial"/>
          <w:b/>
          <w:bCs/>
          <w:sz w:val="22"/>
          <w:lang w:eastAsia="en-GB"/>
        </w:rPr>
      </w:pPr>
      <w:r w:rsidRPr="00821147">
        <w:rPr>
          <w:rFonts w:ascii="Arial" w:eastAsia="Times New Roman" w:hAnsi="Arial" w:cs="Arial"/>
          <w:b/>
          <w:bCs/>
          <w:sz w:val="22"/>
          <w:lang w:eastAsia="en-GB"/>
        </w:rPr>
        <w:t>2. 24/7 Confidential Chat Support</w:t>
      </w:r>
    </w:p>
    <w:p w14:paraId="454D2F8F" w14:textId="77777777" w:rsidR="00821147" w:rsidRPr="00821147" w:rsidRDefault="00821147" w:rsidP="00736A01">
      <w:pPr>
        <w:spacing w:before="100" w:beforeAutospacing="1" w:after="100" w:afterAutospacing="1" w:line="240" w:lineRule="auto"/>
        <w:jc w:val="both"/>
        <w:rPr>
          <w:rFonts w:ascii="Arial" w:eastAsia="Times New Roman" w:hAnsi="Arial" w:cs="Arial"/>
          <w:sz w:val="22"/>
          <w:lang w:eastAsia="en-GB"/>
        </w:rPr>
      </w:pPr>
      <w:r w:rsidRPr="00821147">
        <w:rPr>
          <w:rFonts w:ascii="Arial" w:eastAsia="Times New Roman" w:hAnsi="Arial" w:cs="Arial"/>
          <w:sz w:val="22"/>
          <w:lang w:eastAsia="en-GB"/>
        </w:rPr>
        <w:t>Users can access immediate anonymous support through a hybrid model of AI-guided emotional triage and live mental health professionals, including trained counsellors, occupational therapists, and peer wellbeing coaches.</w:t>
      </w:r>
    </w:p>
    <w:p w14:paraId="3D2648F5" w14:textId="77777777" w:rsidR="00821147" w:rsidRPr="00821147" w:rsidRDefault="00821147" w:rsidP="00736A01">
      <w:pPr>
        <w:spacing w:before="100" w:beforeAutospacing="1" w:after="100" w:afterAutospacing="1" w:line="240" w:lineRule="auto"/>
        <w:jc w:val="both"/>
        <w:outlineLvl w:val="2"/>
        <w:rPr>
          <w:rFonts w:ascii="Arial" w:eastAsia="Times New Roman" w:hAnsi="Arial" w:cs="Arial"/>
          <w:b/>
          <w:bCs/>
          <w:sz w:val="22"/>
          <w:lang w:eastAsia="en-GB"/>
        </w:rPr>
      </w:pPr>
      <w:r w:rsidRPr="00821147">
        <w:rPr>
          <w:rFonts w:ascii="Arial" w:eastAsia="Times New Roman" w:hAnsi="Arial" w:cs="Arial"/>
          <w:b/>
          <w:bCs/>
          <w:sz w:val="22"/>
          <w:lang w:eastAsia="en-GB"/>
        </w:rPr>
        <w:t>3. Shift-Friendly Mindfulness Tools</w:t>
      </w:r>
    </w:p>
    <w:p w14:paraId="00C9A7D7" w14:textId="009BDE88" w:rsidR="00821147" w:rsidRPr="00821147" w:rsidRDefault="00821147" w:rsidP="00736A01">
      <w:pPr>
        <w:spacing w:before="100" w:beforeAutospacing="1" w:after="100" w:afterAutospacing="1" w:line="240" w:lineRule="auto"/>
        <w:jc w:val="both"/>
        <w:rPr>
          <w:rFonts w:ascii="Arial" w:eastAsia="Times New Roman" w:hAnsi="Arial" w:cs="Arial"/>
          <w:sz w:val="22"/>
          <w:lang w:eastAsia="en-GB"/>
        </w:rPr>
      </w:pPr>
      <w:r w:rsidRPr="00821147">
        <w:rPr>
          <w:rFonts w:ascii="Arial" w:eastAsia="Times New Roman" w:hAnsi="Arial" w:cs="Arial"/>
          <w:sz w:val="22"/>
          <w:lang w:eastAsia="en-GB"/>
        </w:rPr>
        <w:t xml:space="preserve">Because many carers work 12-hour shifts or rotating schedules, </w:t>
      </w:r>
      <w:r w:rsidR="004F2612" w:rsidRPr="00B944CB">
        <w:rPr>
          <w:rFonts w:ascii="Arial" w:eastAsia="Times New Roman" w:hAnsi="Arial" w:cs="Arial"/>
          <w:sz w:val="22"/>
          <w:lang w:eastAsia="en-GB"/>
        </w:rPr>
        <w:t>Care Well</w:t>
      </w:r>
      <w:r w:rsidRPr="00821147">
        <w:rPr>
          <w:rFonts w:ascii="Arial" w:eastAsia="Times New Roman" w:hAnsi="Arial" w:cs="Arial"/>
          <w:sz w:val="22"/>
          <w:lang w:eastAsia="en-GB"/>
        </w:rPr>
        <w:t xml:space="preserve"> offers 2-minute, 5-minute, and 10-minute evidence-based stress relief tools, including breathing exercises, grounding audio, sleep support, and debrief prompts after emotionally challenging incidents.</w:t>
      </w:r>
    </w:p>
    <w:p w14:paraId="46547117" w14:textId="77777777" w:rsidR="002C657D" w:rsidRPr="002C657D" w:rsidRDefault="002C657D" w:rsidP="00736A01">
      <w:pPr>
        <w:spacing w:before="100" w:beforeAutospacing="1" w:after="100" w:afterAutospacing="1" w:line="240" w:lineRule="auto"/>
        <w:jc w:val="both"/>
        <w:outlineLvl w:val="2"/>
        <w:rPr>
          <w:rFonts w:ascii="Arial" w:eastAsia="Times New Roman" w:hAnsi="Arial" w:cs="Arial"/>
          <w:b/>
          <w:bCs/>
          <w:sz w:val="22"/>
          <w:lang w:eastAsia="en-GB"/>
        </w:rPr>
      </w:pPr>
      <w:r w:rsidRPr="002C657D">
        <w:rPr>
          <w:rFonts w:ascii="Arial" w:eastAsia="Times New Roman" w:hAnsi="Arial" w:cs="Arial"/>
          <w:b/>
          <w:bCs/>
          <w:sz w:val="22"/>
          <w:lang w:eastAsia="en-GB"/>
        </w:rPr>
        <w:t>4. Peer Support Communities</w:t>
      </w:r>
    </w:p>
    <w:p w14:paraId="30835F0A" w14:textId="77777777" w:rsidR="002C657D" w:rsidRPr="002C657D" w:rsidRDefault="002C657D" w:rsidP="00736A01">
      <w:pPr>
        <w:spacing w:before="100" w:beforeAutospacing="1" w:after="100" w:afterAutospacing="1" w:line="240" w:lineRule="auto"/>
        <w:jc w:val="both"/>
        <w:rPr>
          <w:rFonts w:ascii="Arial" w:eastAsia="Times New Roman" w:hAnsi="Arial" w:cs="Arial"/>
          <w:sz w:val="22"/>
          <w:lang w:eastAsia="en-GB"/>
        </w:rPr>
      </w:pPr>
      <w:r w:rsidRPr="002C657D">
        <w:rPr>
          <w:rFonts w:ascii="Arial" w:eastAsia="Times New Roman" w:hAnsi="Arial" w:cs="Arial"/>
          <w:sz w:val="22"/>
          <w:lang w:eastAsia="en-GB"/>
        </w:rPr>
        <w:t>A moderated digital forum allows workers to share experiences safely with others in similar roles, such as dementia care, palliative support, mental health nursing, or domiciliary care. Peer validation reduces isolation and promotes resilience.</w:t>
      </w:r>
    </w:p>
    <w:p w14:paraId="3AE1DAC0" w14:textId="77777777" w:rsidR="002C657D" w:rsidRPr="002C657D" w:rsidRDefault="002C657D" w:rsidP="00736A01">
      <w:pPr>
        <w:spacing w:before="100" w:beforeAutospacing="1" w:after="100" w:afterAutospacing="1" w:line="240" w:lineRule="auto"/>
        <w:jc w:val="both"/>
        <w:outlineLvl w:val="2"/>
        <w:rPr>
          <w:rFonts w:ascii="Arial" w:eastAsia="Times New Roman" w:hAnsi="Arial" w:cs="Arial"/>
          <w:b/>
          <w:bCs/>
          <w:sz w:val="22"/>
          <w:lang w:eastAsia="en-GB"/>
        </w:rPr>
      </w:pPr>
      <w:r w:rsidRPr="002C657D">
        <w:rPr>
          <w:rFonts w:ascii="Arial" w:eastAsia="Times New Roman" w:hAnsi="Arial" w:cs="Arial"/>
          <w:b/>
          <w:bCs/>
          <w:sz w:val="22"/>
          <w:lang w:eastAsia="en-GB"/>
        </w:rPr>
        <w:t>5. Escalation and Referral Pathways</w:t>
      </w:r>
    </w:p>
    <w:p w14:paraId="0591C29B" w14:textId="77777777" w:rsidR="002C657D" w:rsidRPr="002C657D" w:rsidRDefault="002C657D" w:rsidP="00736A01">
      <w:pPr>
        <w:spacing w:before="100" w:beforeAutospacing="1" w:after="100" w:afterAutospacing="1" w:line="240" w:lineRule="auto"/>
        <w:jc w:val="both"/>
        <w:rPr>
          <w:rFonts w:ascii="Arial" w:eastAsia="Times New Roman" w:hAnsi="Arial" w:cs="Arial"/>
          <w:sz w:val="22"/>
          <w:lang w:eastAsia="en-GB"/>
        </w:rPr>
      </w:pPr>
      <w:r w:rsidRPr="002C657D">
        <w:rPr>
          <w:rFonts w:ascii="Arial" w:eastAsia="Times New Roman" w:hAnsi="Arial" w:cs="Arial"/>
          <w:sz w:val="22"/>
          <w:lang w:eastAsia="en-GB"/>
        </w:rPr>
        <w:lastRenderedPageBreak/>
        <w:t>Where severe stress, trauma, or safeguarding concerns are identified, the app provides direct referral routes to occupational health teams, GP services, NHS Talking Therapies, crisis teams, or employer wellbeing leads.</w:t>
      </w:r>
    </w:p>
    <w:p w14:paraId="43E37964" w14:textId="77777777" w:rsidR="002C657D" w:rsidRPr="002C657D" w:rsidRDefault="002C657D" w:rsidP="00736A01">
      <w:pPr>
        <w:spacing w:before="100" w:beforeAutospacing="1" w:after="100" w:afterAutospacing="1" w:line="240" w:lineRule="auto"/>
        <w:jc w:val="both"/>
        <w:outlineLvl w:val="2"/>
        <w:rPr>
          <w:rFonts w:ascii="Arial" w:eastAsia="Times New Roman" w:hAnsi="Arial" w:cs="Arial"/>
          <w:b/>
          <w:bCs/>
          <w:sz w:val="22"/>
          <w:lang w:eastAsia="en-GB"/>
        </w:rPr>
      </w:pPr>
      <w:r w:rsidRPr="002C657D">
        <w:rPr>
          <w:rFonts w:ascii="Arial" w:eastAsia="Times New Roman" w:hAnsi="Arial" w:cs="Arial"/>
          <w:b/>
          <w:bCs/>
          <w:sz w:val="22"/>
          <w:lang w:eastAsia="en-GB"/>
        </w:rPr>
        <w:t>6. Workforce Analytics Dashboard</w:t>
      </w:r>
    </w:p>
    <w:p w14:paraId="08B4DD4E" w14:textId="77777777" w:rsidR="002C657D" w:rsidRPr="002C657D" w:rsidRDefault="002C657D" w:rsidP="00736A01">
      <w:pPr>
        <w:spacing w:before="100" w:beforeAutospacing="1" w:after="100" w:afterAutospacing="1" w:line="240" w:lineRule="auto"/>
        <w:jc w:val="both"/>
        <w:rPr>
          <w:rFonts w:ascii="Arial" w:eastAsia="Times New Roman" w:hAnsi="Arial" w:cs="Arial"/>
          <w:sz w:val="22"/>
          <w:lang w:eastAsia="en-GB"/>
        </w:rPr>
      </w:pPr>
      <w:r w:rsidRPr="002C657D">
        <w:rPr>
          <w:rFonts w:ascii="Arial" w:eastAsia="Times New Roman" w:hAnsi="Arial" w:cs="Arial"/>
          <w:sz w:val="22"/>
          <w:lang w:eastAsia="en-GB"/>
        </w:rPr>
        <w:t>Employers such as NHS trusts, local authorities, or care providers receive de-identified trend data on stress hotspots, common wellbeing themes, and risk periods (e.g., night shifts, winter pressures). This supports workforce planning while maintaining individual confidentiality.</w:t>
      </w:r>
    </w:p>
    <w:p w14:paraId="1D9AA300" w14:textId="77777777" w:rsidR="002C657D" w:rsidRPr="002C657D" w:rsidRDefault="002C657D" w:rsidP="00736A01">
      <w:pPr>
        <w:spacing w:before="100" w:beforeAutospacing="1" w:after="100" w:afterAutospacing="1" w:line="240" w:lineRule="auto"/>
        <w:jc w:val="both"/>
        <w:rPr>
          <w:rFonts w:ascii="Arial" w:eastAsia="Times New Roman" w:hAnsi="Arial" w:cs="Arial"/>
          <w:sz w:val="22"/>
          <w:lang w:eastAsia="en-GB"/>
        </w:rPr>
      </w:pPr>
      <w:r w:rsidRPr="002C657D">
        <w:rPr>
          <w:rFonts w:ascii="Arial" w:eastAsia="Times New Roman" w:hAnsi="Arial" w:cs="Arial"/>
          <w:sz w:val="22"/>
          <w:lang w:eastAsia="en-GB"/>
        </w:rPr>
        <w:t>The innovation is new because it combines preventive mental health support, real-time risk detection, and workforce intelligence in one care-sector-specific digital platform. Existing wellbeing apps often focus on the general population and do not address compassion fatigue, safeguarding stress, grief exposure, or shift exhaustion.</w:t>
      </w:r>
    </w:p>
    <w:p w14:paraId="3EF14A60" w14:textId="11AC82A6" w:rsidR="00821147" w:rsidRPr="00B944CB" w:rsidRDefault="00DD3453" w:rsidP="00736A01">
      <w:pPr>
        <w:spacing w:before="100" w:beforeAutospacing="1" w:after="100" w:afterAutospacing="1" w:line="240" w:lineRule="auto"/>
        <w:jc w:val="both"/>
        <w:rPr>
          <w:rFonts w:ascii="Arial" w:hAnsi="Arial" w:cs="Arial"/>
          <w:sz w:val="22"/>
        </w:rPr>
      </w:pPr>
      <w:r w:rsidRPr="00B944CB">
        <w:rPr>
          <w:rFonts w:ascii="Arial" w:hAnsi="Arial" w:cs="Arial"/>
          <w:sz w:val="22"/>
        </w:rPr>
        <w:t xml:space="preserve">By integrating personal support with organisational learning, </w:t>
      </w:r>
      <w:r w:rsidR="008F58D9" w:rsidRPr="00B944CB">
        <w:rPr>
          <w:rFonts w:ascii="Arial" w:hAnsi="Arial" w:cs="Arial"/>
          <w:sz w:val="22"/>
        </w:rPr>
        <w:t>Care Well</w:t>
      </w:r>
      <w:r w:rsidRPr="00B944CB">
        <w:rPr>
          <w:rFonts w:ascii="Arial" w:hAnsi="Arial" w:cs="Arial"/>
          <w:sz w:val="22"/>
        </w:rPr>
        <w:t xml:space="preserve"> moves beyond reactive counselling and creates a </w:t>
      </w:r>
      <w:r w:rsidRPr="00B944CB">
        <w:rPr>
          <w:rStyle w:val="Strong"/>
          <w:rFonts w:ascii="Arial" w:hAnsi="Arial" w:cs="Arial"/>
          <w:sz w:val="22"/>
        </w:rPr>
        <w:t>proactive wellbeing infrastructure</w:t>
      </w:r>
      <w:r w:rsidRPr="00B944CB">
        <w:rPr>
          <w:rFonts w:ascii="Arial" w:hAnsi="Arial" w:cs="Arial"/>
          <w:sz w:val="22"/>
        </w:rPr>
        <w:t>.</w:t>
      </w:r>
    </w:p>
    <w:p w14:paraId="4C1E6F8E" w14:textId="1A4EC8CA" w:rsidR="009F4D82" w:rsidRPr="009F4D82" w:rsidRDefault="009F4D82" w:rsidP="00736A01">
      <w:pPr>
        <w:spacing w:before="100" w:beforeAutospacing="1" w:after="100" w:afterAutospacing="1" w:line="240" w:lineRule="auto"/>
        <w:jc w:val="both"/>
        <w:outlineLvl w:val="1"/>
        <w:rPr>
          <w:rFonts w:ascii="Arial" w:eastAsia="Times New Roman" w:hAnsi="Arial" w:cs="Arial"/>
          <w:b/>
          <w:bCs/>
          <w:sz w:val="32"/>
          <w:szCs w:val="32"/>
          <w:lang w:eastAsia="en-GB"/>
        </w:rPr>
      </w:pPr>
      <w:r w:rsidRPr="009F4D82">
        <w:rPr>
          <w:rFonts w:ascii="Arial" w:eastAsia="Times New Roman" w:hAnsi="Arial" w:cs="Arial"/>
          <w:b/>
          <w:bCs/>
          <w:sz w:val="32"/>
          <w:szCs w:val="32"/>
          <w:lang w:eastAsia="en-GB"/>
        </w:rPr>
        <w:t xml:space="preserve">Impact on Health and Social Care </w:t>
      </w:r>
    </w:p>
    <w:p w14:paraId="46AA715A" w14:textId="77777777" w:rsidR="009F4D82" w:rsidRPr="009F4D82" w:rsidRDefault="009F4D82" w:rsidP="00736A01">
      <w:pPr>
        <w:spacing w:before="100" w:beforeAutospacing="1" w:after="100" w:afterAutospacing="1" w:line="240" w:lineRule="auto"/>
        <w:jc w:val="both"/>
        <w:rPr>
          <w:rFonts w:ascii="Arial" w:eastAsia="Times New Roman" w:hAnsi="Arial" w:cs="Arial"/>
          <w:sz w:val="22"/>
          <w:lang w:eastAsia="en-GB"/>
        </w:rPr>
      </w:pPr>
      <w:r w:rsidRPr="009F4D82">
        <w:rPr>
          <w:rFonts w:ascii="Arial" w:eastAsia="Times New Roman" w:hAnsi="Arial" w:cs="Arial"/>
          <w:sz w:val="22"/>
          <w:lang w:eastAsia="en-GB"/>
        </w:rPr>
        <w:t xml:space="preserve">The primary beneficiaries are </w:t>
      </w:r>
      <w:r w:rsidRPr="009F4D82">
        <w:rPr>
          <w:rFonts w:ascii="Arial" w:eastAsia="Times New Roman" w:hAnsi="Arial" w:cs="Arial"/>
          <w:b/>
          <w:bCs/>
          <w:sz w:val="22"/>
          <w:lang w:eastAsia="en-GB"/>
        </w:rPr>
        <w:t>frontline care workers</w:t>
      </w:r>
      <w:r w:rsidRPr="009F4D82">
        <w:rPr>
          <w:rFonts w:ascii="Arial" w:eastAsia="Times New Roman" w:hAnsi="Arial" w:cs="Arial"/>
          <w:sz w:val="22"/>
          <w:lang w:eastAsia="en-GB"/>
        </w:rPr>
        <w:t>, including healthcare assistants, nurses, domiciliary carers, social care practitioners, support workers, and unpaid carers linked with voluntary organisations.</w:t>
      </w:r>
    </w:p>
    <w:p w14:paraId="13CB7093" w14:textId="77777777" w:rsidR="009F4D82" w:rsidRPr="009F4D82" w:rsidRDefault="009F4D82" w:rsidP="00736A01">
      <w:pPr>
        <w:spacing w:before="100" w:beforeAutospacing="1" w:after="100" w:afterAutospacing="1" w:line="240" w:lineRule="auto"/>
        <w:jc w:val="both"/>
        <w:outlineLvl w:val="2"/>
        <w:rPr>
          <w:rFonts w:ascii="Arial" w:eastAsia="Times New Roman" w:hAnsi="Arial" w:cs="Arial"/>
          <w:b/>
          <w:bCs/>
          <w:sz w:val="22"/>
          <w:lang w:eastAsia="en-GB"/>
        </w:rPr>
      </w:pPr>
      <w:r w:rsidRPr="009F4D82">
        <w:rPr>
          <w:rFonts w:ascii="Arial" w:eastAsia="Times New Roman" w:hAnsi="Arial" w:cs="Arial"/>
          <w:b/>
          <w:bCs/>
          <w:sz w:val="22"/>
          <w:lang w:eastAsia="en-GB"/>
        </w:rPr>
        <w:t>Impact on Staff</w:t>
      </w:r>
    </w:p>
    <w:p w14:paraId="7EAA79EF" w14:textId="59F41CF2" w:rsidR="009F4D82" w:rsidRPr="009F4D82" w:rsidRDefault="008F58D9" w:rsidP="00736A01">
      <w:pPr>
        <w:spacing w:before="100" w:beforeAutospacing="1" w:after="100" w:afterAutospacing="1" w:line="240" w:lineRule="auto"/>
        <w:jc w:val="both"/>
        <w:rPr>
          <w:rFonts w:ascii="Arial" w:eastAsia="Times New Roman" w:hAnsi="Arial" w:cs="Arial"/>
          <w:sz w:val="22"/>
          <w:lang w:eastAsia="en-GB"/>
        </w:rPr>
      </w:pPr>
      <w:r w:rsidRPr="00B944CB">
        <w:rPr>
          <w:rFonts w:ascii="Arial" w:eastAsia="Times New Roman" w:hAnsi="Arial" w:cs="Arial"/>
          <w:sz w:val="22"/>
          <w:lang w:eastAsia="en-GB"/>
        </w:rPr>
        <w:t>Care Well</w:t>
      </w:r>
      <w:r w:rsidR="009F4D82" w:rsidRPr="009F4D82">
        <w:rPr>
          <w:rFonts w:ascii="Arial" w:eastAsia="Times New Roman" w:hAnsi="Arial" w:cs="Arial"/>
          <w:sz w:val="22"/>
          <w:lang w:eastAsia="en-GB"/>
        </w:rPr>
        <w:t xml:space="preserve"> improves:</w:t>
      </w:r>
    </w:p>
    <w:p w14:paraId="6D14D16A" w14:textId="77777777" w:rsidR="009F4D82" w:rsidRPr="009F4D82" w:rsidRDefault="009F4D82" w:rsidP="00736A01">
      <w:pPr>
        <w:numPr>
          <w:ilvl w:val="0"/>
          <w:numId w:val="41"/>
        </w:numPr>
        <w:spacing w:before="100" w:beforeAutospacing="1" w:after="100" w:afterAutospacing="1" w:line="240" w:lineRule="auto"/>
        <w:jc w:val="both"/>
        <w:rPr>
          <w:rFonts w:ascii="Arial" w:eastAsia="Times New Roman" w:hAnsi="Arial" w:cs="Arial"/>
          <w:sz w:val="22"/>
          <w:lang w:eastAsia="en-GB"/>
        </w:rPr>
      </w:pPr>
      <w:r w:rsidRPr="009F4D82">
        <w:rPr>
          <w:rFonts w:ascii="Arial" w:eastAsia="Times New Roman" w:hAnsi="Arial" w:cs="Arial"/>
          <w:sz w:val="22"/>
          <w:lang w:eastAsia="en-GB"/>
        </w:rPr>
        <w:t xml:space="preserve">Psychological resilience </w:t>
      </w:r>
    </w:p>
    <w:p w14:paraId="52B2B8A2" w14:textId="77777777" w:rsidR="009F4D82" w:rsidRPr="009F4D82" w:rsidRDefault="009F4D82" w:rsidP="00736A01">
      <w:pPr>
        <w:numPr>
          <w:ilvl w:val="0"/>
          <w:numId w:val="41"/>
        </w:numPr>
        <w:spacing w:before="100" w:beforeAutospacing="1" w:after="100" w:afterAutospacing="1" w:line="240" w:lineRule="auto"/>
        <w:jc w:val="both"/>
        <w:rPr>
          <w:rFonts w:ascii="Arial" w:eastAsia="Times New Roman" w:hAnsi="Arial" w:cs="Arial"/>
          <w:sz w:val="22"/>
          <w:lang w:eastAsia="en-GB"/>
        </w:rPr>
      </w:pPr>
      <w:r w:rsidRPr="009F4D82">
        <w:rPr>
          <w:rFonts w:ascii="Arial" w:eastAsia="Times New Roman" w:hAnsi="Arial" w:cs="Arial"/>
          <w:sz w:val="22"/>
          <w:lang w:eastAsia="en-GB"/>
        </w:rPr>
        <w:t xml:space="preserve">Early recognition of burnout </w:t>
      </w:r>
    </w:p>
    <w:p w14:paraId="2D61F2B3" w14:textId="77777777" w:rsidR="009F4D82" w:rsidRPr="009F4D82" w:rsidRDefault="009F4D82" w:rsidP="00736A01">
      <w:pPr>
        <w:numPr>
          <w:ilvl w:val="0"/>
          <w:numId w:val="41"/>
        </w:numPr>
        <w:spacing w:before="100" w:beforeAutospacing="1" w:after="100" w:afterAutospacing="1" w:line="240" w:lineRule="auto"/>
        <w:jc w:val="both"/>
        <w:rPr>
          <w:rFonts w:ascii="Arial" w:eastAsia="Times New Roman" w:hAnsi="Arial" w:cs="Arial"/>
          <w:sz w:val="22"/>
          <w:lang w:eastAsia="en-GB"/>
        </w:rPr>
      </w:pPr>
      <w:r w:rsidRPr="009F4D82">
        <w:rPr>
          <w:rFonts w:ascii="Arial" w:eastAsia="Times New Roman" w:hAnsi="Arial" w:cs="Arial"/>
          <w:sz w:val="22"/>
          <w:lang w:eastAsia="en-GB"/>
        </w:rPr>
        <w:t xml:space="preserve">Access to confidential support </w:t>
      </w:r>
    </w:p>
    <w:p w14:paraId="21A87A52" w14:textId="77777777" w:rsidR="009F4D82" w:rsidRPr="009F4D82" w:rsidRDefault="009F4D82" w:rsidP="00736A01">
      <w:pPr>
        <w:numPr>
          <w:ilvl w:val="0"/>
          <w:numId w:val="41"/>
        </w:numPr>
        <w:spacing w:before="100" w:beforeAutospacing="1" w:after="100" w:afterAutospacing="1" w:line="240" w:lineRule="auto"/>
        <w:jc w:val="both"/>
        <w:rPr>
          <w:rFonts w:ascii="Arial" w:eastAsia="Times New Roman" w:hAnsi="Arial" w:cs="Arial"/>
          <w:sz w:val="22"/>
          <w:lang w:eastAsia="en-GB"/>
        </w:rPr>
      </w:pPr>
      <w:r w:rsidRPr="009F4D82">
        <w:rPr>
          <w:rFonts w:ascii="Arial" w:eastAsia="Times New Roman" w:hAnsi="Arial" w:cs="Arial"/>
          <w:sz w:val="22"/>
          <w:lang w:eastAsia="en-GB"/>
        </w:rPr>
        <w:t xml:space="preserve">Reduced stigma around mental health </w:t>
      </w:r>
    </w:p>
    <w:p w14:paraId="57696598" w14:textId="77777777" w:rsidR="009F4D82" w:rsidRPr="009F4D82" w:rsidRDefault="009F4D82" w:rsidP="00736A01">
      <w:pPr>
        <w:numPr>
          <w:ilvl w:val="0"/>
          <w:numId w:val="41"/>
        </w:numPr>
        <w:spacing w:before="100" w:beforeAutospacing="1" w:after="100" w:afterAutospacing="1" w:line="240" w:lineRule="auto"/>
        <w:jc w:val="both"/>
        <w:rPr>
          <w:rFonts w:ascii="Arial" w:eastAsia="Times New Roman" w:hAnsi="Arial" w:cs="Arial"/>
          <w:sz w:val="22"/>
          <w:lang w:eastAsia="en-GB"/>
        </w:rPr>
      </w:pPr>
      <w:r w:rsidRPr="009F4D82">
        <w:rPr>
          <w:rFonts w:ascii="Arial" w:eastAsia="Times New Roman" w:hAnsi="Arial" w:cs="Arial"/>
          <w:sz w:val="22"/>
          <w:lang w:eastAsia="en-GB"/>
        </w:rPr>
        <w:t xml:space="preserve">Improved work satisfaction </w:t>
      </w:r>
    </w:p>
    <w:p w14:paraId="016B4ED7" w14:textId="77777777" w:rsidR="009F4D82" w:rsidRPr="009F4D82" w:rsidRDefault="009F4D82" w:rsidP="00736A01">
      <w:pPr>
        <w:numPr>
          <w:ilvl w:val="0"/>
          <w:numId w:val="41"/>
        </w:numPr>
        <w:spacing w:before="100" w:beforeAutospacing="1" w:after="100" w:afterAutospacing="1" w:line="240" w:lineRule="auto"/>
        <w:jc w:val="both"/>
        <w:rPr>
          <w:rFonts w:ascii="Arial" w:eastAsia="Times New Roman" w:hAnsi="Arial" w:cs="Arial"/>
          <w:sz w:val="22"/>
          <w:lang w:eastAsia="en-GB"/>
        </w:rPr>
      </w:pPr>
      <w:r w:rsidRPr="009F4D82">
        <w:rPr>
          <w:rFonts w:ascii="Arial" w:eastAsia="Times New Roman" w:hAnsi="Arial" w:cs="Arial"/>
          <w:sz w:val="22"/>
          <w:lang w:eastAsia="en-GB"/>
        </w:rPr>
        <w:t xml:space="preserve">Better retention </w:t>
      </w:r>
    </w:p>
    <w:p w14:paraId="0CBC40AF" w14:textId="77777777" w:rsidR="009F4D82" w:rsidRPr="009F4D82" w:rsidRDefault="009F4D82" w:rsidP="00736A01">
      <w:pPr>
        <w:spacing w:before="100" w:beforeAutospacing="1" w:after="100" w:afterAutospacing="1" w:line="240" w:lineRule="auto"/>
        <w:jc w:val="both"/>
        <w:rPr>
          <w:rFonts w:ascii="Arial" w:eastAsia="Times New Roman" w:hAnsi="Arial" w:cs="Arial"/>
          <w:sz w:val="22"/>
          <w:lang w:eastAsia="en-GB"/>
        </w:rPr>
      </w:pPr>
      <w:r w:rsidRPr="009F4D82">
        <w:rPr>
          <w:rFonts w:ascii="Arial" w:eastAsia="Times New Roman" w:hAnsi="Arial" w:cs="Arial"/>
          <w:sz w:val="22"/>
          <w:lang w:eastAsia="en-GB"/>
        </w:rPr>
        <w:t xml:space="preserve">This is particularly important given the high turnover among direct care workers, which can approach 30% in some roles. </w:t>
      </w:r>
    </w:p>
    <w:p w14:paraId="07059601" w14:textId="17A7AFAD" w:rsidR="00AF11EB" w:rsidRPr="00AF11EB" w:rsidRDefault="00AF11EB" w:rsidP="00736A01">
      <w:pPr>
        <w:spacing w:before="100" w:beforeAutospacing="1" w:after="100" w:afterAutospacing="1" w:line="240" w:lineRule="auto"/>
        <w:jc w:val="both"/>
        <w:outlineLvl w:val="2"/>
        <w:rPr>
          <w:rFonts w:ascii="Arial" w:eastAsia="Times New Roman" w:hAnsi="Arial" w:cs="Arial"/>
          <w:b/>
          <w:bCs/>
          <w:sz w:val="22"/>
          <w:lang w:eastAsia="en-GB"/>
        </w:rPr>
      </w:pPr>
      <w:r w:rsidRPr="00B944CB">
        <w:rPr>
          <w:rFonts w:ascii="Arial" w:eastAsia="Times New Roman" w:hAnsi="Arial" w:cs="Arial"/>
          <w:b/>
          <w:bCs/>
          <w:sz w:val="22"/>
          <w:lang w:eastAsia="en-GB"/>
        </w:rPr>
        <w:t>Impact</w:t>
      </w:r>
      <w:r w:rsidRPr="00AF11EB">
        <w:rPr>
          <w:rFonts w:ascii="Arial" w:eastAsia="Times New Roman" w:hAnsi="Arial" w:cs="Arial"/>
          <w:b/>
          <w:bCs/>
          <w:sz w:val="22"/>
          <w:lang w:eastAsia="en-GB"/>
        </w:rPr>
        <w:t xml:space="preserve"> on Service Users</w:t>
      </w:r>
    </w:p>
    <w:p w14:paraId="7C586B04" w14:textId="77777777" w:rsidR="00AF11EB" w:rsidRPr="00AF11EB" w:rsidRDefault="00AF11EB" w:rsidP="00736A01">
      <w:pPr>
        <w:spacing w:before="100" w:beforeAutospacing="1" w:after="100" w:afterAutospacing="1" w:line="240" w:lineRule="auto"/>
        <w:jc w:val="both"/>
        <w:rPr>
          <w:rFonts w:ascii="Arial" w:eastAsia="Times New Roman" w:hAnsi="Arial" w:cs="Arial"/>
          <w:sz w:val="22"/>
          <w:lang w:eastAsia="en-GB"/>
        </w:rPr>
      </w:pPr>
      <w:r w:rsidRPr="00AF11EB">
        <w:rPr>
          <w:rFonts w:ascii="Arial" w:eastAsia="Times New Roman" w:hAnsi="Arial" w:cs="Arial"/>
          <w:sz w:val="22"/>
          <w:lang w:eastAsia="en-GB"/>
        </w:rPr>
        <w:t>When staff wellbeing improves, service users benefit from:</w:t>
      </w:r>
    </w:p>
    <w:p w14:paraId="670E83AB" w14:textId="77777777" w:rsidR="00AF11EB" w:rsidRPr="00AF11EB" w:rsidRDefault="00AF11EB" w:rsidP="00736A01">
      <w:pPr>
        <w:numPr>
          <w:ilvl w:val="0"/>
          <w:numId w:val="42"/>
        </w:numPr>
        <w:spacing w:before="100" w:beforeAutospacing="1" w:after="100" w:afterAutospacing="1" w:line="240" w:lineRule="auto"/>
        <w:jc w:val="both"/>
        <w:rPr>
          <w:rFonts w:ascii="Arial" w:eastAsia="Times New Roman" w:hAnsi="Arial" w:cs="Arial"/>
          <w:sz w:val="22"/>
          <w:lang w:eastAsia="en-GB"/>
        </w:rPr>
      </w:pPr>
      <w:r w:rsidRPr="00AF11EB">
        <w:rPr>
          <w:rFonts w:ascii="Arial" w:eastAsia="Times New Roman" w:hAnsi="Arial" w:cs="Arial"/>
          <w:sz w:val="22"/>
          <w:lang w:eastAsia="en-GB"/>
        </w:rPr>
        <w:t xml:space="preserve">More consistent staffing </w:t>
      </w:r>
    </w:p>
    <w:p w14:paraId="32DE23D8" w14:textId="77777777" w:rsidR="00AF11EB" w:rsidRPr="00AF11EB" w:rsidRDefault="00AF11EB" w:rsidP="00736A01">
      <w:pPr>
        <w:numPr>
          <w:ilvl w:val="0"/>
          <w:numId w:val="42"/>
        </w:numPr>
        <w:spacing w:before="100" w:beforeAutospacing="1" w:after="100" w:afterAutospacing="1" w:line="240" w:lineRule="auto"/>
        <w:jc w:val="both"/>
        <w:rPr>
          <w:rFonts w:ascii="Arial" w:eastAsia="Times New Roman" w:hAnsi="Arial" w:cs="Arial"/>
          <w:sz w:val="22"/>
          <w:lang w:eastAsia="en-GB"/>
        </w:rPr>
      </w:pPr>
      <w:r w:rsidRPr="00AF11EB">
        <w:rPr>
          <w:rFonts w:ascii="Arial" w:eastAsia="Times New Roman" w:hAnsi="Arial" w:cs="Arial"/>
          <w:sz w:val="22"/>
          <w:lang w:eastAsia="en-GB"/>
        </w:rPr>
        <w:t xml:space="preserve">Better continuity of care </w:t>
      </w:r>
    </w:p>
    <w:p w14:paraId="0F11DE74" w14:textId="77777777" w:rsidR="00AF11EB" w:rsidRPr="00AF11EB" w:rsidRDefault="00AF11EB" w:rsidP="00736A01">
      <w:pPr>
        <w:numPr>
          <w:ilvl w:val="0"/>
          <w:numId w:val="42"/>
        </w:numPr>
        <w:spacing w:before="100" w:beforeAutospacing="1" w:after="100" w:afterAutospacing="1" w:line="240" w:lineRule="auto"/>
        <w:jc w:val="both"/>
        <w:rPr>
          <w:rFonts w:ascii="Arial" w:eastAsia="Times New Roman" w:hAnsi="Arial" w:cs="Arial"/>
          <w:sz w:val="22"/>
          <w:lang w:eastAsia="en-GB"/>
        </w:rPr>
      </w:pPr>
      <w:r w:rsidRPr="00AF11EB">
        <w:rPr>
          <w:rFonts w:ascii="Arial" w:eastAsia="Times New Roman" w:hAnsi="Arial" w:cs="Arial"/>
          <w:sz w:val="22"/>
          <w:lang w:eastAsia="en-GB"/>
        </w:rPr>
        <w:t xml:space="preserve">Reduced medication errors </w:t>
      </w:r>
    </w:p>
    <w:p w14:paraId="3B8FB878" w14:textId="77777777" w:rsidR="00AF11EB" w:rsidRPr="00AF11EB" w:rsidRDefault="00AF11EB" w:rsidP="00736A01">
      <w:pPr>
        <w:numPr>
          <w:ilvl w:val="0"/>
          <w:numId w:val="42"/>
        </w:numPr>
        <w:spacing w:before="100" w:beforeAutospacing="1" w:after="100" w:afterAutospacing="1" w:line="240" w:lineRule="auto"/>
        <w:jc w:val="both"/>
        <w:rPr>
          <w:rFonts w:ascii="Arial" w:eastAsia="Times New Roman" w:hAnsi="Arial" w:cs="Arial"/>
          <w:sz w:val="22"/>
          <w:lang w:eastAsia="en-GB"/>
        </w:rPr>
      </w:pPr>
      <w:r w:rsidRPr="00AF11EB">
        <w:rPr>
          <w:rFonts w:ascii="Arial" w:eastAsia="Times New Roman" w:hAnsi="Arial" w:cs="Arial"/>
          <w:sz w:val="22"/>
          <w:lang w:eastAsia="en-GB"/>
        </w:rPr>
        <w:t xml:space="preserve">Improved communication </w:t>
      </w:r>
    </w:p>
    <w:p w14:paraId="13A4B381" w14:textId="77777777" w:rsidR="00AF11EB" w:rsidRPr="00AF11EB" w:rsidRDefault="00AF11EB" w:rsidP="00736A01">
      <w:pPr>
        <w:numPr>
          <w:ilvl w:val="0"/>
          <w:numId w:val="42"/>
        </w:numPr>
        <w:spacing w:before="100" w:beforeAutospacing="1" w:after="100" w:afterAutospacing="1" w:line="240" w:lineRule="auto"/>
        <w:jc w:val="both"/>
        <w:rPr>
          <w:rFonts w:ascii="Arial" w:eastAsia="Times New Roman" w:hAnsi="Arial" w:cs="Arial"/>
          <w:sz w:val="22"/>
          <w:lang w:eastAsia="en-GB"/>
        </w:rPr>
      </w:pPr>
      <w:r w:rsidRPr="00AF11EB">
        <w:rPr>
          <w:rFonts w:ascii="Arial" w:eastAsia="Times New Roman" w:hAnsi="Arial" w:cs="Arial"/>
          <w:sz w:val="22"/>
          <w:lang w:eastAsia="en-GB"/>
        </w:rPr>
        <w:t xml:space="preserve">Greater compassion and dignity in care delivery </w:t>
      </w:r>
    </w:p>
    <w:p w14:paraId="30872286" w14:textId="66A8CC2D" w:rsidR="00AF11EB" w:rsidRPr="00B944CB" w:rsidRDefault="00AF11EB" w:rsidP="00736A01">
      <w:pPr>
        <w:spacing w:before="100" w:beforeAutospacing="1" w:after="100" w:afterAutospacing="1" w:line="240" w:lineRule="auto"/>
        <w:jc w:val="both"/>
        <w:rPr>
          <w:rFonts w:ascii="Arial" w:eastAsia="Times New Roman" w:hAnsi="Arial" w:cs="Arial"/>
          <w:sz w:val="22"/>
          <w:lang w:eastAsia="en-GB"/>
        </w:rPr>
      </w:pPr>
      <w:r w:rsidRPr="00AF11EB">
        <w:rPr>
          <w:rFonts w:ascii="Arial" w:eastAsia="Times New Roman" w:hAnsi="Arial" w:cs="Arial"/>
          <w:sz w:val="22"/>
          <w:lang w:eastAsia="en-GB"/>
        </w:rPr>
        <w:t xml:space="preserve">Burnout is </w:t>
      </w:r>
      <w:r w:rsidRPr="00B944CB">
        <w:rPr>
          <w:rFonts w:ascii="Arial" w:eastAsia="Times New Roman" w:hAnsi="Arial" w:cs="Arial"/>
          <w:sz w:val="22"/>
          <w:lang w:eastAsia="en-GB"/>
        </w:rPr>
        <w:t>intricately linked</w:t>
      </w:r>
      <w:r w:rsidRPr="00AF11EB">
        <w:rPr>
          <w:rFonts w:ascii="Arial" w:eastAsia="Times New Roman" w:hAnsi="Arial" w:cs="Arial"/>
          <w:sz w:val="22"/>
          <w:lang w:eastAsia="en-GB"/>
        </w:rPr>
        <w:t xml:space="preserve"> to reduced empathy and increased mistakes. Therefore, protecting worker wellbeing directly protects patient safety and service quality.</w:t>
      </w:r>
    </w:p>
    <w:p w14:paraId="663E64DE" w14:textId="77777777" w:rsidR="00AF11EB" w:rsidRPr="00AF11EB" w:rsidRDefault="00AF11EB" w:rsidP="00736A01">
      <w:pPr>
        <w:spacing w:before="100" w:beforeAutospacing="1" w:after="100" w:afterAutospacing="1" w:line="240" w:lineRule="auto"/>
        <w:jc w:val="both"/>
        <w:rPr>
          <w:rFonts w:ascii="Arial" w:eastAsia="Times New Roman" w:hAnsi="Arial" w:cs="Arial"/>
          <w:sz w:val="22"/>
          <w:lang w:eastAsia="en-GB"/>
        </w:rPr>
      </w:pPr>
    </w:p>
    <w:p w14:paraId="4B442D2B" w14:textId="77777777" w:rsidR="00AF11EB" w:rsidRPr="00AF11EB" w:rsidRDefault="00AF11EB" w:rsidP="00736A01">
      <w:pPr>
        <w:spacing w:before="100" w:beforeAutospacing="1" w:after="100" w:afterAutospacing="1" w:line="240" w:lineRule="auto"/>
        <w:jc w:val="both"/>
        <w:outlineLvl w:val="2"/>
        <w:rPr>
          <w:rFonts w:ascii="Arial" w:eastAsia="Times New Roman" w:hAnsi="Arial" w:cs="Arial"/>
          <w:b/>
          <w:bCs/>
          <w:sz w:val="22"/>
          <w:lang w:eastAsia="en-GB"/>
        </w:rPr>
      </w:pPr>
      <w:r w:rsidRPr="00AF11EB">
        <w:rPr>
          <w:rFonts w:ascii="Arial" w:eastAsia="Times New Roman" w:hAnsi="Arial" w:cs="Arial"/>
          <w:b/>
          <w:bCs/>
          <w:sz w:val="22"/>
          <w:lang w:eastAsia="en-GB"/>
        </w:rPr>
        <w:lastRenderedPageBreak/>
        <w:t>Impact on Organisations</w:t>
      </w:r>
    </w:p>
    <w:p w14:paraId="1185B732" w14:textId="77777777" w:rsidR="00AF11EB" w:rsidRPr="00AF11EB" w:rsidRDefault="00AF11EB" w:rsidP="00736A01">
      <w:pPr>
        <w:spacing w:before="100" w:beforeAutospacing="1" w:after="100" w:afterAutospacing="1" w:line="240" w:lineRule="auto"/>
        <w:jc w:val="both"/>
        <w:rPr>
          <w:rFonts w:ascii="Arial" w:eastAsia="Times New Roman" w:hAnsi="Arial" w:cs="Arial"/>
          <w:sz w:val="22"/>
          <w:lang w:eastAsia="en-GB"/>
        </w:rPr>
      </w:pPr>
      <w:r w:rsidRPr="00AF11EB">
        <w:rPr>
          <w:rFonts w:ascii="Arial" w:eastAsia="Times New Roman" w:hAnsi="Arial" w:cs="Arial"/>
          <w:sz w:val="22"/>
          <w:lang w:eastAsia="en-GB"/>
        </w:rPr>
        <w:t>Care providers benefit through:</w:t>
      </w:r>
    </w:p>
    <w:p w14:paraId="51D1B435" w14:textId="77777777" w:rsidR="00AF11EB" w:rsidRPr="00AF11EB" w:rsidRDefault="00AF11EB" w:rsidP="00736A01">
      <w:pPr>
        <w:numPr>
          <w:ilvl w:val="0"/>
          <w:numId w:val="43"/>
        </w:numPr>
        <w:spacing w:before="100" w:beforeAutospacing="1" w:after="100" w:afterAutospacing="1" w:line="240" w:lineRule="auto"/>
        <w:jc w:val="both"/>
        <w:rPr>
          <w:rFonts w:ascii="Arial" w:eastAsia="Times New Roman" w:hAnsi="Arial" w:cs="Arial"/>
          <w:sz w:val="22"/>
          <w:lang w:eastAsia="en-GB"/>
        </w:rPr>
      </w:pPr>
      <w:r w:rsidRPr="00AF11EB">
        <w:rPr>
          <w:rFonts w:ascii="Arial" w:eastAsia="Times New Roman" w:hAnsi="Arial" w:cs="Arial"/>
          <w:sz w:val="22"/>
          <w:lang w:eastAsia="en-GB"/>
        </w:rPr>
        <w:t xml:space="preserve">Lower sickness absence </w:t>
      </w:r>
    </w:p>
    <w:p w14:paraId="74FB342F" w14:textId="77777777" w:rsidR="00AF11EB" w:rsidRPr="00AF11EB" w:rsidRDefault="00AF11EB" w:rsidP="00736A01">
      <w:pPr>
        <w:numPr>
          <w:ilvl w:val="0"/>
          <w:numId w:val="43"/>
        </w:numPr>
        <w:spacing w:before="100" w:beforeAutospacing="1" w:after="100" w:afterAutospacing="1" w:line="240" w:lineRule="auto"/>
        <w:jc w:val="both"/>
        <w:rPr>
          <w:rFonts w:ascii="Arial" w:eastAsia="Times New Roman" w:hAnsi="Arial" w:cs="Arial"/>
          <w:sz w:val="22"/>
          <w:lang w:eastAsia="en-GB"/>
        </w:rPr>
      </w:pPr>
      <w:r w:rsidRPr="00AF11EB">
        <w:rPr>
          <w:rFonts w:ascii="Arial" w:eastAsia="Times New Roman" w:hAnsi="Arial" w:cs="Arial"/>
          <w:sz w:val="22"/>
          <w:lang w:eastAsia="en-GB"/>
        </w:rPr>
        <w:t xml:space="preserve">Reduced agency spending </w:t>
      </w:r>
    </w:p>
    <w:p w14:paraId="640DF498" w14:textId="77777777" w:rsidR="00AF11EB" w:rsidRPr="00AF11EB" w:rsidRDefault="00AF11EB" w:rsidP="00736A01">
      <w:pPr>
        <w:numPr>
          <w:ilvl w:val="0"/>
          <w:numId w:val="43"/>
        </w:numPr>
        <w:spacing w:before="100" w:beforeAutospacing="1" w:after="100" w:afterAutospacing="1" w:line="240" w:lineRule="auto"/>
        <w:jc w:val="both"/>
        <w:rPr>
          <w:rFonts w:ascii="Arial" w:eastAsia="Times New Roman" w:hAnsi="Arial" w:cs="Arial"/>
          <w:sz w:val="22"/>
          <w:lang w:eastAsia="en-GB"/>
        </w:rPr>
      </w:pPr>
      <w:r w:rsidRPr="00AF11EB">
        <w:rPr>
          <w:rFonts w:ascii="Arial" w:eastAsia="Times New Roman" w:hAnsi="Arial" w:cs="Arial"/>
          <w:sz w:val="22"/>
          <w:lang w:eastAsia="en-GB"/>
        </w:rPr>
        <w:t xml:space="preserve">Better workforce retention </w:t>
      </w:r>
    </w:p>
    <w:p w14:paraId="066D5F70" w14:textId="77777777" w:rsidR="00AF11EB" w:rsidRPr="00AF11EB" w:rsidRDefault="00AF11EB" w:rsidP="00736A01">
      <w:pPr>
        <w:numPr>
          <w:ilvl w:val="0"/>
          <w:numId w:val="43"/>
        </w:numPr>
        <w:spacing w:before="100" w:beforeAutospacing="1" w:after="100" w:afterAutospacing="1" w:line="240" w:lineRule="auto"/>
        <w:jc w:val="both"/>
        <w:rPr>
          <w:rFonts w:ascii="Arial" w:eastAsia="Times New Roman" w:hAnsi="Arial" w:cs="Arial"/>
          <w:sz w:val="22"/>
          <w:lang w:eastAsia="en-GB"/>
        </w:rPr>
      </w:pPr>
      <w:r w:rsidRPr="00AF11EB">
        <w:rPr>
          <w:rFonts w:ascii="Arial" w:eastAsia="Times New Roman" w:hAnsi="Arial" w:cs="Arial"/>
          <w:sz w:val="22"/>
          <w:lang w:eastAsia="en-GB"/>
        </w:rPr>
        <w:t xml:space="preserve">Improved CQC readiness </w:t>
      </w:r>
    </w:p>
    <w:p w14:paraId="2CF2F49A" w14:textId="77777777" w:rsidR="00AF11EB" w:rsidRPr="00AF11EB" w:rsidRDefault="00AF11EB" w:rsidP="00736A01">
      <w:pPr>
        <w:numPr>
          <w:ilvl w:val="0"/>
          <w:numId w:val="43"/>
        </w:numPr>
        <w:spacing w:before="100" w:beforeAutospacing="1" w:after="100" w:afterAutospacing="1" w:line="240" w:lineRule="auto"/>
        <w:jc w:val="both"/>
        <w:rPr>
          <w:rFonts w:ascii="Arial" w:eastAsia="Times New Roman" w:hAnsi="Arial" w:cs="Arial"/>
          <w:sz w:val="22"/>
          <w:lang w:eastAsia="en-GB"/>
        </w:rPr>
      </w:pPr>
      <w:r w:rsidRPr="00AF11EB">
        <w:rPr>
          <w:rFonts w:ascii="Arial" w:eastAsia="Times New Roman" w:hAnsi="Arial" w:cs="Arial"/>
          <w:sz w:val="22"/>
          <w:lang w:eastAsia="en-GB"/>
        </w:rPr>
        <w:t xml:space="preserve">Stronger recruitment reputation </w:t>
      </w:r>
    </w:p>
    <w:p w14:paraId="7F9E7229" w14:textId="77777777" w:rsidR="00AF11EB" w:rsidRPr="00B944CB" w:rsidRDefault="00AF11EB" w:rsidP="00736A01">
      <w:pPr>
        <w:numPr>
          <w:ilvl w:val="0"/>
          <w:numId w:val="43"/>
        </w:numPr>
        <w:spacing w:before="100" w:beforeAutospacing="1" w:after="100" w:afterAutospacing="1" w:line="240" w:lineRule="auto"/>
        <w:jc w:val="both"/>
        <w:rPr>
          <w:rFonts w:ascii="Arial" w:eastAsia="Times New Roman" w:hAnsi="Arial" w:cs="Arial"/>
          <w:sz w:val="22"/>
          <w:lang w:eastAsia="en-GB"/>
        </w:rPr>
      </w:pPr>
      <w:r w:rsidRPr="00AF11EB">
        <w:rPr>
          <w:rFonts w:ascii="Arial" w:eastAsia="Times New Roman" w:hAnsi="Arial" w:cs="Arial"/>
          <w:sz w:val="22"/>
          <w:lang w:eastAsia="en-GB"/>
        </w:rPr>
        <w:t>Improved morale and team cohesion</w:t>
      </w:r>
    </w:p>
    <w:p w14:paraId="28E37D55" w14:textId="77777777" w:rsidR="008041AB" w:rsidRPr="00A56757" w:rsidRDefault="008041AB" w:rsidP="00736A01">
      <w:pPr>
        <w:pStyle w:val="Heading3"/>
        <w:ind w:left="720"/>
        <w:jc w:val="both"/>
        <w:rPr>
          <w:rFonts w:ascii="Arial" w:hAnsi="Arial" w:cs="Arial"/>
          <w:color w:val="auto"/>
        </w:rPr>
      </w:pPr>
      <w:r w:rsidRPr="00A56757">
        <w:rPr>
          <w:rStyle w:val="Strong"/>
          <w:rFonts w:ascii="Arial" w:hAnsi="Arial" w:cs="Arial"/>
          <w:color w:val="auto"/>
        </w:rPr>
        <w:t>Contribution to the Common Good</w:t>
      </w:r>
    </w:p>
    <w:p w14:paraId="3A4BEE69" w14:textId="77777777" w:rsidR="008041AB" w:rsidRPr="00B944CB" w:rsidRDefault="008041AB" w:rsidP="00736A01">
      <w:pPr>
        <w:pStyle w:val="NormalWeb"/>
        <w:ind w:left="720"/>
        <w:jc w:val="both"/>
        <w:rPr>
          <w:rFonts w:ascii="Arial" w:hAnsi="Arial" w:cs="Arial"/>
          <w:sz w:val="22"/>
        </w:rPr>
      </w:pPr>
      <w:r w:rsidRPr="00B944CB">
        <w:rPr>
          <w:rFonts w:ascii="Arial" w:hAnsi="Arial" w:cs="Arial"/>
          <w:sz w:val="22"/>
        </w:rPr>
        <w:t xml:space="preserve">The innovation strongly supports the </w:t>
      </w:r>
      <w:r w:rsidRPr="00B944CB">
        <w:rPr>
          <w:rStyle w:val="Strong"/>
          <w:rFonts w:ascii="Arial" w:eastAsiaTheme="majorEastAsia" w:hAnsi="Arial" w:cs="Arial"/>
          <w:b w:val="0"/>
          <w:bCs w:val="0"/>
          <w:sz w:val="22"/>
        </w:rPr>
        <w:t>common good</w:t>
      </w:r>
      <w:r w:rsidRPr="00B944CB">
        <w:rPr>
          <w:rFonts w:ascii="Arial" w:hAnsi="Arial" w:cs="Arial"/>
          <w:sz w:val="22"/>
        </w:rPr>
        <w:t xml:space="preserve"> by improving conditions for those who care for society’s most vulnerable populations: older adults, people with disabilities, people with dementia, and those requiring long-term support.</w:t>
      </w:r>
    </w:p>
    <w:p w14:paraId="0E060565" w14:textId="77777777" w:rsidR="008041AB" w:rsidRPr="00B944CB" w:rsidRDefault="008041AB" w:rsidP="00736A01">
      <w:pPr>
        <w:pStyle w:val="NormalWeb"/>
        <w:ind w:left="720"/>
        <w:jc w:val="both"/>
        <w:rPr>
          <w:rFonts w:ascii="Arial" w:hAnsi="Arial" w:cs="Arial"/>
          <w:b/>
          <w:bCs/>
          <w:sz w:val="22"/>
        </w:rPr>
      </w:pPr>
      <w:r w:rsidRPr="00B944CB">
        <w:rPr>
          <w:rFonts w:ascii="Arial" w:hAnsi="Arial" w:cs="Arial"/>
          <w:sz w:val="22"/>
        </w:rPr>
        <w:t xml:space="preserve">A healthier workforce creates more equitable access to quality care, particularly in under-resourced areas where workforce instability disproportionately affects deprived communities. This supports principles of </w:t>
      </w:r>
      <w:r w:rsidRPr="00B944CB">
        <w:rPr>
          <w:rStyle w:val="Strong"/>
          <w:rFonts w:ascii="Arial" w:eastAsiaTheme="majorEastAsia" w:hAnsi="Arial" w:cs="Arial"/>
          <w:b w:val="0"/>
          <w:bCs w:val="0"/>
          <w:sz w:val="22"/>
        </w:rPr>
        <w:t>equity, dignity, justice, and collective wellbeing</w:t>
      </w:r>
      <w:r w:rsidRPr="00B944CB">
        <w:rPr>
          <w:rFonts w:ascii="Arial" w:hAnsi="Arial" w:cs="Arial"/>
          <w:b/>
          <w:bCs/>
          <w:sz w:val="22"/>
        </w:rPr>
        <w:t>.</w:t>
      </w:r>
    </w:p>
    <w:p w14:paraId="7A816DE9" w14:textId="3B39B803" w:rsidR="00B31807" w:rsidRPr="00B31807" w:rsidRDefault="00B31807" w:rsidP="00736A01">
      <w:pPr>
        <w:spacing w:before="100" w:beforeAutospacing="1" w:after="100" w:afterAutospacing="1" w:line="240" w:lineRule="auto"/>
        <w:jc w:val="both"/>
        <w:outlineLvl w:val="1"/>
        <w:rPr>
          <w:rFonts w:ascii="Arial" w:eastAsia="Times New Roman" w:hAnsi="Arial" w:cs="Arial"/>
          <w:b/>
          <w:bCs/>
          <w:sz w:val="28"/>
          <w:szCs w:val="28"/>
          <w:lang w:eastAsia="en-GB"/>
        </w:rPr>
      </w:pPr>
      <w:r w:rsidRPr="00B31807">
        <w:rPr>
          <w:rFonts w:ascii="Arial" w:eastAsia="Times New Roman" w:hAnsi="Arial" w:cs="Arial"/>
          <w:b/>
          <w:bCs/>
          <w:sz w:val="28"/>
          <w:szCs w:val="28"/>
          <w:lang w:eastAsia="en-GB"/>
        </w:rPr>
        <w:t xml:space="preserve">Public and Stakeholder Involvement </w:t>
      </w:r>
    </w:p>
    <w:p w14:paraId="526281AC" w14:textId="0FD6225A" w:rsidR="00B31807" w:rsidRPr="00B31807" w:rsidRDefault="008F58D9" w:rsidP="00736A01">
      <w:pPr>
        <w:spacing w:before="100" w:beforeAutospacing="1" w:after="100" w:afterAutospacing="1" w:line="240" w:lineRule="auto"/>
        <w:jc w:val="both"/>
        <w:rPr>
          <w:rFonts w:ascii="Arial" w:eastAsia="Times New Roman" w:hAnsi="Arial" w:cs="Arial"/>
          <w:sz w:val="22"/>
          <w:lang w:eastAsia="en-GB"/>
        </w:rPr>
      </w:pPr>
      <w:r w:rsidRPr="00B944CB">
        <w:rPr>
          <w:rFonts w:ascii="Arial" w:eastAsia="Times New Roman" w:hAnsi="Arial" w:cs="Arial"/>
          <w:sz w:val="22"/>
          <w:lang w:eastAsia="en-GB"/>
        </w:rPr>
        <w:t>Care Well</w:t>
      </w:r>
      <w:r w:rsidR="00B31807" w:rsidRPr="00B31807">
        <w:rPr>
          <w:rFonts w:ascii="Arial" w:eastAsia="Times New Roman" w:hAnsi="Arial" w:cs="Arial"/>
          <w:sz w:val="22"/>
          <w:lang w:eastAsia="en-GB"/>
        </w:rPr>
        <w:t xml:space="preserve"> will be developed using a co-production model, ensuring frontline workers actively shape the innovation.</w:t>
      </w:r>
    </w:p>
    <w:p w14:paraId="28159168" w14:textId="77777777" w:rsidR="00B31807" w:rsidRPr="00B31807" w:rsidRDefault="00B31807" w:rsidP="00736A01">
      <w:pPr>
        <w:spacing w:before="100" w:beforeAutospacing="1" w:after="100" w:afterAutospacing="1" w:line="240" w:lineRule="auto"/>
        <w:jc w:val="both"/>
        <w:rPr>
          <w:rFonts w:ascii="Arial" w:eastAsia="Times New Roman" w:hAnsi="Arial" w:cs="Arial"/>
          <w:sz w:val="22"/>
          <w:lang w:eastAsia="en-GB"/>
        </w:rPr>
      </w:pPr>
      <w:r w:rsidRPr="00B31807">
        <w:rPr>
          <w:rFonts w:ascii="Arial" w:eastAsia="Times New Roman" w:hAnsi="Arial" w:cs="Arial"/>
          <w:sz w:val="22"/>
          <w:lang w:eastAsia="en-GB"/>
        </w:rPr>
        <w:t>Key stakeholders include:</w:t>
      </w:r>
    </w:p>
    <w:p w14:paraId="5E78082A" w14:textId="77777777" w:rsidR="00B31807" w:rsidRPr="00B31807" w:rsidRDefault="00B31807" w:rsidP="00736A01">
      <w:pPr>
        <w:numPr>
          <w:ilvl w:val="0"/>
          <w:numId w:val="44"/>
        </w:numPr>
        <w:spacing w:before="100" w:beforeAutospacing="1" w:after="100" w:afterAutospacing="1" w:line="240" w:lineRule="auto"/>
        <w:jc w:val="both"/>
        <w:rPr>
          <w:rFonts w:ascii="Arial" w:eastAsia="Times New Roman" w:hAnsi="Arial" w:cs="Arial"/>
          <w:sz w:val="22"/>
          <w:lang w:eastAsia="en-GB"/>
        </w:rPr>
      </w:pPr>
      <w:r w:rsidRPr="00B31807">
        <w:rPr>
          <w:rFonts w:ascii="Arial" w:eastAsia="Times New Roman" w:hAnsi="Arial" w:cs="Arial"/>
          <w:sz w:val="22"/>
          <w:lang w:eastAsia="en-GB"/>
        </w:rPr>
        <w:t xml:space="preserve">NHS staff wellbeing teams </w:t>
      </w:r>
    </w:p>
    <w:p w14:paraId="3DDE14BD" w14:textId="77777777" w:rsidR="00B31807" w:rsidRPr="00B31807" w:rsidRDefault="00B31807" w:rsidP="00736A01">
      <w:pPr>
        <w:numPr>
          <w:ilvl w:val="0"/>
          <w:numId w:val="44"/>
        </w:numPr>
        <w:spacing w:before="100" w:beforeAutospacing="1" w:after="100" w:afterAutospacing="1" w:line="240" w:lineRule="auto"/>
        <w:jc w:val="both"/>
        <w:rPr>
          <w:rFonts w:ascii="Arial" w:eastAsia="Times New Roman" w:hAnsi="Arial" w:cs="Arial"/>
          <w:sz w:val="22"/>
          <w:lang w:eastAsia="en-GB"/>
        </w:rPr>
      </w:pPr>
      <w:r w:rsidRPr="00B31807">
        <w:rPr>
          <w:rFonts w:ascii="Arial" w:eastAsia="Times New Roman" w:hAnsi="Arial" w:cs="Arial"/>
          <w:sz w:val="22"/>
          <w:lang w:eastAsia="en-GB"/>
        </w:rPr>
        <w:t xml:space="preserve">Adult social care providers </w:t>
      </w:r>
    </w:p>
    <w:p w14:paraId="0BCE7C91" w14:textId="77777777" w:rsidR="00B31807" w:rsidRPr="00B31807" w:rsidRDefault="00B31807" w:rsidP="00736A01">
      <w:pPr>
        <w:numPr>
          <w:ilvl w:val="0"/>
          <w:numId w:val="44"/>
        </w:numPr>
        <w:spacing w:before="100" w:beforeAutospacing="1" w:after="100" w:afterAutospacing="1" w:line="240" w:lineRule="auto"/>
        <w:jc w:val="both"/>
        <w:rPr>
          <w:rFonts w:ascii="Arial" w:eastAsia="Times New Roman" w:hAnsi="Arial" w:cs="Arial"/>
          <w:sz w:val="22"/>
          <w:lang w:eastAsia="en-GB"/>
        </w:rPr>
      </w:pPr>
      <w:r w:rsidRPr="00B31807">
        <w:rPr>
          <w:rFonts w:ascii="Arial" w:eastAsia="Times New Roman" w:hAnsi="Arial" w:cs="Arial"/>
          <w:sz w:val="22"/>
          <w:lang w:eastAsia="en-GB"/>
        </w:rPr>
        <w:t xml:space="preserve">Local authority commissioners </w:t>
      </w:r>
    </w:p>
    <w:p w14:paraId="0B8D7B5B" w14:textId="77777777" w:rsidR="00B31807" w:rsidRPr="00B31807" w:rsidRDefault="00B31807" w:rsidP="00736A01">
      <w:pPr>
        <w:numPr>
          <w:ilvl w:val="0"/>
          <w:numId w:val="44"/>
        </w:numPr>
        <w:spacing w:before="100" w:beforeAutospacing="1" w:after="100" w:afterAutospacing="1" w:line="240" w:lineRule="auto"/>
        <w:jc w:val="both"/>
        <w:rPr>
          <w:rFonts w:ascii="Arial" w:eastAsia="Times New Roman" w:hAnsi="Arial" w:cs="Arial"/>
          <w:sz w:val="22"/>
          <w:lang w:eastAsia="en-GB"/>
        </w:rPr>
      </w:pPr>
      <w:r w:rsidRPr="00B31807">
        <w:rPr>
          <w:rFonts w:ascii="Arial" w:eastAsia="Times New Roman" w:hAnsi="Arial" w:cs="Arial"/>
          <w:sz w:val="22"/>
          <w:lang w:eastAsia="en-GB"/>
        </w:rPr>
        <w:t xml:space="preserve">Community mental health teams </w:t>
      </w:r>
    </w:p>
    <w:p w14:paraId="4DC1F9C5" w14:textId="77777777" w:rsidR="00B31807" w:rsidRPr="00B31807" w:rsidRDefault="00B31807" w:rsidP="00736A01">
      <w:pPr>
        <w:numPr>
          <w:ilvl w:val="0"/>
          <w:numId w:val="44"/>
        </w:numPr>
        <w:spacing w:before="100" w:beforeAutospacing="1" w:after="100" w:afterAutospacing="1" w:line="240" w:lineRule="auto"/>
        <w:jc w:val="both"/>
        <w:rPr>
          <w:rFonts w:ascii="Arial" w:eastAsia="Times New Roman" w:hAnsi="Arial" w:cs="Arial"/>
          <w:sz w:val="22"/>
          <w:lang w:eastAsia="en-GB"/>
        </w:rPr>
      </w:pPr>
      <w:r w:rsidRPr="00B31807">
        <w:rPr>
          <w:rFonts w:ascii="Arial" w:eastAsia="Times New Roman" w:hAnsi="Arial" w:cs="Arial"/>
          <w:sz w:val="22"/>
          <w:lang w:eastAsia="en-GB"/>
        </w:rPr>
        <w:t xml:space="preserve">Trade unions </w:t>
      </w:r>
    </w:p>
    <w:p w14:paraId="2597DEBF" w14:textId="77777777" w:rsidR="00B31807" w:rsidRPr="00B31807" w:rsidRDefault="00B31807" w:rsidP="00736A01">
      <w:pPr>
        <w:numPr>
          <w:ilvl w:val="0"/>
          <w:numId w:val="44"/>
        </w:numPr>
        <w:spacing w:before="100" w:beforeAutospacing="1" w:after="100" w:afterAutospacing="1" w:line="240" w:lineRule="auto"/>
        <w:jc w:val="both"/>
        <w:rPr>
          <w:rFonts w:ascii="Arial" w:eastAsia="Times New Roman" w:hAnsi="Arial" w:cs="Arial"/>
          <w:sz w:val="22"/>
          <w:lang w:eastAsia="en-GB"/>
        </w:rPr>
      </w:pPr>
      <w:r w:rsidRPr="00B31807">
        <w:rPr>
          <w:rFonts w:ascii="Arial" w:eastAsia="Times New Roman" w:hAnsi="Arial" w:cs="Arial"/>
          <w:sz w:val="22"/>
          <w:lang w:eastAsia="en-GB"/>
        </w:rPr>
        <w:t xml:space="preserve">Carer advocacy groups </w:t>
      </w:r>
    </w:p>
    <w:p w14:paraId="4E49199B" w14:textId="3C52936B" w:rsidR="00B31807" w:rsidRPr="00B31807" w:rsidRDefault="00B31807" w:rsidP="00736A01">
      <w:pPr>
        <w:numPr>
          <w:ilvl w:val="0"/>
          <w:numId w:val="44"/>
        </w:numPr>
        <w:spacing w:before="100" w:beforeAutospacing="1" w:after="100" w:afterAutospacing="1" w:line="240" w:lineRule="auto"/>
        <w:jc w:val="both"/>
        <w:rPr>
          <w:rFonts w:ascii="Arial" w:eastAsia="Times New Roman" w:hAnsi="Arial" w:cs="Arial"/>
          <w:sz w:val="22"/>
          <w:lang w:eastAsia="en-GB"/>
        </w:rPr>
      </w:pPr>
      <w:r w:rsidRPr="00B31807">
        <w:rPr>
          <w:rFonts w:ascii="Arial" w:eastAsia="Times New Roman" w:hAnsi="Arial" w:cs="Arial"/>
          <w:sz w:val="22"/>
          <w:lang w:eastAsia="en-GB"/>
        </w:rPr>
        <w:t xml:space="preserve">Service users and family </w:t>
      </w:r>
      <w:r w:rsidR="008F58D9" w:rsidRPr="00B944CB">
        <w:rPr>
          <w:rFonts w:ascii="Arial" w:eastAsia="Times New Roman" w:hAnsi="Arial" w:cs="Arial"/>
          <w:sz w:val="22"/>
          <w:lang w:eastAsia="en-GB"/>
        </w:rPr>
        <w:t>representatives.</w:t>
      </w:r>
      <w:r w:rsidRPr="00B31807">
        <w:rPr>
          <w:rFonts w:ascii="Arial" w:eastAsia="Times New Roman" w:hAnsi="Arial" w:cs="Arial"/>
          <w:sz w:val="22"/>
          <w:lang w:eastAsia="en-GB"/>
        </w:rPr>
        <w:t xml:space="preserve"> </w:t>
      </w:r>
    </w:p>
    <w:p w14:paraId="65682F71" w14:textId="77777777" w:rsidR="00B31807" w:rsidRPr="00B31807" w:rsidRDefault="00B31807" w:rsidP="00736A01">
      <w:pPr>
        <w:numPr>
          <w:ilvl w:val="0"/>
          <w:numId w:val="44"/>
        </w:numPr>
        <w:spacing w:before="100" w:beforeAutospacing="1" w:after="100" w:afterAutospacing="1" w:line="240" w:lineRule="auto"/>
        <w:jc w:val="both"/>
        <w:rPr>
          <w:rFonts w:ascii="Arial" w:eastAsia="Times New Roman" w:hAnsi="Arial" w:cs="Arial"/>
          <w:sz w:val="22"/>
          <w:lang w:eastAsia="en-GB"/>
        </w:rPr>
      </w:pPr>
      <w:r w:rsidRPr="00B31807">
        <w:rPr>
          <w:rFonts w:ascii="Arial" w:eastAsia="Times New Roman" w:hAnsi="Arial" w:cs="Arial"/>
          <w:sz w:val="22"/>
          <w:lang w:eastAsia="en-GB"/>
        </w:rPr>
        <w:t xml:space="preserve">Professional bodies such as the NMC and Social Work England </w:t>
      </w:r>
    </w:p>
    <w:p w14:paraId="68F0DD9C" w14:textId="77777777" w:rsidR="00B31807" w:rsidRPr="00B31807" w:rsidRDefault="00B31807" w:rsidP="00736A01">
      <w:pPr>
        <w:spacing w:before="100" w:beforeAutospacing="1" w:after="100" w:afterAutospacing="1" w:line="240" w:lineRule="auto"/>
        <w:jc w:val="both"/>
        <w:rPr>
          <w:rFonts w:ascii="Arial" w:eastAsia="Times New Roman" w:hAnsi="Arial" w:cs="Arial"/>
          <w:sz w:val="22"/>
          <w:lang w:eastAsia="en-GB"/>
        </w:rPr>
      </w:pPr>
      <w:r w:rsidRPr="00B31807">
        <w:rPr>
          <w:rFonts w:ascii="Arial" w:eastAsia="Times New Roman" w:hAnsi="Arial" w:cs="Arial"/>
          <w:sz w:val="22"/>
          <w:lang w:eastAsia="en-GB"/>
        </w:rPr>
        <w:t>Frontline workers will participate in:</w:t>
      </w:r>
    </w:p>
    <w:p w14:paraId="7B72A886" w14:textId="184ABBB8" w:rsidR="00B31807" w:rsidRPr="00B31807" w:rsidRDefault="00B31807" w:rsidP="00736A01">
      <w:pPr>
        <w:numPr>
          <w:ilvl w:val="0"/>
          <w:numId w:val="45"/>
        </w:numPr>
        <w:spacing w:before="100" w:beforeAutospacing="1" w:after="100" w:afterAutospacing="1" w:line="240" w:lineRule="auto"/>
        <w:jc w:val="both"/>
        <w:rPr>
          <w:rFonts w:ascii="Arial" w:eastAsia="Times New Roman" w:hAnsi="Arial" w:cs="Arial"/>
          <w:sz w:val="22"/>
          <w:lang w:eastAsia="en-GB"/>
        </w:rPr>
      </w:pPr>
      <w:r w:rsidRPr="00B31807">
        <w:rPr>
          <w:rFonts w:ascii="Arial" w:eastAsia="Times New Roman" w:hAnsi="Arial" w:cs="Arial"/>
          <w:sz w:val="22"/>
          <w:lang w:eastAsia="en-GB"/>
        </w:rPr>
        <w:t xml:space="preserve">Focus </w:t>
      </w:r>
      <w:r w:rsidR="008F58D9" w:rsidRPr="00B944CB">
        <w:rPr>
          <w:rFonts w:ascii="Arial" w:eastAsia="Times New Roman" w:hAnsi="Arial" w:cs="Arial"/>
          <w:sz w:val="22"/>
          <w:lang w:eastAsia="en-GB"/>
        </w:rPr>
        <w:t>groups.</w:t>
      </w:r>
      <w:r w:rsidRPr="00B31807">
        <w:rPr>
          <w:rFonts w:ascii="Arial" w:eastAsia="Times New Roman" w:hAnsi="Arial" w:cs="Arial"/>
          <w:sz w:val="22"/>
          <w:lang w:eastAsia="en-GB"/>
        </w:rPr>
        <w:t xml:space="preserve"> </w:t>
      </w:r>
    </w:p>
    <w:p w14:paraId="78B80A5F" w14:textId="77777777" w:rsidR="00B31807" w:rsidRPr="00B31807" w:rsidRDefault="00B31807" w:rsidP="00736A01">
      <w:pPr>
        <w:numPr>
          <w:ilvl w:val="0"/>
          <w:numId w:val="45"/>
        </w:numPr>
        <w:spacing w:before="100" w:beforeAutospacing="1" w:after="100" w:afterAutospacing="1" w:line="240" w:lineRule="auto"/>
        <w:jc w:val="both"/>
        <w:rPr>
          <w:rFonts w:ascii="Arial" w:eastAsia="Times New Roman" w:hAnsi="Arial" w:cs="Arial"/>
          <w:sz w:val="22"/>
          <w:lang w:eastAsia="en-GB"/>
        </w:rPr>
      </w:pPr>
      <w:r w:rsidRPr="00B31807">
        <w:rPr>
          <w:rFonts w:ascii="Arial" w:eastAsia="Times New Roman" w:hAnsi="Arial" w:cs="Arial"/>
          <w:sz w:val="22"/>
          <w:lang w:eastAsia="en-GB"/>
        </w:rPr>
        <w:t xml:space="preserve">Prototype testing </w:t>
      </w:r>
    </w:p>
    <w:p w14:paraId="4772DBB7" w14:textId="77777777" w:rsidR="00B31807" w:rsidRPr="00B31807" w:rsidRDefault="00B31807" w:rsidP="00736A01">
      <w:pPr>
        <w:numPr>
          <w:ilvl w:val="0"/>
          <w:numId w:val="45"/>
        </w:numPr>
        <w:spacing w:before="100" w:beforeAutospacing="1" w:after="100" w:afterAutospacing="1" w:line="240" w:lineRule="auto"/>
        <w:jc w:val="both"/>
        <w:rPr>
          <w:rFonts w:ascii="Arial" w:eastAsia="Times New Roman" w:hAnsi="Arial" w:cs="Arial"/>
          <w:sz w:val="22"/>
          <w:lang w:eastAsia="en-GB"/>
        </w:rPr>
      </w:pPr>
      <w:r w:rsidRPr="00B31807">
        <w:rPr>
          <w:rFonts w:ascii="Arial" w:eastAsia="Times New Roman" w:hAnsi="Arial" w:cs="Arial"/>
          <w:sz w:val="22"/>
          <w:lang w:eastAsia="en-GB"/>
        </w:rPr>
        <w:t xml:space="preserve">User-experience workshops </w:t>
      </w:r>
    </w:p>
    <w:p w14:paraId="1C63E967" w14:textId="77777777" w:rsidR="00B31807" w:rsidRPr="00B31807" w:rsidRDefault="00B31807" w:rsidP="00736A01">
      <w:pPr>
        <w:numPr>
          <w:ilvl w:val="0"/>
          <w:numId w:val="45"/>
        </w:numPr>
        <w:spacing w:before="100" w:beforeAutospacing="1" w:after="100" w:afterAutospacing="1" w:line="240" w:lineRule="auto"/>
        <w:jc w:val="both"/>
        <w:rPr>
          <w:rFonts w:ascii="Arial" w:eastAsia="Times New Roman" w:hAnsi="Arial" w:cs="Arial"/>
          <w:sz w:val="22"/>
          <w:lang w:eastAsia="en-GB"/>
        </w:rPr>
      </w:pPr>
      <w:r w:rsidRPr="00B31807">
        <w:rPr>
          <w:rFonts w:ascii="Arial" w:eastAsia="Times New Roman" w:hAnsi="Arial" w:cs="Arial"/>
          <w:sz w:val="22"/>
          <w:lang w:eastAsia="en-GB"/>
        </w:rPr>
        <w:t xml:space="preserve">Digital accessibility reviews </w:t>
      </w:r>
    </w:p>
    <w:p w14:paraId="3FFDD9CD" w14:textId="77777777" w:rsidR="00B31807" w:rsidRPr="00B31807" w:rsidRDefault="00B31807" w:rsidP="00736A01">
      <w:pPr>
        <w:numPr>
          <w:ilvl w:val="0"/>
          <w:numId w:val="45"/>
        </w:numPr>
        <w:spacing w:before="100" w:beforeAutospacing="1" w:after="100" w:afterAutospacing="1" w:line="240" w:lineRule="auto"/>
        <w:jc w:val="both"/>
        <w:rPr>
          <w:rFonts w:ascii="Arial" w:eastAsia="Times New Roman" w:hAnsi="Arial" w:cs="Arial"/>
          <w:sz w:val="22"/>
          <w:lang w:eastAsia="en-GB"/>
        </w:rPr>
      </w:pPr>
      <w:r w:rsidRPr="00B31807">
        <w:rPr>
          <w:rFonts w:ascii="Arial" w:eastAsia="Times New Roman" w:hAnsi="Arial" w:cs="Arial"/>
          <w:sz w:val="22"/>
          <w:lang w:eastAsia="en-GB"/>
        </w:rPr>
        <w:t xml:space="preserve">Pilot evaluation feedback cycles </w:t>
      </w:r>
    </w:p>
    <w:p w14:paraId="06F2B9E1" w14:textId="21EAE090" w:rsidR="007121EC" w:rsidRPr="00B944CB" w:rsidRDefault="00B31807" w:rsidP="00736A01">
      <w:pPr>
        <w:pStyle w:val="NormalWeb"/>
        <w:jc w:val="both"/>
        <w:rPr>
          <w:rFonts w:ascii="Arial" w:hAnsi="Arial" w:cs="Arial"/>
          <w:sz w:val="22"/>
        </w:rPr>
      </w:pPr>
      <w:r w:rsidRPr="00B31807">
        <w:rPr>
          <w:rFonts w:ascii="Arial" w:hAnsi="Arial" w:cs="Arial"/>
          <w:sz w:val="22"/>
        </w:rPr>
        <w:t>Co-production is essential because staff themselves best understand barriers such as stigma, workload, confidentiality fears, and time poverty.</w:t>
      </w:r>
      <w:r w:rsidR="007121EC" w:rsidRPr="00B944CB">
        <w:rPr>
          <w:rFonts w:ascii="Arial" w:hAnsi="Arial" w:cs="Arial"/>
          <w:sz w:val="22"/>
        </w:rPr>
        <w:t xml:space="preserve"> The public also benefits through better staff wellbeing translating into safer and more compassionate care. Family carers and service-user groups should be consulted to understand how workforce burnout affects lived care experiences.</w:t>
      </w:r>
    </w:p>
    <w:p w14:paraId="28D19BA5" w14:textId="563BCAD4" w:rsidR="007121EC" w:rsidRPr="007121EC" w:rsidRDefault="00BC05C1" w:rsidP="00736A01">
      <w:pPr>
        <w:spacing w:before="100" w:beforeAutospacing="1" w:after="100" w:afterAutospacing="1" w:line="240" w:lineRule="auto"/>
        <w:jc w:val="both"/>
        <w:rPr>
          <w:rFonts w:ascii="Arial" w:eastAsia="Times New Roman" w:hAnsi="Arial" w:cs="Arial"/>
          <w:sz w:val="22"/>
          <w:lang w:eastAsia="en-GB"/>
        </w:rPr>
      </w:pPr>
      <w:r w:rsidRPr="00B944CB">
        <w:rPr>
          <w:rFonts w:ascii="Arial" w:eastAsia="Times New Roman" w:hAnsi="Arial" w:cs="Arial"/>
          <w:sz w:val="22"/>
          <w:lang w:eastAsia="en-GB"/>
        </w:rPr>
        <w:lastRenderedPageBreak/>
        <w:t>Stakeholders</w:t>
      </w:r>
      <w:r w:rsidR="007121EC" w:rsidRPr="007121EC">
        <w:rPr>
          <w:rFonts w:ascii="Arial" w:eastAsia="Times New Roman" w:hAnsi="Arial" w:cs="Arial"/>
          <w:sz w:val="22"/>
          <w:lang w:eastAsia="en-GB"/>
        </w:rPr>
        <w:t xml:space="preserve"> buy-in from NHS trusts, integrated care systems (ICSs), and independent care organisations will support rollout, funding, and sustainability.</w:t>
      </w:r>
    </w:p>
    <w:p w14:paraId="411DC798" w14:textId="77777777" w:rsidR="00BC05C1" w:rsidRPr="00BC05C1" w:rsidRDefault="00BC05C1" w:rsidP="00736A01">
      <w:pPr>
        <w:spacing w:before="100" w:beforeAutospacing="1" w:after="100" w:afterAutospacing="1" w:line="240" w:lineRule="auto"/>
        <w:jc w:val="both"/>
        <w:outlineLvl w:val="1"/>
        <w:rPr>
          <w:rFonts w:ascii="Arial" w:eastAsia="Times New Roman" w:hAnsi="Arial" w:cs="Arial"/>
          <w:b/>
          <w:bCs/>
          <w:sz w:val="22"/>
          <w:lang w:eastAsia="en-GB"/>
        </w:rPr>
      </w:pPr>
      <w:r w:rsidRPr="00BC05C1">
        <w:rPr>
          <w:rFonts w:ascii="Arial" w:eastAsia="Times New Roman" w:hAnsi="Arial" w:cs="Arial"/>
          <w:b/>
          <w:bCs/>
          <w:sz w:val="22"/>
          <w:lang w:eastAsia="en-GB"/>
        </w:rPr>
        <w:t>Policies, Services, and Professional Links (Approx. 250 words)</w:t>
      </w:r>
    </w:p>
    <w:p w14:paraId="2E7EFA5F" w14:textId="4CBFE3F9" w:rsidR="00BC05C1" w:rsidRPr="00BC05C1" w:rsidRDefault="008F58D9" w:rsidP="00736A01">
      <w:pPr>
        <w:spacing w:before="100" w:beforeAutospacing="1" w:after="100" w:afterAutospacing="1" w:line="240" w:lineRule="auto"/>
        <w:jc w:val="both"/>
        <w:rPr>
          <w:rFonts w:ascii="Arial" w:eastAsia="Times New Roman" w:hAnsi="Arial" w:cs="Arial"/>
          <w:sz w:val="22"/>
          <w:lang w:eastAsia="en-GB"/>
        </w:rPr>
      </w:pPr>
      <w:r w:rsidRPr="00B944CB">
        <w:rPr>
          <w:rFonts w:ascii="Arial" w:eastAsia="Times New Roman" w:hAnsi="Arial" w:cs="Arial"/>
          <w:sz w:val="22"/>
          <w:lang w:eastAsia="en-GB"/>
        </w:rPr>
        <w:t>Care Well</w:t>
      </w:r>
      <w:r w:rsidR="00BC05C1" w:rsidRPr="00BC05C1">
        <w:rPr>
          <w:rFonts w:ascii="Arial" w:eastAsia="Times New Roman" w:hAnsi="Arial" w:cs="Arial"/>
          <w:sz w:val="22"/>
          <w:lang w:eastAsia="en-GB"/>
        </w:rPr>
        <w:t xml:space="preserve"> aligns strongly with UK health and social care legislation and policy.</w:t>
      </w:r>
    </w:p>
    <w:p w14:paraId="5857D46B" w14:textId="77777777" w:rsidR="00BC05C1" w:rsidRPr="00BC05C1" w:rsidRDefault="00BC05C1" w:rsidP="00736A01">
      <w:pPr>
        <w:spacing w:before="100" w:beforeAutospacing="1" w:after="100" w:afterAutospacing="1" w:line="240" w:lineRule="auto"/>
        <w:jc w:val="both"/>
        <w:rPr>
          <w:rFonts w:ascii="Arial" w:eastAsia="Times New Roman" w:hAnsi="Arial" w:cs="Arial"/>
          <w:sz w:val="22"/>
          <w:lang w:eastAsia="en-GB"/>
        </w:rPr>
      </w:pPr>
      <w:r w:rsidRPr="00BC05C1">
        <w:rPr>
          <w:rFonts w:ascii="Arial" w:eastAsia="Times New Roman" w:hAnsi="Arial" w:cs="Arial"/>
          <w:sz w:val="22"/>
          <w:lang w:eastAsia="en-GB"/>
        </w:rPr>
        <w:t xml:space="preserve">The </w:t>
      </w:r>
      <w:r w:rsidRPr="00BC05C1">
        <w:rPr>
          <w:rFonts w:ascii="Arial" w:eastAsia="Times New Roman" w:hAnsi="Arial" w:cs="Arial"/>
          <w:b/>
          <w:bCs/>
          <w:sz w:val="22"/>
          <w:lang w:eastAsia="en-GB"/>
        </w:rPr>
        <w:t>Care Act 2014</w:t>
      </w:r>
      <w:r w:rsidRPr="00BC05C1">
        <w:rPr>
          <w:rFonts w:ascii="Arial" w:eastAsia="Times New Roman" w:hAnsi="Arial" w:cs="Arial"/>
          <w:sz w:val="22"/>
          <w:lang w:eastAsia="en-GB"/>
        </w:rPr>
        <w:t xml:space="preserve"> places wellbeing at the centre of social care delivery, making workforce support ethically and operationally relevant.</w:t>
      </w:r>
    </w:p>
    <w:p w14:paraId="3C7CF8C5" w14:textId="77777777" w:rsidR="00BC05C1" w:rsidRPr="00BC05C1" w:rsidRDefault="00BC05C1" w:rsidP="00736A01">
      <w:pPr>
        <w:spacing w:before="100" w:beforeAutospacing="1" w:after="100" w:afterAutospacing="1" w:line="240" w:lineRule="auto"/>
        <w:jc w:val="both"/>
        <w:rPr>
          <w:rFonts w:ascii="Arial" w:eastAsia="Times New Roman" w:hAnsi="Arial" w:cs="Arial"/>
          <w:sz w:val="22"/>
          <w:lang w:eastAsia="en-GB"/>
        </w:rPr>
      </w:pPr>
      <w:r w:rsidRPr="00BC05C1">
        <w:rPr>
          <w:rFonts w:ascii="Arial" w:eastAsia="Times New Roman" w:hAnsi="Arial" w:cs="Arial"/>
          <w:sz w:val="22"/>
          <w:lang w:eastAsia="en-GB"/>
        </w:rPr>
        <w:t xml:space="preserve">The </w:t>
      </w:r>
      <w:r w:rsidRPr="00BC05C1">
        <w:rPr>
          <w:rFonts w:ascii="Arial" w:eastAsia="Times New Roman" w:hAnsi="Arial" w:cs="Arial"/>
          <w:b/>
          <w:bCs/>
          <w:sz w:val="22"/>
          <w:lang w:eastAsia="en-GB"/>
        </w:rPr>
        <w:t>Equality Act 2010</w:t>
      </w:r>
      <w:r w:rsidRPr="00BC05C1">
        <w:rPr>
          <w:rFonts w:ascii="Arial" w:eastAsia="Times New Roman" w:hAnsi="Arial" w:cs="Arial"/>
          <w:sz w:val="22"/>
          <w:lang w:eastAsia="en-GB"/>
        </w:rPr>
        <w:t xml:space="preserve"> supports fair access by ensuring the platform is inclusive for workers from diverse ethnic, linguistic, and disability backgrounds.</w:t>
      </w:r>
    </w:p>
    <w:p w14:paraId="315BA5E3" w14:textId="54AE2FC5" w:rsidR="005C3453" w:rsidRPr="00B944CB" w:rsidRDefault="00BC05C1" w:rsidP="00736A01">
      <w:pPr>
        <w:pStyle w:val="NormalWeb"/>
        <w:jc w:val="both"/>
        <w:rPr>
          <w:rFonts w:ascii="Arial" w:hAnsi="Arial" w:cs="Arial"/>
          <w:sz w:val="22"/>
        </w:rPr>
      </w:pPr>
      <w:r w:rsidRPr="00BC05C1">
        <w:rPr>
          <w:rFonts w:ascii="Arial" w:hAnsi="Arial" w:cs="Arial"/>
          <w:sz w:val="22"/>
        </w:rPr>
        <w:t xml:space="preserve">The </w:t>
      </w:r>
      <w:r w:rsidRPr="00BC05C1">
        <w:rPr>
          <w:rFonts w:ascii="Arial" w:hAnsi="Arial" w:cs="Arial"/>
          <w:b/>
          <w:bCs/>
          <w:sz w:val="22"/>
        </w:rPr>
        <w:t>UK GDPR and Data Protection Act 2018</w:t>
      </w:r>
      <w:r w:rsidRPr="00BC05C1">
        <w:rPr>
          <w:rFonts w:ascii="Arial" w:hAnsi="Arial" w:cs="Arial"/>
          <w:sz w:val="22"/>
        </w:rPr>
        <w:t xml:space="preserve"> guide secure data handling, anonymous reporting, and ethical digital consent procedures.</w:t>
      </w:r>
      <w:r w:rsidR="007A3F40" w:rsidRPr="00B944CB">
        <w:rPr>
          <w:rFonts w:ascii="Arial" w:hAnsi="Arial" w:cs="Arial"/>
          <w:sz w:val="22"/>
        </w:rPr>
        <w:t xml:space="preserve"> </w:t>
      </w:r>
      <w:r w:rsidR="00736A01" w:rsidRPr="00B944CB">
        <w:rPr>
          <w:rFonts w:ascii="Arial" w:hAnsi="Arial" w:cs="Arial"/>
          <w:sz w:val="22"/>
        </w:rPr>
        <w:t>Care Well</w:t>
      </w:r>
      <w:r w:rsidR="005C3453" w:rsidRPr="00B944CB">
        <w:rPr>
          <w:rFonts w:ascii="Arial" w:hAnsi="Arial" w:cs="Arial"/>
          <w:sz w:val="22"/>
        </w:rPr>
        <w:t xml:space="preserve"> aligns strongly with UK health and social care legislation and policy, ensuring that its services are both legally compliant and ethically grounded. The Care Act 2014 places the wellbeing of service users and workers at the centre of social care delivery. By embedding principles of prevention, protection, and empowerment, Care Well ensures that its workforce support services contribute not only to operational efficiency but also to the holistic wellbeing of staff, which directly impacts the quality of care provided to clients. Training modules, mental health support, and wellbeing check-ins are all designed to meet the ethical standards and expectations outlined in this Act.</w:t>
      </w:r>
    </w:p>
    <w:p w14:paraId="23F7B7EE" w14:textId="2E5D92D1" w:rsidR="005C3453" w:rsidRPr="005C3453" w:rsidRDefault="005C3453" w:rsidP="00736A01">
      <w:pPr>
        <w:spacing w:before="100" w:beforeAutospacing="1" w:after="100" w:afterAutospacing="1" w:line="240" w:lineRule="auto"/>
        <w:jc w:val="both"/>
        <w:rPr>
          <w:rFonts w:ascii="Arial" w:eastAsia="Times New Roman" w:hAnsi="Arial" w:cs="Arial"/>
          <w:sz w:val="22"/>
          <w:lang w:eastAsia="en-GB"/>
        </w:rPr>
      </w:pPr>
      <w:r w:rsidRPr="005C3453">
        <w:rPr>
          <w:rFonts w:ascii="Arial" w:eastAsia="Times New Roman" w:hAnsi="Arial" w:cs="Arial"/>
          <w:sz w:val="22"/>
          <w:lang w:eastAsia="en-GB"/>
        </w:rPr>
        <w:t xml:space="preserve">The Equality Act 2010 further informs </w:t>
      </w:r>
      <w:r w:rsidR="00736A01" w:rsidRPr="005C3453">
        <w:rPr>
          <w:rFonts w:ascii="Arial" w:eastAsia="Times New Roman" w:hAnsi="Arial" w:cs="Arial"/>
          <w:sz w:val="22"/>
          <w:lang w:eastAsia="en-GB"/>
        </w:rPr>
        <w:t>Care Well’s</w:t>
      </w:r>
      <w:r w:rsidRPr="005C3453">
        <w:rPr>
          <w:rFonts w:ascii="Arial" w:eastAsia="Times New Roman" w:hAnsi="Arial" w:cs="Arial"/>
          <w:sz w:val="22"/>
          <w:lang w:eastAsia="en-GB"/>
        </w:rPr>
        <w:t xml:space="preserve"> approach, guaranteeing fair access and inclusivity across all aspects of its platform. This includes services that are sensitive to ethnic, linguistic, and disability diversity, ensuring that all staff can benefit equally from the platform’s tools and resources. By promoting an inclusive digital environment, </w:t>
      </w:r>
      <w:r w:rsidR="00736A01" w:rsidRPr="005C3453">
        <w:rPr>
          <w:rFonts w:ascii="Arial" w:eastAsia="Times New Roman" w:hAnsi="Arial" w:cs="Arial"/>
          <w:sz w:val="22"/>
          <w:lang w:eastAsia="en-GB"/>
        </w:rPr>
        <w:t>Care Well</w:t>
      </w:r>
      <w:r w:rsidRPr="005C3453">
        <w:rPr>
          <w:rFonts w:ascii="Arial" w:eastAsia="Times New Roman" w:hAnsi="Arial" w:cs="Arial"/>
          <w:sz w:val="22"/>
          <w:lang w:eastAsia="en-GB"/>
        </w:rPr>
        <w:t xml:space="preserve"> actively reduces barriers to participation and fosters a workforce culture rooted in equality and respect.</w:t>
      </w:r>
    </w:p>
    <w:p w14:paraId="7157DD5B" w14:textId="0BBF2CB1" w:rsidR="005C3453" w:rsidRPr="005C3453" w:rsidRDefault="005C3453" w:rsidP="00736A01">
      <w:pPr>
        <w:spacing w:before="100" w:beforeAutospacing="1" w:after="100" w:afterAutospacing="1" w:line="240" w:lineRule="auto"/>
        <w:jc w:val="both"/>
        <w:rPr>
          <w:rFonts w:ascii="Arial" w:eastAsia="Times New Roman" w:hAnsi="Arial" w:cs="Arial"/>
          <w:sz w:val="22"/>
          <w:lang w:eastAsia="en-GB"/>
        </w:rPr>
      </w:pPr>
      <w:r w:rsidRPr="005C3453">
        <w:rPr>
          <w:rFonts w:ascii="Arial" w:eastAsia="Times New Roman" w:hAnsi="Arial" w:cs="Arial"/>
          <w:sz w:val="22"/>
          <w:lang w:eastAsia="en-GB"/>
        </w:rPr>
        <w:t xml:space="preserve">Data security and privacy are central to </w:t>
      </w:r>
      <w:r w:rsidR="0045429A" w:rsidRPr="00B944CB">
        <w:rPr>
          <w:rFonts w:ascii="Arial" w:eastAsia="Times New Roman" w:hAnsi="Arial" w:cs="Arial"/>
          <w:sz w:val="22"/>
          <w:lang w:eastAsia="en-GB"/>
        </w:rPr>
        <w:t>Care Well’s</w:t>
      </w:r>
      <w:r w:rsidRPr="005C3453">
        <w:rPr>
          <w:rFonts w:ascii="Arial" w:eastAsia="Times New Roman" w:hAnsi="Arial" w:cs="Arial"/>
          <w:sz w:val="22"/>
          <w:lang w:eastAsia="en-GB"/>
        </w:rPr>
        <w:t xml:space="preserve"> operations, guided by the UK GDPR and the Data Protection Act 2018. These regulations inform secure data handling practices, strict access controls, and the ethical management of sensitive information. </w:t>
      </w:r>
      <w:r w:rsidR="0045429A" w:rsidRPr="00B944CB">
        <w:rPr>
          <w:rFonts w:ascii="Arial" w:eastAsia="Times New Roman" w:hAnsi="Arial" w:cs="Arial"/>
          <w:sz w:val="22"/>
          <w:lang w:eastAsia="en-GB"/>
        </w:rPr>
        <w:t>Care Well</w:t>
      </w:r>
      <w:r w:rsidRPr="005C3453">
        <w:rPr>
          <w:rFonts w:ascii="Arial" w:eastAsia="Times New Roman" w:hAnsi="Arial" w:cs="Arial"/>
          <w:sz w:val="22"/>
          <w:lang w:eastAsia="en-GB"/>
        </w:rPr>
        <w:t xml:space="preserve"> implements features such as anonymised reporting, encrypted communications, and informed digital consent to maintain compliance. Users can trust that their personal and professional information is </w:t>
      </w:r>
      <w:r w:rsidR="00A56757" w:rsidRPr="005C3453">
        <w:rPr>
          <w:rFonts w:ascii="Arial" w:eastAsia="Times New Roman" w:hAnsi="Arial" w:cs="Arial"/>
          <w:sz w:val="22"/>
          <w:lang w:eastAsia="en-GB"/>
        </w:rPr>
        <w:t>managed</w:t>
      </w:r>
      <w:r w:rsidRPr="005C3453">
        <w:rPr>
          <w:rFonts w:ascii="Arial" w:eastAsia="Times New Roman" w:hAnsi="Arial" w:cs="Arial"/>
          <w:sz w:val="22"/>
          <w:lang w:eastAsia="en-GB"/>
        </w:rPr>
        <w:t xml:space="preserve"> responsibly, in line with statutory obligations, while still enabling the platform to provide effective analytics and workforce insights.</w:t>
      </w:r>
      <w:r w:rsidR="0045429A" w:rsidRPr="00B944CB">
        <w:rPr>
          <w:rFonts w:ascii="Arial" w:hAnsi="Arial" w:cs="Arial"/>
          <w:sz w:val="22"/>
        </w:rPr>
        <w:t xml:space="preserve"> In addition, Care Well integrates professional standards from the Health and Social Care Act 2008 (Regulated Activities) Regulations, ensuring that all services support safe, effective, and person-centred care. Professional links, including partnerships with local authorities, NHS organisations, and professional associations, ensure that the platform remains aligned with evolving policy, workforce guidance, and best practice. This multifaceted compliance approach reinforces Care Well’s commitment to ethical, legally sound, and high-quality support for health and social care professionals.</w:t>
      </w:r>
    </w:p>
    <w:p w14:paraId="216066A0" w14:textId="52D3D93A" w:rsidR="00BC05C1" w:rsidRPr="00BC05C1" w:rsidRDefault="00BC05C1" w:rsidP="00736A01">
      <w:pPr>
        <w:spacing w:before="100" w:beforeAutospacing="1" w:after="100" w:afterAutospacing="1" w:line="240" w:lineRule="auto"/>
        <w:jc w:val="both"/>
        <w:rPr>
          <w:rFonts w:ascii="Arial" w:eastAsia="Times New Roman" w:hAnsi="Arial" w:cs="Arial"/>
          <w:sz w:val="22"/>
          <w:lang w:eastAsia="en-GB"/>
        </w:rPr>
      </w:pPr>
    </w:p>
    <w:p w14:paraId="0A4DBF6D" w14:textId="77777777" w:rsidR="00BC05C1" w:rsidRPr="00BC05C1" w:rsidRDefault="00BC05C1" w:rsidP="00736A01">
      <w:pPr>
        <w:spacing w:before="100" w:beforeAutospacing="1" w:after="100" w:afterAutospacing="1" w:line="240" w:lineRule="auto"/>
        <w:jc w:val="both"/>
        <w:rPr>
          <w:rFonts w:ascii="Arial" w:eastAsia="Times New Roman" w:hAnsi="Arial" w:cs="Arial"/>
          <w:sz w:val="22"/>
          <w:lang w:eastAsia="en-GB"/>
        </w:rPr>
      </w:pPr>
      <w:r w:rsidRPr="00BC05C1">
        <w:rPr>
          <w:rFonts w:ascii="Arial" w:eastAsia="Times New Roman" w:hAnsi="Arial" w:cs="Arial"/>
          <w:sz w:val="22"/>
          <w:lang w:eastAsia="en-GB"/>
        </w:rPr>
        <w:t>The innovation also aligns with:</w:t>
      </w:r>
    </w:p>
    <w:p w14:paraId="63B56E05" w14:textId="77777777" w:rsidR="00BC05C1" w:rsidRPr="00BC05C1" w:rsidRDefault="00BC05C1" w:rsidP="00736A01">
      <w:pPr>
        <w:numPr>
          <w:ilvl w:val="0"/>
          <w:numId w:val="46"/>
        </w:numPr>
        <w:spacing w:before="100" w:beforeAutospacing="1" w:after="100" w:afterAutospacing="1" w:line="240" w:lineRule="auto"/>
        <w:jc w:val="both"/>
        <w:rPr>
          <w:rFonts w:ascii="Arial" w:eastAsia="Times New Roman" w:hAnsi="Arial" w:cs="Arial"/>
          <w:sz w:val="22"/>
          <w:lang w:eastAsia="en-GB"/>
        </w:rPr>
      </w:pPr>
      <w:r w:rsidRPr="00BC05C1">
        <w:rPr>
          <w:rFonts w:ascii="Arial" w:eastAsia="Times New Roman" w:hAnsi="Arial" w:cs="Arial"/>
          <w:sz w:val="22"/>
          <w:lang w:eastAsia="en-GB"/>
        </w:rPr>
        <w:t xml:space="preserve">NICE guidance on workplace mental wellbeing </w:t>
      </w:r>
    </w:p>
    <w:p w14:paraId="424AA336" w14:textId="77777777" w:rsidR="00BC05C1" w:rsidRPr="00BC05C1" w:rsidRDefault="00BC05C1" w:rsidP="00736A01">
      <w:pPr>
        <w:numPr>
          <w:ilvl w:val="0"/>
          <w:numId w:val="46"/>
        </w:numPr>
        <w:spacing w:before="100" w:beforeAutospacing="1" w:after="100" w:afterAutospacing="1" w:line="240" w:lineRule="auto"/>
        <w:jc w:val="both"/>
        <w:rPr>
          <w:rFonts w:ascii="Arial" w:eastAsia="Times New Roman" w:hAnsi="Arial" w:cs="Arial"/>
          <w:sz w:val="22"/>
          <w:lang w:eastAsia="en-GB"/>
        </w:rPr>
      </w:pPr>
      <w:r w:rsidRPr="00BC05C1">
        <w:rPr>
          <w:rFonts w:ascii="Arial" w:eastAsia="Times New Roman" w:hAnsi="Arial" w:cs="Arial"/>
          <w:sz w:val="22"/>
          <w:lang w:eastAsia="en-GB"/>
        </w:rPr>
        <w:t xml:space="preserve">CQC workforce quality standards </w:t>
      </w:r>
    </w:p>
    <w:p w14:paraId="44642FF3" w14:textId="77777777" w:rsidR="00BC05C1" w:rsidRPr="00BC05C1" w:rsidRDefault="00BC05C1" w:rsidP="00736A01">
      <w:pPr>
        <w:numPr>
          <w:ilvl w:val="0"/>
          <w:numId w:val="46"/>
        </w:numPr>
        <w:spacing w:before="100" w:beforeAutospacing="1" w:after="100" w:afterAutospacing="1" w:line="240" w:lineRule="auto"/>
        <w:jc w:val="both"/>
        <w:rPr>
          <w:rFonts w:ascii="Arial" w:eastAsia="Times New Roman" w:hAnsi="Arial" w:cs="Arial"/>
          <w:sz w:val="22"/>
          <w:lang w:eastAsia="en-GB"/>
        </w:rPr>
      </w:pPr>
      <w:r w:rsidRPr="00BC05C1">
        <w:rPr>
          <w:rFonts w:ascii="Arial" w:eastAsia="Times New Roman" w:hAnsi="Arial" w:cs="Arial"/>
          <w:sz w:val="22"/>
          <w:lang w:eastAsia="en-GB"/>
        </w:rPr>
        <w:t xml:space="preserve">NMC Code (prioritise people, preserve safety) </w:t>
      </w:r>
    </w:p>
    <w:p w14:paraId="5290553E" w14:textId="77777777" w:rsidR="00BC05C1" w:rsidRPr="00BC05C1" w:rsidRDefault="00BC05C1" w:rsidP="00736A01">
      <w:pPr>
        <w:numPr>
          <w:ilvl w:val="0"/>
          <w:numId w:val="46"/>
        </w:numPr>
        <w:spacing w:before="100" w:beforeAutospacing="1" w:after="100" w:afterAutospacing="1" w:line="240" w:lineRule="auto"/>
        <w:jc w:val="both"/>
        <w:rPr>
          <w:rFonts w:ascii="Arial" w:eastAsia="Times New Roman" w:hAnsi="Arial" w:cs="Arial"/>
          <w:sz w:val="22"/>
          <w:lang w:eastAsia="en-GB"/>
        </w:rPr>
      </w:pPr>
      <w:r w:rsidRPr="00BC05C1">
        <w:rPr>
          <w:rFonts w:ascii="Arial" w:eastAsia="Times New Roman" w:hAnsi="Arial" w:cs="Arial"/>
          <w:sz w:val="22"/>
          <w:lang w:eastAsia="en-GB"/>
        </w:rPr>
        <w:t xml:space="preserve">HCPC standards of conduct </w:t>
      </w:r>
    </w:p>
    <w:p w14:paraId="06230ECF" w14:textId="77777777" w:rsidR="00BC05C1" w:rsidRPr="00BC05C1" w:rsidRDefault="00BC05C1" w:rsidP="00736A01">
      <w:pPr>
        <w:numPr>
          <w:ilvl w:val="0"/>
          <w:numId w:val="46"/>
        </w:numPr>
        <w:spacing w:before="100" w:beforeAutospacing="1" w:after="100" w:afterAutospacing="1" w:line="240" w:lineRule="auto"/>
        <w:jc w:val="both"/>
        <w:rPr>
          <w:rFonts w:ascii="Arial" w:eastAsia="Times New Roman" w:hAnsi="Arial" w:cs="Arial"/>
          <w:sz w:val="22"/>
          <w:lang w:eastAsia="en-GB"/>
        </w:rPr>
      </w:pPr>
      <w:r w:rsidRPr="00BC05C1">
        <w:rPr>
          <w:rFonts w:ascii="Arial" w:eastAsia="Times New Roman" w:hAnsi="Arial" w:cs="Arial"/>
          <w:sz w:val="22"/>
          <w:lang w:eastAsia="en-GB"/>
        </w:rPr>
        <w:t xml:space="preserve">NHS Long Term Workforce Plan </w:t>
      </w:r>
    </w:p>
    <w:p w14:paraId="0A39BB29" w14:textId="77777777" w:rsidR="00BC3108" w:rsidRPr="00BC3108" w:rsidRDefault="00BC3108" w:rsidP="00736A01">
      <w:pPr>
        <w:spacing w:before="100" w:beforeAutospacing="1" w:after="100" w:afterAutospacing="1" w:line="240" w:lineRule="auto"/>
        <w:jc w:val="both"/>
        <w:rPr>
          <w:rFonts w:ascii="Arial" w:eastAsia="Times New Roman" w:hAnsi="Arial" w:cs="Arial"/>
          <w:sz w:val="22"/>
          <w:lang w:eastAsia="en-GB"/>
        </w:rPr>
      </w:pPr>
      <w:r w:rsidRPr="00BC3108">
        <w:rPr>
          <w:rFonts w:ascii="Arial" w:eastAsia="Times New Roman" w:hAnsi="Arial" w:cs="Arial"/>
          <w:sz w:val="22"/>
          <w:lang w:eastAsia="en-GB"/>
        </w:rPr>
        <w:lastRenderedPageBreak/>
        <w:t>Professionally, the platform supports:</w:t>
      </w:r>
    </w:p>
    <w:p w14:paraId="63CDBE4D" w14:textId="77777777" w:rsidR="00BC3108" w:rsidRPr="00BC3108" w:rsidRDefault="00BC3108" w:rsidP="00736A01">
      <w:pPr>
        <w:numPr>
          <w:ilvl w:val="0"/>
          <w:numId w:val="47"/>
        </w:numPr>
        <w:spacing w:before="100" w:beforeAutospacing="1" w:after="100" w:afterAutospacing="1" w:line="240" w:lineRule="auto"/>
        <w:jc w:val="both"/>
        <w:rPr>
          <w:rFonts w:ascii="Arial" w:eastAsia="Times New Roman" w:hAnsi="Arial" w:cs="Arial"/>
          <w:sz w:val="22"/>
          <w:lang w:eastAsia="en-GB"/>
        </w:rPr>
      </w:pPr>
      <w:r w:rsidRPr="00BC3108">
        <w:rPr>
          <w:rFonts w:ascii="Arial" w:eastAsia="Times New Roman" w:hAnsi="Arial" w:cs="Arial"/>
          <w:sz w:val="22"/>
          <w:lang w:eastAsia="en-GB"/>
        </w:rPr>
        <w:t xml:space="preserve">Nurses </w:t>
      </w:r>
    </w:p>
    <w:p w14:paraId="670A88D4" w14:textId="77777777" w:rsidR="00BC3108" w:rsidRPr="00BC3108" w:rsidRDefault="00BC3108" w:rsidP="00736A01">
      <w:pPr>
        <w:numPr>
          <w:ilvl w:val="0"/>
          <w:numId w:val="47"/>
        </w:numPr>
        <w:spacing w:before="100" w:beforeAutospacing="1" w:after="100" w:afterAutospacing="1" w:line="240" w:lineRule="auto"/>
        <w:jc w:val="both"/>
        <w:rPr>
          <w:rFonts w:ascii="Arial" w:eastAsia="Times New Roman" w:hAnsi="Arial" w:cs="Arial"/>
          <w:sz w:val="22"/>
          <w:lang w:eastAsia="en-GB"/>
        </w:rPr>
      </w:pPr>
      <w:r w:rsidRPr="00BC3108">
        <w:rPr>
          <w:rFonts w:ascii="Arial" w:eastAsia="Times New Roman" w:hAnsi="Arial" w:cs="Arial"/>
          <w:sz w:val="22"/>
          <w:lang w:eastAsia="en-GB"/>
        </w:rPr>
        <w:t xml:space="preserve">Social workers </w:t>
      </w:r>
    </w:p>
    <w:p w14:paraId="1A302CB2" w14:textId="77777777" w:rsidR="00BC3108" w:rsidRPr="00BC3108" w:rsidRDefault="00BC3108" w:rsidP="00736A01">
      <w:pPr>
        <w:numPr>
          <w:ilvl w:val="0"/>
          <w:numId w:val="47"/>
        </w:numPr>
        <w:spacing w:before="100" w:beforeAutospacing="1" w:after="100" w:afterAutospacing="1" w:line="240" w:lineRule="auto"/>
        <w:jc w:val="both"/>
        <w:rPr>
          <w:rFonts w:ascii="Arial" w:eastAsia="Times New Roman" w:hAnsi="Arial" w:cs="Arial"/>
          <w:sz w:val="22"/>
          <w:lang w:eastAsia="en-GB"/>
        </w:rPr>
      </w:pPr>
      <w:r w:rsidRPr="00BC3108">
        <w:rPr>
          <w:rFonts w:ascii="Arial" w:eastAsia="Times New Roman" w:hAnsi="Arial" w:cs="Arial"/>
          <w:sz w:val="22"/>
          <w:lang w:eastAsia="en-GB"/>
        </w:rPr>
        <w:t xml:space="preserve">Occupational therapists </w:t>
      </w:r>
    </w:p>
    <w:p w14:paraId="452F6FEC" w14:textId="77777777" w:rsidR="00BC3108" w:rsidRPr="00BC3108" w:rsidRDefault="00BC3108" w:rsidP="00736A01">
      <w:pPr>
        <w:numPr>
          <w:ilvl w:val="0"/>
          <w:numId w:val="47"/>
        </w:numPr>
        <w:spacing w:before="100" w:beforeAutospacing="1" w:after="100" w:afterAutospacing="1" w:line="240" w:lineRule="auto"/>
        <w:jc w:val="both"/>
        <w:rPr>
          <w:rFonts w:ascii="Arial" w:eastAsia="Times New Roman" w:hAnsi="Arial" w:cs="Arial"/>
          <w:sz w:val="22"/>
          <w:lang w:eastAsia="en-GB"/>
        </w:rPr>
      </w:pPr>
      <w:r w:rsidRPr="00BC3108">
        <w:rPr>
          <w:rFonts w:ascii="Arial" w:eastAsia="Times New Roman" w:hAnsi="Arial" w:cs="Arial"/>
          <w:sz w:val="22"/>
          <w:lang w:eastAsia="en-GB"/>
        </w:rPr>
        <w:t xml:space="preserve">Care assistants </w:t>
      </w:r>
    </w:p>
    <w:p w14:paraId="47E5809C" w14:textId="77777777" w:rsidR="00BC3108" w:rsidRPr="00BC3108" w:rsidRDefault="00BC3108" w:rsidP="00736A01">
      <w:pPr>
        <w:numPr>
          <w:ilvl w:val="0"/>
          <w:numId w:val="47"/>
        </w:numPr>
        <w:spacing w:before="100" w:beforeAutospacing="1" w:after="100" w:afterAutospacing="1" w:line="240" w:lineRule="auto"/>
        <w:jc w:val="both"/>
        <w:rPr>
          <w:rFonts w:ascii="Arial" w:eastAsia="Times New Roman" w:hAnsi="Arial" w:cs="Arial"/>
          <w:sz w:val="22"/>
          <w:lang w:eastAsia="en-GB"/>
        </w:rPr>
      </w:pPr>
      <w:r w:rsidRPr="00BC3108">
        <w:rPr>
          <w:rFonts w:ascii="Arial" w:eastAsia="Times New Roman" w:hAnsi="Arial" w:cs="Arial"/>
          <w:sz w:val="22"/>
          <w:lang w:eastAsia="en-GB"/>
        </w:rPr>
        <w:t xml:space="preserve">Allied health professionals </w:t>
      </w:r>
    </w:p>
    <w:p w14:paraId="4A83AC46" w14:textId="77777777" w:rsidR="00BC3108" w:rsidRPr="00BC3108" w:rsidRDefault="00BC3108" w:rsidP="00736A01">
      <w:pPr>
        <w:numPr>
          <w:ilvl w:val="0"/>
          <w:numId w:val="47"/>
        </w:numPr>
        <w:spacing w:before="100" w:beforeAutospacing="1" w:after="100" w:afterAutospacing="1" w:line="240" w:lineRule="auto"/>
        <w:jc w:val="both"/>
        <w:rPr>
          <w:rFonts w:ascii="Arial" w:eastAsia="Times New Roman" w:hAnsi="Arial" w:cs="Arial"/>
          <w:sz w:val="22"/>
          <w:lang w:eastAsia="en-GB"/>
        </w:rPr>
      </w:pPr>
      <w:r w:rsidRPr="00BC3108">
        <w:rPr>
          <w:rFonts w:ascii="Arial" w:eastAsia="Times New Roman" w:hAnsi="Arial" w:cs="Arial"/>
          <w:sz w:val="22"/>
          <w:lang w:eastAsia="en-GB"/>
        </w:rPr>
        <w:t xml:space="preserve">Team leaders and registered managers </w:t>
      </w:r>
    </w:p>
    <w:p w14:paraId="3874DDD6" w14:textId="77777777" w:rsidR="00BC3108" w:rsidRPr="00B944CB" w:rsidRDefault="00BC3108" w:rsidP="00736A01">
      <w:pPr>
        <w:spacing w:before="100" w:beforeAutospacing="1" w:after="100" w:afterAutospacing="1" w:line="240" w:lineRule="auto"/>
        <w:jc w:val="both"/>
        <w:rPr>
          <w:rFonts w:ascii="Arial" w:eastAsia="Times New Roman" w:hAnsi="Arial" w:cs="Arial"/>
          <w:sz w:val="22"/>
          <w:lang w:eastAsia="en-GB"/>
        </w:rPr>
      </w:pPr>
      <w:r w:rsidRPr="00BC3108">
        <w:rPr>
          <w:rFonts w:ascii="Arial" w:eastAsia="Times New Roman" w:hAnsi="Arial" w:cs="Arial"/>
          <w:sz w:val="22"/>
          <w:lang w:eastAsia="en-GB"/>
        </w:rPr>
        <w:t>By linking directly with occupational health services, GP referrals, social prescribing teams, and NHS Talking Therapies, the innovation integrates effectively into existing service pathways.</w:t>
      </w:r>
    </w:p>
    <w:p w14:paraId="4DCCBE9C" w14:textId="21A24E38" w:rsidR="00230A6D" w:rsidRPr="00230A6D" w:rsidRDefault="00230A6D" w:rsidP="00736A01">
      <w:pPr>
        <w:spacing w:before="100" w:beforeAutospacing="1" w:after="100" w:afterAutospacing="1" w:line="240" w:lineRule="auto"/>
        <w:jc w:val="both"/>
        <w:outlineLvl w:val="1"/>
        <w:rPr>
          <w:rFonts w:ascii="Arial" w:eastAsia="Times New Roman" w:hAnsi="Arial" w:cs="Arial"/>
          <w:b/>
          <w:bCs/>
          <w:sz w:val="22"/>
          <w:lang w:eastAsia="en-GB"/>
        </w:rPr>
      </w:pPr>
      <w:r w:rsidRPr="00230A6D">
        <w:rPr>
          <w:rFonts w:ascii="Arial" w:eastAsia="Times New Roman" w:hAnsi="Arial" w:cs="Arial"/>
          <w:b/>
          <w:bCs/>
          <w:sz w:val="22"/>
          <w:lang w:eastAsia="en-GB"/>
        </w:rPr>
        <w:t xml:space="preserve">Implementation and Feasibility </w:t>
      </w:r>
    </w:p>
    <w:p w14:paraId="42B95544" w14:textId="77777777" w:rsidR="00230A6D" w:rsidRPr="00B944CB" w:rsidRDefault="00230A6D" w:rsidP="00736A01">
      <w:pPr>
        <w:spacing w:before="100" w:beforeAutospacing="1" w:after="100" w:afterAutospacing="1" w:line="240" w:lineRule="auto"/>
        <w:jc w:val="both"/>
        <w:rPr>
          <w:rFonts w:ascii="Arial" w:eastAsia="Times New Roman" w:hAnsi="Arial" w:cs="Arial"/>
          <w:sz w:val="22"/>
          <w:lang w:eastAsia="en-GB"/>
        </w:rPr>
      </w:pPr>
      <w:r w:rsidRPr="00230A6D">
        <w:rPr>
          <w:rFonts w:ascii="Arial" w:eastAsia="Times New Roman" w:hAnsi="Arial" w:cs="Arial"/>
          <w:sz w:val="22"/>
          <w:lang w:eastAsia="en-GB"/>
        </w:rPr>
        <w:t xml:space="preserve">Implementation will occur in </w:t>
      </w:r>
      <w:r w:rsidRPr="00230A6D">
        <w:rPr>
          <w:rFonts w:ascii="Arial" w:eastAsia="Times New Roman" w:hAnsi="Arial" w:cs="Arial"/>
          <w:b/>
          <w:bCs/>
          <w:sz w:val="22"/>
          <w:lang w:eastAsia="en-GB"/>
        </w:rPr>
        <w:t>three phases over 12 months</w:t>
      </w:r>
      <w:r w:rsidRPr="00230A6D">
        <w:rPr>
          <w:rFonts w:ascii="Arial" w:eastAsia="Times New Roman" w:hAnsi="Arial" w:cs="Arial"/>
          <w:sz w:val="22"/>
          <w:lang w:eastAsia="en-GB"/>
        </w:rPr>
        <w:t>:</w:t>
      </w:r>
    </w:p>
    <w:p w14:paraId="226CEF11" w14:textId="77777777" w:rsidR="00C4502F" w:rsidRPr="00B944CB" w:rsidRDefault="00C4502F" w:rsidP="00736A01">
      <w:pPr>
        <w:spacing w:before="100" w:beforeAutospacing="1" w:after="100" w:afterAutospacing="1" w:line="240" w:lineRule="auto"/>
        <w:jc w:val="both"/>
        <w:rPr>
          <w:rFonts w:ascii="Arial" w:eastAsia="Times New Roman" w:hAnsi="Arial" w:cs="Arial"/>
          <w:sz w:val="22"/>
          <w:lang w:eastAsia="en-GB"/>
        </w:rPr>
      </w:pPr>
    </w:p>
    <w:p w14:paraId="7B293E20" w14:textId="77777777" w:rsidR="00C4502F" w:rsidRPr="00230A6D" w:rsidRDefault="00C4502F" w:rsidP="00736A01">
      <w:pPr>
        <w:spacing w:before="100" w:beforeAutospacing="1" w:after="100" w:afterAutospacing="1" w:line="240" w:lineRule="auto"/>
        <w:jc w:val="both"/>
        <w:rPr>
          <w:rFonts w:ascii="Arial" w:eastAsia="Times New Roman" w:hAnsi="Arial" w:cs="Arial"/>
          <w:sz w:val="22"/>
          <w:lang w:eastAsia="en-GB"/>
        </w:rPr>
      </w:pPr>
    </w:p>
    <w:p w14:paraId="5B08EF70" w14:textId="77777777" w:rsidR="00230A6D" w:rsidRPr="00230A6D" w:rsidRDefault="00230A6D" w:rsidP="00736A01">
      <w:pPr>
        <w:spacing w:before="100" w:beforeAutospacing="1" w:after="100" w:afterAutospacing="1" w:line="240" w:lineRule="auto"/>
        <w:jc w:val="both"/>
        <w:outlineLvl w:val="2"/>
        <w:rPr>
          <w:rFonts w:ascii="Arial" w:eastAsia="Times New Roman" w:hAnsi="Arial" w:cs="Arial"/>
          <w:b/>
          <w:bCs/>
          <w:sz w:val="22"/>
          <w:lang w:eastAsia="en-GB"/>
        </w:rPr>
      </w:pPr>
      <w:r w:rsidRPr="00230A6D">
        <w:rPr>
          <w:rFonts w:ascii="Arial" w:eastAsia="Times New Roman" w:hAnsi="Arial" w:cs="Arial"/>
          <w:b/>
          <w:bCs/>
          <w:sz w:val="22"/>
          <w:lang w:eastAsia="en-GB"/>
        </w:rPr>
        <w:t>Phase 1: Development (Months 1–4)</w:t>
      </w:r>
    </w:p>
    <w:p w14:paraId="00D67E72" w14:textId="77777777" w:rsidR="00230A6D" w:rsidRPr="00230A6D" w:rsidRDefault="00230A6D" w:rsidP="00736A01">
      <w:pPr>
        <w:numPr>
          <w:ilvl w:val="0"/>
          <w:numId w:val="48"/>
        </w:numPr>
        <w:spacing w:before="100" w:beforeAutospacing="1" w:after="100" w:afterAutospacing="1" w:line="240" w:lineRule="auto"/>
        <w:jc w:val="both"/>
        <w:rPr>
          <w:rFonts w:ascii="Arial" w:eastAsia="Times New Roman" w:hAnsi="Arial" w:cs="Arial"/>
          <w:sz w:val="22"/>
          <w:lang w:eastAsia="en-GB"/>
        </w:rPr>
      </w:pPr>
      <w:r w:rsidRPr="00230A6D">
        <w:rPr>
          <w:rFonts w:ascii="Arial" w:eastAsia="Times New Roman" w:hAnsi="Arial" w:cs="Arial"/>
          <w:sz w:val="22"/>
          <w:lang w:eastAsia="en-GB"/>
        </w:rPr>
        <w:t xml:space="preserve">Co-design workshops </w:t>
      </w:r>
    </w:p>
    <w:p w14:paraId="3FBD9E53" w14:textId="77777777" w:rsidR="00230A6D" w:rsidRPr="00230A6D" w:rsidRDefault="00230A6D" w:rsidP="00736A01">
      <w:pPr>
        <w:numPr>
          <w:ilvl w:val="0"/>
          <w:numId w:val="48"/>
        </w:numPr>
        <w:spacing w:before="100" w:beforeAutospacing="1" w:after="100" w:afterAutospacing="1" w:line="240" w:lineRule="auto"/>
        <w:jc w:val="both"/>
        <w:rPr>
          <w:rFonts w:ascii="Arial" w:eastAsia="Times New Roman" w:hAnsi="Arial" w:cs="Arial"/>
          <w:sz w:val="22"/>
          <w:lang w:eastAsia="en-GB"/>
        </w:rPr>
      </w:pPr>
      <w:r w:rsidRPr="00230A6D">
        <w:rPr>
          <w:rFonts w:ascii="Arial" w:eastAsia="Times New Roman" w:hAnsi="Arial" w:cs="Arial"/>
          <w:sz w:val="22"/>
          <w:lang w:eastAsia="en-GB"/>
        </w:rPr>
        <w:t xml:space="preserve">App development </w:t>
      </w:r>
    </w:p>
    <w:p w14:paraId="686FB7DC" w14:textId="77777777" w:rsidR="00230A6D" w:rsidRPr="00230A6D" w:rsidRDefault="00230A6D" w:rsidP="00736A01">
      <w:pPr>
        <w:numPr>
          <w:ilvl w:val="0"/>
          <w:numId w:val="48"/>
        </w:numPr>
        <w:spacing w:before="100" w:beforeAutospacing="1" w:after="100" w:afterAutospacing="1" w:line="240" w:lineRule="auto"/>
        <w:jc w:val="both"/>
        <w:rPr>
          <w:rFonts w:ascii="Arial" w:eastAsia="Times New Roman" w:hAnsi="Arial" w:cs="Arial"/>
          <w:sz w:val="22"/>
          <w:lang w:eastAsia="en-GB"/>
        </w:rPr>
      </w:pPr>
      <w:r w:rsidRPr="00230A6D">
        <w:rPr>
          <w:rFonts w:ascii="Arial" w:eastAsia="Times New Roman" w:hAnsi="Arial" w:cs="Arial"/>
          <w:sz w:val="22"/>
          <w:lang w:eastAsia="en-GB"/>
        </w:rPr>
        <w:t xml:space="preserve">GDPR and cybersecurity testing </w:t>
      </w:r>
    </w:p>
    <w:p w14:paraId="20ED52D5" w14:textId="77777777" w:rsidR="00230A6D" w:rsidRPr="00230A6D" w:rsidRDefault="00230A6D" w:rsidP="00736A01">
      <w:pPr>
        <w:numPr>
          <w:ilvl w:val="0"/>
          <w:numId w:val="48"/>
        </w:numPr>
        <w:spacing w:before="100" w:beforeAutospacing="1" w:after="100" w:afterAutospacing="1" w:line="240" w:lineRule="auto"/>
        <w:jc w:val="both"/>
        <w:rPr>
          <w:rFonts w:ascii="Arial" w:eastAsia="Times New Roman" w:hAnsi="Arial" w:cs="Arial"/>
          <w:sz w:val="22"/>
          <w:lang w:eastAsia="en-GB"/>
        </w:rPr>
      </w:pPr>
      <w:r w:rsidRPr="00230A6D">
        <w:rPr>
          <w:rFonts w:ascii="Arial" w:eastAsia="Times New Roman" w:hAnsi="Arial" w:cs="Arial"/>
          <w:sz w:val="22"/>
          <w:lang w:eastAsia="en-GB"/>
        </w:rPr>
        <w:t xml:space="preserve">Clinical governance approval </w:t>
      </w:r>
    </w:p>
    <w:p w14:paraId="4B8F7C09" w14:textId="77777777" w:rsidR="00230A6D" w:rsidRPr="00230A6D" w:rsidRDefault="00230A6D" w:rsidP="00736A01">
      <w:pPr>
        <w:spacing w:before="100" w:beforeAutospacing="1" w:after="100" w:afterAutospacing="1" w:line="240" w:lineRule="auto"/>
        <w:jc w:val="both"/>
        <w:outlineLvl w:val="2"/>
        <w:rPr>
          <w:rFonts w:ascii="Arial" w:eastAsia="Times New Roman" w:hAnsi="Arial" w:cs="Arial"/>
          <w:b/>
          <w:bCs/>
          <w:sz w:val="22"/>
          <w:lang w:eastAsia="en-GB"/>
        </w:rPr>
      </w:pPr>
      <w:r w:rsidRPr="00230A6D">
        <w:rPr>
          <w:rFonts w:ascii="Arial" w:eastAsia="Times New Roman" w:hAnsi="Arial" w:cs="Arial"/>
          <w:b/>
          <w:bCs/>
          <w:sz w:val="22"/>
          <w:lang w:eastAsia="en-GB"/>
        </w:rPr>
        <w:t>Phase 2: Pilot (Months 5–8)</w:t>
      </w:r>
    </w:p>
    <w:p w14:paraId="5A964A1F" w14:textId="5B0F294D" w:rsidR="00230A6D" w:rsidRPr="00230A6D" w:rsidRDefault="00230A6D" w:rsidP="00736A01">
      <w:pPr>
        <w:numPr>
          <w:ilvl w:val="0"/>
          <w:numId w:val="49"/>
        </w:numPr>
        <w:spacing w:before="100" w:beforeAutospacing="1" w:after="100" w:afterAutospacing="1" w:line="240" w:lineRule="auto"/>
        <w:jc w:val="both"/>
        <w:rPr>
          <w:rFonts w:ascii="Arial" w:eastAsia="Times New Roman" w:hAnsi="Arial" w:cs="Arial"/>
          <w:sz w:val="22"/>
          <w:lang w:eastAsia="en-GB"/>
        </w:rPr>
      </w:pPr>
      <w:r w:rsidRPr="00230A6D">
        <w:rPr>
          <w:rFonts w:ascii="Arial" w:eastAsia="Times New Roman" w:hAnsi="Arial" w:cs="Arial"/>
          <w:sz w:val="22"/>
          <w:lang w:eastAsia="en-GB"/>
        </w:rPr>
        <w:t xml:space="preserve">Launch in one NHS trust and two adult social care </w:t>
      </w:r>
      <w:r w:rsidR="00C4502F" w:rsidRPr="00B944CB">
        <w:rPr>
          <w:rFonts w:ascii="Arial" w:eastAsia="Times New Roman" w:hAnsi="Arial" w:cs="Arial"/>
          <w:sz w:val="22"/>
          <w:lang w:eastAsia="en-GB"/>
        </w:rPr>
        <w:t>providers.</w:t>
      </w:r>
      <w:r w:rsidRPr="00230A6D">
        <w:rPr>
          <w:rFonts w:ascii="Arial" w:eastAsia="Times New Roman" w:hAnsi="Arial" w:cs="Arial"/>
          <w:sz w:val="22"/>
          <w:lang w:eastAsia="en-GB"/>
        </w:rPr>
        <w:t xml:space="preserve"> </w:t>
      </w:r>
    </w:p>
    <w:p w14:paraId="52A673D5" w14:textId="77777777" w:rsidR="00230A6D" w:rsidRPr="00230A6D" w:rsidRDefault="00230A6D" w:rsidP="00736A01">
      <w:pPr>
        <w:numPr>
          <w:ilvl w:val="0"/>
          <w:numId w:val="49"/>
        </w:numPr>
        <w:spacing w:before="100" w:beforeAutospacing="1" w:after="100" w:afterAutospacing="1" w:line="240" w:lineRule="auto"/>
        <w:jc w:val="both"/>
        <w:rPr>
          <w:rFonts w:ascii="Arial" w:eastAsia="Times New Roman" w:hAnsi="Arial" w:cs="Arial"/>
          <w:sz w:val="22"/>
          <w:lang w:eastAsia="en-GB"/>
        </w:rPr>
      </w:pPr>
      <w:r w:rsidRPr="00230A6D">
        <w:rPr>
          <w:rFonts w:ascii="Arial" w:eastAsia="Times New Roman" w:hAnsi="Arial" w:cs="Arial"/>
          <w:sz w:val="22"/>
          <w:lang w:eastAsia="en-GB"/>
        </w:rPr>
        <w:t xml:space="preserve">Collect user feedback </w:t>
      </w:r>
    </w:p>
    <w:p w14:paraId="56B693C9" w14:textId="11D7F20A" w:rsidR="00230A6D" w:rsidRPr="00230A6D" w:rsidRDefault="00230A6D" w:rsidP="00736A01">
      <w:pPr>
        <w:numPr>
          <w:ilvl w:val="0"/>
          <w:numId w:val="49"/>
        </w:numPr>
        <w:spacing w:before="100" w:beforeAutospacing="1" w:after="100" w:afterAutospacing="1" w:line="240" w:lineRule="auto"/>
        <w:jc w:val="both"/>
        <w:rPr>
          <w:rFonts w:ascii="Arial" w:eastAsia="Times New Roman" w:hAnsi="Arial" w:cs="Arial"/>
          <w:sz w:val="22"/>
          <w:lang w:eastAsia="en-GB"/>
        </w:rPr>
      </w:pPr>
      <w:r w:rsidRPr="00230A6D">
        <w:rPr>
          <w:rFonts w:ascii="Arial" w:eastAsia="Times New Roman" w:hAnsi="Arial" w:cs="Arial"/>
          <w:sz w:val="22"/>
          <w:lang w:eastAsia="en-GB"/>
        </w:rPr>
        <w:t xml:space="preserve">Measure stress, sickness, and engagement </w:t>
      </w:r>
      <w:r w:rsidR="00C4502F" w:rsidRPr="00B944CB">
        <w:rPr>
          <w:rFonts w:ascii="Arial" w:eastAsia="Times New Roman" w:hAnsi="Arial" w:cs="Arial"/>
          <w:sz w:val="22"/>
          <w:lang w:eastAsia="en-GB"/>
        </w:rPr>
        <w:t>outcomes.</w:t>
      </w:r>
      <w:r w:rsidRPr="00230A6D">
        <w:rPr>
          <w:rFonts w:ascii="Arial" w:eastAsia="Times New Roman" w:hAnsi="Arial" w:cs="Arial"/>
          <w:sz w:val="22"/>
          <w:lang w:eastAsia="en-GB"/>
        </w:rPr>
        <w:t xml:space="preserve"> </w:t>
      </w:r>
    </w:p>
    <w:p w14:paraId="355064F4" w14:textId="77777777" w:rsidR="00230A6D" w:rsidRPr="00230A6D" w:rsidRDefault="00230A6D" w:rsidP="00736A01">
      <w:pPr>
        <w:spacing w:before="100" w:beforeAutospacing="1" w:after="100" w:afterAutospacing="1" w:line="240" w:lineRule="auto"/>
        <w:jc w:val="both"/>
        <w:outlineLvl w:val="2"/>
        <w:rPr>
          <w:rFonts w:ascii="Arial" w:eastAsia="Times New Roman" w:hAnsi="Arial" w:cs="Arial"/>
          <w:b/>
          <w:bCs/>
          <w:sz w:val="22"/>
          <w:lang w:eastAsia="en-GB"/>
        </w:rPr>
      </w:pPr>
      <w:r w:rsidRPr="00230A6D">
        <w:rPr>
          <w:rFonts w:ascii="Arial" w:eastAsia="Times New Roman" w:hAnsi="Arial" w:cs="Arial"/>
          <w:b/>
          <w:bCs/>
          <w:sz w:val="22"/>
          <w:lang w:eastAsia="en-GB"/>
        </w:rPr>
        <w:t>Phase 3: Scale-Up (Months 9–12)</w:t>
      </w:r>
    </w:p>
    <w:p w14:paraId="683DC3CC" w14:textId="77777777" w:rsidR="00230A6D" w:rsidRPr="00230A6D" w:rsidRDefault="00230A6D" w:rsidP="00736A01">
      <w:pPr>
        <w:numPr>
          <w:ilvl w:val="0"/>
          <w:numId w:val="50"/>
        </w:numPr>
        <w:spacing w:before="100" w:beforeAutospacing="1" w:after="100" w:afterAutospacing="1" w:line="240" w:lineRule="auto"/>
        <w:jc w:val="both"/>
        <w:rPr>
          <w:rFonts w:ascii="Arial" w:eastAsia="Times New Roman" w:hAnsi="Arial" w:cs="Arial"/>
          <w:sz w:val="22"/>
          <w:lang w:eastAsia="en-GB"/>
        </w:rPr>
      </w:pPr>
      <w:r w:rsidRPr="00230A6D">
        <w:rPr>
          <w:rFonts w:ascii="Arial" w:eastAsia="Times New Roman" w:hAnsi="Arial" w:cs="Arial"/>
          <w:sz w:val="22"/>
          <w:lang w:eastAsia="en-GB"/>
        </w:rPr>
        <w:t xml:space="preserve">ICS-wide rollout </w:t>
      </w:r>
    </w:p>
    <w:p w14:paraId="248D5D2D" w14:textId="77777777" w:rsidR="00230A6D" w:rsidRPr="00230A6D" w:rsidRDefault="00230A6D" w:rsidP="00736A01">
      <w:pPr>
        <w:numPr>
          <w:ilvl w:val="0"/>
          <w:numId w:val="50"/>
        </w:numPr>
        <w:spacing w:before="100" w:beforeAutospacing="1" w:after="100" w:afterAutospacing="1" w:line="240" w:lineRule="auto"/>
        <w:jc w:val="both"/>
        <w:rPr>
          <w:rFonts w:ascii="Arial" w:eastAsia="Times New Roman" w:hAnsi="Arial" w:cs="Arial"/>
          <w:sz w:val="22"/>
          <w:lang w:eastAsia="en-GB"/>
        </w:rPr>
      </w:pPr>
      <w:r w:rsidRPr="00230A6D">
        <w:rPr>
          <w:rFonts w:ascii="Arial" w:eastAsia="Times New Roman" w:hAnsi="Arial" w:cs="Arial"/>
          <w:sz w:val="22"/>
          <w:lang w:eastAsia="en-GB"/>
        </w:rPr>
        <w:t xml:space="preserve">Integration into workforce induction </w:t>
      </w:r>
    </w:p>
    <w:p w14:paraId="5E3C48AF" w14:textId="77777777" w:rsidR="00230A6D" w:rsidRPr="00230A6D" w:rsidRDefault="00230A6D" w:rsidP="00736A01">
      <w:pPr>
        <w:numPr>
          <w:ilvl w:val="0"/>
          <w:numId w:val="50"/>
        </w:numPr>
        <w:spacing w:before="100" w:beforeAutospacing="1" w:after="100" w:afterAutospacing="1" w:line="240" w:lineRule="auto"/>
        <w:jc w:val="both"/>
        <w:rPr>
          <w:rFonts w:ascii="Arial" w:eastAsia="Times New Roman" w:hAnsi="Arial" w:cs="Arial"/>
          <w:sz w:val="22"/>
          <w:lang w:eastAsia="en-GB"/>
        </w:rPr>
      </w:pPr>
      <w:r w:rsidRPr="00230A6D">
        <w:rPr>
          <w:rFonts w:ascii="Arial" w:eastAsia="Times New Roman" w:hAnsi="Arial" w:cs="Arial"/>
          <w:sz w:val="22"/>
          <w:lang w:eastAsia="en-GB"/>
        </w:rPr>
        <w:t xml:space="preserve">Employer dashboard activation </w:t>
      </w:r>
    </w:p>
    <w:p w14:paraId="49BD4A66" w14:textId="77777777" w:rsidR="00230A6D" w:rsidRDefault="00230A6D" w:rsidP="00736A01">
      <w:pPr>
        <w:numPr>
          <w:ilvl w:val="0"/>
          <w:numId w:val="50"/>
        </w:numPr>
        <w:spacing w:before="100" w:beforeAutospacing="1" w:after="100" w:afterAutospacing="1" w:line="240" w:lineRule="auto"/>
        <w:jc w:val="both"/>
        <w:rPr>
          <w:rFonts w:ascii="Arial" w:eastAsia="Times New Roman" w:hAnsi="Arial" w:cs="Arial"/>
          <w:sz w:val="22"/>
          <w:lang w:eastAsia="en-GB"/>
        </w:rPr>
      </w:pPr>
      <w:r w:rsidRPr="00230A6D">
        <w:rPr>
          <w:rFonts w:ascii="Arial" w:eastAsia="Times New Roman" w:hAnsi="Arial" w:cs="Arial"/>
          <w:sz w:val="22"/>
          <w:lang w:eastAsia="en-GB"/>
        </w:rPr>
        <w:t>Ongoing evaluation</w:t>
      </w:r>
    </w:p>
    <w:p w14:paraId="47E5B070" w14:textId="77777777" w:rsidR="00A56757" w:rsidRDefault="00A56757" w:rsidP="00A56757">
      <w:pPr>
        <w:spacing w:before="100" w:beforeAutospacing="1" w:after="100" w:afterAutospacing="1" w:line="240" w:lineRule="auto"/>
        <w:ind w:left="720"/>
        <w:jc w:val="both"/>
        <w:rPr>
          <w:rFonts w:ascii="Arial" w:eastAsia="Times New Roman" w:hAnsi="Arial" w:cs="Arial"/>
          <w:sz w:val="22"/>
          <w:lang w:eastAsia="en-GB"/>
        </w:rPr>
      </w:pPr>
    </w:p>
    <w:p w14:paraId="318B72F7" w14:textId="77777777" w:rsidR="00A56757" w:rsidRDefault="00A56757" w:rsidP="00A56757">
      <w:pPr>
        <w:spacing w:before="100" w:beforeAutospacing="1" w:after="100" w:afterAutospacing="1" w:line="240" w:lineRule="auto"/>
        <w:ind w:left="720"/>
        <w:jc w:val="both"/>
        <w:rPr>
          <w:rFonts w:ascii="Arial" w:eastAsia="Times New Roman" w:hAnsi="Arial" w:cs="Arial"/>
          <w:sz w:val="22"/>
          <w:lang w:eastAsia="en-GB"/>
        </w:rPr>
      </w:pPr>
    </w:p>
    <w:p w14:paraId="49F9A61E" w14:textId="77777777" w:rsidR="00A56757" w:rsidRPr="00230A6D" w:rsidRDefault="00A56757" w:rsidP="00A56757">
      <w:pPr>
        <w:spacing w:before="100" w:beforeAutospacing="1" w:after="100" w:afterAutospacing="1" w:line="240" w:lineRule="auto"/>
        <w:ind w:left="720"/>
        <w:jc w:val="both"/>
        <w:rPr>
          <w:rFonts w:ascii="Arial" w:eastAsia="Times New Roman" w:hAnsi="Arial" w:cs="Arial"/>
          <w:sz w:val="22"/>
          <w:lang w:eastAsia="en-GB"/>
        </w:rPr>
      </w:pPr>
    </w:p>
    <w:p w14:paraId="3B9D6B1B" w14:textId="75334663" w:rsidR="00ED74C3" w:rsidRPr="00A56757" w:rsidRDefault="00ED74C3" w:rsidP="00736A01">
      <w:pPr>
        <w:pStyle w:val="Heading2"/>
        <w:jc w:val="both"/>
        <w:rPr>
          <w:rFonts w:ascii="Arial" w:eastAsia="Times New Roman" w:hAnsi="Arial" w:cs="Arial"/>
          <w:b/>
          <w:bCs/>
          <w:color w:val="auto"/>
          <w:lang w:eastAsia="en-GB"/>
        </w:rPr>
      </w:pPr>
      <w:r w:rsidRPr="00A56757">
        <w:rPr>
          <w:rFonts w:ascii="Arial" w:eastAsia="Times New Roman" w:hAnsi="Arial" w:cs="Arial"/>
          <w:b/>
          <w:bCs/>
          <w:color w:val="auto"/>
          <w:lang w:eastAsia="en-GB"/>
        </w:rPr>
        <w:t xml:space="preserve">Conclusion </w:t>
      </w:r>
    </w:p>
    <w:p w14:paraId="2122B4B1" w14:textId="20DF6270" w:rsidR="00ED74C3" w:rsidRPr="00ED74C3" w:rsidRDefault="00C4502F" w:rsidP="00736A01">
      <w:pPr>
        <w:spacing w:before="100" w:beforeAutospacing="1" w:after="100" w:afterAutospacing="1" w:line="240" w:lineRule="auto"/>
        <w:jc w:val="both"/>
        <w:rPr>
          <w:rFonts w:ascii="Arial" w:eastAsia="Times New Roman" w:hAnsi="Arial" w:cs="Arial"/>
          <w:sz w:val="22"/>
          <w:lang w:eastAsia="en-GB"/>
        </w:rPr>
      </w:pPr>
      <w:r w:rsidRPr="00B944CB">
        <w:rPr>
          <w:rFonts w:ascii="Arial" w:eastAsia="Times New Roman" w:hAnsi="Arial" w:cs="Arial"/>
          <w:sz w:val="22"/>
          <w:lang w:eastAsia="en-GB"/>
        </w:rPr>
        <w:t>Care Well</w:t>
      </w:r>
      <w:r w:rsidR="00ED74C3" w:rsidRPr="00ED74C3">
        <w:rPr>
          <w:rFonts w:ascii="Arial" w:eastAsia="Times New Roman" w:hAnsi="Arial" w:cs="Arial"/>
          <w:sz w:val="22"/>
          <w:lang w:eastAsia="en-GB"/>
        </w:rPr>
        <w:t xml:space="preserve"> is a realistic, timely, and high-impact innovation that addresses one of the most urgent challenges in UK health and social care: workforce burnout and poor psychological </w:t>
      </w:r>
      <w:r w:rsidR="00ED74C3" w:rsidRPr="00ED74C3">
        <w:rPr>
          <w:rFonts w:ascii="Arial" w:eastAsia="Times New Roman" w:hAnsi="Arial" w:cs="Arial"/>
          <w:sz w:val="22"/>
          <w:lang w:eastAsia="en-GB"/>
        </w:rPr>
        <w:lastRenderedPageBreak/>
        <w:t>wellbeing. By combining confidential digital support, AI risk detection, and workforce-level analytics, the platform offers a practical solution that supports both staff and service users.</w:t>
      </w:r>
    </w:p>
    <w:p w14:paraId="4B7AA186" w14:textId="6811E583" w:rsidR="00ED74C3" w:rsidRPr="00B944CB" w:rsidRDefault="00ED74C3" w:rsidP="00736A01">
      <w:pPr>
        <w:spacing w:before="100" w:beforeAutospacing="1" w:after="100" w:afterAutospacing="1" w:line="240" w:lineRule="auto"/>
        <w:jc w:val="both"/>
        <w:rPr>
          <w:rFonts w:ascii="Arial" w:eastAsia="Times New Roman" w:hAnsi="Arial" w:cs="Arial"/>
          <w:sz w:val="22"/>
          <w:lang w:eastAsia="en-GB"/>
        </w:rPr>
      </w:pPr>
      <w:r w:rsidRPr="00ED74C3">
        <w:rPr>
          <w:rFonts w:ascii="Arial" w:eastAsia="Times New Roman" w:hAnsi="Arial" w:cs="Arial"/>
          <w:sz w:val="22"/>
          <w:lang w:eastAsia="en-GB"/>
        </w:rPr>
        <w:t xml:space="preserve">Its alignment with national workforce priorities, legal frameworks, and the common good makes it highly relevant to modern care delivery. By investing in the wellbeing of carers and frontline professionals, </w:t>
      </w:r>
      <w:r w:rsidR="00C4502F" w:rsidRPr="00B944CB">
        <w:rPr>
          <w:rFonts w:ascii="Arial" w:eastAsia="Times New Roman" w:hAnsi="Arial" w:cs="Arial"/>
          <w:sz w:val="22"/>
          <w:lang w:eastAsia="en-GB"/>
        </w:rPr>
        <w:t>Care Well</w:t>
      </w:r>
      <w:r w:rsidRPr="00ED74C3">
        <w:rPr>
          <w:rFonts w:ascii="Arial" w:eastAsia="Times New Roman" w:hAnsi="Arial" w:cs="Arial"/>
          <w:sz w:val="22"/>
          <w:lang w:eastAsia="en-GB"/>
        </w:rPr>
        <w:t xml:space="preserve"> strengthens the foundations of safe, compassionate, and sustainable health and social care.</w:t>
      </w:r>
    </w:p>
    <w:p w14:paraId="1DBCF45C" w14:textId="77777777" w:rsidR="007A3F40" w:rsidRPr="00B944CB" w:rsidRDefault="007A3F40" w:rsidP="00736A01">
      <w:pPr>
        <w:spacing w:before="100" w:beforeAutospacing="1" w:after="100" w:afterAutospacing="1" w:line="240" w:lineRule="auto"/>
        <w:jc w:val="both"/>
        <w:rPr>
          <w:rFonts w:ascii="Arial" w:eastAsia="Times New Roman" w:hAnsi="Arial" w:cs="Arial"/>
          <w:sz w:val="22"/>
          <w:lang w:eastAsia="en-GB"/>
        </w:rPr>
      </w:pPr>
    </w:p>
    <w:p w14:paraId="4AC0E62E" w14:textId="77777777" w:rsidR="007A3F40" w:rsidRPr="00B944CB" w:rsidRDefault="007A3F40" w:rsidP="00736A01">
      <w:pPr>
        <w:spacing w:before="100" w:beforeAutospacing="1" w:after="100" w:afterAutospacing="1" w:line="240" w:lineRule="auto"/>
        <w:jc w:val="both"/>
        <w:rPr>
          <w:rFonts w:ascii="Arial" w:eastAsia="Times New Roman" w:hAnsi="Arial" w:cs="Arial"/>
          <w:sz w:val="22"/>
          <w:lang w:eastAsia="en-GB"/>
        </w:rPr>
      </w:pPr>
    </w:p>
    <w:p w14:paraId="141256EA" w14:textId="77777777" w:rsidR="007A3F40" w:rsidRPr="00B944CB" w:rsidRDefault="007A3F40" w:rsidP="00736A01">
      <w:pPr>
        <w:spacing w:before="100" w:beforeAutospacing="1" w:after="100" w:afterAutospacing="1" w:line="240" w:lineRule="auto"/>
        <w:jc w:val="both"/>
        <w:rPr>
          <w:rFonts w:ascii="Arial" w:eastAsia="Times New Roman" w:hAnsi="Arial" w:cs="Arial"/>
          <w:sz w:val="22"/>
          <w:lang w:eastAsia="en-GB"/>
        </w:rPr>
      </w:pPr>
    </w:p>
    <w:p w14:paraId="316CC571" w14:textId="77491F6A" w:rsidR="00E60255" w:rsidRPr="00A56757" w:rsidRDefault="00E60255" w:rsidP="00736A01">
      <w:pPr>
        <w:spacing w:before="100" w:beforeAutospacing="1" w:after="100" w:afterAutospacing="1" w:line="240" w:lineRule="auto"/>
        <w:jc w:val="both"/>
        <w:rPr>
          <w:rFonts w:ascii="Arial" w:eastAsia="Times New Roman" w:hAnsi="Arial" w:cs="Arial"/>
          <w:b/>
          <w:bCs/>
          <w:sz w:val="32"/>
          <w:szCs w:val="32"/>
          <w:lang w:eastAsia="en-GB"/>
        </w:rPr>
      </w:pPr>
      <w:r w:rsidRPr="00A56757">
        <w:rPr>
          <w:rFonts w:ascii="Arial" w:eastAsia="Times New Roman" w:hAnsi="Arial" w:cs="Arial"/>
          <w:b/>
          <w:bCs/>
          <w:sz w:val="32"/>
          <w:szCs w:val="32"/>
          <w:lang w:eastAsia="en-GB"/>
        </w:rPr>
        <w:t xml:space="preserve"> References list:</w:t>
      </w:r>
    </w:p>
    <w:p w14:paraId="017A4D95" w14:textId="77777777" w:rsidR="00E60255" w:rsidRPr="00B944CB" w:rsidRDefault="00E60255" w:rsidP="00736A01">
      <w:pPr>
        <w:spacing w:before="100" w:beforeAutospacing="1" w:after="100" w:afterAutospacing="1" w:line="240" w:lineRule="auto"/>
        <w:jc w:val="both"/>
        <w:rPr>
          <w:rFonts w:ascii="Arial" w:eastAsia="Times New Roman" w:hAnsi="Arial" w:cs="Arial"/>
          <w:sz w:val="22"/>
          <w:lang w:eastAsia="en-GB"/>
        </w:rPr>
      </w:pPr>
    </w:p>
    <w:p w14:paraId="5FE3BB00" w14:textId="793DB4B0" w:rsidR="00791DF2" w:rsidRPr="0054702B" w:rsidRDefault="00E60255" w:rsidP="00791DF2">
      <w:pPr>
        <w:spacing w:line="240" w:lineRule="auto"/>
        <w:rPr>
          <w:rFonts w:eastAsia="Times New Roman" w:cs="Times New Roman"/>
          <w:color w:val="000000" w:themeColor="text1"/>
          <w:szCs w:val="24"/>
          <w:lang w:eastAsia="en-GB"/>
        </w:rPr>
      </w:pPr>
      <w:r w:rsidRPr="00E60255">
        <w:rPr>
          <w:rFonts w:ascii="Arial" w:eastAsia="Times New Roman" w:hAnsi="Arial" w:cs="Arial"/>
          <w:sz w:val="22"/>
          <w:lang w:eastAsia="en-GB"/>
        </w:rPr>
        <w:t xml:space="preserve">  </w:t>
      </w:r>
      <w:r w:rsidR="0054702B" w:rsidRPr="00791DF2">
        <w:rPr>
          <w:rFonts w:eastAsia="Times New Roman" w:hAnsi="Symbol" w:cs="Times New Roman"/>
          <w:szCs w:val="24"/>
          <w:lang w:eastAsia="en-GB"/>
        </w:rPr>
        <w:t></w:t>
      </w:r>
      <w:r w:rsidR="0054702B" w:rsidRPr="00791DF2">
        <w:rPr>
          <w:rFonts w:eastAsia="Times New Roman" w:cs="Times New Roman"/>
          <w:szCs w:val="24"/>
          <w:lang w:eastAsia="en-GB"/>
        </w:rPr>
        <w:t xml:space="preserve"> Carers</w:t>
      </w:r>
      <w:r w:rsidR="00791DF2" w:rsidRPr="0054702B">
        <w:rPr>
          <w:rFonts w:eastAsia="Times New Roman" w:cs="Times New Roman"/>
          <w:color w:val="000000" w:themeColor="text1"/>
          <w:szCs w:val="24"/>
          <w:lang w:eastAsia="en-GB"/>
        </w:rPr>
        <w:t xml:space="preserve"> UK (2022) </w:t>
      </w:r>
      <w:r w:rsidR="00791DF2" w:rsidRPr="0054702B">
        <w:rPr>
          <w:rFonts w:eastAsia="Times New Roman" w:cs="Times New Roman"/>
          <w:i/>
          <w:iCs/>
          <w:color w:val="000000" w:themeColor="text1"/>
          <w:szCs w:val="24"/>
          <w:lang w:eastAsia="en-GB"/>
        </w:rPr>
        <w:t>State of caring 2022: Unpaid carers and mental health</w:t>
      </w:r>
      <w:r w:rsidR="00791DF2" w:rsidRPr="0054702B">
        <w:rPr>
          <w:rFonts w:eastAsia="Times New Roman" w:cs="Times New Roman"/>
          <w:color w:val="000000" w:themeColor="text1"/>
          <w:szCs w:val="24"/>
          <w:lang w:eastAsia="en-GB"/>
        </w:rPr>
        <w:t xml:space="preserve">. London: Carers UK. Available at: </w:t>
      </w:r>
      <w:hyperlink r:id="rId8" w:tgtFrame="_new" w:history="1">
        <w:r w:rsidR="00791DF2" w:rsidRPr="0054702B">
          <w:rPr>
            <w:rFonts w:eastAsia="Times New Roman" w:cs="Times New Roman"/>
            <w:color w:val="000000" w:themeColor="text1"/>
            <w:szCs w:val="24"/>
            <w:u w:val="single"/>
            <w:lang w:eastAsia="en-GB"/>
          </w:rPr>
          <w:t>https://www.carersuk.org</w:t>
        </w:r>
      </w:hyperlink>
      <w:r w:rsidR="00791DF2" w:rsidRPr="0054702B">
        <w:rPr>
          <w:rFonts w:eastAsia="Times New Roman" w:cs="Times New Roman"/>
          <w:color w:val="000000" w:themeColor="text1"/>
          <w:szCs w:val="24"/>
          <w:lang w:eastAsia="en-GB"/>
        </w:rPr>
        <w:t xml:space="preserve"> (Accessed: 2 April 2026). </w:t>
      </w:r>
    </w:p>
    <w:p w14:paraId="3E89D7D3" w14:textId="62715E05" w:rsidR="00791DF2" w:rsidRPr="00791DF2" w:rsidRDefault="0054702B" w:rsidP="00791DF2">
      <w:pPr>
        <w:spacing w:after="0" w:line="240" w:lineRule="auto"/>
        <w:rPr>
          <w:rFonts w:eastAsia="Times New Roman" w:cs="Times New Roman"/>
          <w:color w:val="000000" w:themeColor="text1"/>
          <w:szCs w:val="24"/>
          <w:lang w:eastAsia="en-GB"/>
        </w:rPr>
      </w:pPr>
      <w:r w:rsidRPr="00791DF2">
        <w:rPr>
          <w:rFonts w:eastAsia="Times New Roman" w:hAnsi="Symbol" w:cs="Times New Roman"/>
          <w:color w:val="000000" w:themeColor="text1"/>
          <w:szCs w:val="24"/>
          <w:lang w:eastAsia="en-GB"/>
        </w:rPr>
        <w:t></w:t>
      </w:r>
      <w:r w:rsidRPr="00791DF2">
        <w:rPr>
          <w:rFonts w:eastAsia="Times New Roman" w:cs="Times New Roman"/>
          <w:color w:val="000000" w:themeColor="text1"/>
          <w:szCs w:val="24"/>
          <w:lang w:eastAsia="en-GB"/>
        </w:rPr>
        <w:t xml:space="preserve"> Department</w:t>
      </w:r>
      <w:r w:rsidR="00791DF2" w:rsidRPr="00791DF2">
        <w:rPr>
          <w:rFonts w:eastAsia="Times New Roman" w:cs="Times New Roman"/>
          <w:color w:val="000000" w:themeColor="text1"/>
          <w:szCs w:val="24"/>
          <w:lang w:eastAsia="en-GB"/>
        </w:rPr>
        <w:t xml:space="preserve"> of Health and Social Care (2014) </w:t>
      </w:r>
      <w:r w:rsidR="00791DF2" w:rsidRPr="00791DF2">
        <w:rPr>
          <w:rFonts w:eastAsia="Times New Roman" w:cs="Times New Roman"/>
          <w:i/>
          <w:iCs/>
          <w:color w:val="000000" w:themeColor="text1"/>
          <w:szCs w:val="24"/>
          <w:lang w:eastAsia="en-GB"/>
        </w:rPr>
        <w:t>Care Act 2014</w:t>
      </w:r>
      <w:r w:rsidR="00791DF2" w:rsidRPr="00791DF2">
        <w:rPr>
          <w:rFonts w:eastAsia="Times New Roman" w:cs="Times New Roman"/>
          <w:color w:val="000000" w:themeColor="text1"/>
          <w:szCs w:val="24"/>
          <w:lang w:eastAsia="en-GB"/>
        </w:rPr>
        <w:t xml:space="preserve">. London: HMSO. Available at: </w:t>
      </w:r>
      <w:hyperlink r:id="rId9" w:tgtFrame="_new" w:history="1">
        <w:r w:rsidR="00791DF2" w:rsidRPr="00791DF2">
          <w:rPr>
            <w:rFonts w:eastAsia="Times New Roman" w:cs="Times New Roman"/>
            <w:color w:val="000000" w:themeColor="text1"/>
            <w:szCs w:val="24"/>
            <w:u w:val="single"/>
            <w:lang w:eastAsia="en-GB"/>
          </w:rPr>
          <w:t>https://www.legislation.gov.uk/ukpga/2014/23/contents/enacted</w:t>
        </w:r>
      </w:hyperlink>
      <w:r w:rsidR="00791DF2" w:rsidRPr="00791DF2">
        <w:rPr>
          <w:rFonts w:eastAsia="Times New Roman" w:cs="Times New Roman"/>
          <w:color w:val="000000" w:themeColor="text1"/>
          <w:szCs w:val="24"/>
          <w:lang w:eastAsia="en-GB"/>
        </w:rPr>
        <w:t xml:space="preserve"> (Accessed: 2 April 2026). </w:t>
      </w:r>
    </w:p>
    <w:p w14:paraId="492997E9" w14:textId="6D77C9DB" w:rsidR="00791DF2" w:rsidRPr="00791DF2" w:rsidRDefault="0054702B" w:rsidP="00791DF2">
      <w:pPr>
        <w:spacing w:after="0" w:line="240" w:lineRule="auto"/>
        <w:rPr>
          <w:rFonts w:eastAsia="Times New Roman" w:cs="Times New Roman"/>
          <w:color w:val="000000" w:themeColor="text1"/>
          <w:szCs w:val="24"/>
          <w:lang w:eastAsia="en-GB"/>
        </w:rPr>
      </w:pPr>
      <w:r w:rsidRPr="00791DF2">
        <w:rPr>
          <w:rFonts w:eastAsia="Times New Roman" w:hAnsi="Symbol" w:cs="Times New Roman"/>
          <w:color w:val="000000" w:themeColor="text1"/>
          <w:szCs w:val="24"/>
          <w:lang w:eastAsia="en-GB"/>
        </w:rPr>
        <w:t></w:t>
      </w:r>
      <w:r w:rsidRPr="00791DF2">
        <w:rPr>
          <w:rFonts w:eastAsia="Times New Roman" w:cs="Times New Roman"/>
          <w:color w:val="000000" w:themeColor="text1"/>
          <w:szCs w:val="24"/>
          <w:lang w:eastAsia="en-GB"/>
        </w:rPr>
        <w:t xml:space="preserve"> Care</w:t>
      </w:r>
      <w:r w:rsidR="00791DF2" w:rsidRPr="00791DF2">
        <w:rPr>
          <w:rFonts w:eastAsia="Times New Roman" w:cs="Times New Roman"/>
          <w:color w:val="000000" w:themeColor="text1"/>
          <w:szCs w:val="24"/>
          <w:lang w:eastAsia="en-GB"/>
        </w:rPr>
        <w:t xml:space="preserve"> Quality Commission (2023) </w:t>
      </w:r>
      <w:r w:rsidR="00791DF2" w:rsidRPr="00791DF2">
        <w:rPr>
          <w:rFonts w:eastAsia="Times New Roman" w:cs="Times New Roman"/>
          <w:i/>
          <w:iCs/>
          <w:color w:val="000000" w:themeColor="text1"/>
          <w:szCs w:val="24"/>
          <w:lang w:eastAsia="en-GB"/>
        </w:rPr>
        <w:t>The state of care 2022/23: Workforce report</w:t>
      </w:r>
      <w:r w:rsidR="00791DF2" w:rsidRPr="00791DF2">
        <w:rPr>
          <w:rFonts w:eastAsia="Times New Roman" w:cs="Times New Roman"/>
          <w:color w:val="000000" w:themeColor="text1"/>
          <w:szCs w:val="24"/>
          <w:lang w:eastAsia="en-GB"/>
        </w:rPr>
        <w:t xml:space="preserve">. London: CQC. Available at: </w:t>
      </w:r>
      <w:hyperlink r:id="rId10" w:tgtFrame="_new" w:history="1">
        <w:r w:rsidR="00791DF2" w:rsidRPr="00791DF2">
          <w:rPr>
            <w:rFonts w:eastAsia="Times New Roman" w:cs="Times New Roman"/>
            <w:color w:val="000000" w:themeColor="text1"/>
            <w:szCs w:val="24"/>
            <w:u w:val="single"/>
            <w:lang w:eastAsia="en-GB"/>
          </w:rPr>
          <w:t>https://www.cqc.org.uk/publications/major-report/state-care/2022-2023/workforce</w:t>
        </w:r>
      </w:hyperlink>
      <w:r w:rsidR="00791DF2" w:rsidRPr="00791DF2">
        <w:rPr>
          <w:rFonts w:eastAsia="Times New Roman" w:cs="Times New Roman"/>
          <w:color w:val="000000" w:themeColor="text1"/>
          <w:szCs w:val="24"/>
          <w:lang w:eastAsia="en-GB"/>
        </w:rPr>
        <w:t xml:space="preserve"> (Accessed: 2 April 2026). </w:t>
      </w:r>
    </w:p>
    <w:p w14:paraId="5BB5B2D0" w14:textId="5532883D" w:rsidR="00791DF2" w:rsidRPr="00791DF2" w:rsidRDefault="0054702B" w:rsidP="00791DF2">
      <w:pPr>
        <w:spacing w:after="0" w:line="240" w:lineRule="auto"/>
        <w:rPr>
          <w:rFonts w:eastAsia="Times New Roman" w:cs="Times New Roman"/>
          <w:color w:val="000000" w:themeColor="text1"/>
          <w:szCs w:val="24"/>
          <w:lang w:eastAsia="en-GB"/>
        </w:rPr>
      </w:pPr>
      <w:r w:rsidRPr="00791DF2">
        <w:rPr>
          <w:rFonts w:eastAsia="Times New Roman" w:hAnsi="Symbol" w:cs="Times New Roman"/>
          <w:color w:val="000000" w:themeColor="text1"/>
          <w:szCs w:val="24"/>
          <w:lang w:eastAsia="en-GB"/>
        </w:rPr>
        <w:t></w:t>
      </w:r>
      <w:r w:rsidRPr="00791DF2">
        <w:rPr>
          <w:rFonts w:eastAsia="Times New Roman" w:cs="Times New Roman"/>
          <w:color w:val="000000" w:themeColor="text1"/>
          <w:szCs w:val="24"/>
          <w:lang w:eastAsia="en-GB"/>
        </w:rPr>
        <w:t xml:space="preserve"> National</w:t>
      </w:r>
      <w:r w:rsidR="00791DF2" w:rsidRPr="00791DF2">
        <w:rPr>
          <w:rFonts w:eastAsia="Times New Roman" w:cs="Times New Roman"/>
          <w:color w:val="000000" w:themeColor="text1"/>
          <w:szCs w:val="24"/>
          <w:lang w:eastAsia="en-GB"/>
        </w:rPr>
        <w:t xml:space="preserve"> Institute for Health and Care Excellence (2022) </w:t>
      </w:r>
      <w:r w:rsidR="00791DF2" w:rsidRPr="00791DF2">
        <w:rPr>
          <w:rFonts w:eastAsia="Times New Roman" w:cs="Times New Roman"/>
          <w:i/>
          <w:iCs/>
          <w:color w:val="000000" w:themeColor="text1"/>
          <w:szCs w:val="24"/>
          <w:lang w:eastAsia="en-GB"/>
        </w:rPr>
        <w:t>Mental wellbeing at work</w:t>
      </w:r>
      <w:r w:rsidR="00791DF2" w:rsidRPr="00791DF2">
        <w:rPr>
          <w:rFonts w:eastAsia="Times New Roman" w:cs="Times New Roman"/>
          <w:color w:val="000000" w:themeColor="text1"/>
          <w:szCs w:val="24"/>
          <w:lang w:eastAsia="en-GB"/>
        </w:rPr>
        <w:t xml:space="preserve">. London: NICE. Available at: </w:t>
      </w:r>
      <w:hyperlink r:id="rId11" w:tgtFrame="_new" w:history="1">
        <w:r w:rsidR="00791DF2" w:rsidRPr="00791DF2">
          <w:rPr>
            <w:rFonts w:eastAsia="Times New Roman" w:cs="Times New Roman"/>
            <w:color w:val="000000" w:themeColor="text1"/>
            <w:szCs w:val="24"/>
            <w:u w:val="single"/>
            <w:lang w:eastAsia="en-GB"/>
          </w:rPr>
          <w:t>https://www.nice.org.uk/guidance/ng13</w:t>
        </w:r>
      </w:hyperlink>
      <w:r w:rsidR="00791DF2" w:rsidRPr="00791DF2">
        <w:rPr>
          <w:rFonts w:eastAsia="Times New Roman" w:cs="Times New Roman"/>
          <w:color w:val="000000" w:themeColor="text1"/>
          <w:szCs w:val="24"/>
          <w:lang w:eastAsia="en-GB"/>
        </w:rPr>
        <w:t xml:space="preserve"> (Accessed: 2 April 2026). </w:t>
      </w:r>
    </w:p>
    <w:p w14:paraId="6499C85A" w14:textId="123A102C" w:rsidR="00791DF2" w:rsidRPr="00791DF2" w:rsidRDefault="0054702B" w:rsidP="00791DF2">
      <w:pPr>
        <w:spacing w:after="0" w:line="240" w:lineRule="auto"/>
        <w:rPr>
          <w:rFonts w:eastAsia="Times New Roman" w:cs="Times New Roman"/>
          <w:color w:val="000000" w:themeColor="text1"/>
          <w:szCs w:val="24"/>
          <w:lang w:eastAsia="en-GB"/>
        </w:rPr>
      </w:pPr>
      <w:r w:rsidRPr="00791DF2">
        <w:rPr>
          <w:rFonts w:eastAsia="Times New Roman" w:hAnsi="Symbol" w:cs="Times New Roman"/>
          <w:color w:val="000000" w:themeColor="text1"/>
          <w:szCs w:val="24"/>
          <w:lang w:eastAsia="en-GB"/>
        </w:rPr>
        <w:t></w:t>
      </w:r>
      <w:r w:rsidRPr="00791DF2">
        <w:rPr>
          <w:rFonts w:eastAsia="Times New Roman" w:cs="Times New Roman"/>
          <w:color w:val="000000" w:themeColor="text1"/>
          <w:szCs w:val="24"/>
          <w:lang w:eastAsia="en-GB"/>
        </w:rPr>
        <w:t xml:space="preserve"> NHS</w:t>
      </w:r>
      <w:r w:rsidR="00791DF2" w:rsidRPr="00791DF2">
        <w:rPr>
          <w:rFonts w:eastAsia="Times New Roman" w:cs="Times New Roman"/>
          <w:color w:val="000000" w:themeColor="text1"/>
          <w:szCs w:val="24"/>
          <w:lang w:eastAsia="en-GB"/>
        </w:rPr>
        <w:t xml:space="preserve"> England (2024) </w:t>
      </w:r>
      <w:r w:rsidR="00791DF2" w:rsidRPr="00791DF2">
        <w:rPr>
          <w:rFonts w:eastAsia="Times New Roman" w:cs="Times New Roman"/>
          <w:i/>
          <w:iCs/>
          <w:color w:val="000000" w:themeColor="text1"/>
          <w:szCs w:val="24"/>
          <w:lang w:eastAsia="en-GB"/>
        </w:rPr>
        <w:t>NHS Long Term Workforce Plan</w:t>
      </w:r>
      <w:r w:rsidR="00791DF2" w:rsidRPr="00791DF2">
        <w:rPr>
          <w:rFonts w:eastAsia="Times New Roman" w:cs="Times New Roman"/>
          <w:color w:val="000000" w:themeColor="text1"/>
          <w:szCs w:val="24"/>
          <w:lang w:eastAsia="en-GB"/>
        </w:rPr>
        <w:t xml:space="preserve">. London: NHS England. Available at: </w:t>
      </w:r>
      <w:hyperlink r:id="rId12" w:tgtFrame="_new" w:history="1">
        <w:r w:rsidR="00791DF2" w:rsidRPr="00791DF2">
          <w:rPr>
            <w:rFonts w:eastAsia="Times New Roman" w:cs="Times New Roman"/>
            <w:color w:val="000000" w:themeColor="text1"/>
            <w:szCs w:val="24"/>
            <w:u w:val="single"/>
            <w:lang w:eastAsia="en-GB"/>
          </w:rPr>
          <w:t>https://www.england.nhs.uk/wp-content/uploads/2023/06/nhs-long-term-workforce-plan-v1.2.pdf</w:t>
        </w:r>
      </w:hyperlink>
      <w:r w:rsidR="00791DF2" w:rsidRPr="00791DF2">
        <w:rPr>
          <w:rFonts w:eastAsia="Times New Roman" w:cs="Times New Roman"/>
          <w:color w:val="000000" w:themeColor="text1"/>
          <w:szCs w:val="24"/>
          <w:lang w:eastAsia="en-GB"/>
        </w:rPr>
        <w:t xml:space="preserve"> (Accessed: 2 April 2026). </w:t>
      </w:r>
    </w:p>
    <w:p w14:paraId="7AA80905" w14:textId="6117E7E2" w:rsidR="00791DF2" w:rsidRPr="00791DF2" w:rsidRDefault="0054702B" w:rsidP="00791DF2">
      <w:pPr>
        <w:spacing w:after="0" w:line="240" w:lineRule="auto"/>
        <w:rPr>
          <w:rFonts w:eastAsia="Times New Roman" w:cs="Times New Roman"/>
          <w:color w:val="000000" w:themeColor="text1"/>
          <w:szCs w:val="24"/>
          <w:lang w:eastAsia="en-GB"/>
        </w:rPr>
      </w:pPr>
      <w:r w:rsidRPr="00791DF2">
        <w:rPr>
          <w:rFonts w:eastAsia="Times New Roman" w:hAnsi="Symbol" w:cs="Times New Roman"/>
          <w:color w:val="000000" w:themeColor="text1"/>
          <w:szCs w:val="24"/>
          <w:lang w:eastAsia="en-GB"/>
        </w:rPr>
        <w:t></w:t>
      </w:r>
      <w:r w:rsidRPr="00791DF2">
        <w:rPr>
          <w:rFonts w:eastAsia="Times New Roman" w:cs="Times New Roman"/>
          <w:color w:val="000000" w:themeColor="text1"/>
          <w:szCs w:val="24"/>
          <w:lang w:eastAsia="en-GB"/>
        </w:rPr>
        <w:t xml:space="preserve"> Public</w:t>
      </w:r>
      <w:r w:rsidR="00791DF2" w:rsidRPr="00791DF2">
        <w:rPr>
          <w:rFonts w:eastAsia="Times New Roman" w:cs="Times New Roman"/>
          <w:color w:val="000000" w:themeColor="text1"/>
          <w:szCs w:val="24"/>
          <w:lang w:eastAsia="en-GB"/>
        </w:rPr>
        <w:t xml:space="preserve"> Health England (2021) </w:t>
      </w:r>
      <w:r w:rsidR="00791DF2" w:rsidRPr="00791DF2">
        <w:rPr>
          <w:rFonts w:eastAsia="Times New Roman" w:cs="Times New Roman"/>
          <w:i/>
          <w:iCs/>
          <w:color w:val="000000" w:themeColor="text1"/>
          <w:szCs w:val="24"/>
          <w:lang w:eastAsia="en-GB"/>
        </w:rPr>
        <w:t>Health and wellbeing of health and social care workers: Evidence review</w:t>
      </w:r>
      <w:r w:rsidR="00791DF2" w:rsidRPr="00791DF2">
        <w:rPr>
          <w:rFonts w:eastAsia="Times New Roman" w:cs="Times New Roman"/>
          <w:color w:val="000000" w:themeColor="text1"/>
          <w:szCs w:val="24"/>
          <w:lang w:eastAsia="en-GB"/>
        </w:rPr>
        <w:t xml:space="preserve">. London: PHE. Available at: https://www.gov.uk/government/publications/health-and-wellbeing-of-health-and-social-care-workers (Accessed: 2 April 2026). </w:t>
      </w:r>
    </w:p>
    <w:p w14:paraId="74302784" w14:textId="7611AF01" w:rsidR="00EA730F" w:rsidRPr="0054702B" w:rsidRDefault="0054702B" w:rsidP="00791DF2">
      <w:pPr>
        <w:spacing w:after="0" w:line="240" w:lineRule="auto"/>
        <w:jc w:val="both"/>
        <w:rPr>
          <w:rFonts w:ascii="Arial" w:eastAsia="Times New Roman" w:hAnsi="Arial" w:cs="Arial"/>
          <w:color w:val="000000" w:themeColor="text1"/>
          <w:sz w:val="22"/>
          <w:lang w:eastAsia="en-GB"/>
        </w:rPr>
      </w:pPr>
      <w:r w:rsidRPr="0054702B">
        <w:rPr>
          <w:rFonts w:eastAsia="Times New Roman" w:hAnsi="Symbol" w:cs="Times New Roman"/>
          <w:color w:val="000000" w:themeColor="text1"/>
          <w:szCs w:val="24"/>
          <w:lang w:eastAsia="en-GB"/>
        </w:rPr>
        <w:t></w:t>
      </w:r>
      <w:r w:rsidRPr="0054702B">
        <w:rPr>
          <w:rFonts w:eastAsia="Times New Roman" w:cs="Times New Roman"/>
          <w:color w:val="000000" w:themeColor="text1"/>
          <w:szCs w:val="24"/>
          <w:lang w:eastAsia="en-GB"/>
        </w:rPr>
        <w:t xml:space="preserve"> Skills</w:t>
      </w:r>
      <w:r w:rsidR="00791DF2" w:rsidRPr="0054702B">
        <w:rPr>
          <w:rFonts w:eastAsia="Times New Roman" w:cs="Times New Roman"/>
          <w:color w:val="000000" w:themeColor="text1"/>
          <w:szCs w:val="24"/>
          <w:lang w:eastAsia="en-GB"/>
        </w:rPr>
        <w:t xml:space="preserve"> for Care (2023) </w:t>
      </w:r>
      <w:r w:rsidR="00791DF2" w:rsidRPr="0054702B">
        <w:rPr>
          <w:rFonts w:eastAsia="Times New Roman" w:cs="Times New Roman"/>
          <w:i/>
          <w:iCs/>
          <w:color w:val="000000" w:themeColor="text1"/>
          <w:szCs w:val="24"/>
          <w:lang w:eastAsia="en-GB"/>
        </w:rPr>
        <w:t>Adult social care workforce turnover and retention</w:t>
      </w:r>
      <w:r w:rsidR="00791DF2" w:rsidRPr="0054702B">
        <w:rPr>
          <w:rFonts w:eastAsia="Times New Roman" w:cs="Times New Roman"/>
          <w:color w:val="000000" w:themeColor="text1"/>
          <w:szCs w:val="24"/>
          <w:lang w:eastAsia="en-GB"/>
        </w:rPr>
        <w:t xml:space="preserve">. Leeds: Skills for Care. Available at: </w:t>
      </w:r>
      <w:hyperlink r:id="rId13" w:tgtFrame="_new" w:history="1">
        <w:r w:rsidR="00791DF2" w:rsidRPr="0054702B">
          <w:rPr>
            <w:rFonts w:eastAsia="Times New Roman" w:cs="Times New Roman"/>
            <w:color w:val="000000" w:themeColor="text1"/>
            <w:szCs w:val="24"/>
            <w:u w:val="single"/>
            <w:lang w:eastAsia="en-GB"/>
          </w:rPr>
          <w:t>https://www.skillsforcare.org.uk/About-us/Our-policy-positions/Capacity/Retaining-more-people.aspx</w:t>
        </w:r>
      </w:hyperlink>
      <w:r w:rsidR="00791DF2" w:rsidRPr="0054702B">
        <w:rPr>
          <w:rFonts w:eastAsia="Times New Roman" w:cs="Times New Roman"/>
          <w:color w:val="000000" w:themeColor="text1"/>
          <w:szCs w:val="24"/>
          <w:lang w:eastAsia="en-GB"/>
        </w:rPr>
        <w:t xml:space="preserve"> (Accessed: 2 April 2026).</w:t>
      </w:r>
    </w:p>
    <w:p w14:paraId="235F9FBB" w14:textId="77777777" w:rsidR="005C533E" w:rsidRPr="0054702B" w:rsidRDefault="005C533E" w:rsidP="00736A01">
      <w:pPr>
        <w:jc w:val="both"/>
        <w:rPr>
          <w:rFonts w:eastAsia="Times New Roman" w:cs="Times New Roman"/>
          <w:color w:val="000000" w:themeColor="text1"/>
          <w:szCs w:val="24"/>
          <w:lang w:eastAsia="en-GB"/>
        </w:rPr>
      </w:pPr>
    </w:p>
    <w:p w14:paraId="38B4CC5E" w14:textId="11102DF1" w:rsidR="00DD3994" w:rsidRPr="00DD3994" w:rsidRDefault="0054702B" w:rsidP="00DD3994">
      <w:pPr>
        <w:spacing w:after="0" w:line="240" w:lineRule="auto"/>
        <w:rPr>
          <w:rFonts w:eastAsia="Times New Roman" w:cs="Times New Roman"/>
          <w:color w:val="000000" w:themeColor="text1"/>
          <w:szCs w:val="24"/>
          <w:lang w:eastAsia="en-GB"/>
        </w:rPr>
      </w:pPr>
      <w:r w:rsidRPr="00DD3994">
        <w:rPr>
          <w:rFonts w:eastAsia="Times New Roman" w:hAnsi="Symbol" w:cs="Times New Roman"/>
          <w:color w:val="000000" w:themeColor="text1"/>
          <w:szCs w:val="24"/>
          <w:lang w:eastAsia="en-GB"/>
        </w:rPr>
        <w:t></w:t>
      </w:r>
      <w:r w:rsidRPr="00DD3994">
        <w:rPr>
          <w:rFonts w:eastAsia="Times New Roman" w:cs="Times New Roman"/>
          <w:color w:val="000000" w:themeColor="text1"/>
          <w:szCs w:val="24"/>
          <w:lang w:eastAsia="en-GB"/>
        </w:rPr>
        <w:t xml:space="preserve"> Torus</w:t>
      </w:r>
      <w:r w:rsidR="00DD3994" w:rsidRPr="00DD3994">
        <w:rPr>
          <w:rFonts w:eastAsia="Times New Roman" w:cs="Times New Roman"/>
          <w:color w:val="000000" w:themeColor="text1"/>
          <w:szCs w:val="24"/>
          <w:lang w:eastAsia="en-GB"/>
        </w:rPr>
        <w:t xml:space="preserve">, J., </w:t>
      </w:r>
      <w:r w:rsidRPr="0054702B">
        <w:rPr>
          <w:rFonts w:eastAsia="Times New Roman" w:cs="Times New Roman"/>
          <w:color w:val="000000" w:themeColor="text1"/>
          <w:szCs w:val="24"/>
          <w:lang w:eastAsia="en-GB"/>
        </w:rPr>
        <w:t>Ján</w:t>
      </w:r>
      <w:r w:rsidR="00DD3994" w:rsidRPr="00DD3994">
        <w:rPr>
          <w:rFonts w:eastAsia="Times New Roman" w:cs="Times New Roman"/>
          <w:color w:val="000000" w:themeColor="text1"/>
          <w:szCs w:val="24"/>
          <w:lang w:eastAsia="en-GB"/>
        </w:rPr>
        <w:t xml:space="preserve"> Myrick, K., Rauseo-Ricupero, N. and Firth, J. (2020) ‘Digital mental health and COVID-19: Using technology today to accelerate the curve on access and quality tomorrow’, </w:t>
      </w:r>
      <w:r w:rsidR="00DD3994" w:rsidRPr="00DD3994">
        <w:rPr>
          <w:rFonts w:eastAsia="Times New Roman" w:cs="Times New Roman"/>
          <w:i/>
          <w:iCs/>
          <w:color w:val="000000" w:themeColor="text1"/>
          <w:szCs w:val="24"/>
          <w:lang w:eastAsia="en-GB"/>
        </w:rPr>
        <w:t>JMIR Mental Health</w:t>
      </w:r>
      <w:r w:rsidR="00DD3994" w:rsidRPr="00DD3994">
        <w:rPr>
          <w:rFonts w:eastAsia="Times New Roman" w:cs="Times New Roman"/>
          <w:color w:val="000000" w:themeColor="text1"/>
          <w:szCs w:val="24"/>
          <w:lang w:eastAsia="en-GB"/>
        </w:rPr>
        <w:t xml:space="preserve">, 7(3), e18848. Available at: </w:t>
      </w:r>
      <w:hyperlink r:id="rId14" w:tgtFrame="_new" w:history="1">
        <w:r w:rsidR="00DD3994" w:rsidRPr="00DD3994">
          <w:rPr>
            <w:rFonts w:eastAsia="Times New Roman" w:cs="Times New Roman"/>
            <w:color w:val="000000" w:themeColor="text1"/>
            <w:szCs w:val="24"/>
            <w:u w:val="single"/>
            <w:lang w:eastAsia="en-GB"/>
          </w:rPr>
          <w:t>https://mental.jmir.org/2020/3/e18848/</w:t>
        </w:r>
      </w:hyperlink>
      <w:r w:rsidR="00DD3994" w:rsidRPr="00DD3994">
        <w:rPr>
          <w:rFonts w:eastAsia="Times New Roman" w:cs="Times New Roman"/>
          <w:color w:val="000000" w:themeColor="text1"/>
          <w:szCs w:val="24"/>
          <w:lang w:eastAsia="en-GB"/>
        </w:rPr>
        <w:t xml:space="preserve"> (Accessed: 2 April 2026). </w:t>
      </w:r>
    </w:p>
    <w:p w14:paraId="6AD11D1D" w14:textId="2EAEA010" w:rsidR="00931888" w:rsidRPr="0054702B" w:rsidRDefault="0054702B" w:rsidP="00DD3994">
      <w:pPr>
        <w:jc w:val="both"/>
        <w:rPr>
          <w:rFonts w:ascii="Arial" w:hAnsi="Arial" w:cs="Arial"/>
          <w:b/>
          <w:bCs/>
          <w:color w:val="000000" w:themeColor="text1"/>
          <w:sz w:val="22"/>
        </w:rPr>
      </w:pPr>
      <w:r w:rsidRPr="0054702B">
        <w:rPr>
          <w:rFonts w:eastAsia="Times New Roman" w:hAnsi="Symbol" w:cs="Times New Roman"/>
          <w:color w:val="000000" w:themeColor="text1"/>
          <w:szCs w:val="24"/>
          <w:lang w:eastAsia="en-GB"/>
        </w:rPr>
        <w:t></w:t>
      </w:r>
      <w:r w:rsidRPr="0054702B">
        <w:rPr>
          <w:rFonts w:eastAsia="Times New Roman" w:cs="Times New Roman"/>
          <w:color w:val="000000" w:themeColor="text1"/>
          <w:szCs w:val="24"/>
          <w:lang w:eastAsia="en-GB"/>
        </w:rPr>
        <w:t xml:space="preserve"> West</w:t>
      </w:r>
      <w:r w:rsidR="00DD3994" w:rsidRPr="0054702B">
        <w:rPr>
          <w:rFonts w:eastAsia="Times New Roman" w:cs="Times New Roman"/>
          <w:color w:val="000000" w:themeColor="text1"/>
          <w:szCs w:val="24"/>
          <w:lang w:eastAsia="en-GB"/>
        </w:rPr>
        <w:t xml:space="preserve">, M., Armit, K., Loewenthal, L., Eckert, R., West, T. and Lee, A. (2015) ‘Leadership and leadership development in health care: The evidence base’, </w:t>
      </w:r>
      <w:r w:rsidR="00DD3994" w:rsidRPr="0054702B">
        <w:rPr>
          <w:rFonts w:eastAsia="Times New Roman" w:cs="Times New Roman"/>
          <w:i/>
          <w:iCs/>
          <w:color w:val="000000" w:themeColor="text1"/>
          <w:szCs w:val="24"/>
          <w:lang w:eastAsia="en-GB"/>
        </w:rPr>
        <w:t>London: The King’s Fund</w:t>
      </w:r>
      <w:r w:rsidR="00DD3994" w:rsidRPr="0054702B">
        <w:rPr>
          <w:rFonts w:eastAsia="Times New Roman" w:cs="Times New Roman"/>
          <w:color w:val="000000" w:themeColor="text1"/>
          <w:szCs w:val="24"/>
          <w:lang w:eastAsia="en-GB"/>
        </w:rPr>
        <w:t>. Available at: https://www.kingsfund.org.uk/publications/leadership-health-care (Accessed: 2 April 2026).</w:t>
      </w:r>
    </w:p>
    <w:p w14:paraId="42CE9A77" w14:textId="77777777" w:rsidR="00F43B36" w:rsidRPr="0054702B" w:rsidRDefault="00F43B36" w:rsidP="00736A01">
      <w:pPr>
        <w:jc w:val="both"/>
        <w:rPr>
          <w:rFonts w:ascii="Arial" w:hAnsi="Arial" w:cs="Arial"/>
          <w:b/>
          <w:bCs/>
          <w:color w:val="000000" w:themeColor="text1"/>
          <w:sz w:val="22"/>
        </w:rPr>
      </w:pPr>
    </w:p>
    <w:p w14:paraId="57295A24" w14:textId="77777777" w:rsidR="00F43B36" w:rsidRPr="0054702B" w:rsidRDefault="00F43B36" w:rsidP="00736A01">
      <w:pPr>
        <w:jc w:val="both"/>
        <w:rPr>
          <w:rFonts w:ascii="Arial" w:hAnsi="Arial" w:cs="Arial"/>
          <w:b/>
          <w:bCs/>
          <w:color w:val="000000" w:themeColor="text1"/>
          <w:sz w:val="22"/>
        </w:rPr>
      </w:pPr>
    </w:p>
    <w:sectPr w:rsidR="00F43B36" w:rsidRPr="005470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04518"/>
    <w:multiLevelType w:val="multilevel"/>
    <w:tmpl w:val="F4609EE2"/>
    <w:lvl w:ilvl="0">
      <w:start w:val="1"/>
      <w:numFmt w:val="bullet"/>
      <w:lvlText w:val=""/>
      <w:lvlJc w:val="left"/>
      <w:pPr>
        <w:tabs>
          <w:tab w:val="num" w:pos="5321"/>
        </w:tabs>
        <w:ind w:left="5321" w:hanging="360"/>
      </w:pPr>
      <w:rPr>
        <w:rFonts w:ascii="Symbol" w:hAnsi="Symbol" w:hint="default"/>
        <w:sz w:val="20"/>
      </w:rPr>
    </w:lvl>
    <w:lvl w:ilvl="1" w:tentative="1">
      <w:start w:val="1"/>
      <w:numFmt w:val="bullet"/>
      <w:lvlText w:val="o"/>
      <w:lvlJc w:val="left"/>
      <w:pPr>
        <w:tabs>
          <w:tab w:val="num" w:pos="6041"/>
        </w:tabs>
        <w:ind w:left="6041" w:hanging="360"/>
      </w:pPr>
      <w:rPr>
        <w:rFonts w:ascii="Courier New" w:hAnsi="Courier New" w:hint="default"/>
        <w:sz w:val="20"/>
      </w:rPr>
    </w:lvl>
    <w:lvl w:ilvl="2" w:tentative="1">
      <w:start w:val="1"/>
      <w:numFmt w:val="bullet"/>
      <w:lvlText w:val=""/>
      <w:lvlJc w:val="left"/>
      <w:pPr>
        <w:tabs>
          <w:tab w:val="num" w:pos="6761"/>
        </w:tabs>
        <w:ind w:left="6761" w:hanging="360"/>
      </w:pPr>
      <w:rPr>
        <w:rFonts w:ascii="Wingdings" w:hAnsi="Wingdings" w:hint="default"/>
        <w:sz w:val="20"/>
      </w:rPr>
    </w:lvl>
    <w:lvl w:ilvl="3" w:tentative="1">
      <w:start w:val="1"/>
      <w:numFmt w:val="bullet"/>
      <w:lvlText w:val=""/>
      <w:lvlJc w:val="left"/>
      <w:pPr>
        <w:tabs>
          <w:tab w:val="num" w:pos="7481"/>
        </w:tabs>
        <w:ind w:left="7481" w:hanging="360"/>
      </w:pPr>
      <w:rPr>
        <w:rFonts w:ascii="Wingdings" w:hAnsi="Wingdings" w:hint="default"/>
        <w:sz w:val="20"/>
      </w:rPr>
    </w:lvl>
    <w:lvl w:ilvl="4" w:tentative="1">
      <w:start w:val="1"/>
      <w:numFmt w:val="bullet"/>
      <w:lvlText w:val=""/>
      <w:lvlJc w:val="left"/>
      <w:pPr>
        <w:tabs>
          <w:tab w:val="num" w:pos="8201"/>
        </w:tabs>
        <w:ind w:left="8201" w:hanging="360"/>
      </w:pPr>
      <w:rPr>
        <w:rFonts w:ascii="Wingdings" w:hAnsi="Wingdings" w:hint="default"/>
        <w:sz w:val="20"/>
      </w:rPr>
    </w:lvl>
    <w:lvl w:ilvl="5" w:tentative="1">
      <w:start w:val="1"/>
      <w:numFmt w:val="bullet"/>
      <w:lvlText w:val=""/>
      <w:lvlJc w:val="left"/>
      <w:pPr>
        <w:tabs>
          <w:tab w:val="num" w:pos="8921"/>
        </w:tabs>
        <w:ind w:left="8921" w:hanging="360"/>
      </w:pPr>
      <w:rPr>
        <w:rFonts w:ascii="Wingdings" w:hAnsi="Wingdings" w:hint="default"/>
        <w:sz w:val="20"/>
      </w:rPr>
    </w:lvl>
    <w:lvl w:ilvl="6" w:tentative="1">
      <w:start w:val="1"/>
      <w:numFmt w:val="bullet"/>
      <w:lvlText w:val=""/>
      <w:lvlJc w:val="left"/>
      <w:pPr>
        <w:tabs>
          <w:tab w:val="num" w:pos="9641"/>
        </w:tabs>
        <w:ind w:left="9641" w:hanging="360"/>
      </w:pPr>
      <w:rPr>
        <w:rFonts w:ascii="Wingdings" w:hAnsi="Wingdings" w:hint="default"/>
        <w:sz w:val="20"/>
      </w:rPr>
    </w:lvl>
    <w:lvl w:ilvl="7" w:tentative="1">
      <w:start w:val="1"/>
      <w:numFmt w:val="bullet"/>
      <w:lvlText w:val=""/>
      <w:lvlJc w:val="left"/>
      <w:pPr>
        <w:tabs>
          <w:tab w:val="num" w:pos="10361"/>
        </w:tabs>
        <w:ind w:left="10361" w:hanging="360"/>
      </w:pPr>
      <w:rPr>
        <w:rFonts w:ascii="Wingdings" w:hAnsi="Wingdings" w:hint="default"/>
        <w:sz w:val="20"/>
      </w:rPr>
    </w:lvl>
    <w:lvl w:ilvl="8" w:tentative="1">
      <w:start w:val="1"/>
      <w:numFmt w:val="bullet"/>
      <w:lvlText w:val=""/>
      <w:lvlJc w:val="left"/>
      <w:pPr>
        <w:tabs>
          <w:tab w:val="num" w:pos="11081"/>
        </w:tabs>
        <w:ind w:left="11081" w:hanging="360"/>
      </w:pPr>
      <w:rPr>
        <w:rFonts w:ascii="Wingdings" w:hAnsi="Wingdings" w:hint="default"/>
        <w:sz w:val="20"/>
      </w:rPr>
    </w:lvl>
  </w:abstractNum>
  <w:abstractNum w:abstractNumId="1" w15:restartNumberingAfterBreak="0">
    <w:nsid w:val="04C36C1E"/>
    <w:multiLevelType w:val="multilevel"/>
    <w:tmpl w:val="22160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D86EF9"/>
    <w:multiLevelType w:val="multilevel"/>
    <w:tmpl w:val="45949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6570D7"/>
    <w:multiLevelType w:val="multilevel"/>
    <w:tmpl w:val="95F67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4505A4"/>
    <w:multiLevelType w:val="multilevel"/>
    <w:tmpl w:val="0EAC1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7F1DF7"/>
    <w:multiLevelType w:val="multilevel"/>
    <w:tmpl w:val="9BF6D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011F5D"/>
    <w:multiLevelType w:val="multilevel"/>
    <w:tmpl w:val="BDFAA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8F192F"/>
    <w:multiLevelType w:val="multilevel"/>
    <w:tmpl w:val="9C4C7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9630CB"/>
    <w:multiLevelType w:val="multilevel"/>
    <w:tmpl w:val="41302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2B278C"/>
    <w:multiLevelType w:val="multilevel"/>
    <w:tmpl w:val="C54A5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A2959A2"/>
    <w:multiLevelType w:val="multilevel"/>
    <w:tmpl w:val="A4C6D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C0D5ED4"/>
    <w:multiLevelType w:val="multilevel"/>
    <w:tmpl w:val="48320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524ADD"/>
    <w:multiLevelType w:val="multilevel"/>
    <w:tmpl w:val="6FAED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1854A0"/>
    <w:multiLevelType w:val="multilevel"/>
    <w:tmpl w:val="7020D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DA0655"/>
    <w:multiLevelType w:val="multilevel"/>
    <w:tmpl w:val="4816E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EB5440"/>
    <w:multiLevelType w:val="multilevel"/>
    <w:tmpl w:val="BE94C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E4D0666"/>
    <w:multiLevelType w:val="multilevel"/>
    <w:tmpl w:val="611E2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F1F66D9"/>
    <w:multiLevelType w:val="multilevel"/>
    <w:tmpl w:val="D0B8B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D02B6E"/>
    <w:multiLevelType w:val="multilevel"/>
    <w:tmpl w:val="AAD07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225024A"/>
    <w:multiLevelType w:val="multilevel"/>
    <w:tmpl w:val="DF0EA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3243810"/>
    <w:multiLevelType w:val="multilevel"/>
    <w:tmpl w:val="EE7CC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4C5329C"/>
    <w:multiLevelType w:val="multilevel"/>
    <w:tmpl w:val="86306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52344E1"/>
    <w:multiLevelType w:val="multilevel"/>
    <w:tmpl w:val="5DCCB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04C6B0E"/>
    <w:multiLevelType w:val="multilevel"/>
    <w:tmpl w:val="96CA5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1FC2F0B"/>
    <w:multiLevelType w:val="multilevel"/>
    <w:tmpl w:val="F41A2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5243D9E"/>
    <w:multiLevelType w:val="multilevel"/>
    <w:tmpl w:val="22D6C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5B33966"/>
    <w:multiLevelType w:val="multilevel"/>
    <w:tmpl w:val="6E2C2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A6F4F8C"/>
    <w:multiLevelType w:val="multilevel"/>
    <w:tmpl w:val="D5AE0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767512"/>
    <w:multiLevelType w:val="multilevel"/>
    <w:tmpl w:val="1632B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0691A5E"/>
    <w:multiLevelType w:val="multilevel"/>
    <w:tmpl w:val="96D60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1974240"/>
    <w:multiLevelType w:val="multilevel"/>
    <w:tmpl w:val="BBAAF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47D1084"/>
    <w:multiLevelType w:val="multilevel"/>
    <w:tmpl w:val="AAF85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6E14656"/>
    <w:multiLevelType w:val="multilevel"/>
    <w:tmpl w:val="4BA2D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816014C"/>
    <w:multiLevelType w:val="multilevel"/>
    <w:tmpl w:val="D1C02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83E0212"/>
    <w:multiLevelType w:val="multilevel"/>
    <w:tmpl w:val="4F70E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9415DE2"/>
    <w:multiLevelType w:val="multilevel"/>
    <w:tmpl w:val="FE92D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D071EE1"/>
    <w:multiLevelType w:val="multilevel"/>
    <w:tmpl w:val="867CA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3284623"/>
    <w:multiLevelType w:val="multilevel"/>
    <w:tmpl w:val="D0BC5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4B94EC7"/>
    <w:multiLevelType w:val="multilevel"/>
    <w:tmpl w:val="FCC4B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5941B67"/>
    <w:multiLevelType w:val="multilevel"/>
    <w:tmpl w:val="CE645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5D44166"/>
    <w:multiLevelType w:val="multilevel"/>
    <w:tmpl w:val="744C0E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5DF643B"/>
    <w:multiLevelType w:val="multilevel"/>
    <w:tmpl w:val="14CE7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CD33759"/>
    <w:multiLevelType w:val="multilevel"/>
    <w:tmpl w:val="FACCF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DF404A3"/>
    <w:multiLevelType w:val="multilevel"/>
    <w:tmpl w:val="27DEC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06057F9"/>
    <w:multiLevelType w:val="multilevel"/>
    <w:tmpl w:val="7910C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2EF1917"/>
    <w:multiLevelType w:val="multilevel"/>
    <w:tmpl w:val="6728C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49B271C"/>
    <w:multiLevelType w:val="multilevel"/>
    <w:tmpl w:val="19403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88B3F72"/>
    <w:multiLevelType w:val="multilevel"/>
    <w:tmpl w:val="758A9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B81491B"/>
    <w:multiLevelType w:val="multilevel"/>
    <w:tmpl w:val="BF9A1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F192BFC"/>
    <w:multiLevelType w:val="multilevel"/>
    <w:tmpl w:val="49CA4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F1B7ACB"/>
    <w:multiLevelType w:val="multilevel"/>
    <w:tmpl w:val="287A4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4739359">
    <w:abstractNumId w:val="29"/>
  </w:num>
  <w:num w:numId="2" w16cid:durableId="356002859">
    <w:abstractNumId w:val="47"/>
  </w:num>
  <w:num w:numId="3" w16cid:durableId="2065904461">
    <w:abstractNumId w:val="11"/>
  </w:num>
  <w:num w:numId="4" w16cid:durableId="1370951180">
    <w:abstractNumId w:val="33"/>
  </w:num>
  <w:num w:numId="5" w16cid:durableId="1332105172">
    <w:abstractNumId w:val="10"/>
  </w:num>
  <w:num w:numId="6" w16cid:durableId="692652251">
    <w:abstractNumId w:val="28"/>
  </w:num>
  <w:num w:numId="7" w16cid:durableId="720206893">
    <w:abstractNumId w:val="48"/>
  </w:num>
  <w:num w:numId="8" w16cid:durableId="1515144682">
    <w:abstractNumId w:val="17"/>
  </w:num>
  <w:num w:numId="9" w16cid:durableId="107820048">
    <w:abstractNumId w:val="32"/>
  </w:num>
  <w:num w:numId="10" w16cid:durableId="283580551">
    <w:abstractNumId w:val="50"/>
  </w:num>
  <w:num w:numId="11" w16cid:durableId="1452168488">
    <w:abstractNumId w:val="12"/>
  </w:num>
  <w:num w:numId="12" w16cid:durableId="163863897">
    <w:abstractNumId w:val="18"/>
  </w:num>
  <w:num w:numId="13" w16cid:durableId="1502624580">
    <w:abstractNumId w:val="34"/>
  </w:num>
  <w:num w:numId="14" w16cid:durableId="893084762">
    <w:abstractNumId w:val="36"/>
  </w:num>
  <w:num w:numId="15" w16cid:durableId="1922593695">
    <w:abstractNumId w:val="9"/>
  </w:num>
  <w:num w:numId="16" w16cid:durableId="248589493">
    <w:abstractNumId w:val="37"/>
  </w:num>
  <w:num w:numId="17" w16cid:durableId="1547913645">
    <w:abstractNumId w:val="25"/>
  </w:num>
  <w:num w:numId="18" w16cid:durableId="1702587722">
    <w:abstractNumId w:val="20"/>
  </w:num>
  <w:num w:numId="19" w16cid:durableId="1436515910">
    <w:abstractNumId w:val="0"/>
  </w:num>
  <w:num w:numId="20" w16cid:durableId="1702246065">
    <w:abstractNumId w:val="27"/>
  </w:num>
  <w:num w:numId="21" w16cid:durableId="575870376">
    <w:abstractNumId w:val="15"/>
  </w:num>
  <w:num w:numId="22" w16cid:durableId="970936709">
    <w:abstractNumId w:val="7"/>
  </w:num>
  <w:num w:numId="23" w16cid:durableId="1605842760">
    <w:abstractNumId w:val="14"/>
  </w:num>
  <w:num w:numId="24" w16cid:durableId="254286812">
    <w:abstractNumId w:val="46"/>
  </w:num>
  <w:num w:numId="25" w16cid:durableId="2107263146">
    <w:abstractNumId w:val="1"/>
  </w:num>
  <w:num w:numId="26" w16cid:durableId="1454639465">
    <w:abstractNumId w:val="45"/>
  </w:num>
  <w:num w:numId="27" w16cid:durableId="2016807616">
    <w:abstractNumId w:val="23"/>
  </w:num>
  <w:num w:numId="28" w16cid:durableId="2435269">
    <w:abstractNumId w:val="8"/>
  </w:num>
  <w:num w:numId="29" w16cid:durableId="1857766822">
    <w:abstractNumId w:val="24"/>
  </w:num>
  <w:num w:numId="30" w16cid:durableId="1932658447">
    <w:abstractNumId w:val="19"/>
  </w:num>
  <w:num w:numId="31" w16cid:durableId="1184981511">
    <w:abstractNumId w:val="2"/>
  </w:num>
  <w:num w:numId="32" w16cid:durableId="1096436617">
    <w:abstractNumId w:val="39"/>
  </w:num>
  <w:num w:numId="33" w16cid:durableId="610749541">
    <w:abstractNumId w:val="6"/>
  </w:num>
  <w:num w:numId="34" w16cid:durableId="530798827">
    <w:abstractNumId w:val="5"/>
  </w:num>
  <w:num w:numId="35" w16cid:durableId="474831811">
    <w:abstractNumId w:val="42"/>
  </w:num>
  <w:num w:numId="36" w16cid:durableId="1508784802">
    <w:abstractNumId w:val="4"/>
  </w:num>
  <w:num w:numId="37" w16cid:durableId="1067530546">
    <w:abstractNumId w:val="13"/>
  </w:num>
  <w:num w:numId="38" w16cid:durableId="943727052">
    <w:abstractNumId w:val="49"/>
  </w:num>
  <w:num w:numId="39" w16cid:durableId="1727294611">
    <w:abstractNumId w:val="35"/>
  </w:num>
  <w:num w:numId="40" w16cid:durableId="1719358510">
    <w:abstractNumId w:val="3"/>
  </w:num>
  <w:num w:numId="41" w16cid:durableId="9186299">
    <w:abstractNumId w:val="44"/>
  </w:num>
  <w:num w:numId="42" w16cid:durableId="1028794035">
    <w:abstractNumId w:val="21"/>
  </w:num>
  <w:num w:numId="43" w16cid:durableId="1730693436">
    <w:abstractNumId w:val="30"/>
  </w:num>
  <w:num w:numId="44" w16cid:durableId="2056922936">
    <w:abstractNumId w:val="41"/>
  </w:num>
  <w:num w:numId="45" w16cid:durableId="1505706624">
    <w:abstractNumId w:val="26"/>
  </w:num>
  <w:num w:numId="46" w16cid:durableId="968825270">
    <w:abstractNumId w:val="43"/>
  </w:num>
  <w:num w:numId="47" w16cid:durableId="343627805">
    <w:abstractNumId w:val="38"/>
  </w:num>
  <w:num w:numId="48" w16cid:durableId="235357590">
    <w:abstractNumId w:val="22"/>
  </w:num>
  <w:num w:numId="49" w16cid:durableId="336425628">
    <w:abstractNumId w:val="31"/>
  </w:num>
  <w:num w:numId="50" w16cid:durableId="863250943">
    <w:abstractNumId w:val="16"/>
  </w:num>
  <w:num w:numId="51" w16cid:durableId="442726701">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11C"/>
    <w:rsid w:val="00001465"/>
    <w:rsid w:val="00005037"/>
    <w:rsid w:val="000635D1"/>
    <w:rsid w:val="001568BD"/>
    <w:rsid w:val="00192C04"/>
    <w:rsid w:val="001E74F4"/>
    <w:rsid w:val="001F5C79"/>
    <w:rsid w:val="00201D92"/>
    <w:rsid w:val="0023011C"/>
    <w:rsid w:val="00230A6D"/>
    <w:rsid w:val="0023307E"/>
    <w:rsid w:val="00296512"/>
    <w:rsid w:val="002B05B4"/>
    <w:rsid w:val="002C657D"/>
    <w:rsid w:val="002F25D1"/>
    <w:rsid w:val="003A7316"/>
    <w:rsid w:val="003F3A21"/>
    <w:rsid w:val="00416C9E"/>
    <w:rsid w:val="0043311C"/>
    <w:rsid w:val="00434586"/>
    <w:rsid w:val="0045429A"/>
    <w:rsid w:val="00460013"/>
    <w:rsid w:val="00477122"/>
    <w:rsid w:val="004F12ED"/>
    <w:rsid w:val="004F2612"/>
    <w:rsid w:val="00533E95"/>
    <w:rsid w:val="0054702B"/>
    <w:rsid w:val="00556698"/>
    <w:rsid w:val="005B000A"/>
    <w:rsid w:val="005C3453"/>
    <w:rsid w:val="005C533E"/>
    <w:rsid w:val="00611483"/>
    <w:rsid w:val="00667133"/>
    <w:rsid w:val="006B106E"/>
    <w:rsid w:val="006E63B6"/>
    <w:rsid w:val="007121EC"/>
    <w:rsid w:val="00736A01"/>
    <w:rsid w:val="007472D0"/>
    <w:rsid w:val="00776A2D"/>
    <w:rsid w:val="00791DF2"/>
    <w:rsid w:val="007A3F40"/>
    <w:rsid w:val="007F7047"/>
    <w:rsid w:val="008041AB"/>
    <w:rsid w:val="00821147"/>
    <w:rsid w:val="008E2C3B"/>
    <w:rsid w:val="008F58D9"/>
    <w:rsid w:val="00910F01"/>
    <w:rsid w:val="00931888"/>
    <w:rsid w:val="00933554"/>
    <w:rsid w:val="009441E4"/>
    <w:rsid w:val="00951D9C"/>
    <w:rsid w:val="009F293E"/>
    <w:rsid w:val="009F4D82"/>
    <w:rsid w:val="00A21020"/>
    <w:rsid w:val="00A233C5"/>
    <w:rsid w:val="00A521F2"/>
    <w:rsid w:val="00A56757"/>
    <w:rsid w:val="00A72FB1"/>
    <w:rsid w:val="00A839B4"/>
    <w:rsid w:val="00AC6198"/>
    <w:rsid w:val="00AF11EB"/>
    <w:rsid w:val="00B31807"/>
    <w:rsid w:val="00B85D71"/>
    <w:rsid w:val="00B944CB"/>
    <w:rsid w:val="00BA7C05"/>
    <w:rsid w:val="00BC05C1"/>
    <w:rsid w:val="00BC3108"/>
    <w:rsid w:val="00C127ED"/>
    <w:rsid w:val="00C26194"/>
    <w:rsid w:val="00C4502F"/>
    <w:rsid w:val="00CA213B"/>
    <w:rsid w:val="00CA3B6E"/>
    <w:rsid w:val="00CB264E"/>
    <w:rsid w:val="00D01DFC"/>
    <w:rsid w:val="00D25088"/>
    <w:rsid w:val="00D26DB0"/>
    <w:rsid w:val="00DD3453"/>
    <w:rsid w:val="00DD3994"/>
    <w:rsid w:val="00DD4C7A"/>
    <w:rsid w:val="00E5383D"/>
    <w:rsid w:val="00E60255"/>
    <w:rsid w:val="00EA730F"/>
    <w:rsid w:val="00EB22D0"/>
    <w:rsid w:val="00EB3CB0"/>
    <w:rsid w:val="00ED74C3"/>
    <w:rsid w:val="00F43B36"/>
    <w:rsid w:val="00F73038"/>
    <w:rsid w:val="00FA7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10201"/>
  <w15:chartTrackingRefBased/>
  <w15:docId w15:val="{5E50C6CA-ACAF-5B48-B305-1590280EC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1DFC"/>
    <w:pPr>
      <w:spacing w:line="256"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2301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01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01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301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01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01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01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01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01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01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01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01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301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01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01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01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01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011C"/>
    <w:rPr>
      <w:rFonts w:eastAsiaTheme="majorEastAsia" w:cstheme="majorBidi"/>
      <w:color w:val="272727" w:themeColor="text1" w:themeTint="D8"/>
    </w:rPr>
  </w:style>
  <w:style w:type="paragraph" w:styleId="Title">
    <w:name w:val="Title"/>
    <w:basedOn w:val="Normal"/>
    <w:next w:val="Normal"/>
    <w:link w:val="TitleChar"/>
    <w:uiPriority w:val="10"/>
    <w:qFormat/>
    <w:rsid w:val="002301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01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01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01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011C"/>
    <w:pPr>
      <w:spacing w:before="160"/>
      <w:jc w:val="center"/>
    </w:pPr>
    <w:rPr>
      <w:i/>
      <w:iCs/>
      <w:color w:val="404040" w:themeColor="text1" w:themeTint="BF"/>
    </w:rPr>
  </w:style>
  <w:style w:type="character" w:customStyle="1" w:styleId="QuoteChar">
    <w:name w:val="Quote Char"/>
    <w:basedOn w:val="DefaultParagraphFont"/>
    <w:link w:val="Quote"/>
    <w:uiPriority w:val="29"/>
    <w:rsid w:val="0023011C"/>
    <w:rPr>
      <w:i/>
      <w:iCs/>
      <w:color w:val="404040" w:themeColor="text1" w:themeTint="BF"/>
    </w:rPr>
  </w:style>
  <w:style w:type="paragraph" w:styleId="ListParagraph">
    <w:name w:val="List Paragraph"/>
    <w:basedOn w:val="Normal"/>
    <w:uiPriority w:val="34"/>
    <w:qFormat/>
    <w:rsid w:val="0023011C"/>
    <w:pPr>
      <w:ind w:left="720"/>
      <w:contextualSpacing/>
    </w:pPr>
  </w:style>
  <w:style w:type="character" w:styleId="IntenseEmphasis">
    <w:name w:val="Intense Emphasis"/>
    <w:basedOn w:val="DefaultParagraphFont"/>
    <w:uiPriority w:val="21"/>
    <w:qFormat/>
    <w:rsid w:val="0023011C"/>
    <w:rPr>
      <w:i/>
      <w:iCs/>
      <w:color w:val="0F4761" w:themeColor="accent1" w:themeShade="BF"/>
    </w:rPr>
  </w:style>
  <w:style w:type="paragraph" w:styleId="IntenseQuote">
    <w:name w:val="Intense Quote"/>
    <w:basedOn w:val="Normal"/>
    <w:next w:val="Normal"/>
    <w:link w:val="IntenseQuoteChar"/>
    <w:uiPriority w:val="30"/>
    <w:qFormat/>
    <w:rsid w:val="002301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011C"/>
    <w:rPr>
      <w:i/>
      <w:iCs/>
      <w:color w:val="0F4761" w:themeColor="accent1" w:themeShade="BF"/>
    </w:rPr>
  </w:style>
  <w:style w:type="character" w:styleId="IntenseReference">
    <w:name w:val="Intense Reference"/>
    <w:basedOn w:val="DefaultParagraphFont"/>
    <w:uiPriority w:val="32"/>
    <w:qFormat/>
    <w:rsid w:val="0023011C"/>
    <w:rPr>
      <w:b/>
      <w:bCs/>
      <w:smallCaps/>
      <w:color w:val="0F4761" w:themeColor="accent1" w:themeShade="BF"/>
      <w:spacing w:val="5"/>
    </w:rPr>
  </w:style>
  <w:style w:type="paragraph" w:styleId="NoSpacing">
    <w:name w:val="No Spacing"/>
    <w:uiPriority w:val="1"/>
    <w:qFormat/>
    <w:rsid w:val="0023011C"/>
    <w:pPr>
      <w:spacing w:after="0" w:line="240" w:lineRule="auto"/>
    </w:pPr>
  </w:style>
  <w:style w:type="paragraph" w:styleId="NormalWeb">
    <w:name w:val="Normal (Web)"/>
    <w:basedOn w:val="Normal"/>
    <w:uiPriority w:val="99"/>
    <w:unhideWhenUsed/>
    <w:rsid w:val="0023011C"/>
    <w:pPr>
      <w:spacing w:before="100" w:beforeAutospacing="1" w:after="100" w:afterAutospacing="1" w:line="240" w:lineRule="auto"/>
    </w:pPr>
    <w:rPr>
      <w:rFonts w:eastAsia="Times New Roman" w:cs="Times New Roman"/>
      <w:lang w:eastAsia="en-GB"/>
    </w:rPr>
  </w:style>
  <w:style w:type="character" w:styleId="Strong">
    <w:name w:val="Strong"/>
    <w:basedOn w:val="DefaultParagraphFont"/>
    <w:uiPriority w:val="22"/>
    <w:qFormat/>
    <w:rsid w:val="0023011C"/>
    <w:rPr>
      <w:b/>
      <w:bCs/>
    </w:rPr>
  </w:style>
  <w:style w:type="table" w:styleId="TableGrid">
    <w:name w:val="Table Grid"/>
    <w:basedOn w:val="TableNormal"/>
    <w:uiPriority w:val="39"/>
    <w:rsid w:val="002301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23011C"/>
  </w:style>
  <w:style w:type="character" w:styleId="Emphasis">
    <w:name w:val="Emphasis"/>
    <w:basedOn w:val="DefaultParagraphFont"/>
    <w:uiPriority w:val="20"/>
    <w:qFormat/>
    <w:rsid w:val="0023011C"/>
    <w:rPr>
      <w:i/>
      <w:iCs/>
    </w:rPr>
  </w:style>
  <w:style w:type="character" w:styleId="HTMLCode">
    <w:name w:val="HTML Code"/>
    <w:basedOn w:val="DefaultParagraphFont"/>
    <w:uiPriority w:val="99"/>
    <w:semiHidden/>
    <w:unhideWhenUsed/>
    <w:rsid w:val="00DD4C7A"/>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ersuk.org" TargetMode="External"/><Relationship Id="rId13" Type="http://schemas.openxmlformats.org/officeDocument/2006/relationships/hyperlink" Target="https://www.skillsforcare.org.uk/About-us/Our-policy-positions/Capacity/Retaining-more-people.aspx"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www.england.nhs.uk/wp-content/uploads/2023/06/nhs-long-term-workforce-plan-v1.2.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nice.org.uk/guidance/ng13"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cqc.org.uk/publications/major-report/state-care/2022-2023/workforce" TargetMode="External"/><Relationship Id="rId4" Type="http://schemas.openxmlformats.org/officeDocument/2006/relationships/webSettings" Target="webSettings.xml"/><Relationship Id="rId9" Type="http://schemas.openxmlformats.org/officeDocument/2006/relationships/hyperlink" Target="https://www.legislation.gov.uk/ukpga/2014/23/contents/enacted" TargetMode="External"/><Relationship Id="rId14" Type="http://schemas.openxmlformats.org/officeDocument/2006/relationships/hyperlink" Target="https://mental.jmir.org/2020/3/e188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89</TotalTime>
  <Pages>10</Pages>
  <Words>2482</Words>
  <Characters>14152</Characters>
  <Application>Microsoft Office Word</Application>
  <DocSecurity>0</DocSecurity>
  <Lines>117</Lines>
  <Paragraphs>33</Paragraphs>
  <ScaleCrop>false</ScaleCrop>
  <Company/>
  <LinksUpToDate>false</LinksUpToDate>
  <CharactersWithSpaces>16601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alexandra barcea</cp:lastModifiedBy>
  <cp:revision>82</cp:revision>
  <dcterms:created xsi:type="dcterms:W3CDTF">2026-04-02T18:34:00Z</dcterms:created>
  <dcterms:modified xsi:type="dcterms:W3CDTF">2026-04-10T15:30:00Z</dcterms:modified>
</cp:coreProperties>
</file>