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64824" cy="9123528"/>
                <wp:effectExtent b="0" l="0" r="0" t="0"/>
                <wp:wrapNone/>
                <wp:docPr id="194" name=""/>
                <a:graphic>
                  <a:graphicData uri="http://schemas.microsoft.com/office/word/2010/wordprocessingGroup">
                    <wpg:wgp>
                      <wpg:cNvGrpSpPr/>
                      <wpg:grpSpPr>
                        <a:xfrm>
                          <a:off x="1913575" y="0"/>
                          <a:ext cx="6864824" cy="9123528"/>
                          <a:chOff x="1913575" y="0"/>
                          <a:chExt cx="6864850" cy="7560000"/>
                        </a:xfrm>
                      </wpg:grpSpPr>
                      <wpg:grpSp>
                        <wpg:cNvGrpSpPr/>
                        <wpg:grpSpPr>
                          <a:xfrm>
                            <a:off x="1913588" y="0"/>
                            <a:ext cx="6864824" cy="7560000"/>
                            <a:chOff x="0" y="0"/>
                            <a:chExt cx="6864824" cy="9123528"/>
                          </a:xfrm>
                        </wpg:grpSpPr>
                        <wps:wsp>
                          <wps:cNvSpPr/>
                          <wps:cNvPr id="3" name="Shape 3"/>
                          <wps:spPr>
                            <a:xfrm>
                              <a:off x="0" y="0"/>
                              <a:ext cx="6864800" cy="9123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6858000" cy="1371600"/>
                            </a:xfrm>
                            <a:prstGeom prst="rect">
                              <a:avLst/>
                            </a:prstGeom>
                            <a:solidFill>
                              <a:schemeClr val="accent1">
                                <a:alpha val="50196"/>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4094328"/>
                              <a:ext cx="6858000" cy="5029200"/>
                            </a:xfrm>
                            <a:prstGeom prst="rect">
                              <a:avLst/>
                            </a:prstGeom>
                            <a:solidFill>
                              <a:schemeClr val="accent1">
                                <a:alpha val="50196"/>
                              </a:schemeClr>
                            </a:solidFill>
                            <a:ln>
                              <a:noFill/>
                            </a:ln>
                          </wps:spPr>
                          <wps:txbx>
                            <w:txbxContent>
                              <w:p w:rsidR="00000000" w:rsidDel="00000000" w:rsidP="00000000" w:rsidRDefault="00000000" w:rsidRPr="00000000">
                                <w:pPr>
                                  <w:spacing w:after="0" w:before="120" w:line="240"/>
                                  <w:ind w:left="0" w:right="0" w:firstLine="0"/>
                                  <w:jc w:val="center"/>
                                  <w:textDirection w:val="btLr"/>
                                </w:pPr>
                              </w:p>
                              <w:p w:rsidR="00000000" w:rsidDel="00000000" w:rsidP="00000000" w:rsidRDefault="00000000" w:rsidRPr="00000000">
                                <w:pPr>
                                  <w:spacing w:after="0" w:before="12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     </w:t>
                                </w:r>
                              </w:p>
                            </w:txbxContent>
                          </wps:txbx>
                          <wps:bodyPr anchorCtr="0" anchor="b" bIns="457200" lIns="457200" spcFirstLastPara="1" rIns="457200" wrap="square" tIns="731500">
                            <a:noAutofit/>
                          </wps:bodyPr>
                        </wps:wsp>
                        <wps:wsp>
                          <wps:cNvSpPr/>
                          <wps:cNvPr id="6" name="Shape 6"/>
                          <wps:spPr>
                            <a:xfrm>
                              <a:off x="6824" y="1371600"/>
                              <a:ext cx="6858000" cy="2722728"/>
                            </a:xfrm>
                            <a:prstGeom prst="rect">
                              <a:avLst/>
                            </a:prstGeom>
                            <a:solidFill>
                              <a:schemeClr val="lt1"/>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1"/>
                                    <w:strike w:val="0"/>
                                    <w:color w:val="4472c4"/>
                                    <w:sz w:val="72"/>
                                    <w:vertAlign w:val="baseline"/>
                                  </w:rPr>
                                  <w:t xml:space="preserve">[DOCUMENT TITLE]</w:t>
                                </w:r>
                              </w:p>
                            </w:txbxContent>
                          </wps:txbx>
                          <wps:bodyPr anchorCtr="0" anchor="ctr" bIns="91425" lIns="457200" spcFirstLastPara="1" rIns="457200"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page">
                  <wp:align>center</wp:align>
                </wp:positionH>
                <wp:positionV relativeFrom="page">
                  <wp:align>center</wp:align>
                </wp:positionV>
                <wp:extent cx="6864824" cy="9123528"/>
                <wp:effectExtent b="0" l="0" r="0" t="0"/>
                <wp:wrapNone/>
                <wp:docPr id="194"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864824" cy="9123528"/>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r>
    </w:p>
    <w:p w:rsidR="00000000" w:rsidDel="00000000" w:rsidP="00000000" w:rsidRDefault="00000000" w:rsidRPr="00000000" w14:paraId="000000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bCs w:val="0"/>
          <w:i w:val="0"/>
          <w:iCs w:val="0"/>
          <w:smallCaps w:val="0"/>
          <w:strike w:val="0"/>
          <w:color w:val="2f5496"/>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2f5496"/>
          <w:sz w:val="32"/>
          <w:szCs w:val="32"/>
          <w:u w:val="none"/>
          <w:shd w:fill="auto" w:val="clear"/>
          <w:vertAlign w:val="baseline"/>
          <w:rtl w:val="0"/>
        </w:rPr>
        <w:t xml:space="preserve">Contents</w:t>
      </w:r>
    </w:p>
    <w:sdt>
      <w:sdtPr>
        <w:id w:val="1219867204"/>
        <w:docPartObj>
          <w:docPartGallery w:val="Table of Contents"/>
          <w:docPartUnique w:val="1"/>
        </w:docPartObj>
      </w:sdtPr>
      <w:sdtContent>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f5jna6hg5pa">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Mind Map of Ideas</w:t>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ydz3wb6hcpoj">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2: Research Proposal</w:t>
              <w:tab/>
              <w:t xml:space="preserve">2</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pw57243o4wad">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3: Ethics Form</w:t>
              <w:tab/>
              <w:t xml:space="preserve">2</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17ww0cow9gf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4: Justification of the Chosen Research Method</w:t>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5cab5qmhzui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5: Draft Research Questions</w:t>
              <w:tab/>
              <w:t xml:space="preserve">2</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hyperlink w:anchor="_heading=h.bcvf4s9pch8s">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6: Evaluation of the Chosen Data Analysis Method</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8umc4oih8i9c">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2</w:t>
            </w:r>
          </w:hyperlink>
          <w:r w:rsidDel="00000000" w:rsidR="00000000" w:rsidRPr="00000000">
            <w:rPr>
              <w:rtl w:val="0"/>
            </w:rPr>
          </w:r>
        </w:p>
        <w:p w:rsidR="00000000" w:rsidDel="00000000" w:rsidP="00000000" w:rsidRDefault="00000000" w:rsidRPr="00000000" w14:paraId="0000000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C">
      <w:pPr>
        <w:rPr>
          <w:rFonts w:ascii="Arial" w:cs="Arial" w:eastAsia="Arial" w:hAnsi="Arial"/>
          <w:color w:val="2f5496"/>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D">
      <w:pPr>
        <w:pStyle w:val="Heading1"/>
        <w:rPr/>
      </w:pPr>
      <w:bookmarkStart w:colFirst="0" w:colLast="0" w:name="_heading=h.f5jna6hg5pa" w:id="0"/>
      <w:bookmarkEnd w:id="0"/>
      <w:r w:rsidDel="00000000" w:rsidR="00000000" w:rsidRPr="00000000">
        <w:rPr>
          <w:rtl w:val="0"/>
        </w:rPr>
        <w:t xml:space="preserve">Task 1: Mind Map of Ideas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drawing>
          <wp:inline distB="114300" distT="114300" distL="114300" distR="114300">
            <wp:extent cx="7005844" cy="4601416"/>
            <wp:effectExtent b="0" l="0" r="0" t="0"/>
            <wp:docPr id="19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7005844" cy="4601416"/>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rFonts w:ascii="Arial" w:cs="Arial" w:eastAsia="Arial" w:hAnsi="Arial"/>
          <w:color w:val="2f5496"/>
          <w:sz w:val="32"/>
          <w:szCs w:val="32"/>
        </w:rPr>
      </w:pPr>
      <w:bookmarkStart w:colFirst="0" w:colLast="0" w:name="_heading=h.ydz3wb6hcpoj" w:id="1"/>
      <w:bookmarkEnd w:id="1"/>
      <w:r w:rsidDel="00000000" w:rsidR="00000000" w:rsidRPr="00000000">
        <w:br w:type="page"/>
      </w:r>
      <w:r w:rsidDel="00000000" w:rsidR="00000000" w:rsidRPr="00000000">
        <w:rPr>
          <w:rtl w:val="0"/>
        </w:rPr>
      </w:r>
    </w:p>
    <w:p w:rsidR="00000000" w:rsidDel="00000000" w:rsidP="00000000" w:rsidRDefault="00000000" w:rsidRPr="00000000" w14:paraId="00000028">
      <w:pPr>
        <w:pStyle w:val="Heading1"/>
        <w:rPr/>
      </w:pPr>
      <w:r w:rsidDel="00000000" w:rsidR="00000000" w:rsidRPr="00000000">
        <w:rPr>
          <w:rtl w:val="0"/>
        </w:rPr>
        <w:t xml:space="preserve">Task 2: Research Proposal  </w:t>
      </w:r>
    </w:p>
    <w:p w:rsidR="00000000" w:rsidDel="00000000" w:rsidP="00000000" w:rsidRDefault="00000000" w:rsidRPr="00000000" w14:paraId="00000029">
      <w:pPr>
        <w:rPr/>
      </w:pPr>
      <w:bookmarkStart w:colFirst="0" w:colLast="0" w:name="_heading=h.rfwomt7uv6kk" w:id="2"/>
      <w:bookmarkEnd w:id="2"/>
      <w:r w:rsidDel="00000000" w:rsidR="00000000" w:rsidRPr="00000000">
        <w:rPr>
          <w:rtl w:val="0"/>
        </w:rPr>
      </w:r>
    </w:p>
    <w:p w:rsidR="00000000" w:rsidDel="00000000" w:rsidP="00000000" w:rsidRDefault="00000000" w:rsidRPr="00000000" w14:paraId="0000002A">
      <w:pPr>
        <w:jc w:val="center"/>
        <w:rPr/>
      </w:pPr>
      <w:r w:rsidDel="00000000" w:rsidR="00000000" w:rsidRPr="00000000">
        <w:rPr/>
        <w:drawing>
          <wp:inline distB="0" distT="0" distL="0" distR="0">
            <wp:extent cx="1634959" cy="644316"/>
            <wp:effectExtent b="0" l="0" r="0" t="0"/>
            <wp:docPr id="196"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1634959" cy="644316"/>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jc w:val="center"/>
        <w:rPr/>
      </w:pP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e7e6e6" w:val="clear"/>
          </w:tcPr>
          <w:p w:rsidR="00000000" w:rsidDel="00000000" w:rsidP="00000000" w:rsidRDefault="00000000" w:rsidRPr="00000000" w14:paraId="0000002C">
            <w:pPr>
              <w:jc w:val="center"/>
              <w:rPr>
                <w:b w:val="1"/>
                <w:bCs w:val="1"/>
              </w:rPr>
            </w:pPr>
            <w:r w:rsidDel="00000000" w:rsidR="00000000" w:rsidRPr="00000000">
              <w:rPr>
                <w:rtl w:val="0"/>
              </w:rPr>
            </w:r>
          </w:p>
          <w:p w:rsidR="00000000" w:rsidDel="00000000" w:rsidP="00000000" w:rsidRDefault="00000000" w:rsidRPr="00000000" w14:paraId="0000002D">
            <w:pPr>
              <w:jc w:val="center"/>
              <w:rPr>
                <w:b w:val="1"/>
                <w:bCs w:val="1"/>
              </w:rPr>
            </w:pPr>
            <w:r w:rsidDel="00000000" w:rsidR="00000000" w:rsidRPr="00000000">
              <w:rPr>
                <w:b w:val="1"/>
                <w:bCs w:val="1"/>
                <w:rtl w:val="0"/>
              </w:rPr>
              <w:t xml:space="preserve">UNDERGRADUATE DISSERTATION</w:t>
            </w:r>
          </w:p>
          <w:p w:rsidR="00000000" w:rsidDel="00000000" w:rsidP="00000000" w:rsidRDefault="00000000" w:rsidRPr="00000000" w14:paraId="0000002E">
            <w:pPr>
              <w:jc w:val="center"/>
              <w:rPr>
                <w:b w:val="1"/>
                <w:bCs w:val="1"/>
              </w:rPr>
            </w:pPr>
            <w:r w:rsidDel="00000000" w:rsidR="00000000" w:rsidRPr="00000000">
              <w:rPr>
                <w:b w:val="1"/>
                <w:bCs w:val="1"/>
                <w:rtl w:val="0"/>
              </w:rPr>
              <w:t xml:space="preserve">RESEARCH PROPOSAL FORM</w:t>
            </w:r>
          </w:p>
          <w:p w:rsidR="00000000" w:rsidDel="00000000" w:rsidP="00000000" w:rsidRDefault="00000000" w:rsidRPr="00000000" w14:paraId="0000002F">
            <w:pPr>
              <w:jc w:val="center"/>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30">
      <w:pPr>
        <w:ind w:right="-199"/>
        <w:rPr/>
      </w:pPr>
      <w:r w:rsidDel="00000000" w:rsidR="00000000" w:rsidRPr="00000000">
        <w:rPr>
          <w:b w:val="1"/>
          <w:bCs w:val="1"/>
          <w:rtl w:val="0"/>
        </w:rPr>
        <w:t xml:space="preserve"> </w:t>
      </w:r>
      <w:r w:rsidDel="00000000" w:rsidR="00000000" w:rsidRPr="00000000">
        <w:rPr>
          <w:rtl w:val="0"/>
        </w:rPr>
      </w:r>
    </w:p>
    <w:tbl>
      <w:tblPr>
        <w:tblStyle w:val="Table2"/>
        <w:tblW w:w="10141.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3"/>
        <w:gridCol w:w="3168"/>
        <w:tblGridChange w:id="0">
          <w:tblGrid>
            <w:gridCol w:w="6973"/>
            <w:gridCol w:w="3168"/>
          </w:tblGrid>
        </w:tblGridChange>
      </w:tblGrid>
      <w:tr>
        <w:trPr>
          <w:cantSplit w:val="0"/>
          <w:trHeight w:val="518" w:hRule="atLeast"/>
          <w:tblHeader w:val="0"/>
        </w:trPr>
        <w:tc>
          <w:tcPr>
            <w:tcMar>
              <w:top w:w="0.0" w:type="dxa"/>
              <w:left w:w="108.0" w:type="dxa"/>
              <w:bottom w:w="0.0" w:type="dxa"/>
              <w:right w:w="108.0" w:type="dxa"/>
            </w:tcMa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Alex Pickering</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33">
            <w:pPr>
              <w:jc w:val="both"/>
              <w:rPr/>
            </w:pPr>
            <w:r w:rsidDel="00000000" w:rsidR="00000000" w:rsidRPr="00000000">
              <w:rPr>
                <w:b w:val="1"/>
                <w:bCs w:val="1"/>
                <w:rtl w:val="0"/>
              </w:rPr>
              <w:t xml:space="preserve"> ID No.: 2407489</w:t>
            </w:r>
            <w:r w:rsidDel="00000000" w:rsidR="00000000" w:rsidRPr="00000000">
              <w:rPr>
                <w:rtl w:val="0"/>
              </w:rPr>
            </w:r>
          </w:p>
        </w:tc>
      </w:tr>
      <w:tr>
        <w:trPr>
          <w:cantSplit w:val="0"/>
          <w:trHeight w:val="2288" w:hRule="atLeast"/>
          <w:tblHeader w:val="0"/>
        </w:trPr>
        <w:tc>
          <w:tcPr>
            <w:gridSpan w:val="2"/>
            <w:shd w:fill="ffffff" w:val="clear"/>
            <w:tcMar>
              <w:top w:w="0.0" w:type="dxa"/>
              <w:left w:w="108.0" w:type="dxa"/>
              <w:bottom w:w="0.0" w:type="dxa"/>
              <w:right w:w="108.0" w:type="dxa"/>
            </w:tcMar>
          </w:tcPr>
          <w:p w:rsidR="00000000" w:rsidDel="00000000" w:rsidP="00000000" w:rsidRDefault="00000000" w:rsidRPr="00000000" w14:paraId="00000034">
            <w:pPr>
              <w:jc w:val="both"/>
              <w:rPr/>
            </w:pPr>
            <w:r w:rsidDel="00000000" w:rsidR="00000000" w:rsidRPr="00000000">
              <w:rPr>
                <w:b w:val="1"/>
                <w:bCs w:val="1"/>
                <w:rtl w:val="0"/>
              </w:rPr>
              <w:t xml:space="preserve">DRAFT RESEARCH TITLE QUESTION: </w:t>
            </w:r>
            <w:r w:rsidDel="00000000" w:rsidR="00000000" w:rsidRPr="00000000">
              <w:rPr>
                <w:rFonts w:ascii="Arial" w:cs="Arial" w:eastAsia="Arial" w:hAnsi="Arial"/>
                <w:rtl w:val="0"/>
              </w:rPr>
              <w:t xml:space="preserve">An examination of social media as a tool for transparency and public confidence in policing</w:t>
            </w:r>
            <w:r w:rsidDel="00000000" w:rsidR="00000000" w:rsidRPr="00000000">
              <w:rPr>
                <w:rtl w:val="0"/>
              </w:rPr>
            </w:r>
          </w:p>
          <w:p w:rsidR="00000000" w:rsidDel="00000000" w:rsidP="00000000" w:rsidRDefault="00000000" w:rsidRPr="00000000" w14:paraId="00000035">
            <w:pPr>
              <w:jc w:val="both"/>
              <w:rPr>
                <w:i w:val="1"/>
                <w:iCs w:val="1"/>
                <w:highlight w:val="yellow"/>
              </w:rPr>
            </w:pPr>
            <w:r w:rsidDel="00000000" w:rsidR="00000000" w:rsidRPr="00000000">
              <w:rPr>
                <w:i w:val="1"/>
                <w:iCs w:val="1"/>
                <w:rtl w:val="0"/>
              </w:rPr>
              <w:t xml:space="preserve">Why this topic?  Why is it worthy of consideration for an undergraduate dissertation? </w:t>
            </w:r>
            <w:r w:rsidDel="00000000" w:rsidR="00000000" w:rsidRPr="00000000">
              <w:rPr>
                <w:rtl w:val="0"/>
              </w:rPr>
            </w:r>
          </w:p>
          <w:p w:rsidR="00000000" w:rsidDel="00000000" w:rsidP="00000000" w:rsidRDefault="00000000" w:rsidRPr="00000000" w14:paraId="00000036">
            <w:pPr>
              <w:tabs>
                <w:tab w:val="left" w:leader="none" w:pos="1860"/>
              </w:tabs>
              <w:jc w:val="both"/>
              <w:rPr/>
            </w:pPr>
            <w:r w:rsidDel="00000000" w:rsidR="00000000" w:rsidRPr="00000000">
              <w:rPr>
                <w:highlight w:val="yellow"/>
                <w:rtl w:val="0"/>
              </w:rPr>
              <w:t xml:space="preserve"> </w:t>
            </w:r>
            <w:r w:rsidDel="00000000" w:rsidR="00000000" w:rsidRPr="00000000">
              <w:rPr>
                <w:rtl w:val="0"/>
              </w:rPr>
            </w:r>
          </w:p>
          <w:p w:rsidR="00000000" w:rsidDel="00000000" w:rsidP="00000000" w:rsidRDefault="00000000" w:rsidRPr="00000000" w14:paraId="00000037">
            <w:pPr>
              <w:tabs>
                <w:tab w:val="left" w:leader="none" w:pos="1860"/>
              </w:tabs>
              <w:jc w:val="both"/>
              <w:rPr/>
            </w:pPr>
            <w:r w:rsidDel="00000000" w:rsidR="00000000" w:rsidRPr="00000000">
              <w:rPr>
                <w:rtl w:val="0"/>
              </w:rPr>
              <w:t xml:space="preserve">This topic was chosen as social media has become an important way for people to communicate. Police forces use social media to engage with communities and to share information. Public confidence is important in policing to gain the trust of the public, but there are questions whether social media improves transparency or creates challenges such as misinformation being spread. Researching how social media shapes public perception of policing will help understand an issue, what contributes to public trust, and allows for analysis of the limitations and benefits of communicating through social media </w:t>
            </w:r>
          </w:p>
          <w:p w:rsidR="00000000" w:rsidDel="00000000" w:rsidP="00000000" w:rsidRDefault="00000000" w:rsidRPr="00000000" w14:paraId="00000038">
            <w:pPr>
              <w:tabs>
                <w:tab w:val="left" w:leader="none" w:pos="1860"/>
              </w:tabs>
              <w:jc w:val="both"/>
              <w:rPr>
                <w:highlight w:val="yellow"/>
              </w:rPr>
            </w:pPr>
            <w:r w:rsidDel="00000000" w:rsidR="00000000" w:rsidRPr="00000000">
              <w:rPr>
                <w:rtl w:val="0"/>
              </w:rPr>
            </w:r>
          </w:p>
          <w:p w:rsidR="00000000" w:rsidDel="00000000" w:rsidP="00000000" w:rsidRDefault="00000000" w:rsidRPr="00000000" w14:paraId="00000039">
            <w:pPr>
              <w:tabs>
                <w:tab w:val="left" w:leader="none" w:pos="1860"/>
              </w:tabs>
              <w:jc w:val="both"/>
              <w:rPr/>
            </w:pPr>
            <w:r w:rsidDel="00000000" w:rsidR="00000000" w:rsidRPr="00000000">
              <w:rPr>
                <w:rtl w:val="0"/>
              </w:rPr>
            </w:r>
          </w:p>
        </w:tc>
      </w:tr>
      <w:tr>
        <w:trPr>
          <w:cantSplit w:val="0"/>
          <w:trHeight w:val="2426" w:hRule="atLeast"/>
          <w:tblHeader w:val="0"/>
        </w:trPr>
        <w:tc>
          <w:tcPr>
            <w:gridSpan w:val="2"/>
            <w:tcMar>
              <w:top w:w="0.0" w:type="dxa"/>
              <w:left w:w="108.0" w:type="dxa"/>
              <w:bottom w:w="0.0" w:type="dxa"/>
              <w:right w:w="108.0" w:type="dxa"/>
            </w:tcMar>
          </w:tcPr>
          <w:p w:rsidR="00000000" w:rsidDel="00000000" w:rsidP="00000000" w:rsidRDefault="00000000" w:rsidRPr="00000000" w14:paraId="0000003B">
            <w:pPr>
              <w:jc w:val="both"/>
              <w:rPr>
                <w:b w:val="1"/>
                <w:bCs w:val="1"/>
              </w:rPr>
            </w:pPr>
            <w:r w:rsidDel="00000000" w:rsidR="00000000" w:rsidRPr="00000000">
              <w:rPr>
                <w:b w:val="1"/>
                <w:bCs w:val="1"/>
                <w:rtl w:val="0"/>
              </w:rPr>
              <w:t xml:space="preserve">SUMMARY OF RESEARCH AIM &amp; OBJECTIVES: </w:t>
            </w:r>
          </w:p>
          <w:p w:rsidR="00000000" w:rsidDel="00000000" w:rsidP="00000000" w:rsidRDefault="00000000" w:rsidRPr="00000000" w14:paraId="0000003C">
            <w:pPr>
              <w:rPr>
                <w:i w:val="1"/>
                <w:iCs w:val="1"/>
              </w:rPr>
            </w:pPr>
            <w:r w:rsidDel="00000000" w:rsidR="00000000" w:rsidRPr="00000000">
              <w:rPr>
                <w:i w:val="1"/>
                <w:iCs w:val="1"/>
                <w:rtl w:val="0"/>
              </w:rPr>
              <w:t xml:space="preserve">Here, you are required to clarify the information you want to collect on your research topic in the form of two, three or four key objectives: </w:t>
            </w:r>
          </w:p>
          <w:p w:rsidR="00000000" w:rsidDel="00000000" w:rsidP="00000000" w:rsidRDefault="00000000" w:rsidRPr="00000000" w14:paraId="0000003D">
            <w:pPr>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The aim of this dissertation is to examine how police use of social media promotes transparency and to assess the impact this has on public trust and public confidence in the police.</w:t>
            </w:r>
          </w:p>
          <w:p w:rsidR="00000000" w:rsidDel="00000000" w:rsidP="00000000" w:rsidRDefault="00000000" w:rsidRPr="00000000" w14:paraId="0000003E">
            <w:pPr>
              <w:rPr>
                <w:rFonts w:ascii="Arial" w:cs="Arial" w:eastAsia="Arial" w:hAnsi="Arial"/>
                <w:sz w:val="24"/>
                <w:szCs w:val="24"/>
                <w:highlight w:val="white"/>
                <w:u w:val="single"/>
              </w:rPr>
            </w:pPr>
            <w:r w:rsidDel="00000000" w:rsidR="00000000" w:rsidRPr="00000000">
              <w:rPr>
                <w:rFonts w:ascii="Arial" w:cs="Arial" w:eastAsia="Arial" w:hAnsi="Arial"/>
                <w:sz w:val="24"/>
                <w:szCs w:val="24"/>
                <w:highlight w:val="white"/>
                <w:u w:val="single"/>
                <w:rtl w:val="0"/>
              </w:rPr>
              <w:t xml:space="preserve">Objectives</w:t>
            </w:r>
          </w:p>
          <w:p w:rsidR="00000000" w:rsidDel="00000000" w:rsidP="00000000" w:rsidRDefault="00000000" w:rsidRPr="00000000" w14:paraId="0000003F">
            <w:pPr>
              <w:numPr>
                <w:ilvl w:val="0"/>
                <w:numId w:val="3"/>
              </w:numPr>
              <w:pBdr>
                <w:top w:color="auto" w:space="0" w:sz="0" w:val="none"/>
                <w:bottom w:color="auto" w:space="0" w:sz="0" w:val="none"/>
                <w:right w:color="auto" w:space="0" w:sz="0" w:val="none"/>
                <w:between w:color="auto" w:space="0" w:sz="0" w:val="none"/>
              </w:pBdr>
              <w:spacing w:after="0" w:lineRule="auto"/>
              <w:ind w:left="1080" w:hanging="360"/>
              <w:rPr>
                <w:sz w:val="24"/>
                <w:szCs w:val="24"/>
              </w:rPr>
            </w:pPr>
            <w:r w:rsidDel="00000000" w:rsidR="00000000" w:rsidRPr="00000000">
              <w:rPr>
                <w:rFonts w:ascii="Arial" w:cs="Arial" w:eastAsia="Arial" w:hAnsi="Arial"/>
                <w:sz w:val="24"/>
                <w:szCs w:val="24"/>
                <w:rtl w:val="0"/>
              </w:rPr>
              <w:t xml:space="preserve">To examine how police forces use social media as a tool for transparency and public communication. </w:t>
            </w:r>
          </w:p>
          <w:p w:rsidR="00000000" w:rsidDel="00000000" w:rsidP="00000000" w:rsidRDefault="00000000" w:rsidRPr="00000000" w14:paraId="00000040">
            <w:pPr>
              <w:numPr>
                <w:ilvl w:val="0"/>
                <w:numId w:val="2"/>
              </w:numPr>
              <w:pBdr>
                <w:top w:color="auto" w:space="0" w:sz="0" w:val="none"/>
                <w:bottom w:color="auto" w:space="0" w:sz="0" w:val="none"/>
                <w:right w:color="auto" w:space="0" w:sz="0" w:val="none"/>
                <w:between w:color="auto" w:space="0" w:sz="0" w:val="none"/>
              </w:pBdr>
              <w:spacing w:after="0" w:lineRule="auto"/>
              <w:ind w:left="1080" w:hanging="360"/>
              <w:rPr>
                <w:sz w:val="24"/>
                <w:szCs w:val="24"/>
              </w:rPr>
            </w:pPr>
            <w:r w:rsidDel="00000000" w:rsidR="00000000" w:rsidRPr="00000000">
              <w:rPr>
                <w:rFonts w:ascii="Arial" w:cs="Arial" w:eastAsia="Arial" w:hAnsi="Arial"/>
                <w:sz w:val="24"/>
                <w:szCs w:val="24"/>
                <w:rtl w:val="0"/>
              </w:rPr>
              <w:t xml:space="preserve">To explore public perceptions of police transparency in relation to police activity on social media. </w:t>
            </w:r>
          </w:p>
          <w:p w:rsidR="00000000" w:rsidDel="00000000" w:rsidP="00000000" w:rsidRDefault="00000000" w:rsidRPr="00000000" w14:paraId="00000041">
            <w:pPr>
              <w:numPr>
                <w:ilvl w:val="0"/>
                <w:numId w:val="1"/>
              </w:numPr>
              <w:pBdr>
                <w:top w:color="auto" w:space="0" w:sz="0" w:val="none"/>
                <w:bottom w:color="auto" w:space="0" w:sz="0" w:val="none"/>
                <w:right w:color="auto" w:space="0" w:sz="0" w:val="none"/>
                <w:between w:color="auto" w:space="0" w:sz="0" w:val="none"/>
              </w:pBdr>
              <w:spacing w:after="0" w:lineRule="auto"/>
              <w:ind w:left="1080" w:hanging="360"/>
              <w:rPr>
                <w:sz w:val="24"/>
                <w:szCs w:val="24"/>
              </w:rPr>
            </w:pPr>
            <w:r w:rsidDel="00000000" w:rsidR="00000000" w:rsidRPr="00000000">
              <w:rPr>
                <w:rFonts w:ascii="Arial" w:cs="Arial" w:eastAsia="Arial" w:hAnsi="Arial"/>
                <w:sz w:val="24"/>
                <w:szCs w:val="24"/>
                <w:rtl w:val="0"/>
              </w:rPr>
              <w:t xml:space="preserve">To identify both the benefits and challenges of social media use in policing, including issues such as misinformation, accountability, and reputational risk. </w:t>
            </w:r>
            <w:r w:rsidDel="00000000" w:rsidR="00000000" w:rsidRPr="00000000">
              <w:rPr>
                <w:rtl w:val="0"/>
              </w:rPr>
            </w:r>
          </w:p>
          <w:p w:rsidR="00000000" w:rsidDel="00000000" w:rsidP="00000000" w:rsidRDefault="00000000" w:rsidRPr="00000000" w14:paraId="00000042">
            <w:pPr>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43">
            <w:pPr>
              <w:jc w:val="both"/>
              <w:rPr/>
            </w:pPr>
            <w:r w:rsidDel="00000000" w:rsidR="00000000" w:rsidRPr="00000000">
              <w:rPr>
                <w:rtl w:val="0"/>
              </w:rPr>
            </w:r>
          </w:p>
        </w:tc>
      </w:tr>
      <w:tr>
        <w:trPr>
          <w:cantSplit w:val="0"/>
          <w:trHeight w:val="2716" w:hRule="atLeast"/>
          <w:tblHeader w:val="0"/>
        </w:trPr>
        <w:tc>
          <w:tcPr>
            <w:gridSpan w:val="2"/>
            <w:tcMar>
              <w:top w:w="0.0" w:type="dxa"/>
              <w:left w:w="108.0" w:type="dxa"/>
              <w:bottom w:w="0.0" w:type="dxa"/>
              <w:right w:w="108.0" w:type="dxa"/>
            </w:tcMar>
          </w:tcPr>
          <w:p w:rsidR="00000000" w:rsidDel="00000000" w:rsidP="00000000" w:rsidRDefault="00000000" w:rsidRPr="00000000" w14:paraId="00000045">
            <w:pPr>
              <w:rPr>
                <w:b w:val="1"/>
                <w:bCs w:val="1"/>
              </w:rPr>
            </w:pPr>
            <w:r w:rsidDel="00000000" w:rsidR="00000000" w:rsidRPr="00000000">
              <w:rPr>
                <w:b w:val="1"/>
                <w:bCs w:val="1"/>
                <w:rtl w:val="0"/>
              </w:rPr>
              <w:t xml:space="preserve">THEORETICAL CONTEXT:</w:t>
            </w:r>
          </w:p>
          <w:p w:rsidR="00000000" w:rsidDel="00000000" w:rsidP="00000000" w:rsidRDefault="00000000" w:rsidRPr="00000000" w14:paraId="00000046">
            <w:pPr>
              <w:rPr>
                <w:i w:val="1"/>
                <w:iCs w:val="1"/>
              </w:rPr>
            </w:pPr>
            <w:r w:rsidDel="00000000" w:rsidR="00000000" w:rsidRPr="00000000">
              <w:rPr>
                <w:i w:val="1"/>
                <w:iCs w:val="1"/>
                <w:rtl w:val="0"/>
              </w:rPr>
              <w:t xml:space="preserve">Please clarify some of the key literature to be utilised as part of your research. Consider textbooks, journals, articles, government reports, organisational strategic plans, and list a short bibliography of these key sources. This need not be extensive but will give your supervisor a good point to start from.</w:t>
            </w:r>
          </w:p>
          <w:p w:rsidR="00000000" w:rsidDel="00000000" w:rsidP="00000000" w:rsidRDefault="00000000" w:rsidRPr="00000000" w14:paraId="00000047">
            <w:pPr>
              <w:jc w:val="both"/>
              <w:rPr/>
            </w:pPr>
            <w:r w:rsidDel="00000000" w:rsidR="00000000" w:rsidRPr="00000000">
              <w:rPr>
                <w:rtl w:val="0"/>
              </w:rPr>
              <w:t xml:space="preserve">One of my first aims is to examine how police use social media to communicate with the public. There </w:t>
            </w:r>
            <w:r w:rsidDel="00000000" w:rsidR="00000000" w:rsidRPr="00000000">
              <w:rPr>
                <w:rtl w:val="0"/>
              </w:rPr>
              <w:t xml:space="preserve">are</w:t>
            </w:r>
            <w:r w:rsidDel="00000000" w:rsidR="00000000" w:rsidRPr="00000000">
              <w:rPr>
                <w:rtl w:val="0"/>
              </w:rPr>
              <w:t xml:space="preserve"> a range of literature that looks at both the limitations and successes of its use. Bullock (2018) states that social media is not currently transforming ways of communicative practices as people anticipated. She argues that it often reflects existing communication styles and it does not enable meaningful engagement on a consistent basis with the public. In contrast, Fielding (2021) states that social media is a vital communication tool for the police to inform and engage directly with the public. He suggests that social media provides new chances for interaction and relationship building between communities and police. Fielding focuses more on the potential of how beneficial it can be, while Bullock argues that it’s not used efficiently to engage with the public. Both authors recognise the growing importance of social media in policing but they disagree on its effectiveness. This will be important for my research as it shows the need to examine if the police’ use of social media actually improves communication with the public or is only a display of openness without meaningful engagement with the public. </w:t>
            </w:r>
          </w:p>
          <w:p w:rsidR="00000000" w:rsidDel="00000000" w:rsidP="00000000" w:rsidRDefault="00000000" w:rsidRPr="00000000" w14:paraId="00000048">
            <w:pPr>
              <w:jc w:val="both"/>
              <w:rPr/>
            </w:pPr>
            <w:r w:rsidDel="00000000" w:rsidR="00000000" w:rsidRPr="00000000">
              <w:rPr>
                <w:rtl w:val="0"/>
              </w:rPr>
              <w:t xml:space="preserve">My second aim is to assess the impact of police transparency on public confidence and trust. Bradford (2024) argues that trust in the police is always fluctuating, and it gets affected by different factors such as political, contextual and social factors. He states that people gain a perception of the police far more through their in person interaction with the police, instead of social media. This suggests that the impact of transparency on social media does not guarantee public trust as it is affected more by things such as public experience and media coverage. Research from Grimmelikhuijsen and Meijer (2014) states that a better informed public will have more trust as the transparency given will give the perception of an open organisation which will increase trust. They also state that the trust from the public will be affected by previous attitudes and perceptions. This suggests that the police can use social media as a tool to be more transparent to gain the public's trust, but its impact on public trust will vary across audiences and may be interpreted in different ways.</w:t>
            </w:r>
          </w:p>
          <w:p w:rsidR="00000000" w:rsidDel="00000000" w:rsidP="00000000" w:rsidRDefault="00000000" w:rsidRPr="00000000" w14:paraId="00000049">
            <w:pPr>
              <w:jc w:val="both"/>
              <w:rPr/>
            </w:pPr>
            <w:r w:rsidDel="00000000" w:rsidR="00000000" w:rsidRPr="00000000">
              <w:rPr>
                <w:rtl w:val="0"/>
              </w:rPr>
              <w:t xml:space="preserve">My third aim is to examine the role of social media in supporting policing by consent in a digital society. Police foundation (2014) emphasises that policing by consent relies on public trust, engagement and the willingness of communities to cooperate with the police. They suggest that social media is key to engaging with the local community and public to build and maintain positive relationships, while also monitoring the communities content that’s getting shared to build evidence for investigations. In agreement to this, Management Association, Information Resources (2019) similarly states that social media has helped solve crises’ due to its ability to provide and share information to and from the public quickly. This is crucial to prevent crime and gather information quickly and efficiently. This helps to engage with young people to report crimes which may help in building public confidence. They also suggest how social media has become a key area that police attempt to enable direct engagement with the public, with more visibility and accountability. However, they do state that the effectiveness depends on how the communication online is perceived.</w:t>
            </w:r>
          </w:p>
          <w:p w:rsidR="00000000" w:rsidDel="00000000" w:rsidP="00000000" w:rsidRDefault="00000000" w:rsidRPr="00000000" w14:paraId="0000004A">
            <w:pPr>
              <w:jc w:val="both"/>
              <w:rPr/>
            </w:pPr>
            <w:r w:rsidDel="00000000" w:rsidR="00000000" w:rsidRPr="00000000">
              <w:rPr>
                <w:rtl w:val="0"/>
              </w:rPr>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4C">
            <w:pPr>
              <w:rPr>
                <w:b w:val="1"/>
                <w:bCs w:val="1"/>
              </w:rPr>
            </w:pPr>
            <w:r w:rsidDel="00000000" w:rsidR="00000000" w:rsidRPr="00000000">
              <w:rPr>
                <w:b w:val="1"/>
                <w:bCs w:val="1"/>
                <w:rtl w:val="0"/>
              </w:rPr>
              <w:t xml:space="preserve">SUMMARY OF RESEARCH –SURVEY METHOD: </w:t>
            </w:r>
          </w:p>
          <w:p w:rsidR="00000000" w:rsidDel="00000000" w:rsidP="00000000" w:rsidRDefault="00000000" w:rsidRPr="00000000" w14:paraId="0000004D">
            <w:pPr>
              <w:rPr>
                <w:i w:val="1"/>
                <w:iCs w:val="1"/>
              </w:rPr>
            </w:pPr>
            <w:r w:rsidDel="00000000" w:rsidR="00000000" w:rsidRPr="00000000">
              <w:rPr>
                <w:i w:val="1"/>
                <w:iCs w:val="1"/>
                <w:rtl w:val="0"/>
              </w:rPr>
              <w:t xml:space="preserve">Summary of qualitative or quantitative methods, and survey techniques being considered.</w:t>
            </w:r>
          </w:p>
          <w:p w:rsidR="00000000" w:rsidDel="00000000" w:rsidP="00000000" w:rsidRDefault="00000000" w:rsidRPr="00000000" w14:paraId="0000004E">
            <w:pPr>
              <w:rPr/>
            </w:pPr>
            <w:r w:rsidDel="00000000" w:rsidR="00000000" w:rsidRPr="00000000">
              <w:rPr>
                <w:rtl w:val="0"/>
              </w:rPr>
              <w:t xml:space="preserve"> A questionnaire survey method will be used in the research that is primarily quantitative, with most of the questions being closed ended including multiple choice. One open ended question will be asked to gather qualitative data to gain a more detailed insight into participants’ opinions. A mixed methods approach will be used and the questionnaire will be completed online. </w:t>
            </w:r>
          </w:p>
          <w:p w:rsidR="00000000" w:rsidDel="00000000" w:rsidP="00000000" w:rsidRDefault="00000000" w:rsidRPr="00000000" w14:paraId="0000004F">
            <w:pPr>
              <w:jc w:val="both"/>
              <w:rPr/>
            </w:pPr>
            <w:r w:rsidDel="00000000" w:rsidR="00000000" w:rsidRPr="00000000">
              <w:rPr>
                <w:rtl w:val="0"/>
              </w:rPr>
            </w:r>
          </w:p>
        </w:tc>
      </w:tr>
      <w:tr>
        <w:trPr>
          <w:cantSplit w:val="0"/>
          <w:trHeight w:val="465" w:hRule="atLeast"/>
          <w:tblHeader w:val="0"/>
        </w:trPr>
        <w:tc>
          <w:tcPr>
            <w:gridSpan w:val="2"/>
            <w:tcMar>
              <w:top w:w="0.0" w:type="dxa"/>
              <w:left w:w="108.0" w:type="dxa"/>
              <w:bottom w:w="0.0" w:type="dxa"/>
              <w:right w:w="108.0" w:type="dxa"/>
            </w:tcMar>
          </w:tcPr>
          <w:p w:rsidR="00000000" w:rsidDel="00000000" w:rsidP="00000000" w:rsidRDefault="00000000" w:rsidRPr="00000000" w14:paraId="00000051">
            <w:pPr>
              <w:rPr/>
            </w:pPr>
            <w:r w:rsidDel="00000000" w:rsidR="00000000" w:rsidRPr="00000000">
              <w:rPr>
                <w:b w:val="1"/>
                <w:bCs w:val="1"/>
                <w:rtl w:val="0"/>
              </w:rPr>
              <w:t xml:space="preserve">SUMMARY OF SAMPLING FRAMEWORK:</w:t>
            </w:r>
            <w:r w:rsidDel="00000000" w:rsidR="00000000" w:rsidRPr="00000000">
              <w:rPr>
                <w:rtl w:val="0"/>
              </w:rPr>
              <w:t xml:space="preserve"> </w:t>
            </w:r>
          </w:p>
          <w:p w:rsidR="00000000" w:rsidDel="00000000" w:rsidP="00000000" w:rsidRDefault="00000000" w:rsidRPr="00000000" w14:paraId="00000052">
            <w:pPr>
              <w:rPr>
                <w:i w:val="1"/>
                <w:iCs w:val="1"/>
              </w:rPr>
            </w:pPr>
            <w:r w:rsidDel="00000000" w:rsidR="00000000" w:rsidRPr="00000000">
              <w:rPr>
                <w:i w:val="1"/>
                <w:iCs w:val="1"/>
                <w:rtl w:val="0"/>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p>
          <w:p w:rsidR="00000000" w:rsidDel="00000000" w:rsidP="00000000" w:rsidRDefault="00000000" w:rsidRPr="00000000" w14:paraId="00000053">
            <w:pPr>
              <w:jc w:val="both"/>
              <w:rPr/>
            </w:pPr>
            <w:r w:rsidDel="00000000" w:rsidR="00000000" w:rsidRPr="00000000">
              <w:rPr>
                <w:rtl w:val="0"/>
              </w:rPr>
              <w:t xml:space="preserve">Members of the general public who have access to my social media will be my target sample for the research. Convenience sampling will be used to select participants as the questionnaire will be shared online and will be taken by people who choose to take part. The questionnaire will be completed online which will allow for more  people to take part. The method enables quick and efficient data collection, but it may not be fully representative of the wider population as it may be mainly completed by participants aged 20-25.</w:t>
            </w:r>
          </w:p>
          <w:p w:rsidR="00000000" w:rsidDel="00000000" w:rsidP="00000000" w:rsidRDefault="00000000" w:rsidRPr="00000000" w14:paraId="00000054">
            <w:pPr>
              <w:jc w:val="both"/>
              <w:rPr/>
            </w:pPr>
            <w:r w:rsidDel="00000000" w:rsidR="00000000" w:rsidRPr="00000000">
              <w:rPr>
                <w:rtl w:val="0"/>
              </w:rPr>
            </w:r>
          </w:p>
        </w:tc>
      </w:tr>
      <w:tr>
        <w:trPr>
          <w:cantSplit w:val="0"/>
          <w:trHeight w:val="1831" w:hRule="atLeast"/>
          <w:tblHeader w:val="0"/>
        </w:trPr>
        <w:tc>
          <w:tcPr>
            <w:gridSpan w:val="2"/>
            <w:tcMar>
              <w:top w:w="0.0" w:type="dxa"/>
              <w:left w:w="108.0" w:type="dxa"/>
              <w:bottom w:w="0.0" w:type="dxa"/>
              <w:right w:w="108.0" w:type="dxa"/>
            </w:tcMar>
          </w:tcPr>
          <w:p w:rsidR="00000000" w:rsidDel="00000000" w:rsidP="00000000" w:rsidRDefault="00000000" w:rsidRPr="00000000" w14:paraId="00000056">
            <w:pPr>
              <w:jc w:val="both"/>
              <w:rPr>
                <w:b w:val="1"/>
                <w:bCs w:val="1"/>
              </w:rPr>
            </w:pPr>
            <w:r w:rsidDel="00000000" w:rsidR="00000000" w:rsidRPr="00000000">
              <w:rPr>
                <w:b w:val="1"/>
                <w:bCs w:val="1"/>
                <w:rtl w:val="0"/>
              </w:rPr>
              <w:t xml:space="preserve">INITIAL REFERENCE LIST:</w:t>
            </w:r>
          </w:p>
          <w:p w:rsidR="00000000" w:rsidDel="00000000" w:rsidP="00000000" w:rsidRDefault="00000000" w:rsidRPr="00000000" w14:paraId="00000057">
            <w:pPr>
              <w:jc w:val="both"/>
              <w:rPr>
                <w:i w:val="1"/>
                <w:iCs w:val="1"/>
              </w:rPr>
            </w:pPr>
            <w:r w:rsidDel="00000000" w:rsidR="00000000" w:rsidRPr="00000000">
              <w:rPr>
                <w:i w:val="1"/>
                <w:iCs w:val="1"/>
                <w:rtl w:val="0"/>
              </w:rPr>
              <w:t xml:space="preserve">Please follow the Harvard referencing system</w:t>
            </w:r>
          </w:p>
          <w:p w:rsidR="00000000" w:rsidDel="00000000" w:rsidP="00000000" w:rsidRDefault="00000000" w:rsidRPr="00000000" w14:paraId="00000058">
            <w:pPr>
              <w:rPr/>
            </w:pPr>
            <w:r w:rsidDel="00000000" w:rsidR="00000000" w:rsidRPr="00000000">
              <w:rPr>
                <w:rFonts w:ascii="Arial" w:cs="Arial" w:eastAsia="Arial" w:hAnsi="Arial"/>
                <w:sz w:val="24"/>
                <w:szCs w:val="24"/>
                <w:rtl w:val="0"/>
              </w:rPr>
              <w:t xml:space="preserve">Bradford, B. (2026) ‘Research on public trust and police legitimacy: where next, and why?’, </w:t>
            </w:r>
            <w:r w:rsidDel="00000000" w:rsidR="00000000" w:rsidRPr="00000000">
              <w:rPr>
                <w:rFonts w:ascii="Arial" w:cs="Arial" w:eastAsia="Arial" w:hAnsi="Arial"/>
                <w:i w:val="1"/>
                <w:iCs w:val="1"/>
                <w:sz w:val="24"/>
                <w:szCs w:val="24"/>
                <w:rtl w:val="0"/>
              </w:rPr>
              <w:t xml:space="preserve">Evidence Base: Criminal Justice Research, Policy &amp; Action</w:t>
            </w:r>
            <w:r w:rsidDel="00000000" w:rsidR="00000000" w:rsidRPr="00000000">
              <w:rPr>
                <w:rFonts w:ascii="Arial" w:cs="Arial" w:eastAsia="Arial" w:hAnsi="Arial"/>
                <w:sz w:val="24"/>
                <w:szCs w:val="24"/>
                <w:rtl w:val="0"/>
              </w:rPr>
              <w:t xml:space="preserve">. Available at: </w:t>
            </w:r>
            <w:hyperlink r:id="rId10">
              <w:r w:rsidDel="00000000" w:rsidR="00000000" w:rsidRPr="00000000">
                <w:rPr>
                  <w:rFonts w:ascii="Arial" w:cs="Arial" w:eastAsia="Arial" w:hAnsi="Arial"/>
                  <w:color w:val="1155cc"/>
                  <w:sz w:val="24"/>
                  <w:szCs w:val="24"/>
                  <w:u w:val="single"/>
                  <w:rtl w:val="0"/>
                </w:rPr>
                <w:t xml:space="preserve">https://www.tandfonline.com/doi/full/10.1080/30679125.2025.2608830#abstract</w:t>
              </w:r>
            </w:hyperlink>
            <w:r w:rsidDel="00000000" w:rsidR="00000000" w:rsidRPr="00000000">
              <w:rPr>
                <w:rFonts w:ascii="Arial" w:cs="Arial" w:eastAsia="Arial" w:hAnsi="Arial"/>
                <w:sz w:val="24"/>
                <w:szCs w:val="24"/>
                <w:rtl w:val="0"/>
              </w:rPr>
              <w:t xml:space="preserve"> (Accessed 18/04/26).</w:t>
            </w: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Bullock, K. (2018) ‘The police use of social media: transformation or normalisation?’, </w:t>
            </w:r>
            <w:r w:rsidDel="00000000" w:rsidR="00000000" w:rsidRPr="00000000">
              <w:rPr>
                <w:rFonts w:ascii="Arial" w:cs="Arial" w:eastAsia="Arial" w:hAnsi="Arial"/>
                <w:i w:val="1"/>
                <w:iCs w:val="1"/>
                <w:sz w:val="24"/>
                <w:szCs w:val="24"/>
                <w:rtl w:val="0"/>
              </w:rPr>
              <w:t xml:space="preserve">Social Policy and Society</w:t>
            </w:r>
            <w:r w:rsidDel="00000000" w:rsidR="00000000" w:rsidRPr="00000000">
              <w:rPr>
                <w:rFonts w:ascii="Arial" w:cs="Arial" w:eastAsia="Arial" w:hAnsi="Arial"/>
                <w:sz w:val="24"/>
                <w:szCs w:val="24"/>
                <w:rtl w:val="0"/>
              </w:rPr>
              <w:t xml:space="preserve">, 17(2), pp. 245–258. Available at: </w:t>
            </w:r>
            <w:hyperlink r:id="rId11">
              <w:r w:rsidDel="00000000" w:rsidR="00000000" w:rsidRPr="00000000">
                <w:rPr>
                  <w:rFonts w:ascii="Arial" w:cs="Arial" w:eastAsia="Arial" w:hAnsi="Arial"/>
                  <w:color w:val="1155cc"/>
                  <w:sz w:val="24"/>
                  <w:szCs w:val="24"/>
                  <w:u w:val="single"/>
                  <w:rtl w:val="0"/>
                </w:rPr>
                <w:t xml:space="preserve">https://www.cambridge.org/core/journals/social-policy-and-society/article/police-use-of-social-media-transformation-or-normalisation/19E5C6727038F01129B51CE4287D0FFB</w:t>
              </w:r>
            </w:hyperlink>
            <w:r w:rsidDel="00000000" w:rsidR="00000000" w:rsidRPr="00000000">
              <w:rPr>
                <w:rFonts w:ascii="Arial" w:cs="Arial" w:eastAsia="Arial" w:hAnsi="Arial"/>
                <w:sz w:val="24"/>
                <w:szCs w:val="24"/>
                <w:rtl w:val="0"/>
              </w:rPr>
              <w:t xml:space="preserve"> (Accessed 17/04/26).</w:t>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Chambers, M. (2025) </w:t>
            </w:r>
            <w:r w:rsidDel="00000000" w:rsidR="00000000" w:rsidRPr="00000000">
              <w:rPr>
                <w:rFonts w:ascii="Arial" w:cs="Arial" w:eastAsia="Arial" w:hAnsi="Arial"/>
                <w:i w:val="1"/>
                <w:iCs w:val="1"/>
                <w:sz w:val="24"/>
                <w:szCs w:val="24"/>
                <w:rtl w:val="0"/>
              </w:rPr>
              <w:t xml:space="preserve">Arrest Process Rights</w:t>
            </w:r>
            <w:r w:rsidDel="00000000" w:rsidR="00000000" w:rsidRPr="00000000">
              <w:rPr>
                <w:rFonts w:ascii="Arial" w:cs="Arial" w:eastAsia="Arial" w:hAnsi="Arial"/>
                <w:sz w:val="24"/>
                <w:szCs w:val="24"/>
                <w:rtl w:val="0"/>
              </w:rPr>
              <w:t xml:space="preserve">. Available at: </w:t>
            </w:r>
            <w:hyperlink r:id="rId12">
              <w:r w:rsidDel="00000000" w:rsidR="00000000" w:rsidRPr="00000000">
                <w:rPr>
                  <w:rFonts w:ascii="Arial" w:cs="Arial" w:eastAsia="Arial" w:hAnsi="Arial"/>
                  <w:color w:val="467886"/>
                  <w:sz w:val="24"/>
                  <w:szCs w:val="24"/>
                  <w:u w:val="single"/>
                  <w:rtl w:val="0"/>
                </w:rPr>
                <w:t xml:space="preserve">https://www.google.co.uk/books/edition/Arrest_Process_Rights/7_1YEQAAQBAJ?hl=en&amp;gbpv=1&amp;dq=body+worn+police+cameras+improve+transparency&amp;pg=PT153&amp;printsec=frontcover</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Contend Legal (2025) </w:t>
            </w:r>
            <w:r w:rsidDel="00000000" w:rsidR="00000000" w:rsidRPr="00000000">
              <w:rPr>
                <w:rFonts w:ascii="Arial" w:cs="Arial" w:eastAsia="Arial" w:hAnsi="Arial"/>
                <w:i w:val="1"/>
                <w:iCs w:val="1"/>
                <w:sz w:val="24"/>
                <w:szCs w:val="24"/>
                <w:rtl w:val="0"/>
              </w:rPr>
              <w:t xml:space="preserve">How video and digital evidence is handled in UK law</w:t>
            </w:r>
            <w:r w:rsidDel="00000000" w:rsidR="00000000" w:rsidRPr="00000000">
              <w:rPr>
                <w:rFonts w:ascii="Arial" w:cs="Arial" w:eastAsia="Arial" w:hAnsi="Arial"/>
                <w:sz w:val="24"/>
                <w:szCs w:val="24"/>
                <w:rtl w:val="0"/>
              </w:rPr>
              <w:t xml:space="preserve">. Available at: </w:t>
            </w:r>
            <w:hyperlink r:id="rId13">
              <w:r w:rsidDel="00000000" w:rsidR="00000000" w:rsidRPr="00000000">
                <w:rPr>
                  <w:rFonts w:ascii="Arial" w:cs="Arial" w:eastAsia="Arial" w:hAnsi="Arial"/>
                  <w:color w:val="467886"/>
                  <w:sz w:val="24"/>
                  <w:szCs w:val="24"/>
                  <w:u w:val="single"/>
                  <w:rtl w:val="0"/>
                </w:rPr>
                <w:t xml:space="preserve">https://contendlegal.com/courts-and-procedure/court/court-preparation/evidence-disclosure/video-evidence/</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Creswell, J.W. and Plano Clark, V.L. (2011) </w:t>
            </w:r>
            <w:r w:rsidDel="00000000" w:rsidR="00000000" w:rsidRPr="00000000">
              <w:rPr>
                <w:rFonts w:ascii="Arial" w:cs="Arial" w:eastAsia="Arial" w:hAnsi="Arial"/>
                <w:i w:val="1"/>
                <w:iCs w:val="1"/>
                <w:sz w:val="24"/>
                <w:szCs w:val="24"/>
                <w:rtl w:val="0"/>
              </w:rPr>
              <w:t xml:space="preserve">Designing and conducting mixed methods research</w:t>
            </w:r>
            <w:r w:rsidDel="00000000" w:rsidR="00000000" w:rsidRPr="00000000">
              <w:rPr>
                <w:rFonts w:ascii="Arial" w:cs="Arial" w:eastAsia="Arial" w:hAnsi="Arial"/>
                <w:sz w:val="24"/>
                <w:szCs w:val="24"/>
                <w:rtl w:val="0"/>
              </w:rPr>
              <w:t xml:space="preserve">. Available at: </w:t>
            </w:r>
            <w:hyperlink r:id="rId14">
              <w:r w:rsidDel="00000000" w:rsidR="00000000" w:rsidRPr="00000000">
                <w:rPr>
                  <w:rFonts w:ascii="Arial" w:cs="Arial" w:eastAsia="Arial" w:hAnsi="Arial"/>
                  <w:color w:val="1155cc"/>
                  <w:sz w:val="24"/>
                  <w:szCs w:val="24"/>
                  <w:u w:val="single"/>
                  <w:rtl w:val="0"/>
                </w:rPr>
                <w:t xml:space="preserve">https://www.google.co.uk/books/edition/Designing_and_Conducting_Mixed_Methods_R/6tYNo0UpEqkC?hl=en&amp;gbpv=0</w:t>
              </w:r>
            </w:hyperlink>
            <w:r w:rsidDel="00000000" w:rsidR="00000000" w:rsidRPr="00000000">
              <w:rPr>
                <w:rFonts w:ascii="Arial" w:cs="Arial" w:eastAsia="Arial" w:hAnsi="Arial"/>
                <w:sz w:val="24"/>
                <w:szCs w:val="24"/>
                <w:rtl w:val="0"/>
              </w:rPr>
              <w:t xml:space="preserve"> (Accessed 14/04/26).</w:t>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Cullen, A. and Williams, M.L. (2026) ‘The digital turn in police image work: determinants of adoption, use and perceived effectiveness of social media communications in forces in England &amp; Wales’, </w:t>
            </w:r>
            <w:r w:rsidDel="00000000" w:rsidR="00000000" w:rsidRPr="00000000">
              <w:rPr>
                <w:rFonts w:ascii="Arial" w:cs="Arial" w:eastAsia="Arial" w:hAnsi="Arial"/>
                <w:i w:val="1"/>
                <w:iCs w:val="1"/>
                <w:sz w:val="24"/>
                <w:szCs w:val="24"/>
                <w:rtl w:val="0"/>
              </w:rPr>
              <w:t xml:space="preserve">Policing and Society. Available at: </w:t>
            </w:r>
            <w:hyperlink r:id="rId15">
              <w:r w:rsidDel="00000000" w:rsidR="00000000" w:rsidRPr="00000000">
                <w:rPr>
                  <w:rFonts w:ascii="Arial" w:cs="Arial" w:eastAsia="Arial" w:hAnsi="Arial"/>
                  <w:i w:val="1"/>
                  <w:iCs w:val="1"/>
                  <w:color w:val="467886"/>
                  <w:sz w:val="24"/>
                  <w:szCs w:val="24"/>
                  <w:u w:val="single"/>
                  <w:rtl w:val="0"/>
                </w:rPr>
                <w:t xml:space="preserve">https://www.tandfonline.com/doi/full/10.1080/10439463.2026.2618811#abstract</w:t>
              </w:r>
            </w:hyperlink>
            <w:r w:rsidDel="00000000" w:rsidR="00000000" w:rsidRPr="00000000">
              <w:rPr>
                <w:rFonts w:ascii="Arial" w:cs="Arial" w:eastAsia="Arial" w:hAnsi="Arial"/>
                <w:i w:val="1"/>
                <w:iCs w:val="1"/>
                <w:sz w:val="24"/>
                <w:szCs w:val="24"/>
                <w:rtl w:val="0"/>
              </w:rPr>
              <w:t xml:space="preserve"> </w:t>
            </w:r>
            <w:r w:rsidDel="00000000" w:rsidR="00000000" w:rsidRPr="00000000">
              <w:rPr>
                <w:rFonts w:ascii="Arial" w:cs="Arial" w:eastAsia="Arial" w:hAnsi="Arial"/>
                <w:sz w:val="24"/>
                <w:szCs w:val="24"/>
                <w:rtl w:val="0"/>
              </w:rPr>
              <w:t xml:space="preserve">(Accessed: 26 February 2026). </w:t>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Fielding, N.G. (2023) ‘Police communications and social media’, </w:t>
            </w:r>
            <w:r w:rsidDel="00000000" w:rsidR="00000000" w:rsidRPr="00000000">
              <w:rPr>
                <w:rFonts w:ascii="Arial" w:cs="Arial" w:eastAsia="Arial" w:hAnsi="Arial"/>
                <w:i w:val="1"/>
                <w:iCs w:val="1"/>
                <w:sz w:val="24"/>
                <w:szCs w:val="24"/>
                <w:rtl w:val="0"/>
              </w:rPr>
              <w:t xml:space="preserve">European Journal of Criminology</w:t>
            </w:r>
            <w:r w:rsidDel="00000000" w:rsidR="00000000" w:rsidRPr="00000000">
              <w:rPr>
                <w:rFonts w:ascii="Arial" w:cs="Arial" w:eastAsia="Arial" w:hAnsi="Arial"/>
                <w:sz w:val="24"/>
                <w:szCs w:val="24"/>
                <w:rtl w:val="0"/>
              </w:rPr>
              <w:t xml:space="preserve">, 20(1), pp. 316–334. Available at: </w:t>
            </w:r>
            <w:hyperlink r:id="rId16">
              <w:r w:rsidDel="00000000" w:rsidR="00000000" w:rsidRPr="00000000">
                <w:rPr>
                  <w:rFonts w:ascii="Arial" w:cs="Arial" w:eastAsia="Arial" w:hAnsi="Arial"/>
                  <w:color w:val="1155cc"/>
                  <w:sz w:val="24"/>
                  <w:szCs w:val="24"/>
                  <w:u w:val="single"/>
                  <w:rtl w:val="0"/>
                </w:rPr>
                <w:t xml:space="preserve">https://journals.sagepub.com/doi/pdf/10.1177/1477370821998969</w:t>
              </w:r>
            </w:hyperlink>
            <w:r w:rsidDel="00000000" w:rsidR="00000000" w:rsidRPr="00000000">
              <w:rPr>
                <w:rFonts w:ascii="Arial" w:cs="Arial" w:eastAsia="Arial" w:hAnsi="Arial"/>
                <w:sz w:val="24"/>
                <w:szCs w:val="24"/>
                <w:rtl w:val="0"/>
              </w:rPr>
              <w:t xml:space="preserve"> (Accessed 17/04/26).</w:t>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Grimmelikhuijsen, S.G. and Meijer, A.J. (2014) ‘Effects of transparency on the perceived trustworthiness of a government organization: Evidence from an online experiment’, </w:t>
            </w:r>
            <w:r w:rsidDel="00000000" w:rsidR="00000000" w:rsidRPr="00000000">
              <w:rPr>
                <w:rFonts w:ascii="Arial" w:cs="Arial" w:eastAsia="Arial" w:hAnsi="Arial"/>
                <w:i w:val="1"/>
                <w:iCs w:val="1"/>
                <w:sz w:val="24"/>
                <w:szCs w:val="24"/>
                <w:rtl w:val="0"/>
              </w:rPr>
              <w:t xml:space="preserve">Journal of Public Administration Research and Theory</w:t>
            </w:r>
            <w:r w:rsidDel="00000000" w:rsidR="00000000" w:rsidRPr="00000000">
              <w:rPr>
                <w:rFonts w:ascii="Arial" w:cs="Arial" w:eastAsia="Arial" w:hAnsi="Arial"/>
                <w:sz w:val="24"/>
                <w:szCs w:val="24"/>
                <w:rtl w:val="0"/>
              </w:rPr>
              <w:t xml:space="preserve">, 24(1), pp. 137–157. Available at: </w:t>
            </w:r>
            <w:hyperlink r:id="rId17">
              <w:r w:rsidDel="00000000" w:rsidR="00000000" w:rsidRPr="00000000">
                <w:rPr>
                  <w:rFonts w:ascii="Arial" w:cs="Arial" w:eastAsia="Arial" w:hAnsi="Arial"/>
                  <w:color w:val="1155cc"/>
                  <w:sz w:val="24"/>
                  <w:szCs w:val="24"/>
                  <w:u w:val="single"/>
                  <w:rtl w:val="0"/>
                </w:rPr>
                <w:t xml:space="preserve">https://www.researchgate.net/publication/270814803_Effects_of_Transparency_on_the_Perceived_Trustworthiness_of_a_Government_Organization_Evidence_from_an_Online_Experiment</w:t>
              </w:r>
            </w:hyperlink>
            <w:r w:rsidDel="00000000" w:rsidR="00000000" w:rsidRPr="00000000">
              <w:rPr>
                <w:rFonts w:ascii="Arial" w:cs="Arial" w:eastAsia="Arial" w:hAnsi="Arial"/>
                <w:sz w:val="24"/>
                <w:szCs w:val="24"/>
                <w:rtl w:val="0"/>
              </w:rPr>
              <w:t xml:space="preserve">  (Accessed 18/04/26).</w:t>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Harfield, C. and Macvean, A. (2025) </w:t>
            </w:r>
            <w:r w:rsidDel="00000000" w:rsidR="00000000" w:rsidRPr="00000000">
              <w:rPr>
                <w:rFonts w:ascii="Arial" w:cs="Arial" w:eastAsia="Arial" w:hAnsi="Arial"/>
                <w:i w:val="1"/>
                <w:iCs w:val="1"/>
                <w:sz w:val="24"/>
                <w:szCs w:val="24"/>
                <w:rtl w:val="0"/>
              </w:rPr>
              <w:t xml:space="preserve">Policing Ethically</w:t>
            </w:r>
            <w:r w:rsidDel="00000000" w:rsidR="00000000" w:rsidRPr="00000000">
              <w:rPr>
                <w:rFonts w:ascii="Arial" w:cs="Arial" w:eastAsia="Arial" w:hAnsi="Arial"/>
                <w:sz w:val="24"/>
                <w:szCs w:val="24"/>
                <w:rtl w:val="0"/>
              </w:rPr>
              <w:t xml:space="preserve">. Available at: </w:t>
            </w:r>
            <w:hyperlink r:id="rId18">
              <w:r w:rsidDel="00000000" w:rsidR="00000000" w:rsidRPr="00000000">
                <w:rPr>
                  <w:rFonts w:ascii="Arial" w:cs="Arial" w:eastAsia="Arial" w:hAnsi="Arial"/>
                  <w:color w:val="467886"/>
                  <w:sz w:val="24"/>
                  <w:szCs w:val="24"/>
                  <w:u w:val="single"/>
                  <w:rtl w:val="0"/>
                </w:rPr>
                <w:t xml:space="preserve">https://www.google.co.uk/books/edition/Policing_Ethically/YTxeEQAAQBAJ?hl=en&amp;gbpv=1&amp;dq=public+trust+in+police+after+wayne+couzens&amp;pg=PT37&amp;printsec=frontcover</w:t>
              </w:r>
            </w:hyperlink>
            <w:r w:rsidDel="00000000" w:rsidR="00000000" w:rsidRPr="00000000">
              <w:rPr>
                <w:rFonts w:ascii="Arial" w:cs="Arial" w:eastAsia="Arial" w:hAnsi="Arial"/>
                <w:sz w:val="24"/>
                <w:szCs w:val="24"/>
                <w:rtl w:val="0"/>
              </w:rPr>
              <w:t xml:space="preserve"> (Accessed: 27 February 2026). </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(2026). </w:t>
            </w:r>
            <w:r w:rsidDel="00000000" w:rsidR="00000000" w:rsidRPr="00000000">
              <w:rPr>
                <w:rFonts w:ascii="Arial" w:cs="Arial" w:eastAsia="Arial" w:hAnsi="Arial"/>
                <w:i w:val="1"/>
                <w:iCs w:val="1"/>
                <w:sz w:val="24"/>
                <w:szCs w:val="24"/>
                <w:rtl w:val="0"/>
              </w:rPr>
              <w:t xml:space="preserve">Crime statistics</w:t>
            </w:r>
            <w:r w:rsidDel="00000000" w:rsidR="00000000" w:rsidRPr="00000000">
              <w:rPr>
                <w:rFonts w:ascii="Arial" w:cs="Arial" w:eastAsia="Arial" w:hAnsi="Arial"/>
                <w:sz w:val="24"/>
                <w:szCs w:val="24"/>
                <w:rtl w:val="0"/>
              </w:rPr>
              <w:t xml:space="preserve">. GOV.UK. Available at: </w:t>
            </w:r>
            <w:hyperlink r:id="rId19">
              <w:r w:rsidDel="00000000" w:rsidR="00000000" w:rsidRPr="00000000">
                <w:rPr>
                  <w:rFonts w:ascii="Arial" w:cs="Arial" w:eastAsia="Arial" w:hAnsi="Arial"/>
                  <w:color w:val="467886"/>
                  <w:sz w:val="24"/>
                  <w:szCs w:val="24"/>
                  <w:u w:val="single"/>
                  <w:rtl w:val="0"/>
                </w:rPr>
                <w:t xml:space="preserve">https://www.gov.uk/government/collections/crime-statistics</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Katsirikou, A. and Skiadas, C.H, (2010). </w:t>
            </w:r>
            <w:r w:rsidDel="00000000" w:rsidR="00000000" w:rsidRPr="00000000">
              <w:rPr>
                <w:rFonts w:ascii="Arial" w:cs="Arial" w:eastAsia="Arial" w:hAnsi="Arial"/>
                <w:i w:val="1"/>
                <w:iCs w:val="1"/>
                <w:sz w:val="24"/>
                <w:szCs w:val="24"/>
                <w:rtl w:val="0"/>
              </w:rPr>
              <w:t xml:space="preserve">Qualitative and quantitative methods in libraries </w:t>
            </w:r>
            <w:r w:rsidDel="00000000" w:rsidR="00000000" w:rsidRPr="00000000">
              <w:rPr>
                <w:rFonts w:ascii="Arial" w:cs="Arial" w:eastAsia="Arial" w:hAnsi="Arial"/>
                <w:sz w:val="24"/>
                <w:szCs w:val="24"/>
                <w:rtl w:val="0"/>
              </w:rPr>
              <w:t xml:space="preserve">Available at: </w:t>
            </w:r>
            <w:hyperlink r:id="rId20">
              <w:r w:rsidDel="00000000" w:rsidR="00000000" w:rsidRPr="00000000">
                <w:rPr>
                  <w:rFonts w:ascii="Arial" w:cs="Arial" w:eastAsia="Arial" w:hAnsi="Arial"/>
                  <w:color w:val="1155cc"/>
                  <w:sz w:val="24"/>
                  <w:szCs w:val="24"/>
                  <w:u w:val="single"/>
                  <w:rtl w:val="0"/>
                </w:rPr>
                <w:t xml:space="preserve">https://www.google.co.uk/books/edition/Qualitative_and_Quantitative_Methods_in/agnJxWzMHhMC?hl=en&amp;gbpv=0</w:t>
              </w:r>
            </w:hyperlink>
            <w:r w:rsidDel="00000000" w:rsidR="00000000" w:rsidRPr="00000000">
              <w:rPr>
                <w:rFonts w:ascii="Arial" w:cs="Arial" w:eastAsia="Arial" w:hAnsi="Arial"/>
                <w:sz w:val="24"/>
                <w:szCs w:val="24"/>
                <w:rtl w:val="0"/>
              </w:rPr>
              <w:t xml:space="preserve"> (Accessed 14/04/26).</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Management Association, Information Resources (2019) </w:t>
            </w:r>
            <w:r w:rsidDel="00000000" w:rsidR="00000000" w:rsidRPr="00000000">
              <w:rPr>
                <w:rFonts w:ascii="Arial" w:cs="Arial" w:eastAsia="Arial" w:hAnsi="Arial"/>
                <w:i w:val="1"/>
                <w:iCs w:val="1"/>
                <w:sz w:val="24"/>
                <w:szCs w:val="24"/>
                <w:rtl w:val="0"/>
              </w:rPr>
              <w:t xml:space="preserve">Police Science: Breakthroughs in Research and Practice</w:t>
            </w:r>
            <w:r w:rsidDel="00000000" w:rsidR="00000000" w:rsidRPr="00000000">
              <w:rPr>
                <w:rFonts w:ascii="Arial" w:cs="Arial" w:eastAsia="Arial" w:hAnsi="Arial"/>
                <w:sz w:val="24"/>
                <w:szCs w:val="24"/>
                <w:rtl w:val="0"/>
              </w:rPr>
              <w:t xml:space="preserve">. IGI Global, pp. 260–280. Available at: </w:t>
            </w:r>
            <w:hyperlink r:id="rId21">
              <w:r w:rsidDel="00000000" w:rsidR="00000000" w:rsidRPr="00000000">
                <w:rPr>
                  <w:rFonts w:ascii="Arial" w:cs="Arial" w:eastAsia="Arial" w:hAnsi="Arial"/>
                  <w:color w:val="1155cc"/>
                  <w:sz w:val="24"/>
                  <w:szCs w:val="24"/>
                  <w:u w:val="single"/>
                  <w:rtl w:val="0"/>
                </w:rPr>
                <w:t xml:space="preserve">https://www.google.co.uk/books/edition/Police_Science_Breakthroughs_in_Research/S_OADwAAQBAJ?hl=en&amp;gbpv=0</w:t>
              </w:r>
            </w:hyperlink>
            <w:r w:rsidDel="00000000" w:rsidR="00000000" w:rsidRPr="00000000">
              <w:rPr>
                <w:rFonts w:ascii="Arial" w:cs="Arial" w:eastAsia="Arial" w:hAnsi="Arial"/>
                <w:sz w:val="24"/>
                <w:szCs w:val="24"/>
                <w:rtl w:val="0"/>
              </w:rPr>
              <w:t xml:space="preserve"> (Accessed 19/04/26).</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Metropolitan Police (2024) </w:t>
            </w:r>
            <w:r w:rsidDel="00000000" w:rsidR="00000000" w:rsidRPr="00000000">
              <w:rPr>
                <w:rFonts w:ascii="Arial" w:cs="Arial" w:eastAsia="Arial" w:hAnsi="Arial"/>
                <w:i w:val="1"/>
                <w:iCs w:val="1"/>
                <w:sz w:val="24"/>
                <w:szCs w:val="24"/>
                <w:rtl w:val="0"/>
              </w:rPr>
              <w:t xml:space="preserve">Policy on releasing mugshots and body camera footage to the public</w:t>
            </w:r>
            <w:r w:rsidDel="00000000" w:rsidR="00000000" w:rsidRPr="00000000">
              <w:rPr>
                <w:rFonts w:ascii="Arial" w:cs="Arial" w:eastAsia="Arial" w:hAnsi="Arial"/>
                <w:sz w:val="24"/>
                <w:szCs w:val="24"/>
                <w:rtl w:val="0"/>
              </w:rPr>
              <w:t xml:space="preserve">. Available at: </w:t>
            </w:r>
            <w:hyperlink r:id="rId22">
              <w:r w:rsidDel="00000000" w:rsidR="00000000" w:rsidRPr="00000000">
                <w:rPr>
                  <w:rFonts w:ascii="Arial" w:cs="Arial" w:eastAsia="Arial" w:hAnsi="Arial"/>
                  <w:color w:val="467886"/>
                  <w:sz w:val="24"/>
                  <w:szCs w:val="24"/>
                  <w:u w:val="single"/>
                  <w:rtl w:val="0"/>
                </w:rPr>
                <w:t xml:space="preserve">https://www.met.police.uk/foi-ai/metropolitan-police/disclosure-2024/january-2024/policy-releasing-mugshots-body-camera-footage-public/#:~:text=Specifically%20in%20respect%20of%20images,Image%20of%20wanted%20person</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Nykiel, R.A. (2007) </w:t>
            </w:r>
            <w:r w:rsidDel="00000000" w:rsidR="00000000" w:rsidRPr="00000000">
              <w:rPr>
                <w:rFonts w:ascii="Arial" w:cs="Arial" w:eastAsia="Arial" w:hAnsi="Arial"/>
                <w:i w:val="1"/>
                <w:iCs w:val="1"/>
                <w:sz w:val="24"/>
                <w:szCs w:val="24"/>
                <w:rtl w:val="0"/>
              </w:rPr>
              <w:t xml:space="preserve">Handbook of marketing research methodologies for hospitality and tourism</w:t>
            </w:r>
            <w:r w:rsidDel="00000000" w:rsidR="00000000" w:rsidRPr="00000000">
              <w:rPr>
                <w:rFonts w:ascii="Arial" w:cs="Arial" w:eastAsia="Arial" w:hAnsi="Arial"/>
                <w:sz w:val="24"/>
                <w:szCs w:val="24"/>
                <w:rtl w:val="0"/>
              </w:rPr>
              <w:t xml:space="preserve">. Available at: </w:t>
            </w:r>
            <w:hyperlink r:id="rId23">
              <w:r w:rsidDel="00000000" w:rsidR="00000000" w:rsidRPr="00000000">
                <w:rPr>
                  <w:rFonts w:ascii="Arial" w:cs="Arial" w:eastAsia="Arial" w:hAnsi="Arial"/>
                  <w:color w:val="1155cc"/>
                  <w:sz w:val="24"/>
                  <w:szCs w:val="24"/>
                  <w:u w:val="single"/>
                  <w:rtl w:val="0"/>
                </w:rPr>
                <w:t xml:space="preserve">https://www.google.co.uk/books/edition/Handbook_of_Marketing_Research_Methodolo/05LjPDRSSGkC?hl=en&amp;gbpv=0</w:t>
              </w:r>
            </w:hyperlink>
            <w:r w:rsidDel="00000000" w:rsidR="00000000" w:rsidRPr="00000000">
              <w:rPr>
                <w:rFonts w:ascii="Arial" w:cs="Arial" w:eastAsia="Arial" w:hAnsi="Arial"/>
                <w:sz w:val="24"/>
                <w:szCs w:val="24"/>
                <w:rtl w:val="0"/>
              </w:rPr>
              <w:t xml:space="preserve"> (Accessed 14/04/26).</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Police foundation (2014) </w:t>
            </w:r>
            <w:r w:rsidDel="00000000" w:rsidR="00000000" w:rsidRPr="00000000">
              <w:rPr>
                <w:rFonts w:ascii="Arial" w:cs="Arial" w:eastAsia="Arial" w:hAnsi="Arial"/>
                <w:i w:val="1"/>
                <w:iCs w:val="1"/>
                <w:sz w:val="24"/>
                <w:szCs w:val="24"/>
                <w:rtl w:val="0"/>
              </w:rPr>
              <w:t xml:space="preserve">The briefing: Police use of social media</w:t>
            </w:r>
            <w:r w:rsidDel="00000000" w:rsidR="00000000" w:rsidRPr="00000000">
              <w:rPr>
                <w:rFonts w:ascii="Arial" w:cs="Arial" w:eastAsia="Arial" w:hAnsi="Arial"/>
                <w:sz w:val="24"/>
                <w:szCs w:val="24"/>
                <w:rtl w:val="0"/>
              </w:rPr>
              <w:t xml:space="preserve">. London: Police Foundation. Available at: </w:t>
            </w:r>
            <w:hyperlink r:id="rId24">
              <w:r w:rsidDel="00000000" w:rsidR="00000000" w:rsidRPr="00000000">
                <w:rPr>
                  <w:rFonts w:ascii="Arial" w:cs="Arial" w:eastAsia="Arial" w:hAnsi="Arial"/>
                  <w:color w:val="1155cc"/>
                  <w:sz w:val="24"/>
                  <w:szCs w:val="24"/>
                  <w:u w:val="single"/>
                  <w:rtl w:val="0"/>
                </w:rPr>
                <w:t xml:space="preserve">https://www.police-foundation.org.uk/wp-content/uploads/2017/08/Social_media_briefing_FINAL.pdf</w:t>
              </w:r>
            </w:hyperlink>
            <w:r w:rsidDel="00000000" w:rsidR="00000000" w:rsidRPr="00000000">
              <w:rPr>
                <w:rFonts w:ascii="Arial" w:cs="Arial" w:eastAsia="Arial" w:hAnsi="Arial"/>
                <w:sz w:val="24"/>
                <w:szCs w:val="24"/>
                <w:rtl w:val="0"/>
              </w:rPr>
              <w:t xml:space="preserve"> (Accessed 19/04/26).</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pPr>
            <w:r w:rsidDel="00000000" w:rsidR="00000000" w:rsidRPr="00000000">
              <w:rPr>
                <w:rFonts w:ascii="Arial" w:cs="Arial" w:eastAsia="Arial" w:hAnsi="Arial"/>
                <w:sz w:val="24"/>
                <w:szCs w:val="24"/>
                <w:rtl w:val="0"/>
              </w:rPr>
              <w:t xml:space="preserve">Swansea Council (2021) </w:t>
            </w:r>
            <w:r w:rsidDel="00000000" w:rsidR="00000000" w:rsidRPr="00000000">
              <w:rPr>
                <w:rFonts w:ascii="Arial" w:cs="Arial" w:eastAsia="Arial" w:hAnsi="Arial"/>
                <w:i w:val="1"/>
                <w:iCs w:val="1"/>
                <w:sz w:val="24"/>
                <w:szCs w:val="24"/>
                <w:rtl w:val="0"/>
              </w:rPr>
              <w:t xml:space="preserve">Safer Swansea advice</w:t>
            </w:r>
            <w:r w:rsidDel="00000000" w:rsidR="00000000" w:rsidRPr="00000000">
              <w:rPr>
                <w:rFonts w:ascii="Arial" w:cs="Arial" w:eastAsia="Arial" w:hAnsi="Arial"/>
                <w:sz w:val="24"/>
                <w:szCs w:val="24"/>
                <w:rtl w:val="0"/>
              </w:rPr>
              <w:t xml:space="preserve">. Available at: </w:t>
            </w:r>
            <w:hyperlink r:id="rId25">
              <w:r w:rsidDel="00000000" w:rsidR="00000000" w:rsidRPr="00000000">
                <w:rPr>
                  <w:rFonts w:ascii="Arial" w:cs="Arial" w:eastAsia="Arial" w:hAnsi="Arial"/>
                  <w:color w:val="467886"/>
                  <w:sz w:val="24"/>
                  <w:szCs w:val="24"/>
                  <w:u w:val="single"/>
                  <w:rtl w:val="0"/>
                </w:rPr>
                <w:t xml:space="preserve">https://www.swansea.gov.uk/saferswansea?lang=en</w:t>
              </w:r>
            </w:hyperlink>
            <w:r w:rsidDel="00000000" w:rsidR="00000000" w:rsidRPr="00000000">
              <w:rPr>
                <w:rFonts w:ascii="Arial" w:cs="Arial" w:eastAsia="Arial" w:hAnsi="Arial"/>
                <w:sz w:val="24"/>
                <w:szCs w:val="24"/>
                <w:rtl w:val="0"/>
              </w:rPr>
              <w:t xml:space="preserve"> (Accessed: 26 February 2026). </w:t>
            </w:r>
            <w:r w:rsidDel="00000000" w:rsidR="00000000" w:rsidRPr="00000000">
              <w:rPr>
                <w:rtl w:val="0"/>
              </w:rPr>
            </w:r>
          </w:p>
          <w:p w:rsidR="00000000" w:rsidDel="00000000" w:rsidP="00000000" w:rsidRDefault="00000000" w:rsidRPr="00000000" w14:paraId="00000076">
            <w:pPr>
              <w:jc w:val="both"/>
              <w:rPr>
                <w:i w:val="1"/>
                <w:iCs w:val="1"/>
              </w:rPr>
            </w:pPr>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r>
          </w:p>
        </w:tc>
      </w:tr>
    </w:tbl>
    <w:p w:rsidR="00000000" w:rsidDel="00000000" w:rsidP="00000000" w:rsidRDefault="00000000" w:rsidRPr="00000000" w14:paraId="00000079">
      <w:pPr>
        <w:jc w:val="both"/>
        <w:rPr>
          <w:b w:val="1"/>
          <w:bCs w:val="1"/>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pStyle w:val="Heading1"/>
        <w:rPr/>
      </w:pPr>
      <w:bookmarkStart w:colFirst="0" w:colLast="0" w:name="_heading=h.pw57243o4wad" w:id="3"/>
      <w:bookmarkEnd w:id="3"/>
      <w:r w:rsidDel="00000000" w:rsidR="00000000" w:rsidRPr="00000000">
        <w:rPr>
          <w:rtl w:val="0"/>
        </w:rPr>
        <w:t xml:space="preserve">Task 3: Ethics Form </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tbl>
      <w:tblPr>
        <w:tblStyle w:val="Table3"/>
        <w:tblpPr w:leftFromText="180" w:rightFromText="180" w:topFromText="0" w:bottomFromText="0" w:vertAnchor="text" w:horzAnchor="text" w:tblpX="15.499999999999545" w:tblpY="40"/>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9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STUDENTS</w:t>
            </w:r>
          </w:p>
          <w:p w:rsidR="00000000" w:rsidDel="00000000" w:rsidP="00000000" w:rsidRDefault="00000000" w:rsidRPr="00000000" w14:paraId="0000009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bCs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bCs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9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bCs w:val="1"/>
                <w:i w:val="1"/>
                <w:iCs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26">
              <w:r w:rsidDel="00000000" w:rsidR="00000000" w:rsidRPr="00000000">
                <w:rPr>
                  <w:rFonts w:ascii="Arial" w:cs="Arial" w:eastAsia="Arial" w:hAnsi="Arial"/>
                  <w:color w:val="0563c1"/>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9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B">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9C">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9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STAFF ONLY</w:t>
            </w:r>
          </w:p>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27">
              <w:r w:rsidDel="00000000" w:rsidR="00000000" w:rsidRPr="00000000">
                <w:rPr>
                  <w:rFonts w:ascii="Arial" w:cs="Arial" w:eastAsia="Arial" w:hAnsi="Arial"/>
                  <w:color w:val="0563c1"/>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A0">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A1">
      <w:pPr>
        <w:tabs>
          <w:tab w:val="left" w:leader="none" w:pos="5103"/>
        </w:tabs>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A2">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A3">
      <w:pPr>
        <w:tabs>
          <w:tab w:val="left" w:leader="none" w:pos="5103"/>
        </w:tabs>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A4">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University follows the OECD Frascati manual definition of </w:t>
      </w:r>
      <w:r w:rsidDel="00000000" w:rsidR="00000000" w:rsidRPr="00000000">
        <w:rPr>
          <w:rFonts w:ascii="Arial" w:cs="Arial" w:eastAsia="Arial" w:hAnsi="Arial"/>
          <w:b w:val="1"/>
          <w:bCs w:val="1"/>
          <w:rtl w:val="0"/>
        </w:rPr>
        <w:t xml:space="preserve">research activity</w:t>
      </w:r>
      <w:r w:rsidDel="00000000" w:rsidR="00000000" w:rsidRPr="00000000">
        <w:rPr>
          <w:rFonts w:ascii="Arial" w:cs="Arial" w:eastAsia="Arial" w:hAnsi="Arial"/>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A5">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0A6">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individual undertaking the research activity is known as the “principal researcher”.</w:t>
      </w:r>
    </w:p>
    <w:p w:rsidR="00000000" w:rsidDel="00000000" w:rsidP="00000000" w:rsidRDefault="00000000" w:rsidRPr="00000000" w14:paraId="000000A7">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0A8">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A9">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0AA">
      <w:pPr>
        <w:tabs>
          <w:tab w:val="left" w:leader="none" w:pos="5103"/>
        </w:tabs>
        <w:jc w:val="both"/>
        <w:rPr>
          <w:rFonts w:ascii="Arial" w:cs="Arial" w:eastAsia="Arial" w:hAnsi="Arial"/>
          <w:b w:val="1"/>
          <w:bCs w:val="1"/>
        </w:rPr>
      </w:pPr>
      <w:r w:rsidDel="00000000" w:rsidR="00000000" w:rsidRPr="00000000">
        <w:rPr>
          <w:rFonts w:ascii="Arial" w:cs="Arial" w:eastAsia="Arial" w:hAnsi="Arial"/>
          <w:b w:val="1"/>
          <w:bCs w:val="1"/>
          <w:rtl w:val="0"/>
        </w:rPr>
        <w:t xml:space="preserve">Please read the notes for guidance before completing ALL sections of the form.</w:t>
      </w:r>
    </w:p>
    <w:p w:rsidR="00000000" w:rsidDel="00000000" w:rsidP="00000000" w:rsidRDefault="00000000" w:rsidRPr="00000000" w14:paraId="000000AB">
      <w:pPr>
        <w:jc w:val="both"/>
        <w:rPr>
          <w:rFonts w:ascii="Arial" w:cs="Arial" w:eastAsia="Arial" w:hAnsi="Arial"/>
        </w:rPr>
      </w:pPr>
      <w:r w:rsidDel="00000000" w:rsidR="00000000" w:rsidRPr="00000000">
        <w:rPr>
          <w:rtl w:val="0"/>
        </w:rPr>
      </w:r>
    </w:p>
    <w:p w:rsidR="00000000" w:rsidDel="00000000" w:rsidP="00000000" w:rsidRDefault="00000000" w:rsidRPr="00000000" w14:paraId="000000AC">
      <w:pPr>
        <w:jc w:val="both"/>
        <w:rPr>
          <w:rFonts w:ascii="Arial" w:cs="Arial" w:eastAsia="Arial" w:hAnsi="Arial"/>
        </w:rPr>
      </w:pPr>
      <w:r w:rsidDel="00000000" w:rsidR="00000000" w:rsidRPr="00000000">
        <w:rPr>
          <w:rFonts w:ascii="Arial" w:cs="Arial" w:eastAsia="Arial" w:hAnsi="Arial"/>
          <w:b w:val="1"/>
          <w:bCs w:val="1"/>
          <w:rtl w:val="0"/>
        </w:rPr>
        <w:t xml:space="preserve">This form</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must be completed and approved prior to undertaking any research activity.</w:t>
      </w:r>
      <w:r w:rsidDel="00000000" w:rsidR="00000000" w:rsidRPr="00000000">
        <w:rPr>
          <w:rFonts w:ascii="Arial" w:cs="Arial" w:eastAsia="Arial" w:hAnsi="Arial"/>
          <w:rtl w:val="0"/>
        </w:rPr>
        <w:t xml:space="preserve"> Please see Checklist for details of process for different categories of application.  </w:t>
      </w:r>
    </w:p>
    <w:p w:rsidR="00000000" w:rsidDel="00000000" w:rsidP="00000000" w:rsidRDefault="00000000" w:rsidRPr="00000000" w14:paraId="000000AD">
      <w:pPr>
        <w:jc w:val="both"/>
        <w:rPr>
          <w:rFonts w:ascii="Arial" w:cs="Arial" w:eastAsia="Arial" w:hAnsi="Arial"/>
        </w:rPr>
      </w:pPr>
      <w:r w:rsidDel="00000000" w:rsidR="00000000" w:rsidRPr="00000000">
        <w:rPr>
          <w:rtl w:val="0"/>
        </w:rPr>
      </w:r>
    </w:p>
    <w:p w:rsidR="00000000" w:rsidDel="00000000" w:rsidP="00000000" w:rsidRDefault="00000000" w:rsidRPr="00000000" w14:paraId="000000AE">
      <w:pPr>
        <w:jc w:val="both"/>
        <w:rPr>
          <w:rFonts w:ascii="Arial" w:cs="Arial" w:eastAsia="Arial" w:hAnsi="Arial"/>
        </w:rPr>
      </w:pPr>
      <w:r w:rsidDel="00000000" w:rsidR="00000000" w:rsidRPr="00000000">
        <w:rPr>
          <w:rtl w:val="0"/>
        </w:rPr>
      </w:r>
    </w:p>
    <w:p w:rsidR="00000000" w:rsidDel="00000000" w:rsidP="00000000" w:rsidRDefault="00000000" w:rsidRPr="00000000" w14:paraId="000000AF">
      <w:pPr>
        <w:jc w:val="both"/>
        <w:rPr>
          <w:rFonts w:ascii="Arial" w:cs="Arial" w:eastAsia="Arial" w:hAnsi="Arial"/>
        </w:rPr>
      </w:pPr>
      <w:r w:rsidDel="00000000" w:rsidR="00000000" w:rsidRPr="00000000">
        <w:rPr>
          <w:rtl w:val="0"/>
        </w:rPr>
      </w:r>
    </w:p>
    <w:p w:rsidR="00000000" w:rsidDel="00000000" w:rsidP="00000000" w:rsidRDefault="00000000" w:rsidRPr="00000000" w14:paraId="000000B0">
      <w:pPr>
        <w:jc w:val="both"/>
        <w:rPr>
          <w:rFonts w:ascii="Arial" w:cs="Arial" w:eastAsia="Arial" w:hAnsi="Arial"/>
        </w:rPr>
      </w:pPr>
      <w:r w:rsidDel="00000000" w:rsidR="00000000" w:rsidRPr="00000000">
        <w:rPr>
          <w:rtl w:val="0"/>
        </w:rPr>
      </w:r>
    </w:p>
    <w:p w:rsidR="00000000" w:rsidDel="00000000" w:rsidP="00000000" w:rsidRDefault="00000000" w:rsidRPr="00000000" w14:paraId="000000B1">
      <w:pPr>
        <w:jc w:val="both"/>
        <w:rPr>
          <w:rFonts w:ascii="Arial" w:cs="Arial" w:eastAsia="Arial" w:hAnsi="Arial"/>
        </w:rPr>
      </w:pPr>
      <w:r w:rsidDel="00000000" w:rsidR="00000000" w:rsidRPr="00000000">
        <w:rPr>
          <w:rtl w:val="0"/>
        </w:rPr>
      </w:r>
    </w:p>
    <w:p w:rsidR="00000000" w:rsidDel="00000000" w:rsidP="00000000" w:rsidRDefault="00000000" w:rsidRPr="00000000" w14:paraId="000000B2">
      <w:pPr>
        <w:jc w:val="both"/>
        <w:rPr>
          <w:rFonts w:ascii="Arial" w:cs="Arial" w:eastAsia="Arial" w:hAnsi="Arial"/>
        </w:rPr>
      </w:pPr>
      <w:r w:rsidDel="00000000" w:rsidR="00000000" w:rsidRPr="00000000">
        <w:rPr>
          <w:rtl w:val="0"/>
        </w:rPr>
      </w:r>
    </w:p>
    <w:p w:rsidR="00000000" w:rsidDel="00000000" w:rsidP="00000000" w:rsidRDefault="00000000" w:rsidRPr="00000000" w14:paraId="000000B3">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A: About You (Principal Researcher)</w:t>
      </w:r>
    </w:p>
    <w:tbl>
      <w:tblPr>
        <w:tblStyle w:val="Table4"/>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B4">
            <w:pPr>
              <w:rPr>
                <w:rFonts w:ascii="Arial" w:cs="Arial" w:eastAsia="Arial" w:hAnsi="Arial"/>
              </w:rPr>
            </w:pPr>
            <w:r w:rsidDel="00000000" w:rsidR="00000000" w:rsidRPr="00000000">
              <w:rPr>
                <w:rFonts w:ascii="Arial" w:cs="Arial" w:eastAsia="Arial" w:hAnsi="Arial"/>
                <w:rtl w:val="0"/>
              </w:rPr>
              <w:t xml:space="preserve">1</w:t>
            </w:r>
          </w:p>
        </w:tc>
        <w:tc>
          <w:tcPr>
            <w:gridSpan w:val="2"/>
            <w:shd w:fill="f2f2f2" w:val="clear"/>
            <w:vAlign w:val="center"/>
          </w:tcPr>
          <w:p w:rsidR="00000000" w:rsidDel="00000000" w:rsidP="00000000" w:rsidRDefault="00000000" w:rsidRPr="00000000" w14:paraId="000000B5">
            <w:pPr>
              <w:rPr>
                <w:rFonts w:ascii="Arial" w:cs="Arial" w:eastAsia="Arial" w:hAnsi="Arial"/>
              </w:rPr>
            </w:pPr>
            <w:r w:rsidDel="00000000" w:rsidR="00000000" w:rsidRPr="00000000">
              <w:rPr>
                <w:rFonts w:ascii="Arial" w:cs="Arial" w:eastAsia="Arial" w:hAnsi="Arial"/>
                <w:rtl w:val="0"/>
              </w:rPr>
              <w:t xml:space="preserve">Full Name:</w:t>
            </w:r>
          </w:p>
        </w:tc>
        <w:tc>
          <w:tcPr>
            <w:gridSpan w:val="4"/>
            <w:vAlign w:val="center"/>
          </w:tcPr>
          <w:p w:rsidR="00000000" w:rsidDel="00000000" w:rsidP="00000000" w:rsidRDefault="00000000" w:rsidRPr="00000000" w14:paraId="000000B7">
            <w:pPr>
              <w:rPr>
                <w:rFonts w:ascii="Arial" w:cs="Arial" w:eastAsia="Arial" w:hAnsi="Arial"/>
              </w:rPr>
            </w:pPr>
            <w:r w:rsidDel="00000000" w:rsidR="00000000" w:rsidRPr="00000000">
              <w:rPr>
                <w:rFonts w:ascii="Arial" w:cs="Arial" w:eastAsia="Arial" w:hAnsi="Arial"/>
                <w:rtl w:val="0"/>
              </w:rPr>
              <w:t xml:space="preserve">Alex Pickering</w:t>
            </w:r>
          </w:p>
        </w:tc>
      </w:tr>
      <w:tr>
        <w:trPr>
          <w:cantSplit w:val="0"/>
          <w:trHeight w:val="472" w:hRule="atLeast"/>
          <w:tblHeader w:val="0"/>
        </w:trPr>
        <w:tc>
          <w:tcPr>
            <w:shd w:fill="bfbfbf" w:val="clear"/>
            <w:vAlign w:val="center"/>
          </w:tcPr>
          <w:p w:rsidR="00000000" w:rsidDel="00000000" w:rsidP="00000000" w:rsidRDefault="00000000" w:rsidRPr="00000000" w14:paraId="000000BB">
            <w:pPr>
              <w:rPr>
                <w:rFonts w:ascii="Arial" w:cs="Arial" w:eastAsia="Arial" w:hAnsi="Arial"/>
              </w:rPr>
            </w:pPr>
            <w:r w:rsidDel="00000000" w:rsidR="00000000" w:rsidRPr="00000000">
              <w:rPr>
                <w:rFonts w:ascii="Arial" w:cs="Arial" w:eastAsia="Arial" w:hAnsi="Arial"/>
                <w:rtl w:val="0"/>
              </w:rPr>
              <w:t xml:space="preserve">2</w:t>
            </w:r>
          </w:p>
        </w:tc>
        <w:tc>
          <w:tcPr>
            <w:gridSpan w:val="2"/>
            <w:shd w:fill="bfbfbf" w:val="clear"/>
            <w:vAlign w:val="center"/>
          </w:tcPr>
          <w:p w:rsidR="00000000" w:rsidDel="00000000" w:rsidP="00000000" w:rsidRDefault="00000000" w:rsidRPr="00000000" w14:paraId="000000BC">
            <w:pPr>
              <w:rPr>
                <w:rFonts w:ascii="Arial" w:cs="Arial" w:eastAsia="Arial" w:hAnsi="Arial"/>
              </w:rPr>
            </w:pPr>
            <w:r w:rsidDel="00000000" w:rsidR="00000000" w:rsidRPr="00000000">
              <w:rPr>
                <w:rFonts w:ascii="Arial" w:cs="Arial" w:eastAsia="Arial" w:hAnsi="Arial"/>
                <w:rtl w:val="0"/>
              </w:rPr>
              <w:t xml:space="preserve">Tick all boxes that apply:</w:t>
            </w:r>
          </w:p>
        </w:tc>
        <w:tc>
          <w:tcPr>
            <w:shd w:fill="f2f2f2" w:val="clear"/>
            <w:vAlign w:val="center"/>
          </w:tcPr>
          <w:p w:rsidR="00000000" w:rsidDel="00000000" w:rsidP="00000000" w:rsidRDefault="00000000" w:rsidRPr="00000000" w14:paraId="000000BE">
            <w:pPr>
              <w:rPr>
                <w:rFonts w:ascii="Arial" w:cs="Arial" w:eastAsia="Arial" w:hAnsi="Arial"/>
              </w:rPr>
            </w:pPr>
            <w:r w:rsidDel="00000000" w:rsidR="00000000" w:rsidRPr="00000000">
              <w:rPr>
                <w:rFonts w:ascii="Arial" w:cs="Arial" w:eastAsia="Arial" w:hAnsi="Arial"/>
                <w:rtl w:val="0"/>
              </w:rPr>
              <w:t xml:space="preserve">Member of staff:</w:t>
            </w:r>
          </w:p>
        </w:tc>
        <w:tc>
          <w:tcPr>
            <w:shd w:fill="bfbfbf" w:val="clear"/>
            <w:vAlign w:val="center"/>
          </w:tcPr>
          <w:p w:rsidR="00000000" w:rsidDel="00000000" w:rsidP="00000000" w:rsidRDefault="00000000" w:rsidRPr="00000000" w14:paraId="000000BF">
            <w:pPr>
              <w:jc w:val="center"/>
              <w:rPr>
                <w:rFonts w:ascii="Arial" w:cs="Arial" w:eastAsia="Arial" w:hAnsi="Arial"/>
              </w:rPr>
            </w:pPr>
            <w:sdt>
              <w:sdtPr>
                <w:id w:val="955432716"/>
                <w:tag w:val="goog_rdk_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C0">
            <w:pPr>
              <w:rPr>
                <w:rFonts w:ascii="Arial" w:cs="Arial" w:eastAsia="Arial" w:hAnsi="Arial"/>
              </w:rPr>
            </w:pPr>
            <w:r w:rsidDel="00000000" w:rsidR="00000000" w:rsidRPr="00000000">
              <w:rPr>
                <w:rFonts w:ascii="Arial" w:cs="Arial" w:eastAsia="Arial" w:hAnsi="Arial"/>
                <w:rtl w:val="0"/>
              </w:rPr>
              <w:t xml:space="preserve">Honorary research fellow:</w:t>
            </w:r>
          </w:p>
        </w:tc>
        <w:tc>
          <w:tcPr>
            <w:shd w:fill="bfbfbf" w:val="clear"/>
            <w:vAlign w:val="center"/>
          </w:tcPr>
          <w:p w:rsidR="00000000" w:rsidDel="00000000" w:rsidP="00000000" w:rsidRDefault="00000000" w:rsidRPr="00000000" w14:paraId="000000C1">
            <w:pPr>
              <w:jc w:val="center"/>
              <w:rPr>
                <w:rFonts w:ascii="Arial" w:cs="Arial" w:eastAsia="Arial" w:hAnsi="Arial"/>
              </w:rPr>
            </w:pPr>
            <w:sdt>
              <w:sdtPr>
                <w:id w:val="-1056963685"/>
                <w:tag w:val="goog_rdk_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C2">
            <w:pPr>
              <w:rPr>
                <w:rFonts w:ascii="Arial" w:cs="Arial" w:eastAsia="Arial" w:hAnsi="Arial"/>
              </w:rPr>
            </w:pPr>
            <w:r w:rsidDel="00000000" w:rsidR="00000000" w:rsidRPr="00000000">
              <w:rPr>
                <w:rtl w:val="0"/>
              </w:rPr>
            </w:r>
          </w:p>
        </w:tc>
        <w:tc>
          <w:tcPr>
            <w:shd w:fill="f2f2f2" w:val="clear"/>
            <w:vAlign w:val="center"/>
          </w:tcPr>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rtl w:val="0"/>
              </w:rPr>
              <w:t xml:space="preserve">Undergraduate Student</w:t>
            </w:r>
          </w:p>
        </w:tc>
        <w:tc>
          <w:tcPr>
            <w:shd w:fill="bfbfbf" w:val="clear"/>
            <w:vAlign w:val="center"/>
          </w:tcPr>
          <w:p w:rsidR="00000000" w:rsidDel="00000000" w:rsidP="00000000" w:rsidRDefault="00000000" w:rsidRPr="00000000" w14:paraId="000000C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C5">
            <w:pPr>
              <w:rPr>
                <w:rFonts w:ascii="Arial" w:cs="Arial" w:eastAsia="Arial" w:hAnsi="Arial"/>
              </w:rPr>
            </w:pPr>
            <w:r w:rsidDel="00000000" w:rsidR="00000000" w:rsidRPr="00000000">
              <w:rPr>
                <w:rFonts w:ascii="Arial" w:cs="Arial" w:eastAsia="Arial" w:hAnsi="Arial"/>
                <w:rtl w:val="0"/>
              </w:rPr>
              <w:t xml:space="preserve">Taught Postgraduate Student</w:t>
            </w:r>
          </w:p>
        </w:tc>
        <w:tc>
          <w:tcPr>
            <w:shd w:fill="bfbfbf" w:val="clear"/>
            <w:vAlign w:val="center"/>
          </w:tcPr>
          <w:p w:rsidR="00000000" w:rsidDel="00000000" w:rsidP="00000000" w:rsidRDefault="00000000" w:rsidRPr="00000000" w14:paraId="000000C6">
            <w:pPr>
              <w:jc w:val="center"/>
              <w:rPr>
                <w:rFonts w:ascii="Arial" w:cs="Arial" w:eastAsia="Arial" w:hAnsi="Arial"/>
              </w:rPr>
            </w:pPr>
            <w:sdt>
              <w:sdtPr>
                <w:id w:val="-2114424892"/>
                <w:tag w:val="goog_rdk_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C7">
            <w:pPr>
              <w:rPr>
                <w:rFonts w:ascii="Arial" w:cs="Arial" w:eastAsia="Arial" w:hAnsi="Arial"/>
              </w:rPr>
            </w:pPr>
            <w:r w:rsidDel="00000000" w:rsidR="00000000" w:rsidRPr="00000000">
              <w:rPr>
                <w:rFonts w:ascii="Arial" w:cs="Arial" w:eastAsia="Arial" w:hAnsi="Arial"/>
                <w:rtl w:val="0"/>
              </w:rPr>
              <w:t xml:space="preserve">Postgraduate Research Student</w:t>
            </w:r>
          </w:p>
        </w:tc>
        <w:tc>
          <w:tcPr>
            <w:shd w:fill="bfbfbf" w:val="clear"/>
            <w:vAlign w:val="center"/>
          </w:tcPr>
          <w:p w:rsidR="00000000" w:rsidDel="00000000" w:rsidP="00000000" w:rsidRDefault="00000000" w:rsidRPr="00000000" w14:paraId="000000C8">
            <w:pPr>
              <w:jc w:val="center"/>
              <w:rPr>
                <w:rFonts w:ascii="Arial" w:cs="Arial" w:eastAsia="Arial" w:hAnsi="Arial"/>
              </w:rPr>
            </w:pPr>
            <w:sdt>
              <w:sdtPr>
                <w:id w:val="-910347495"/>
                <w:tag w:val="goog_rdk_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0C9">
      <w:pPr>
        <w:rPr>
          <w:rFonts w:ascii="Arial" w:cs="Arial" w:eastAsia="Arial" w:hAnsi="Arial"/>
          <w:sz w:val="16"/>
          <w:szCs w:val="16"/>
        </w:rPr>
      </w:pPr>
      <w:r w:rsidDel="00000000" w:rsidR="00000000" w:rsidRPr="00000000">
        <w:rPr>
          <w:rtl w:val="0"/>
        </w:rPr>
      </w:r>
    </w:p>
    <w:tbl>
      <w:tblPr>
        <w:tblStyle w:val="Table5"/>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CA">
            <w:pPr>
              <w:rPr>
                <w:rFonts w:ascii="Arial" w:cs="Arial" w:eastAsia="Arial" w:hAnsi="Arial"/>
              </w:rPr>
            </w:pPr>
            <w:r w:rsidDel="00000000" w:rsidR="00000000" w:rsidRPr="00000000">
              <w:rPr>
                <w:rFonts w:ascii="Arial" w:cs="Arial" w:eastAsia="Arial" w:hAnsi="Arial"/>
                <w:rtl w:val="0"/>
              </w:rPr>
              <w:t xml:space="preserve">3</w:t>
            </w:r>
          </w:p>
        </w:tc>
        <w:tc>
          <w:tcPr>
            <w:shd w:fill="f2f2f2" w:val="clear"/>
            <w:vAlign w:val="center"/>
          </w:tcPr>
          <w:p w:rsidR="00000000" w:rsidDel="00000000" w:rsidP="00000000" w:rsidRDefault="00000000" w:rsidRPr="00000000" w14:paraId="000000CB">
            <w:pPr>
              <w:rPr>
                <w:rFonts w:ascii="Arial" w:cs="Arial" w:eastAsia="Arial" w:hAnsi="Arial"/>
              </w:rPr>
            </w:pPr>
            <w:r w:rsidDel="00000000" w:rsidR="00000000" w:rsidRPr="00000000">
              <w:rPr>
                <w:rFonts w:ascii="Arial" w:cs="Arial" w:eastAsia="Arial" w:hAnsi="Arial"/>
                <w:rtl w:val="0"/>
              </w:rPr>
              <w:t xml:space="preserve">Institute/Academic Discipline/Centre:</w:t>
            </w:r>
          </w:p>
        </w:tc>
        <w:tc>
          <w:tcPr>
            <w:vAlign w:val="center"/>
          </w:tcPr>
          <w:p w:rsidR="00000000" w:rsidDel="00000000" w:rsidP="00000000" w:rsidRDefault="00000000" w:rsidRPr="00000000" w14:paraId="000000CC">
            <w:pPr>
              <w:rPr>
                <w:rFonts w:ascii="Arial" w:cs="Arial" w:eastAsia="Arial" w:hAnsi="Arial"/>
              </w:rPr>
            </w:pPr>
            <w:r w:rsidDel="00000000" w:rsidR="00000000" w:rsidRPr="00000000">
              <w:rPr>
                <w:rFonts w:ascii="Arial" w:cs="Arial" w:eastAsia="Arial" w:hAnsi="Arial"/>
                <w:rtl w:val="0"/>
              </w:rPr>
              <w:t xml:space="preserve">Institute of management and health, Swansea Law school</w:t>
            </w:r>
          </w:p>
          <w:p w:rsidR="00000000" w:rsidDel="00000000" w:rsidP="00000000" w:rsidRDefault="00000000" w:rsidRPr="00000000" w14:paraId="000000CD">
            <w:pPr>
              <w:rPr>
                <w:rFonts w:ascii="Arial" w:cs="Arial" w:eastAsia="Arial" w:hAnsi="Arial"/>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CE">
            <w:pPr>
              <w:rPr>
                <w:rFonts w:ascii="Arial" w:cs="Arial" w:eastAsia="Arial" w:hAnsi="Arial"/>
              </w:rPr>
            </w:pPr>
            <w:r w:rsidDel="00000000" w:rsidR="00000000" w:rsidRPr="00000000">
              <w:rPr>
                <w:rFonts w:ascii="Arial" w:cs="Arial" w:eastAsia="Arial" w:hAnsi="Arial"/>
                <w:rtl w:val="0"/>
              </w:rPr>
              <w:t xml:space="preserve">4</w:t>
            </w:r>
          </w:p>
        </w:tc>
        <w:tc>
          <w:tcPr>
            <w:shd w:fill="f2f2f2" w:val="clear"/>
            <w:vAlign w:val="center"/>
          </w:tcPr>
          <w:p w:rsidR="00000000" w:rsidDel="00000000" w:rsidP="00000000" w:rsidRDefault="00000000" w:rsidRPr="00000000" w14:paraId="000000CF">
            <w:pPr>
              <w:rPr>
                <w:rFonts w:ascii="Arial" w:cs="Arial" w:eastAsia="Arial" w:hAnsi="Arial"/>
              </w:rPr>
            </w:pPr>
            <w:r w:rsidDel="00000000" w:rsidR="00000000" w:rsidRPr="00000000">
              <w:rPr>
                <w:rFonts w:ascii="Arial" w:cs="Arial" w:eastAsia="Arial" w:hAnsi="Arial"/>
                <w:rtl w:val="0"/>
              </w:rPr>
              <w:t xml:space="preserve">Campus:</w:t>
            </w:r>
          </w:p>
        </w:tc>
        <w:tc>
          <w:tcPr>
            <w:vAlign w:val="center"/>
          </w:tcPr>
          <w:p w:rsidR="00000000" w:rsidDel="00000000" w:rsidP="00000000" w:rsidRDefault="00000000" w:rsidRPr="00000000" w14:paraId="000000D0">
            <w:pPr>
              <w:rPr>
                <w:rFonts w:ascii="Arial" w:cs="Arial" w:eastAsia="Arial" w:hAnsi="Arial"/>
              </w:rPr>
            </w:pPr>
            <w:r w:rsidDel="00000000" w:rsidR="00000000" w:rsidRPr="00000000">
              <w:rPr>
                <w:rFonts w:ascii="Arial" w:cs="Arial" w:eastAsia="Arial" w:hAnsi="Arial"/>
                <w:rtl w:val="0"/>
              </w:rPr>
              <w:t xml:space="preserve">SA1 Waterfront</w:t>
            </w:r>
          </w:p>
          <w:p w:rsidR="00000000" w:rsidDel="00000000" w:rsidP="00000000" w:rsidRDefault="00000000" w:rsidRPr="00000000" w14:paraId="000000D1">
            <w:pPr>
              <w:rPr>
                <w:rFonts w:ascii="Arial" w:cs="Arial" w:eastAsia="Arial" w:hAnsi="Arial"/>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D2">
            <w:pPr>
              <w:rPr>
                <w:rFonts w:ascii="Arial" w:cs="Arial" w:eastAsia="Arial" w:hAnsi="Arial"/>
              </w:rPr>
            </w:pPr>
            <w:r w:rsidDel="00000000" w:rsidR="00000000" w:rsidRPr="00000000">
              <w:rPr>
                <w:rFonts w:ascii="Arial" w:cs="Arial" w:eastAsia="Arial" w:hAnsi="Arial"/>
                <w:rtl w:val="0"/>
              </w:rPr>
              <w:t xml:space="preserve">5</w:t>
            </w:r>
          </w:p>
        </w:tc>
        <w:tc>
          <w:tcPr>
            <w:shd w:fill="f2f2f2" w:val="clear"/>
            <w:vAlign w:val="center"/>
          </w:tcPr>
          <w:p w:rsidR="00000000" w:rsidDel="00000000" w:rsidP="00000000" w:rsidRDefault="00000000" w:rsidRPr="00000000" w14:paraId="000000D3">
            <w:pPr>
              <w:rPr>
                <w:rFonts w:ascii="Arial" w:cs="Arial" w:eastAsia="Arial" w:hAnsi="Arial"/>
              </w:rPr>
            </w:pPr>
            <w:r w:rsidDel="00000000" w:rsidR="00000000" w:rsidRPr="00000000">
              <w:rPr>
                <w:rFonts w:ascii="Arial" w:cs="Arial" w:eastAsia="Arial" w:hAnsi="Arial"/>
                <w:rtl w:val="0"/>
              </w:rPr>
              <w:t xml:space="preserve">E-mail address:</w:t>
            </w:r>
          </w:p>
        </w:tc>
        <w:tc>
          <w:tcPr>
            <w:vAlign w:val="center"/>
          </w:tcPr>
          <w:p w:rsidR="00000000" w:rsidDel="00000000" w:rsidP="00000000" w:rsidRDefault="00000000" w:rsidRPr="00000000" w14:paraId="000000D4">
            <w:pPr>
              <w:rPr>
                <w:rFonts w:ascii="Arial" w:cs="Arial" w:eastAsia="Arial" w:hAnsi="Arial"/>
              </w:rPr>
            </w:pPr>
            <w:r w:rsidDel="00000000" w:rsidR="00000000" w:rsidRPr="00000000">
              <w:rPr>
                <w:rFonts w:ascii="Arial" w:cs="Arial" w:eastAsia="Arial" w:hAnsi="Arial"/>
                <w:rtl w:val="0"/>
              </w:rPr>
              <w:t xml:space="preserve">2407489</w:t>
            </w:r>
            <w:r w:rsidDel="00000000" w:rsidR="00000000" w:rsidRPr="00000000">
              <w:rPr>
                <w:rFonts w:ascii="Roboto" w:cs="Roboto" w:eastAsia="Roboto" w:hAnsi="Roboto"/>
                <w:color w:val="001d35"/>
                <w:sz w:val="24"/>
                <w:szCs w:val="24"/>
                <w:rtl w:val="0"/>
              </w:rPr>
              <w:t xml:space="preserve">@student.uwtsd.ac.uk</w:t>
            </w: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6</w:t>
            </w:r>
          </w:p>
        </w:tc>
        <w:tc>
          <w:tcPr>
            <w:shd w:fill="f2f2f2" w:val="clear"/>
            <w:vAlign w:val="center"/>
          </w:tcPr>
          <w:p w:rsidR="00000000" w:rsidDel="00000000" w:rsidP="00000000" w:rsidRDefault="00000000" w:rsidRPr="00000000" w14:paraId="000000D7">
            <w:pPr>
              <w:rPr>
                <w:rFonts w:ascii="Arial" w:cs="Arial" w:eastAsia="Arial" w:hAnsi="Arial"/>
              </w:rPr>
            </w:pPr>
            <w:r w:rsidDel="00000000" w:rsidR="00000000" w:rsidRPr="00000000">
              <w:rPr>
                <w:rFonts w:ascii="Arial" w:cs="Arial" w:eastAsia="Arial" w:hAnsi="Arial"/>
                <w:rtl w:val="0"/>
              </w:rPr>
              <w:t xml:space="preserve">Contact Telephone Number:</w:t>
            </w:r>
          </w:p>
        </w:tc>
        <w:tc>
          <w:tcPr>
            <w:vAlign w:val="center"/>
          </w:tcPr>
          <w:p w:rsidR="00000000" w:rsidDel="00000000" w:rsidP="00000000" w:rsidRDefault="00000000" w:rsidRPr="00000000" w14:paraId="000000D8">
            <w:pPr>
              <w:rPr>
                <w:rFonts w:ascii="Arial" w:cs="Arial" w:eastAsia="Arial" w:hAnsi="Arial"/>
              </w:rPr>
            </w:pPr>
            <w:r w:rsidDel="00000000" w:rsidR="00000000" w:rsidRPr="00000000">
              <w:rPr>
                <w:rFonts w:ascii="Arial" w:cs="Arial" w:eastAsia="Arial" w:hAnsi="Arial"/>
                <w:rtl w:val="0"/>
              </w:rPr>
              <w:t xml:space="preserve">07449290786</w:t>
            </w:r>
          </w:p>
          <w:p w:rsidR="00000000" w:rsidDel="00000000" w:rsidP="00000000" w:rsidRDefault="00000000" w:rsidRPr="00000000" w14:paraId="000000D9">
            <w:pPr>
              <w:rPr>
                <w:rFonts w:ascii="Arial" w:cs="Arial" w:eastAsia="Arial" w:hAnsi="Arial"/>
              </w:rPr>
            </w:pPr>
            <w:r w:rsidDel="00000000" w:rsidR="00000000" w:rsidRPr="00000000">
              <w:rPr>
                <w:rtl w:val="0"/>
              </w:rPr>
            </w:r>
          </w:p>
        </w:tc>
      </w:tr>
      <w:tr>
        <w:trPr>
          <w:cantSplit w:val="0"/>
          <w:tblHeader w:val="0"/>
        </w:trPr>
        <w:tc>
          <w:tcPr>
            <w:shd w:fill="bfbfbf" w:val="clear"/>
            <w:vAlign w:val="center"/>
          </w:tcPr>
          <w:p w:rsidR="00000000" w:rsidDel="00000000" w:rsidP="00000000" w:rsidRDefault="00000000" w:rsidRPr="00000000" w14:paraId="000000DA">
            <w:pPr>
              <w:rPr>
                <w:rFonts w:ascii="Arial" w:cs="Arial" w:eastAsia="Arial" w:hAnsi="Arial"/>
                <w:b w:val="1"/>
                <w:bCs w:val="1"/>
                <w:i w:val="1"/>
                <w:iCs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0DB">
            <w:pPr>
              <w:rPr>
                <w:rFonts w:ascii="Arial" w:cs="Arial" w:eastAsia="Arial" w:hAnsi="Arial"/>
              </w:rPr>
            </w:pPr>
            <w:r w:rsidDel="00000000" w:rsidR="00000000" w:rsidRPr="00000000">
              <w:rPr>
                <w:rFonts w:ascii="Arial" w:cs="Arial" w:eastAsia="Arial" w:hAnsi="Arial"/>
                <w:b w:val="1"/>
                <w:bCs w:val="1"/>
                <w:i w:val="1"/>
                <w:iCs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DD">
            <w:pPr>
              <w:rPr>
                <w:rFonts w:ascii="Arial" w:cs="Arial" w:eastAsia="Arial" w:hAnsi="Arial"/>
              </w:rPr>
            </w:pPr>
            <w:r w:rsidDel="00000000" w:rsidR="00000000" w:rsidRPr="00000000">
              <w:rPr>
                <w:rFonts w:ascii="Arial" w:cs="Arial" w:eastAsia="Arial" w:hAnsi="Arial"/>
                <w:rtl w:val="0"/>
              </w:rPr>
              <w:t xml:space="preserve">7</w:t>
            </w:r>
          </w:p>
        </w:tc>
        <w:tc>
          <w:tcPr>
            <w:shd w:fill="f2f2f2" w:val="clear"/>
            <w:vAlign w:val="center"/>
          </w:tcPr>
          <w:p w:rsidR="00000000" w:rsidDel="00000000" w:rsidP="00000000" w:rsidRDefault="00000000" w:rsidRPr="00000000" w14:paraId="000000DE">
            <w:pPr>
              <w:rPr>
                <w:rFonts w:ascii="Arial" w:cs="Arial" w:eastAsia="Arial" w:hAnsi="Arial"/>
              </w:rPr>
            </w:pPr>
            <w:r w:rsidDel="00000000" w:rsidR="00000000" w:rsidRPr="00000000">
              <w:rPr>
                <w:rFonts w:ascii="Arial" w:cs="Arial" w:eastAsia="Arial" w:hAnsi="Arial"/>
                <w:rtl w:val="0"/>
              </w:rPr>
              <w:t xml:space="preserve">Student Number:</w:t>
            </w:r>
          </w:p>
        </w:tc>
        <w:tc>
          <w:tcPr>
            <w:vAlign w:val="center"/>
          </w:tcPr>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2407489</w:t>
            </w:r>
          </w:p>
        </w:tc>
      </w:tr>
      <w:tr>
        <w:trPr>
          <w:cantSplit w:val="0"/>
          <w:trHeight w:val="549" w:hRule="atLeast"/>
          <w:tblHeader w:val="0"/>
        </w:trPr>
        <w:tc>
          <w:tcPr>
            <w:shd w:fill="f2f2f2" w:val="clear"/>
            <w:vAlign w:val="center"/>
          </w:tcPr>
          <w:p w:rsidR="00000000" w:rsidDel="00000000" w:rsidP="00000000" w:rsidRDefault="00000000" w:rsidRPr="00000000" w14:paraId="000000E0">
            <w:pPr>
              <w:rPr>
                <w:rFonts w:ascii="Arial" w:cs="Arial" w:eastAsia="Arial" w:hAnsi="Arial"/>
              </w:rPr>
            </w:pPr>
            <w:r w:rsidDel="00000000" w:rsidR="00000000" w:rsidRPr="00000000">
              <w:rPr>
                <w:rFonts w:ascii="Arial" w:cs="Arial" w:eastAsia="Arial" w:hAnsi="Arial"/>
                <w:rtl w:val="0"/>
              </w:rPr>
              <w:t xml:space="preserve">8</w:t>
            </w:r>
          </w:p>
        </w:tc>
        <w:tc>
          <w:tcPr>
            <w:shd w:fill="f2f2f2" w:val="clear"/>
            <w:vAlign w:val="center"/>
          </w:tcPr>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Programme of Study:</w:t>
            </w:r>
          </w:p>
        </w:tc>
        <w:tc>
          <w:tcPr>
            <w:vAlign w:val="center"/>
          </w:tcPr>
          <w:p w:rsidR="00000000" w:rsidDel="00000000" w:rsidP="00000000" w:rsidRDefault="00000000" w:rsidRPr="00000000" w14:paraId="000000E2">
            <w:pPr>
              <w:rPr>
                <w:rFonts w:ascii="Arial" w:cs="Arial" w:eastAsia="Arial" w:hAnsi="Arial"/>
              </w:rPr>
            </w:pPr>
            <w:r w:rsidDel="00000000" w:rsidR="00000000" w:rsidRPr="00000000">
              <w:rPr>
                <w:rFonts w:ascii="Arial" w:cs="Arial" w:eastAsia="Arial" w:hAnsi="Arial"/>
                <w:rtl w:val="0"/>
              </w:rPr>
              <w:t xml:space="preserve">Professional Policing</w:t>
            </w:r>
          </w:p>
        </w:tc>
      </w:tr>
      <w:tr>
        <w:trPr>
          <w:cantSplit w:val="0"/>
          <w:trHeight w:val="557" w:hRule="atLeast"/>
          <w:tblHeader w:val="0"/>
        </w:trPr>
        <w:tc>
          <w:tcPr>
            <w:shd w:fill="f2f2f2" w:val="clear"/>
            <w:vAlign w:val="center"/>
          </w:tcPr>
          <w:p w:rsidR="00000000" w:rsidDel="00000000" w:rsidP="00000000" w:rsidRDefault="00000000" w:rsidRPr="00000000" w14:paraId="000000E3">
            <w:pPr>
              <w:rPr>
                <w:rFonts w:ascii="Arial" w:cs="Arial" w:eastAsia="Arial" w:hAnsi="Arial"/>
              </w:rPr>
            </w:pPr>
            <w:r w:rsidDel="00000000" w:rsidR="00000000" w:rsidRPr="00000000">
              <w:rPr>
                <w:rFonts w:ascii="Arial" w:cs="Arial" w:eastAsia="Arial" w:hAnsi="Arial"/>
                <w:rtl w:val="0"/>
              </w:rPr>
              <w:t xml:space="preserve">9</w:t>
            </w:r>
          </w:p>
        </w:tc>
        <w:tc>
          <w:tcPr>
            <w:shd w:fill="f2f2f2" w:val="clear"/>
            <w:vAlign w:val="center"/>
          </w:tcPr>
          <w:p w:rsidR="00000000" w:rsidDel="00000000" w:rsidP="00000000" w:rsidRDefault="00000000" w:rsidRPr="00000000" w14:paraId="000000E4">
            <w:pPr>
              <w:rPr>
                <w:rFonts w:ascii="Arial" w:cs="Arial" w:eastAsia="Arial" w:hAnsi="Arial"/>
              </w:rPr>
            </w:pPr>
            <w:r w:rsidDel="00000000" w:rsidR="00000000" w:rsidRPr="00000000">
              <w:rPr>
                <w:rFonts w:ascii="Arial" w:cs="Arial" w:eastAsia="Arial" w:hAnsi="Arial"/>
                <w:rtl w:val="0"/>
              </w:rPr>
              <w:t xml:space="preserve">Director of Studies/Supervisor:</w:t>
            </w:r>
          </w:p>
        </w:tc>
        <w:tc>
          <w:tcPr>
            <w:vAlign w:val="center"/>
          </w:tcPr>
          <w:p w:rsidR="00000000" w:rsidDel="00000000" w:rsidP="00000000" w:rsidRDefault="00000000" w:rsidRPr="00000000" w14:paraId="000000E5">
            <w:pPr>
              <w:rPr>
                <w:rFonts w:ascii="Arial" w:cs="Arial" w:eastAsia="Arial" w:hAnsi="Arial"/>
              </w:rPr>
            </w:pPr>
            <w:r w:rsidDel="00000000" w:rsidR="00000000" w:rsidRPr="00000000">
              <w:rPr>
                <w:rFonts w:ascii="Arial" w:cs="Arial" w:eastAsia="Arial" w:hAnsi="Arial"/>
                <w:rtl w:val="0"/>
              </w:rPr>
              <w:t xml:space="preserve">Laura Knight</w:t>
            </w:r>
          </w:p>
        </w:tc>
      </w:tr>
    </w:tbl>
    <w:p w:rsidR="00000000" w:rsidDel="00000000" w:rsidP="00000000" w:rsidRDefault="00000000" w:rsidRPr="00000000" w14:paraId="000000E6">
      <w:pPr>
        <w:rPr>
          <w:rFonts w:ascii="Arial" w:cs="Arial" w:eastAsia="Arial" w:hAnsi="Arial"/>
        </w:rPr>
      </w:pPr>
      <w:r w:rsidDel="00000000" w:rsidR="00000000" w:rsidRPr="00000000">
        <w:rPr>
          <w:rtl w:val="0"/>
        </w:rPr>
      </w:r>
    </w:p>
    <w:p w:rsidR="00000000" w:rsidDel="00000000" w:rsidP="00000000" w:rsidRDefault="00000000" w:rsidRPr="00000000" w14:paraId="000000E7">
      <w:pPr>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E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E9">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B: Approval for Research Activity</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E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0EF">
            <w:pPr>
              <w:jc w:val="center"/>
              <w:rPr>
                <w:rFonts w:ascii="Arial" w:cs="Arial" w:eastAsia="Arial" w:hAnsi="Arial"/>
                <w:b w:val="1"/>
                <w:bCs w:val="1"/>
                <w:sz w:val="22"/>
                <w:szCs w:val="22"/>
              </w:rPr>
            </w:pPr>
            <w:sdt>
              <w:sdtPr>
                <w:id w:val="235451035"/>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0F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0F1">
            <w:pPr>
              <w:jc w:val="center"/>
              <w:rPr>
                <w:rFonts w:ascii="Arial" w:cs="Arial" w:eastAsia="Arial" w:hAnsi="Arial"/>
                <w:b w:val="1"/>
                <w:bCs w:val="1"/>
                <w:sz w:val="22"/>
                <w:szCs w:val="22"/>
              </w:rPr>
            </w:pPr>
            <w:sdt>
              <w:sdtPr>
                <w:id w:val="-1158264332"/>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F2">
            <w:pPr>
              <w:rPr>
                <w:rFonts w:ascii="Arial" w:cs="Arial" w:eastAsia="Arial" w:hAnsi="Arial"/>
                <w:b w:val="1"/>
                <w:bCs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F3">
            <w:pPr>
              <w:rPr>
                <w:rFonts w:ascii="Arial" w:cs="Arial" w:eastAsia="Arial" w:hAnsi="Arial"/>
                <w:b w:val="1"/>
                <w:bCs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F7">
            <w:pPr>
              <w:jc w:val="center"/>
              <w:rPr>
                <w:rFonts w:ascii="Arial" w:cs="Arial" w:eastAsia="Arial" w:hAnsi="Arial"/>
                <w:b w:val="1"/>
                <w:bCs w:val="1"/>
                <w:i w:val="1"/>
                <w:iCs w:val="1"/>
                <w:sz w:val="22"/>
                <w:szCs w:val="22"/>
              </w:rPr>
            </w:pPr>
            <w:r w:rsidDel="00000000" w:rsidR="00000000" w:rsidRPr="00000000">
              <w:rPr>
                <w:rFonts w:ascii="Arial" w:cs="Arial" w:eastAsia="Arial" w:hAnsi="Arial"/>
                <w:b w:val="1"/>
                <w:bCs w:val="1"/>
                <w:i w:val="1"/>
                <w:iCs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F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F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iCs w:val="1"/>
                <w:color w:val="ff0000"/>
                <w:rtl w:val="0"/>
              </w:rPr>
              <w:t xml:space="preserve"> </w:t>
            </w:r>
            <w:r w:rsidDel="00000000" w:rsidR="00000000" w:rsidRPr="00000000">
              <w:rPr>
                <w:rFonts w:ascii="Arial" w:cs="Arial" w:eastAsia="Arial" w:hAnsi="Arial"/>
                <w:b w:val="1"/>
                <w:bCs w:val="1"/>
                <w:i w:val="1"/>
                <w:iCs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FD">
            <w:pPr>
              <w:jc w:val="center"/>
              <w:rPr>
                <w:rFonts w:ascii="Arial" w:cs="Arial" w:eastAsia="Arial" w:hAnsi="Arial"/>
                <w:sz w:val="22"/>
                <w:szCs w:val="22"/>
              </w:rPr>
            </w:pPr>
            <w:sdt>
              <w:sdtPr>
                <w:id w:val="-542707802"/>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0FE">
            <w:pPr>
              <w:jc w:val="center"/>
              <w:rPr>
                <w:rFonts w:ascii="Arial" w:cs="Arial" w:eastAsia="Arial" w:hAnsi="Arial"/>
                <w:b w:val="1"/>
                <w:bCs w:val="1"/>
                <w:sz w:val="22"/>
                <w:szCs w:val="22"/>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104">
            <w:pPr>
              <w:jc w:val="center"/>
              <w:rPr>
                <w:rFonts w:ascii="Arial" w:cs="Arial" w:eastAsia="Arial" w:hAnsi="Arial"/>
                <w:sz w:val="22"/>
                <w:szCs w:val="22"/>
              </w:rPr>
            </w:pPr>
            <w:sdt>
              <w:sdtPr>
                <w:id w:val="-936777520"/>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05">
            <w:pPr>
              <w:jc w:val="center"/>
              <w:rPr>
                <w:rFonts w:ascii="Arial" w:cs="Arial" w:eastAsia="Arial" w:hAnsi="Arial"/>
                <w:b w:val="1"/>
                <w:bCs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10C">
            <w:pPr>
              <w:jc w:val="center"/>
              <w:rPr>
                <w:rFonts w:ascii="Arial" w:cs="Arial" w:eastAsia="Arial" w:hAnsi="Arial"/>
                <w:sz w:val="22"/>
                <w:szCs w:val="22"/>
              </w:rPr>
            </w:pPr>
            <w:sdt>
              <w:sdtPr>
                <w:id w:val="2048123889"/>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vAlign w:val="center"/>
          </w:tcPr>
          <w:p w:rsidR="00000000" w:rsidDel="00000000" w:rsidP="00000000" w:rsidRDefault="00000000" w:rsidRPr="00000000" w14:paraId="0000010D">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0F">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110">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C:  Internal and External Ethical Guidance Materials</w:t>
      </w:r>
    </w:p>
    <w:tbl>
      <w:tblPr>
        <w:tblStyle w:val="Table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115">
            <w:pPr>
              <w:rPr>
                <w:rFonts w:ascii="Arial" w:cs="Arial" w:eastAsia="Arial" w:hAnsi="Arial"/>
                <w:b w:val="1"/>
                <w:bCs w:val="1"/>
                <w:sz w:val="22"/>
                <w:szCs w:val="22"/>
              </w:rPr>
            </w:pPr>
            <w:hyperlink r:id="rId28">
              <w:r w:rsidDel="00000000" w:rsidR="00000000" w:rsidRPr="00000000">
                <w:rPr>
                  <w:rFonts w:ascii="Arial" w:cs="Arial" w:eastAsia="Arial" w:hAnsi="Arial"/>
                  <w:b w:val="1"/>
                  <w:bCs w:val="1"/>
                  <w:color w:val="0563c1"/>
                  <w:sz w:val="22"/>
                  <w:szCs w:val="22"/>
                  <w:u w:val="singl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116">
            <w:pPr>
              <w:jc w:val="center"/>
              <w:rPr>
                <w:rFonts w:ascii="Arial" w:cs="Arial" w:eastAsia="Arial" w:hAnsi="Arial"/>
                <w:sz w:val="22"/>
                <w:szCs w:val="22"/>
              </w:rPr>
            </w:pPr>
            <w:sdt>
              <w:sdtPr>
                <w:id w:val="1932651175"/>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118">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119">
            <w:pPr>
              <w:jc w:val="center"/>
              <w:rPr>
                <w:rFonts w:ascii="Arial" w:cs="Arial" w:eastAsia="Arial" w:hAnsi="Arial"/>
                <w:i w:val="1"/>
                <w:iCs w:val="1"/>
                <w:sz w:val="22"/>
                <w:szCs w:val="22"/>
              </w:rPr>
            </w:pPr>
            <w:sdt>
              <w:sdtPr>
                <w:id w:val="-1151962357"/>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11B">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11C">
            <w:pPr>
              <w:jc w:val="center"/>
              <w:rPr>
                <w:rFonts w:ascii="Arial" w:cs="Arial" w:eastAsia="Arial" w:hAnsi="Arial"/>
                <w:i w:val="1"/>
                <w:iCs w:val="1"/>
                <w:sz w:val="22"/>
                <w:szCs w:val="22"/>
              </w:rPr>
            </w:pPr>
            <w:sdt>
              <w:sdtPr>
                <w:id w:val="-1350423948"/>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11D">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1E">
      <w:pPr>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D: External Collaborative Research Activity</w:t>
      </w:r>
    </w:p>
    <w:p w:rsidR="00000000" w:rsidDel="00000000" w:rsidP="00000000" w:rsidRDefault="00000000" w:rsidRPr="00000000" w14:paraId="0000011F">
      <w:pPr>
        <w:spacing w:after="240" w:lineRule="auto"/>
        <w:jc w:val="both"/>
        <w:rPr>
          <w:rFonts w:ascii="Arial" w:cs="Arial" w:eastAsia="Arial" w:hAnsi="Arial"/>
        </w:rPr>
      </w:pPr>
      <w:r w:rsidDel="00000000" w:rsidR="00000000" w:rsidRPr="00000000">
        <w:rPr>
          <w:rFonts w:ascii="Arial" w:cs="Arial" w:eastAsia="Arial" w:hAnsi="Arial"/>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12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12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3">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12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1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C">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13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134">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135">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13C">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3F">
            <w:pPr>
              <w:jc w:val="center"/>
              <w:rPr>
                <w:rFonts w:ascii="Arial" w:cs="Arial" w:eastAsia="Arial" w:hAnsi="Arial"/>
                <w:sz w:val="22"/>
                <w:szCs w:val="22"/>
              </w:rPr>
            </w:pPr>
            <w:sdt>
              <w:sdtPr>
                <w:id w:val="507434188"/>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42">
            <w:pPr>
              <w:jc w:val="center"/>
              <w:rPr>
                <w:rFonts w:ascii="Arial" w:cs="Arial" w:eastAsia="Arial" w:hAnsi="Arial"/>
                <w:sz w:val="22"/>
                <w:szCs w:val="22"/>
              </w:rPr>
            </w:pPr>
            <w:sdt>
              <w:sdtPr>
                <w:id w:val="-892963946"/>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147">
            <w:pPr>
              <w:jc w:val="center"/>
              <w:rPr>
                <w:rFonts w:ascii="Arial" w:cs="Arial" w:eastAsia="Arial" w:hAnsi="Arial"/>
                <w:sz w:val="22"/>
                <w:szCs w:val="22"/>
              </w:rPr>
            </w:pPr>
            <w:sdt>
              <w:sdtPr>
                <w:id w:val="-1073494310"/>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14A">
            <w:pPr>
              <w:jc w:val="center"/>
              <w:rPr>
                <w:rFonts w:ascii="Arial" w:cs="Arial" w:eastAsia="Arial" w:hAnsi="Arial"/>
                <w:sz w:val="22"/>
                <w:szCs w:val="22"/>
              </w:rPr>
            </w:pPr>
            <w:sdt>
              <w:sdtPr>
                <w:id w:val="1807866927"/>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14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4F">
            <w:pPr>
              <w:jc w:val="center"/>
              <w:rPr>
                <w:rFonts w:ascii="Arial" w:cs="Arial" w:eastAsia="Arial" w:hAnsi="Arial"/>
                <w:sz w:val="22"/>
                <w:szCs w:val="22"/>
              </w:rPr>
            </w:pPr>
            <w:sdt>
              <w:sdtPr>
                <w:id w:val="-1393581746"/>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1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151">
            <w:pPr>
              <w:jc w:val="center"/>
              <w:rPr>
                <w:rFonts w:ascii="Arial" w:cs="Arial" w:eastAsia="Arial" w:hAnsi="Arial"/>
                <w:sz w:val="22"/>
                <w:szCs w:val="22"/>
              </w:rPr>
            </w:pPr>
            <w:sdt>
              <w:sdtPr>
                <w:id w:val="-1380839262"/>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15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57">
            <w:pPr>
              <w:jc w:val="center"/>
              <w:rPr>
                <w:rFonts w:ascii="Arial" w:cs="Arial" w:eastAsia="Arial" w:hAnsi="Arial"/>
                <w:sz w:val="22"/>
                <w:szCs w:val="22"/>
              </w:rPr>
            </w:pPr>
            <w:sdt>
              <w:sdtPr>
                <w:id w:val="512588534"/>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15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159">
            <w:pPr>
              <w:jc w:val="center"/>
              <w:rPr>
                <w:rFonts w:ascii="Arial" w:cs="Arial" w:eastAsia="Arial" w:hAnsi="Arial"/>
                <w:sz w:val="22"/>
                <w:szCs w:val="22"/>
              </w:rPr>
            </w:pPr>
            <w:sdt>
              <w:sdtPr>
                <w:id w:val="563958748"/>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5C">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15D">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15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5F">
            <w:pPr>
              <w:jc w:val="center"/>
              <w:rPr>
                <w:rFonts w:ascii="Arial" w:cs="Arial" w:eastAsia="Arial" w:hAnsi="Arial"/>
                <w:sz w:val="22"/>
                <w:szCs w:val="22"/>
              </w:rPr>
            </w:pPr>
            <w:sdt>
              <w:sdtPr>
                <w:id w:val="-903563856"/>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1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62">
            <w:pPr>
              <w:jc w:val="center"/>
              <w:rPr>
                <w:rFonts w:ascii="Arial" w:cs="Arial" w:eastAsia="Arial" w:hAnsi="Arial"/>
                <w:sz w:val="22"/>
                <w:szCs w:val="22"/>
              </w:rPr>
            </w:pPr>
            <w:sdt>
              <w:sdtPr>
                <w:id w:val="-400935220"/>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63">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164">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16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68">
            <w:pPr>
              <w:jc w:val="center"/>
              <w:rPr>
                <w:rFonts w:ascii="Arial" w:cs="Arial" w:eastAsia="Arial" w:hAnsi="Arial"/>
                <w:sz w:val="22"/>
                <w:szCs w:val="22"/>
              </w:rPr>
            </w:pPr>
            <w:sdt>
              <w:sdtPr>
                <w:id w:val="307471010"/>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f2f2f2" w:val="clear"/>
            <w:vAlign w:val="center"/>
          </w:tcPr>
          <w:p w:rsidR="00000000" w:rsidDel="00000000" w:rsidP="00000000" w:rsidRDefault="00000000" w:rsidRPr="00000000" w14:paraId="0000016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6B">
            <w:pPr>
              <w:jc w:val="center"/>
              <w:rPr>
                <w:rFonts w:ascii="Arial" w:cs="Arial" w:eastAsia="Arial" w:hAnsi="Arial"/>
                <w:sz w:val="22"/>
                <w:szCs w:val="22"/>
              </w:rPr>
            </w:pPr>
            <w:sdt>
              <w:sdtPr>
                <w:id w:val="25972101"/>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bl>
    <w:p w:rsidR="00000000" w:rsidDel="00000000" w:rsidP="00000000" w:rsidRDefault="00000000" w:rsidRPr="00000000" w14:paraId="0000016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6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E">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Where research activity is carried out in collaboration with an external organisation</w:t>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17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sdt>
              <w:sdtPr>
                <w:id w:val="-1199564615"/>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f2f2f2" w:val="clear"/>
            <w:vAlign w:val="center"/>
          </w:tcPr>
          <w:p w:rsidR="00000000" w:rsidDel="00000000" w:rsidP="00000000" w:rsidRDefault="00000000" w:rsidRPr="00000000" w14:paraId="0000017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bfbfbf" w:val="clear"/>
            <w:vAlign w:val="center"/>
          </w:tcPr>
          <w:p w:rsidR="00000000" w:rsidDel="00000000" w:rsidP="00000000" w:rsidRDefault="00000000" w:rsidRPr="00000000" w14:paraId="00000174">
            <w:pPr>
              <w:jc w:val="center"/>
              <w:rPr>
                <w:rFonts w:ascii="Arial" w:cs="Arial" w:eastAsia="Arial" w:hAnsi="Arial"/>
                <w:sz w:val="22"/>
                <w:szCs w:val="22"/>
              </w:rPr>
            </w:pPr>
            <w:sdt>
              <w:sdtPr>
                <w:id w:val="-1061068152"/>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17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178">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7D">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17E">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E: Details of Research Activity</w:t>
      </w:r>
    </w:p>
    <w:tbl>
      <w:tblPr>
        <w:tblStyle w:val="Table10"/>
        <w:tblW w:w="10471.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2"/>
        <w:gridCol w:w="2697"/>
        <w:gridCol w:w="2697"/>
        <w:gridCol w:w="1793"/>
        <w:tblGridChange w:id="0">
          <w:tblGrid>
            <w:gridCol w:w="622"/>
            <w:gridCol w:w="2662"/>
            <w:gridCol w:w="2697"/>
            <w:gridCol w:w="2697"/>
            <w:gridCol w:w="179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7F">
            <w:pP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0">
            <w:pPr>
              <w:rPr>
                <w:rFonts w:ascii="Arial" w:cs="Arial" w:eastAsia="Arial" w:hAnsi="Arial"/>
              </w:rPr>
            </w:pPr>
            <w:r w:rsidDel="00000000" w:rsidR="00000000" w:rsidRPr="00000000">
              <w:rPr>
                <w:rFonts w:ascii="Arial" w:cs="Arial" w:eastAsia="Arial" w:hAnsi="Arial"/>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1">
            <w:pPr>
              <w:rPr>
                <w:rFonts w:ascii="Arial" w:cs="Arial" w:eastAsia="Arial" w:hAnsi="Arial"/>
              </w:rPr>
            </w:pPr>
            <w:r w:rsidDel="00000000" w:rsidR="00000000" w:rsidRPr="00000000">
              <w:rPr>
                <w:rFonts w:ascii="Arial" w:cs="Arial" w:eastAsia="Arial" w:hAnsi="Arial"/>
                <w:sz w:val="24"/>
                <w:szCs w:val="24"/>
                <w:highlight w:val="white"/>
                <w:rtl w:val="0"/>
              </w:rPr>
              <w:t xml:space="preserve">An Examination of Social Media as a Tool for Transparency and Public Confidence in Policing </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4">
            <w:pPr>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5">
            <w:pPr>
              <w:rPr>
                <w:rFonts w:ascii="Arial" w:cs="Arial" w:eastAsia="Arial" w:hAnsi="Arial"/>
              </w:rPr>
            </w:pPr>
            <w:r w:rsidDel="00000000" w:rsidR="00000000" w:rsidRPr="00000000">
              <w:rPr>
                <w:rFonts w:ascii="Arial" w:cs="Arial" w:eastAsia="Arial" w:hAnsi="Arial"/>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rPr>
                <w:rFonts w:ascii="Arial" w:cs="Arial" w:eastAsia="Arial" w:hAnsi="Arial"/>
              </w:rPr>
            </w:pPr>
            <w:r w:rsidDel="00000000" w:rsidR="00000000" w:rsidRPr="00000000">
              <w:rPr>
                <w:rFonts w:ascii="Arial" w:cs="Arial" w:eastAsia="Arial" w:hAnsi="Arial"/>
                <w:rtl w:val="0"/>
              </w:rPr>
              <w:t xml:space="preserve">01/09/26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87">
            <w:pPr>
              <w:rPr>
                <w:rFonts w:ascii="Arial" w:cs="Arial" w:eastAsia="Arial" w:hAnsi="Arial"/>
              </w:rPr>
            </w:pPr>
            <w:r w:rsidDel="00000000" w:rsidR="00000000" w:rsidRPr="00000000">
              <w:rPr>
                <w:rFonts w:ascii="Arial" w:cs="Arial" w:eastAsia="Arial" w:hAnsi="Arial"/>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8">
            <w:pPr>
              <w:rPr>
                <w:rFonts w:ascii="Arial" w:cs="Arial" w:eastAsia="Arial" w:hAnsi="Arial"/>
              </w:rPr>
            </w:pPr>
            <w:r w:rsidDel="00000000" w:rsidR="00000000" w:rsidRPr="00000000">
              <w:rPr>
                <w:rFonts w:ascii="Arial" w:cs="Arial" w:eastAsia="Arial" w:hAnsi="Arial"/>
                <w:rtl w:val="0"/>
              </w:rPr>
              <w:t xml:space="preserve">01/05/27</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189">
            <w:pPr>
              <w:spacing w:after="120" w:before="120" w:lineRule="auto"/>
              <w:rPr>
                <w:rFonts w:ascii="Arial" w:cs="Arial" w:eastAsia="Arial" w:hAnsi="Arial"/>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18A">
            <w:pP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Introduction to the Research (maximum 300 words per section)</w:t>
            </w:r>
          </w:p>
          <w:p w:rsidR="00000000" w:rsidDel="00000000" w:rsidP="00000000" w:rsidRDefault="00000000" w:rsidRPr="00000000" w14:paraId="0000018B">
            <w:pP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Ensure that you write for a </w:t>
            </w:r>
            <w:r w:rsidDel="00000000" w:rsidR="00000000" w:rsidRPr="00000000">
              <w:rPr>
                <w:rFonts w:ascii="Arial" w:cs="Arial" w:eastAsia="Arial" w:hAnsi="Arial"/>
                <w:b w:val="1"/>
                <w:bCs w:val="1"/>
                <w:u w:val="single"/>
                <w:rtl w:val="0"/>
              </w:rPr>
              <w:t xml:space="preserve">Non-Specialist Audience</w:t>
            </w:r>
            <w:r w:rsidDel="00000000" w:rsidR="00000000" w:rsidRPr="00000000">
              <w:rPr>
                <w:rFonts w:ascii="Arial" w:cs="Arial" w:eastAsia="Arial" w:hAnsi="Arial"/>
                <w:b w:val="1"/>
                <w:bCs w:val="1"/>
                <w:rtl w:val="0"/>
              </w:rPr>
              <w:t xml:space="preserve"> when outlining your response to the points below:</w:t>
            </w:r>
          </w:p>
          <w:p w:rsidR="00000000" w:rsidDel="00000000" w:rsidP="00000000" w:rsidRDefault="00000000" w:rsidRPr="00000000" w14:paraId="000001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18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1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1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190">
            <w:pPr>
              <w:spacing w:after="120" w:lineRule="auto"/>
              <w:rPr>
                <w:rFonts w:ascii="Arial" w:cs="Arial" w:eastAsia="Arial" w:hAnsi="Arial"/>
              </w:rPr>
            </w:pPr>
            <w:r w:rsidDel="00000000" w:rsidR="00000000" w:rsidRPr="00000000">
              <w:rPr>
                <w:rFonts w:ascii="Arial" w:cs="Arial" w:eastAsia="Arial" w:hAnsi="Arial"/>
                <w:rtl w:val="0"/>
              </w:rPr>
              <w:t xml:space="preserve">Demonstrate, briefly, how </w:t>
            </w:r>
            <w:r w:rsidDel="00000000" w:rsidR="00000000" w:rsidRPr="00000000">
              <w:rPr>
                <w:rFonts w:ascii="Arial" w:cs="Arial" w:eastAsia="Arial" w:hAnsi="Arial"/>
                <w:b w:val="1"/>
                <w:bCs w:val="1"/>
                <w:u w:val="single"/>
                <w:rtl w:val="0"/>
              </w:rPr>
              <w:t xml:space="preserve">Existing Research</w:t>
            </w:r>
            <w:r w:rsidDel="00000000" w:rsidR="00000000" w:rsidRPr="00000000">
              <w:rPr>
                <w:rFonts w:ascii="Arial" w:cs="Arial" w:eastAsia="Arial" w:hAnsi="Arial"/>
                <w:rtl w:val="0"/>
              </w:rPr>
              <w:t xml:space="preserve"> has informed the proposed activity and explain</w:t>
            </w:r>
          </w:p>
          <w:p w:rsidR="00000000" w:rsidDel="00000000" w:rsidP="00000000" w:rsidRDefault="00000000" w:rsidRPr="00000000" w14:paraId="0000019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1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96">
            <w:pPr>
              <w:rPr>
                <w:rFonts w:ascii="Arial" w:cs="Arial" w:eastAsia="Arial" w:hAnsi="Arial"/>
              </w:rPr>
            </w:pPr>
            <w:r w:rsidDel="00000000" w:rsidR="00000000" w:rsidRPr="00000000">
              <w:rPr>
                <w:rFonts w:ascii="Arial" w:cs="Arial" w:eastAsia="Arial" w:hAnsi="Arial"/>
                <w:rtl w:val="0"/>
              </w:rPr>
              <w:t xml:space="preserve">3</w:t>
            </w:r>
          </w:p>
        </w:tc>
        <w:tc>
          <w:tcPr>
            <w:gridSpan w:val="4"/>
            <w:vAlign w:val="center"/>
          </w:tcPr>
          <w:p w:rsidR="00000000" w:rsidDel="00000000" w:rsidP="00000000" w:rsidRDefault="00000000" w:rsidRPr="00000000" w14:paraId="00000197">
            <w:pPr>
              <w:rPr>
                <w:rFonts w:ascii="Arial" w:cs="Arial" w:eastAsia="Arial" w:hAnsi="Arial"/>
                <w:b w:val="1"/>
                <w:bCs w:val="1"/>
              </w:rPr>
            </w:pPr>
            <w:r w:rsidDel="00000000" w:rsidR="00000000" w:rsidRPr="00000000">
              <w:rPr>
                <w:rFonts w:ascii="Arial" w:cs="Arial" w:eastAsia="Arial" w:hAnsi="Arial"/>
                <w:b w:val="1"/>
                <w:bCs w:val="1"/>
                <w:rtl w:val="0"/>
              </w:rPr>
              <w:t xml:space="preserve">Purpose of Research Activity</w:t>
            </w:r>
          </w:p>
          <w:p w:rsidR="00000000" w:rsidDel="00000000" w:rsidP="00000000" w:rsidRDefault="00000000" w:rsidRPr="00000000" w14:paraId="00000198">
            <w:pPr>
              <w:rPr>
                <w:rFonts w:ascii="Arial" w:cs="Arial" w:eastAsia="Arial" w:hAnsi="Arial"/>
              </w:rPr>
            </w:pPr>
            <w:r w:rsidDel="00000000" w:rsidR="00000000" w:rsidRPr="00000000">
              <w:rPr>
                <w:rFonts w:ascii="Arial" w:cs="Arial" w:eastAsia="Arial" w:hAnsi="Arial"/>
                <w:rtl w:val="0"/>
              </w:rPr>
              <w:t xml:space="preserve">The purpose of the research activity is to examine the role of social media as a tool for enhancing transparency and public confidence in policing. The increasing use of social media has changed how people in general and police forces communicate with the public. It provides more opportunities for greater engagement and communication to the wider public. Previous research suggests that effective transparency is a key factor in improving communication and public trust in the police (Dharavath, 2025, p. 31). Research has also shown the increased importance of social media platforms in shaping public perceptions of policing. For example, Greenberg and Easterling (2023) found that social media can increase accountability for police officers due to the exposure of incidents through social media, while Ellis (2021) suggests that the accountability can eventually lead to sustaining confidence and trust in the police. The research will aim to contribute to the existing body of knowledge by providing up to date insights into public attitudes towards the police through social media. This is important as social media plays a huge role in communication in recent years and in the future. The findings may help the police to develop more effective communication strategies to improve their relationships and trust with the community.</w:t>
            </w:r>
          </w:p>
          <w:p w:rsidR="00000000" w:rsidDel="00000000" w:rsidP="00000000" w:rsidRDefault="00000000" w:rsidRPr="00000000" w14:paraId="00000199">
            <w:pPr>
              <w:rPr>
                <w:rFonts w:ascii="Arial" w:cs="Arial" w:eastAsia="Arial" w:hAnsi="Arial"/>
              </w:rPr>
            </w:pPr>
            <w:r w:rsidDel="00000000" w:rsidR="00000000" w:rsidRPr="00000000">
              <w:rPr>
                <w:rtl w:val="0"/>
              </w:rPr>
            </w:r>
          </w:p>
          <w:p w:rsidR="00000000" w:rsidDel="00000000" w:rsidP="00000000" w:rsidRDefault="00000000" w:rsidRPr="00000000" w14:paraId="0000019A">
            <w:pPr>
              <w:rPr>
                <w:rFonts w:ascii="Arial" w:cs="Arial" w:eastAsia="Arial" w:hAnsi="Arial"/>
              </w:rPr>
            </w:pPr>
            <w:r w:rsidDel="00000000" w:rsidR="00000000" w:rsidRPr="00000000">
              <w:rPr>
                <w:rtl w:val="0"/>
              </w:rPr>
            </w:r>
          </w:p>
          <w:p w:rsidR="00000000" w:rsidDel="00000000" w:rsidP="00000000" w:rsidRDefault="00000000" w:rsidRPr="00000000" w14:paraId="0000019B">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9F">
            <w:pPr>
              <w:rPr>
                <w:rFonts w:ascii="Arial" w:cs="Arial" w:eastAsia="Arial" w:hAnsi="Arial"/>
              </w:rPr>
            </w:pPr>
            <w:r w:rsidDel="00000000" w:rsidR="00000000" w:rsidRPr="00000000">
              <w:rPr>
                <w:rFonts w:ascii="Arial" w:cs="Arial" w:eastAsia="Arial" w:hAnsi="Arial"/>
                <w:rtl w:val="0"/>
              </w:rPr>
              <w:t xml:space="preserve">4</w:t>
            </w:r>
          </w:p>
        </w:tc>
        <w:tc>
          <w:tcPr>
            <w:gridSpan w:val="4"/>
            <w:vAlign w:val="center"/>
          </w:tcPr>
          <w:p w:rsidR="00000000" w:rsidDel="00000000" w:rsidP="00000000" w:rsidRDefault="00000000" w:rsidRPr="00000000" w14:paraId="000001A0">
            <w:pPr>
              <w:rPr>
                <w:rFonts w:ascii="Arial" w:cs="Arial" w:eastAsia="Arial" w:hAnsi="Arial"/>
                <w:b w:val="1"/>
                <w:bCs w:val="1"/>
              </w:rPr>
            </w:pPr>
            <w:r w:rsidDel="00000000" w:rsidR="00000000" w:rsidRPr="00000000">
              <w:rPr>
                <w:rFonts w:ascii="Arial" w:cs="Arial" w:eastAsia="Arial" w:hAnsi="Arial"/>
                <w:b w:val="1"/>
                <w:bCs w:val="1"/>
                <w:rtl w:val="0"/>
              </w:rPr>
              <w:t xml:space="preserve">Research Question</w:t>
            </w:r>
          </w:p>
          <w:p w:rsidR="00000000" w:rsidDel="00000000" w:rsidP="00000000" w:rsidRDefault="00000000" w:rsidRPr="00000000" w14:paraId="000001A1">
            <w:pPr>
              <w:rPr>
                <w:rFonts w:ascii="Arial" w:cs="Arial" w:eastAsia="Arial" w:hAnsi="Arial"/>
              </w:rPr>
            </w:pPr>
            <w:r w:rsidDel="00000000" w:rsidR="00000000" w:rsidRPr="00000000">
              <w:rPr>
                <w:rFonts w:ascii="Arial" w:cs="Arial" w:eastAsia="Arial" w:hAnsi="Arial"/>
                <w:rtl w:val="0"/>
              </w:rPr>
              <w:t xml:space="preserve">An examination of social media as a tool for transparency and public confidence in policing</w:t>
            </w:r>
          </w:p>
          <w:p w:rsidR="00000000" w:rsidDel="00000000" w:rsidP="00000000" w:rsidRDefault="00000000" w:rsidRPr="00000000" w14:paraId="000001A2">
            <w:pPr>
              <w:rPr>
                <w:rFonts w:ascii="Arial" w:cs="Arial" w:eastAsia="Arial" w:hAnsi="Arial"/>
              </w:rPr>
            </w:pPr>
            <w:r w:rsidDel="00000000" w:rsidR="00000000" w:rsidRPr="00000000">
              <w:rPr>
                <w:rtl w:val="0"/>
              </w:rPr>
            </w:r>
          </w:p>
          <w:p w:rsidR="00000000" w:rsidDel="00000000" w:rsidP="00000000" w:rsidRDefault="00000000" w:rsidRPr="00000000" w14:paraId="000001A3">
            <w:pPr>
              <w:rPr>
                <w:rFonts w:ascii="Arial" w:cs="Arial" w:eastAsia="Arial" w:hAnsi="Arial"/>
              </w:rPr>
            </w:pPr>
            <w:r w:rsidDel="00000000" w:rsidR="00000000" w:rsidRPr="00000000">
              <w:rPr>
                <w:rtl w:val="0"/>
              </w:rPr>
            </w:r>
          </w:p>
          <w:p w:rsidR="00000000" w:rsidDel="00000000" w:rsidP="00000000" w:rsidRDefault="00000000" w:rsidRPr="00000000" w14:paraId="000001A4">
            <w:pPr>
              <w:rPr>
                <w:rFonts w:ascii="Arial" w:cs="Arial" w:eastAsia="Arial" w:hAnsi="Arial"/>
                <w:b w:val="1"/>
                <w:bCs w:val="1"/>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A8">
            <w:pPr>
              <w:rPr>
                <w:rFonts w:ascii="Arial" w:cs="Arial" w:eastAsia="Arial" w:hAnsi="Arial"/>
              </w:rPr>
            </w:pPr>
            <w:r w:rsidDel="00000000" w:rsidR="00000000" w:rsidRPr="00000000">
              <w:rPr>
                <w:rFonts w:ascii="Arial" w:cs="Arial" w:eastAsia="Arial" w:hAnsi="Arial"/>
                <w:rtl w:val="0"/>
              </w:rPr>
              <w:t xml:space="preserve">5</w:t>
            </w:r>
          </w:p>
        </w:tc>
        <w:tc>
          <w:tcPr>
            <w:gridSpan w:val="4"/>
            <w:vAlign w:val="center"/>
          </w:tcPr>
          <w:p w:rsidR="00000000" w:rsidDel="00000000" w:rsidP="00000000" w:rsidRDefault="00000000" w:rsidRPr="00000000" w14:paraId="000001A9">
            <w:pPr>
              <w:rPr>
                <w:rFonts w:ascii="Arial" w:cs="Arial" w:eastAsia="Arial" w:hAnsi="Arial"/>
                <w:b w:val="1"/>
                <w:bCs w:val="1"/>
              </w:rPr>
            </w:pPr>
            <w:r w:rsidDel="00000000" w:rsidR="00000000" w:rsidRPr="00000000">
              <w:rPr>
                <w:rFonts w:ascii="Arial" w:cs="Arial" w:eastAsia="Arial" w:hAnsi="Arial"/>
                <w:b w:val="1"/>
                <w:bCs w:val="1"/>
                <w:rtl w:val="0"/>
              </w:rPr>
              <w:t xml:space="preserve">Aims of Research Activity</w:t>
            </w:r>
          </w:p>
          <w:p w:rsidR="00000000" w:rsidDel="00000000" w:rsidP="00000000" w:rsidRDefault="00000000" w:rsidRPr="00000000" w14:paraId="000001AA">
            <w:pPr>
              <w:rPr>
                <w:rFonts w:ascii="Arial" w:cs="Arial" w:eastAsia="Arial" w:hAnsi="Arial"/>
              </w:rPr>
            </w:pPr>
            <w:r w:rsidDel="00000000" w:rsidR="00000000" w:rsidRPr="00000000">
              <w:rPr>
                <w:rFonts w:ascii="Arial" w:cs="Arial" w:eastAsia="Arial" w:hAnsi="Arial"/>
                <w:sz w:val="24"/>
                <w:szCs w:val="24"/>
                <w:highlight w:val="white"/>
                <w:rtl w:val="0"/>
              </w:rPr>
              <w:t xml:space="preserve">The aim of this dissertation is to examine how police use of social media promotes transparency and to assess the impact this has on public trust and public confidence in the police. The study focuses on the ways in which police communicate with the public online and how these communications are perceived, to understand the role of social media in supporting policing by consent in a digital society. </w:t>
            </w:r>
            <w:r w:rsidDel="00000000" w:rsidR="00000000" w:rsidRPr="00000000">
              <w:rPr>
                <w:rtl w:val="0"/>
              </w:rPr>
            </w:r>
          </w:p>
          <w:p w:rsidR="00000000" w:rsidDel="00000000" w:rsidP="00000000" w:rsidRDefault="00000000" w:rsidRPr="00000000" w14:paraId="000001AB">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AF">
            <w:pPr>
              <w:rPr>
                <w:rFonts w:ascii="Arial" w:cs="Arial" w:eastAsia="Arial" w:hAnsi="Arial"/>
              </w:rPr>
            </w:pPr>
            <w:r w:rsidDel="00000000" w:rsidR="00000000" w:rsidRPr="00000000">
              <w:rPr>
                <w:rFonts w:ascii="Arial" w:cs="Arial" w:eastAsia="Arial" w:hAnsi="Arial"/>
                <w:rtl w:val="0"/>
              </w:rPr>
              <w:t xml:space="preserve">6</w:t>
            </w:r>
          </w:p>
        </w:tc>
        <w:tc>
          <w:tcPr>
            <w:gridSpan w:val="4"/>
            <w:vAlign w:val="center"/>
          </w:tcPr>
          <w:p w:rsidR="00000000" w:rsidDel="00000000" w:rsidP="00000000" w:rsidRDefault="00000000" w:rsidRPr="00000000" w14:paraId="000001B0">
            <w:pPr>
              <w:rPr>
                <w:rFonts w:ascii="Arial" w:cs="Arial" w:eastAsia="Arial" w:hAnsi="Arial"/>
                <w:b w:val="1"/>
                <w:bCs w:val="1"/>
              </w:rPr>
            </w:pPr>
            <w:r w:rsidDel="00000000" w:rsidR="00000000" w:rsidRPr="00000000">
              <w:rPr>
                <w:rFonts w:ascii="Arial" w:cs="Arial" w:eastAsia="Arial" w:hAnsi="Arial"/>
                <w:b w:val="1"/>
                <w:bCs w:val="1"/>
                <w:rtl w:val="0"/>
              </w:rPr>
              <w:t xml:space="preserve">Objectives of Research Activity</w:t>
            </w:r>
          </w:p>
          <w:p w:rsidR="00000000" w:rsidDel="00000000" w:rsidP="00000000" w:rsidRDefault="00000000" w:rsidRPr="00000000" w14:paraId="000001B1">
            <w:pPr>
              <w:numPr>
                <w:ilvl w:val="0"/>
                <w:numId w:val="3"/>
              </w:numPr>
              <w:pBdr>
                <w:top w:color="auto" w:space="0" w:sz="0" w:val="none"/>
                <w:bottom w:color="auto" w:space="0" w:sz="0" w:val="none"/>
                <w:right w:color="auto" w:space="0" w:sz="0" w:val="none"/>
                <w:between w:color="auto" w:space="0" w:sz="0" w:val="none"/>
              </w:pBdr>
              <w:spacing w:after="0" w:lineRule="auto"/>
              <w:ind w:left="1080" w:hanging="360"/>
              <w:rPr>
                <w:sz w:val="24"/>
                <w:szCs w:val="24"/>
              </w:rPr>
            </w:pPr>
            <w:r w:rsidDel="00000000" w:rsidR="00000000" w:rsidRPr="00000000">
              <w:rPr>
                <w:rFonts w:ascii="Arial" w:cs="Arial" w:eastAsia="Arial" w:hAnsi="Arial"/>
                <w:sz w:val="24"/>
                <w:szCs w:val="24"/>
                <w:rtl w:val="0"/>
              </w:rPr>
              <w:t xml:space="preserve">To examine how police forces use social media as a tool for transparency and public communication. </w:t>
            </w:r>
          </w:p>
          <w:p w:rsidR="00000000" w:rsidDel="00000000" w:rsidP="00000000" w:rsidRDefault="00000000" w:rsidRPr="00000000" w14:paraId="000001B2">
            <w:pPr>
              <w:numPr>
                <w:ilvl w:val="0"/>
                <w:numId w:val="2"/>
              </w:numPr>
              <w:pBdr>
                <w:top w:color="auto" w:space="0" w:sz="0" w:val="none"/>
                <w:bottom w:color="auto" w:space="0" w:sz="0" w:val="none"/>
                <w:right w:color="auto" w:space="0" w:sz="0" w:val="none"/>
                <w:between w:color="auto" w:space="0" w:sz="0" w:val="none"/>
              </w:pBdr>
              <w:spacing w:after="0" w:lineRule="auto"/>
              <w:ind w:left="1080" w:hanging="360"/>
              <w:rPr>
                <w:sz w:val="24"/>
                <w:szCs w:val="24"/>
              </w:rPr>
            </w:pPr>
            <w:r w:rsidDel="00000000" w:rsidR="00000000" w:rsidRPr="00000000">
              <w:rPr>
                <w:rFonts w:ascii="Arial" w:cs="Arial" w:eastAsia="Arial" w:hAnsi="Arial"/>
                <w:sz w:val="24"/>
                <w:szCs w:val="24"/>
                <w:rtl w:val="0"/>
              </w:rPr>
              <w:t xml:space="preserve">To explore public perceptions of police transparency in relation to police activity on social media. </w:t>
            </w:r>
          </w:p>
          <w:p w:rsidR="00000000" w:rsidDel="00000000" w:rsidP="00000000" w:rsidRDefault="00000000" w:rsidRPr="00000000" w14:paraId="000001B3">
            <w:pPr>
              <w:numPr>
                <w:ilvl w:val="0"/>
                <w:numId w:val="1"/>
              </w:numPr>
              <w:pBdr>
                <w:top w:color="auto" w:space="0" w:sz="0" w:val="none"/>
                <w:bottom w:color="auto" w:space="0" w:sz="0" w:val="none"/>
                <w:right w:color="auto" w:space="0" w:sz="0" w:val="none"/>
                <w:between w:color="auto" w:space="0" w:sz="0" w:val="none"/>
              </w:pBdr>
              <w:spacing w:after="0" w:lineRule="auto"/>
              <w:ind w:left="1080" w:hanging="360"/>
              <w:rPr>
                <w:sz w:val="24"/>
                <w:szCs w:val="24"/>
              </w:rPr>
            </w:pPr>
            <w:r w:rsidDel="00000000" w:rsidR="00000000" w:rsidRPr="00000000">
              <w:rPr>
                <w:rFonts w:ascii="Arial" w:cs="Arial" w:eastAsia="Arial" w:hAnsi="Arial"/>
                <w:sz w:val="24"/>
                <w:szCs w:val="24"/>
                <w:rtl w:val="0"/>
              </w:rPr>
              <w:t xml:space="preserve">To identify both the benefits and challenges of social media use in policing, including issues such as misinformation, accountability, and reputational risk. </w:t>
            </w:r>
            <w:r w:rsidDel="00000000" w:rsidR="00000000" w:rsidRPr="00000000">
              <w:rPr>
                <w:rtl w:val="0"/>
              </w:rPr>
            </w:r>
          </w:p>
          <w:p w:rsidR="00000000" w:rsidDel="00000000" w:rsidP="00000000" w:rsidRDefault="00000000" w:rsidRPr="00000000" w14:paraId="000001B4">
            <w:pPr>
              <w:rPr>
                <w:rFonts w:ascii="Arial" w:cs="Arial" w:eastAsia="Arial" w:hAnsi="Arial"/>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B8">
            <w:pPr>
              <w:spacing w:after="120" w:before="120" w:lineRule="auto"/>
              <w:rPr>
                <w:rFonts w:ascii="Arial" w:cs="Arial" w:eastAsia="Arial" w:hAnsi="Arial"/>
              </w:rPr>
            </w:pPr>
            <w:r w:rsidDel="00000000" w:rsidR="00000000" w:rsidRPr="00000000">
              <w:rPr>
                <w:rtl w:val="0"/>
              </w:rPr>
            </w:r>
          </w:p>
        </w:tc>
        <w:tc>
          <w:tcPr>
            <w:gridSpan w:val="4"/>
            <w:shd w:fill="f2f2f2" w:val="clear"/>
            <w:vAlign w:val="center"/>
          </w:tcPr>
          <w:p w:rsidR="00000000" w:rsidDel="00000000" w:rsidP="00000000" w:rsidRDefault="00000000" w:rsidRPr="00000000" w14:paraId="000001B9">
            <w:pPr>
              <w:spacing w:after="120"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Proposed methods (maximum 600 words)</w:t>
            </w:r>
          </w:p>
          <w:p w:rsidR="00000000" w:rsidDel="00000000" w:rsidP="00000000" w:rsidRDefault="00000000" w:rsidRPr="00000000" w14:paraId="000001BA">
            <w:pPr>
              <w:rPr>
                <w:rFonts w:ascii="Arial" w:cs="Arial" w:eastAsia="Arial" w:hAnsi="Arial"/>
              </w:rPr>
            </w:pPr>
            <w:r w:rsidDel="00000000" w:rsidR="00000000" w:rsidRPr="00000000">
              <w:rPr>
                <w:rFonts w:ascii="Arial" w:cs="Arial" w:eastAsia="Arial" w:hAnsi="Arial"/>
                <w:rtl w:val="0"/>
              </w:rPr>
              <w:t xml:space="preserve">Provide a brief summary of all the methods that </w:t>
            </w:r>
            <w:r w:rsidDel="00000000" w:rsidR="00000000" w:rsidRPr="00000000">
              <w:rPr>
                <w:rFonts w:ascii="Arial" w:cs="Arial" w:eastAsia="Arial" w:hAnsi="Arial"/>
                <w:b w:val="1"/>
                <w:bCs w:val="1"/>
                <w:rtl w:val="0"/>
              </w:rPr>
              <w:t xml:space="preserve">may</w:t>
            </w:r>
            <w:r w:rsidDel="00000000" w:rsidR="00000000" w:rsidRPr="00000000">
              <w:rPr>
                <w:rFonts w:ascii="Arial" w:cs="Arial" w:eastAsia="Arial" w:hAnsi="Arial"/>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BE">
            <w:pPr>
              <w:rPr>
                <w:rFonts w:ascii="Arial" w:cs="Arial" w:eastAsia="Arial" w:hAnsi="Arial"/>
              </w:rPr>
            </w:pPr>
            <w:r w:rsidDel="00000000" w:rsidR="00000000" w:rsidRPr="00000000">
              <w:rPr>
                <w:rFonts w:ascii="Arial" w:cs="Arial" w:eastAsia="Arial" w:hAnsi="Arial"/>
                <w:rtl w:val="0"/>
              </w:rPr>
              <w:t xml:space="preserve">7</w:t>
            </w:r>
          </w:p>
        </w:tc>
        <w:tc>
          <w:tcPr>
            <w:gridSpan w:val="4"/>
            <w:vAlign w:val="center"/>
          </w:tcPr>
          <w:p w:rsidR="00000000" w:rsidDel="00000000" w:rsidP="00000000" w:rsidRDefault="00000000" w:rsidRPr="00000000" w14:paraId="000001BF">
            <w:pPr>
              <w:rPr>
                <w:rFonts w:ascii="Arial" w:cs="Arial" w:eastAsia="Arial" w:hAnsi="Arial"/>
              </w:rPr>
            </w:pPr>
            <w:r w:rsidDel="00000000" w:rsidR="00000000" w:rsidRPr="00000000">
              <w:rPr>
                <w:rFonts w:ascii="Arial" w:cs="Arial" w:eastAsia="Arial" w:hAnsi="Arial"/>
                <w:rtl w:val="0"/>
              </w:rPr>
              <w:t xml:space="preserve">Questionnaire </w:t>
            </w:r>
          </w:p>
          <w:p w:rsidR="00000000" w:rsidDel="00000000" w:rsidP="00000000" w:rsidRDefault="00000000" w:rsidRPr="00000000" w14:paraId="000001C0">
            <w:pPr>
              <w:rPr>
                <w:rFonts w:ascii="Arial" w:cs="Arial" w:eastAsia="Arial" w:hAnsi="Arial"/>
              </w:rPr>
            </w:pPr>
            <w:r w:rsidDel="00000000" w:rsidR="00000000" w:rsidRPr="00000000">
              <w:rPr>
                <w:rtl w:val="0"/>
              </w:rPr>
            </w:r>
          </w:p>
          <w:p w:rsidR="00000000" w:rsidDel="00000000" w:rsidP="00000000" w:rsidRDefault="00000000" w:rsidRPr="00000000" w14:paraId="000001C1">
            <w:pPr>
              <w:rPr>
                <w:rFonts w:ascii="Arial" w:cs="Arial" w:eastAsia="Arial" w:hAnsi="Arial"/>
              </w:rPr>
            </w:pPr>
            <w:r w:rsidDel="00000000" w:rsidR="00000000" w:rsidRPr="00000000">
              <w:rPr>
                <w:rtl w:val="0"/>
              </w:rPr>
            </w:r>
          </w:p>
          <w:p w:rsidR="00000000" w:rsidDel="00000000" w:rsidP="00000000" w:rsidRDefault="00000000" w:rsidRPr="00000000" w14:paraId="000001C2">
            <w:pPr>
              <w:rPr>
                <w:rFonts w:ascii="Arial" w:cs="Arial" w:eastAsia="Arial" w:hAnsi="Arial"/>
                <w:b w:val="1"/>
                <w:bCs w:val="1"/>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C6">
            <w:pPr>
              <w:spacing w:before="120" w:lineRule="auto"/>
              <w:rPr>
                <w:rFonts w:ascii="Arial" w:cs="Arial" w:eastAsia="Arial" w:hAnsi="Arial"/>
              </w:rPr>
            </w:pPr>
            <w:r w:rsidDel="00000000" w:rsidR="00000000" w:rsidRPr="00000000">
              <w:rPr>
                <w:rtl w:val="0"/>
              </w:rPr>
            </w:r>
          </w:p>
        </w:tc>
        <w:tc>
          <w:tcPr>
            <w:gridSpan w:val="4"/>
            <w:shd w:fill="f2f2f2" w:val="clear"/>
            <w:vAlign w:val="center"/>
          </w:tcPr>
          <w:p w:rsidR="00000000" w:rsidDel="00000000" w:rsidP="00000000" w:rsidRDefault="00000000" w:rsidRPr="00000000" w14:paraId="000001C7">
            <w:pPr>
              <w:spacing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Location of research activity</w:t>
            </w:r>
          </w:p>
          <w:p w:rsidR="00000000" w:rsidDel="00000000" w:rsidP="00000000" w:rsidRDefault="00000000" w:rsidRPr="00000000" w14:paraId="000001C8">
            <w:pPr>
              <w:rPr>
                <w:rFonts w:ascii="Arial" w:cs="Arial" w:eastAsia="Arial" w:hAnsi="Arial"/>
              </w:rPr>
            </w:pPr>
            <w:r w:rsidDel="00000000" w:rsidR="00000000" w:rsidRPr="00000000">
              <w:rPr>
                <w:rFonts w:ascii="Arial" w:cs="Arial" w:eastAsia="Arial" w:hAnsi="Arial"/>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CC">
            <w:pPr>
              <w:rPr>
                <w:rFonts w:ascii="Arial" w:cs="Arial" w:eastAsia="Arial" w:hAnsi="Arial"/>
              </w:rPr>
            </w:pPr>
            <w:r w:rsidDel="00000000" w:rsidR="00000000" w:rsidRPr="00000000">
              <w:rPr>
                <w:rFonts w:ascii="Arial" w:cs="Arial" w:eastAsia="Arial" w:hAnsi="Arial"/>
                <w:rtl w:val="0"/>
              </w:rPr>
              <w:t xml:space="preserve">8</w:t>
            </w:r>
          </w:p>
        </w:tc>
        <w:tc>
          <w:tcPr>
            <w:gridSpan w:val="4"/>
            <w:vAlign w:val="center"/>
          </w:tcPr>
          <w:p w:rsidR="00000000" w:rsidDel="00000000" w:rsidP="00000000" w:rsidRDefault="00000000" w:rsidRPr="00000000" w14:paraId="000001CD">
            <w:pPr>
              <w:rPr>
                <w:rFonts w:ascii="Arial" w:cs="Arial" w:eastAsia="Arial" w:hAnsi="Arial"/>
              </w:rPr>
            </w:pPr>
            <w:r w:rsidDel="00000000" w:rsidR="00000000" w:rsidRPr="00000000">
              <w:rPr>
                <w:rFonts w:ascii="Arial" w:cs="Arial" w:eastAsia="Arial" w:hAnsi="Arial"/>
                <w:rtl w:val="0"/>
              </w:rPr>
              <w:t xml:space="preserve">Online</w:t>
            </w:r>
          </w:p>
          <w:p w:rsidR="00000000" w:rsidDel="00000000" w:rsidP="00000000" w:rsidRDefault="00000000" w:rsidRPr="00000000" w14:paraId="000001CE">
            <w:pPr>
              <w:rPr>
                <w:rFonts w:ascii="Arial" w:cs="Arial" w:eastAsia="Arial" w:hAnsi="Arial"/>
              </w:rPr>
            </w:pPr>
            <w:r w:rsidDel="00000000" w:rsidR="00000000" w:rsidRPr="00000000">
              <w:rPr>
                <w:rtl w:val="0"/>
              </w:rPr>
            </w:r>
          </w:p>
          <w:p w:rsidR="00000000" w:rsidDel="00000000" w:rsidP="00000000" w:rsidRDefault="00000000" w:rsidRPr="00000000" w14:paraId="000001CF">
            <w:pPr>
              <w:rPr>
                <w:rFonts w:ascii="Arial" w:cs="Arial" w:eastAsia="Arial" w:hAnsi="Arial"/>
                <w:b w:val="1"/>
                <w:bCs w:val="1"/>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D3">
            <w:pPr>
              <w:spacing w:before="120" w:lineRule="auto"/>
              <w:rPr>
                <w:rFonts w:ascii="Arial" w:cs="Arial" w:eastAsia="Arial" w:hAnsi="Arial"/>
              </w:rPr>
            </w:pPr>
            <w:r w:rsidDel="00000000" w:rsidR="00000000" w:rsidRPr="00000000">
              <w:rPr>
                <w:rtl w:val="0"/>
              </w:rPr>
            </w:r>
          </w:p>
        </w:tc>
        <w:tc>
          <w:tcPr>
            <w:gridSpan w:val="4"/>
            <w:shd w:fill="f2f2f2" w:val="clear"/>
            <w:vAlign w:val="center"/>
          </w:tcPr>
          <w:p w:rsidR="00000000" w:rsidDel="00000000" w:rsidP="00000000" w:rsidRDefault="00000000" w:rsidRPr="00000000" w14:paraId="000001D4">
            <w:pPr>
              <w:spacing w:before="120" w:lineRule="auto"/>
              <w:rPr>
                <w:rFonts w:ascii="Arial" w:cs="Arial" w:eastAsia="Arial" w:hAnsi="Arial"/>
                <w:b w:val="1"/>
                <w:bCs w:val="1"/>
              </w:rPr>
            </w:pPr>
            <w:r w:rsidDel="00000000" w:rsidR="00000000" w:rsidRPr="00000000">
              <w:rPr>
                <w:rFonts w:ascii="Arial" w:cs="Arial" w:eastAsia="Arial" w:hAnsi="Arial"/>
                <w:b w:val="1"/>
                <w:bCs w:val="1"/>
                <w:rtl w:val="0"/>
              </w:rPr>
              <w:t xml:space="preserve">Research activity outside of the UK</w:t>
            </w:r>
          </w:p>
          <w:p w:rsidR="00000000" w:rsidDel="00000000" w:rsidP="00000000" w:rsidRDefault="00000000" w:rsidRPr="00000000" w14:paraId="000001D5">
            <w:pPr>
              <w:rPr>
                <w:rFonts w:ascii="Arial" w:cs="Arial" w:eastAsia="Arial" w:hAnsi="Arial"/>
              </w:rPr>
            </w:pPr>
            <w:r w:rsidDel="00000000" w:rsidR="00000000" w:rsidRPr="00000000">
              <w:rPr>
                <w:rFonts w:ascii="Arial" w:cs="Arial" w:eastAsia="Arial" w:hAnsi="Arial"/>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D9">
            <w:pPr>
              <w:rPr>
                <w:rFonts w:ascii="Arial" w:cs="Arial" w:eastAsia="Arial" w:hAnsi="Arial"/>
              </w:rPr>
            </w:pPr>
            <w:r w:rsidDel="00000000" w:rsidR="00000000" w:rsidRPr="00000000">
              <w:rPr>
                <w:rFonts w:ascii="Arial" w:cs="Arial" w:eastAsia="Arial" w:hAnsi="Arial"/>
                <w:rtl w:val="0"/>
              </w:rPr>
              <w:t xml:space="preserve">9</w:t>
            </w:r>
          </w:p>
        </w:tc>
        <w:tc>
          <w:tcPr>
            <w:gridSpan w:val="4"/>
            <w:vAlign w:val="center"/>
          </w:tcPr>
          <w:p w:rsidR="00000000" w:rsidDel="00000000" w:rsidP="00000000" w:rsidRDefault="00000000" w:rsidRPr="00000000" w14:paraId="000001DA">
            <w:pPr>
              <w:rPr>
                <w:rFonts w:ascii="Arial" w:cs="Arial" w:eastAsia="Arial" w:hAnsi="Arial"/>
              </w:rPr>
            </w:pPr>
            <w:r w:rsidDel="00000000" w:rsidR="00000000" w:rsidRPr="00000000">
              <w:rPr>
                <w:rtl w:val="0"/>
              </w:rPr>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rPr>
            </w:pPr>
            <w:r w:rsidDel="00000000" w:rsidR="00000000" w:rsidRPr="00000000">
              <w:rPr>
                <w:rtl w:val="0"/>
              </w:rPr>
            </w:r>
          </w:p>
          <w:p w:rsidR="00000000" w:rsidDel="00000000" w:rsidP="00000000" w:rsidRDefault="00000000" w:rsidRPr="00000000" w14:paraId="000001DD">
            <w:pPr>
              <w:rPr>
                <w:rFonts w:ascii="Arial" w:cs="Arial" w:eastAsia="Arial" w:hAnsi="Arial"/>
                <w:b w:val="1"/>
                <w:bCs w:val="1"/>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E1">
      <w:pPr>
        <w:rPr>
          <w:rFonts w:ascii="Arial" w:cs="Arial" w:eastAsia="Arial" w:hAnsi="Arial"/>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E2">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E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bCs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E4">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1E6">
            <w:pPr>
              <w:jc w:val="center"/>
              <w:rPr>
                <w:rFonts w:ascii="Arial" w:cs="Arial" w:eastAsia="Arial" w:hAnsi="Arial"/>
                <w:sz w:val="22"/>
                <w:szCs w:val="22"/>
              </w:rPr>
            </w:pPr>
            <w:sdt>
              <w:sdtPr>
                <w:id w:val="-2065750523"/>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E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EA">
            <w:pPr>
              <w:jc w:val="center"/>
              <w:rPr>
                <w:rFonts w:ascii="Arial" w:cs="Arial" w:eastAsia="Arial" w:hAnsi="Arial"/>
                <w:sz w:val="22"/>
                <w:szCs w:val="22"/>
              </w:rPr>
            </w:pPr>
            <w:sdt>
              <w:sdtPr>
                <w:id w:val="546238598"/>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E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0">
            <w:pPr>
              <w:rPr>
                <w:rFonts w:ascii="Arial" w:cs="Arial" w:eastAsia="Arial" w:hAnsi="Arial"/>
                <w:sz w:val="22"/>
                <w:szCs w:val="22"/>
              </w:rPr>
            </w:pPr>
            <w:r w:rsidDel="00000000" w:rsidR="00000000" w:rsidRPr="00000000">
              <w:rPr>
                <w:rFonts w:ascii="Arial" w:cs="Arial" w:eastAsia="Arial" w:hAnsi="Arial"/>
                <w:i w:val="1"/>
                <w:iCs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F3">
      <w:pPr>
        <w:spacing w:after="240" w:lineRule="auto"/>
        <w:jc w:val="both"/>
        <w:rPr>
          <w:rFonts w:ascii="Arial" w:cs="Arial" w:eastAsia="Arial" w:hAnsi="Arial"/>
          <w:b w:val="1"/>
          <w:bCs w:val="1"/>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F4">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1F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F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1F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F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sdt>
              <w:sdtPr>
                <w:id w:val="-1539095766"/>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1FD">
            <w:pPr>
              <w:jc w:val="center"/>
              <w:rPr>
                <w:rFonts w:ascii="Arial" w:cs="Arial" w:eastAsia="Arial" w:hAnsi="Arial"/>
                <w:sz w:val="22"/>
                <w:szCs w:val="22"/>
              </w:rPr>
            </w:pPr>
            <w:sdt>
              <w:sdtPr>
                <w:id w:val="-1060642135"/>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rPr>
            </w:pPr>
            <w:sdt>
              <w:sdtPr>
                <w:id w:val="871539132"/>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1">
            <w:pPr>
              <w:jc w:val="center"/>
              <w:rPr>
                <w:rFonts w:ascii="Arial" w:cs="Arial" w:eastAsia="Arial" w:hAnsi="Arial"/>
                <w:sz w:val="22"/>
                <w:szCs w:val="22"/>
              </w:rPr>
            </w:pPr>
            <w:sdt>
              <w:sdtPr>
                <w:id w:val="-304160043"/>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204">
            <w:pPr>
              <w:jc w:val="center"/>
              <w:rPr>
                <w:rFonts w:ascii="Arial" w:cs="Arial" w:eastAsia="Arial" w:hAnsi="Arial"/>
                <w:sz w:val="22"/>
                <w:szCs w:val="22"/>
              </w:rPr>
            </w:pPr>
            <w:sdt>
              <w:sdtPr>
                <w:id w:val="-2084730625"/>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5">
            <w:pPr>
              <w:jc w:val="center"/>
              <w:rPr>
                <w:rFonts w:ascii="Arial" w:cs="Arial" w:eastAsia="Arial" w:hAnsi="Arial"/>
                <w:sz w:val="22"/>
                <w:szCs w:val="22"/>
              </w:rPr>
            </w:pPr>
            <w:sdt>
              <w:sdtPr>
                <w:id w:val="1091155418"/>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208">
            <w:pPr>
              <w:jc w:val="center"/>
              <w:rPr>
                <w:rFonts w:ascii="Arial" w:cs="Arial" w:eastAsia="Arial" w:hAnsi="Arial"/>
                <w:sz w:val="22"/>
                <w:szCs w:val="22"/>
              </w:rPr>
            </w:pPr>
            <w:sdt>
              <w:sdtPr>
                <w:id w:val="128374378"/>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9">
            <w:pPr>
              <w:jc w:val="center"/>
              <w:rPr>
                <w:rFonts w:ascii="Arial" w:cs="Arial" w:eastAsia="Arial" w:hAnsi="Arial"/>
                <w:sz w:val="22"/>
                <w:szCs w:val="22"/>
              </w:rPr>
            </w:pPr>
            <w:sdt>
              <w:sdtPr>
                <w:id w:val="-788631971"/>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20C">
            <w:pPr>
              <w:jc w:val="center"/>
              <w:rPr>
                <w:rFonts w:ascii="Arial" w:cs="Arial" w:eastAsia="Arial" w:hAnsi="Arial"/>
                <w:sz w:val="22"/>
                <w:szCs w:val="22"/>
              </w:rPr>
            </w:pPr>
            <w:sdt>
              <w:sdtPr>
                <w:id w:val="854528261"/>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0D">
            <w:pPr>
              <w:jc w:val="center"/>
              <w:rPr>
                <w:rFonts w:ascii="Arial" w:cs="Arial" w:eastAsia="Arial" w:hAnsi="Arial"/>
                <w:sz w:val="22"/>
                <w:szCs w:val="22"/>
              </w:rPr>
            </w:pPr>
            <w:sdt>
              <w:sdtPr>
                <w:id w:val="1303082560"/>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0F">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210">
            <w:pPr>
              <w:jc w:val="center"/>
              <w:rPr>
                <w:rFonts w:ascii="Arial" w:cs="Arial" w:eastAsia="Arial" w:hAnsi="Arial"/>
                <w:sz w:val="22"/>
                <w:szCs w:val="22"/>
              </w:rPr>
            </w:pPr>
            <w:sdt>
              <w:sdtPr>
                <w:id w:val="-1737184316"/>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11">
            <w:pPr>
              <w:jc w:val="center"/>
              <w:rPr>
                <w:rFonts w:ascii="Arial" w:cs="Arial" w:eastAsia="Arial" w:hAnsi="Arial"/>
                <w:sz w:val="22"/>
                <w:szCs w:val="22"/>
              </w:rPr>
            </w:pPr>
            <w:sdt>
              <w:sdtPr>
                <w:id w:val="-1210600121"/>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13">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214">
            <w:pPr>
              <w:jc w:val="center"/>
              <w:rPr>
                <w:rFonts w:ascii="Arial" w:cs="Arial" w:eastAsia="Arial" w:hAnsi="Arial"/>
                <w:sz w:val="22"/>
                <w:szCs w:val="22"/>
              </w:rPr>
            </w:pPr>
            <w:sdt>
              <w:sdtPr>
                <w:id w:val="-1503502501"/>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15">
            <w:pPr>
              <w:jc w:val="center"/>
              <w:rPr>
                <w:rFonts w:ascii="Arial" w:cs="Arial" w:eastAsia="Arial" w:hAnsi="Arial"/>
                <w:sz w:val="22"/>
                <w:szCs w:val="22"/>
              </w:rPr>
            </w:pPr>
            <w:sdt>
              <w:sdtPr>
                <w:id w:val="816338761"/>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17">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21A">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21B">
            <w:pPr>
              <w:rPr>
                <w:rFonts w:ascii="Arial" w:cs="Arial" w:eastAsia="Arial" w:hAnsi="Arial"/>
              </w:rPr>
            </w:pPr>
            <w:r w:rsidDel="00000000" w:rsidR="00000000" w:rsidRPr="00000000">
              <w:rPr>
                <w:rtl w:val="0"/>
              </w:rPr>
            </w:r>
          </w:p>
          <w:p w:rsidR="00000000" w:rsidDel="00000000" w:rsidP="00000000" w:rsidRDefault="00000000" w:rsidRPr="00000000" w14:paraId="0000021C">
            <w:pPr>
              <w:rPr>
                <w:rFonts w:ascii="Arial" w:cs="Arial" w:eastAsia="Arial" w:hAnsi="Arial"/>
              </w:rPr>
            </w:pPr>
            <w:r w:rsidDel="00000000" w:rsidR="00000000" w:rsidRPr="00000000">
              <w:rPr>
                <w:rtl w:val="0"/>
              </w:rPr>
            </w:r>
          </w:p>
          <w:p w:rsidR="00000000" w:rsidDel="00000000" w:rsidP="00000000" w:rsidRDefault="00000000" w:rsidRPr="00000000" w14:paraId="000002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E">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21">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222">
      <w:pPr>
        <w:spacing w:after="240" w:lineRule="auto"/>
        <w:rPr>
          <w:rFonts w:ascii="Arial" w:cs="Arial" w:eastAsia="Arial" w:hAnsi="Arial"/>
          <w:b w:val="1"/>
          <w:bCs w:val="1"/>
        </w:rPr>
      </w:pPr>
      <w:r w:rsidDel="00000000" w:rsidR="00000000" w:rsidRPr="00000000">
        <w:rPr>
          <w:rFonts w:ascii="Arial" w:cs="Arial" w:eastAsia="Arial" w:hAnsi="Arial"/>
          <w:b w:val="1"/>
          <w:bCs w:val="1"/>
          <w:rtl w:val="0"/>
        </w:rPr>
        <w:t xml:space="preserve">SECTION F: Scope of Research Activity</w:t>
      </w:r>
    </w:p>
    <w:tbl>
      <w:tblPr>
        <w:tblStyle w:val="Table13"/>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223">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2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22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2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7">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2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2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2A">
            <w:pPr>
              <w:jc w:val="center"/>
              <w:rPr>
                <w:rFonts w:ascii="Arial" w:cs="Arial" w:eastAsia="Arial" w:hAnsi="Arial"/>
                <w:sz w:val="22"/>
                <w:szCs w:val="22"/>
              </w:rPr>
            </w:pPr>
            <w:sdt>
              <w:sdtPr>
                <w:id w:val="1062125334"/>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2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22D">
            <w:pPr>
              <w:jc w:val="center"/>
              <w:rPr>
                <w:rFonts w:ascii="Arial" w:cs="Arial" w:eastAsia="Arial" w:hAnsi="Arial"/>
                <w:sz w:val="22"/>
                <w:szCs w:val="22"/>
              </w:rPr>
            </w:pPr>
            <w:sdt>
              <w:sdtPr>
                <w:id w:val="-522324171"/>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3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231">
            <w:pPr>
              <w:jc w:val="center"/>
              <w:rPr>
                <w:rFonts w:ascii="Arial" w:cs="Arial" w:eastAsia="Arial" w:hAnsi="Arial"/>
                <w:sz w:val="22"/>
                <w:szCs w:val="22"/>
              </w:rPr>
            </w:pPr>
            <w:sdt>
              <w:sdtPr>
                <w:id w:val="-813798712"/>
                <w:tag w:val="goog_rdk_4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3">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34">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235">
            <w:pPr>
              <w:jc w:val="center"/>
              <w:rPr>
                <w:rFonts w:ascii="Arial" w:cs="Arial" w:eastAsia="Arial" w:hAnsi="Arial"/>
                <w:sz w:val="22"/>
                <w:szCs w:val="22"/>
              </w:rPr>
            </w:pPr>
            <w:sdt>
              <w:sdtPr>
                <w:id w:val="2087924000"/>
                <w:tag w:val="goog_rdk_4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7">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3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239">
            <w:pPr>
              <w:jc w:val="center"/>
              <w:rPr>
                <w:rFonts w:ascii="Arial" w:cs="Arial" w:eastAsia="Arial" w:hAnsi="Arial"/>
                <w:sz w:val="22"/>
                <w:szCs w:val="22"/>
              </w:rPr>
            </w:pPr>
            <w:sdt>
              <w:sdtPr>
                <w:id w:val="1814856646"/>
                <w:tag w:val="goog_rdk_4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B">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3C">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sdt>
              <w:sdtPr>
                <w:id w:val="-110959705"/>
                <w:tag w:val="goog_rdk_4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3F">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40">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241">
            <w:pPr>
              <w:jc w:val="center"/>
              <w:rPr>
                <w:rFonts w:ascii="Arial" w:cs="Arial" w:eastAsia="Arial" w:hAnsi="Arial"/>
                <w:sz w:val="22"/>
                <w:szCs w:val="22"/>
              </w:rPr>
            </w:pPr>
            <w:sdt>
              <w:sdtPr>
                <w:id w:val="315836394"/>
                <w:tag w:val="goog_rdk_4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245">
            <w:pPr>
              <w:jc w:val="center"/>
              <w:rPr>
                <w:rFonts w:ascii="Arial" w:cs="Arial" w:eastAsia="Arial" w:hAnsi="Arial"/>
                <w:sz w:val="22"/>
                <w:szCs w:val="22"/>
              </w:rPr>
            </w:pPr>
            <w:sdt>
              <w:sdtPr>
                <w:id w:val="-1073963766"/>
                <w:tag w:val="goog_rdk_4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7">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48">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249">
            <w:pPr>
              <w:jc w:val="center"/>
              <w:rPr>
                <w:rFonts w:ascii="Arial" w:cs="Arial" w:eastAsia="Arial" w:hAnsi="Arial"/>
                <w:sz w:val="22"/>
                <w:szCs w:val="22"/>
              </w:rPr>
            </w:pPr>
            <w:sdt>
              <w:sdtPr>
                <w:id w:val="1772680614"/>
                <w:tag w:val="goog_rdk_5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4C">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24D">
            <w:pPr>
              <w:jc w:val="center"/>
              <w:rPr>
                <w:rFonts w:ascii="Arial" w:cs="Arial" w:eastAsia="Arial" w:hAnsi="Arial"/>
                <w:sz w:val="22"/>
                <w:szCs w:val="22"/>
              </w:rPr>
            </w:pPr>
            <w:sdt>
              <w:sdtPr>
                <w:id w:val="-1131282233"/>
                <w:tag w:val="goog_rdk_5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4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F">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50">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sdt>
              <w:sdtPr>
                <w:id w:val="-14458741"/>
                <w:tag w:val="goog_rdk_5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254">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255">
            <w:pPr>
              <w:jc w:val="center"/>
              <w:rPr>
                <w:rFonts w:ascii="Arial" w:cs="Arial" w:eastAsia="Arial" w:hAnsi="Arial"/>
                <w:sz w:val="22"/>
                <w:szCs w:val="22"/>
              </w:rPr>
            </w:pPr>
            <w:sdt>
              <w:sdtPr>
                <w:id w:val="632300262"/>
                <w:tag w:val="goog_rdk_5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7">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rPr>
            </w:pPr>
            <w:sdt>
              <w:sdtPr>
                <w:id w:val="647419615"/>
                <w:tag w:val="goog_rdk_5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B">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C">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25D">
            <w:pPr>
              <w:jc w:val="center"/>
              <w:rPr>
                <w:rFonts w:ascii="Arial" w:cs="Arial" w:eastAsia="Arial" w:hAnsi="Arial"/>
                <w:sz w:val="22"/>
                <w:szCs w:val="22"/>
              </w:rPr>
            </w:pPr>
            <w:sdt>
              <w:sdtPr>
                <w:id w:val="-1681645719"/>
                <w:tag w:val="goog_rdk_5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F">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60">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261">
            <w:pPr>
              <w:jc w:val="center"/>
              <w:rPr>
                <w:rFonts w:ascii="Arial" w:cs="Arial" w:eastAsia="Arial" w:hAnsi="Arial"/>
                <w:sz w:val="22"/>
                <w:szCs w:val="22"/>
              </w:rPr>
            </w:pPr>
            <w:sdt>
              <w:sdtPr>
                <w:id w:val="1244347539"/>
                <w:tag w:val="goog_rdk_5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3">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4">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sdt>
              <w:sdtPr>
                <w:id w:val="523924609"/>
                <w:tag w:val="goog_rdk_5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269">
            <w:pPr>
              <w:jc w:val="center"/>
              <w:rPr>
                <w:rFonts w:ascii="Arial" w:cs="Arial" w:eastAsia="Arial" w:hAnsi="Arial"/>
                <w:sz w:val="22"/>
                <w:szCs w:val="22"/>
              </w:rPr>
            </w:pPr>
            <w:sdt>
              <w:sdtPr>
                <w:id w:val="413958768"/>
                <w:tag w:val="goog_rdk_5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6B">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26D">
            <w:pPr>
              <w:rPr>
                <w:rFonts w:ascii="Arial" w:cs="Arial" w:eastAsia="Arial" w:hAnsi="Arial"/>
              </w:rPr>
            </w:pPr>
            <w:r w:rsidDel="00000000" w:rsidR="00000000" w:rsidRPr="00000000">
              <w:rPr>
                <w:rtl w:val="0"/>
              </w:rPr>
            </w:r>
          </w:p>
          <w:p w:rsidR="00000000" w:rsidDel="00000000" w:rsidP="00000000" w:rsidRDefault="00000000" w:rsidRPr="00000000" w14:paraId="0000026E">
            <w:pPr>
              <w:rPr>
                <w:rFonts w:ascii="Arial" w:cs="Arial" w:eastAsia="Arial" w:hAnsi="Arial"/>
              </w:rPr>
            </w:pPr>
            <w:r w:rsidDel="00000000" w:rsidR="00000000" w:rsidRPr="00000000">
              <w:rPr>
                <w:rtl w:val="0"/>
              </w:rPr>
            </w:r>
          </w:p>
          <w:p w:rsidR="00000000" w:rsidDel="00000000" w:rsidP="00000000" w:rsidRDefault="00000000" w:rsidRPr="00000000" w14:paraId="000002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73">
      <w:pPr>
        <w:jc w:val="both"/>
        <w:rPr>
          <w:rFonts w:ascii="Arial" w:cs="Arial" w:eastAsia="Arial" w:hAnsi="Arial"/>
        </w:rPr>
      </w:pPr>
      <w:r w:rsidDel="00000000" w:rsidR="00000000" w:rsidRPr="00000000">
        <w:rPr>
          <w:rFonts w:ascii="Arial" w:cs="Arial" w:eastAsia="Arial" w:hAnsi="Arial"/>
          <w:rtl w:val="0"/>
        </w:rPr>
        <w:t xml:space="preserve">If NO to every question, then the research activity is (ethically) low risk and </w:t>
      </w:r>
      <w:r w:rsidDel="00000000" w:rsidR="00000000" w:rsidRPr="00000000">
        <w:rPr>
          <w:rFonts w:ascii="Arial" w:cs="Arial" w:eastAsia="Arial" w:hAnsi="Arial"/>
          <w:b w:val="1"/>
          <w:bCs w:val="1"/>
          <w:rtl w:val="0"/>
        </w:rPr>
        <w:t xml:space="preserve">may</w:t>
      </w:r>
      <w:r w:rsidDel="00000000" w:rsidR="00000000" w:rsidRPr="00000000">
        <w:rPr>
          <w:rFonts w:ascii="Arial" w:cs="Arial" w:eastAsia="Arial" w:hAnsi="Arial"/>
          <w:rtl w:val="0"/>
        </w:rPr>
        <w:t xml:space="preserve"> be exempt from </w:t>
      </w:r>
      <w:r w:rsidDel="00000000" w:rsidR="00000000" w:rsidRPr="00000000">
        <w:rPr>
          <w:rFonts w:ascii="Arial" w:cs="Arial" w:eastAsia="Arial" w:hAnsi="Arial"/>
          <w:b w:val="1"/>
          <w:bCs w:val="1"/>
          <w:rtl w:val="0"/>
        </w:rPr>
        <w:t xml:space="preserve">some</w:t>
      </w:r>
      <w:r w:rsidDel="00000000" w:rsidR="00000000" w:rsidRPr="00000000">
        <w:rPr>
          <w:rFonts w:ascii="Arial" w:cs="Arial" w:eastAsia="Arial" w:hAnsi="Arial"/>
          <w:rtl w:val="0"/>
        </w:rPr>
        <w:t xml:space="preserve"> of the following sections (please refer to Guidance Notes).</w:t>
      </w:r>
    </w:p>
    <w:p w:rsidR="00000000" w:rsidDel="00000000" w:rsidP="00000000" w:rsidRDefault="00000000" w:rsidRPr="00000000" w14:paraId="00000274">
      <w:pPr>
        <w:rPr>
          <w:rFonts w:ascii="Arial" w:cs="Arial" w:eastAsia="Arial" w:hAnsi="Arial"/>
        </w:rPr>
      </w:pPr>
      <w:r w:rsidDel="00000000" w:rsidR="00000000" w:rsidRPr="00000000">
        <w:rPr>
          <w:rtl w:val="0"/>
        </w:rPr>
      </w:r>
    </w:p>
    <w:p w:rsidR="00000000" w:rsidDel="00000000" w:rsidP="00000000" w:rsidRDefault="00000000" w:rsidRPr="00000000" w14:paraId="00000275">
      <w:pPr>
        <w:rPr>
          <w:rFonts w:ascii="Arial" w:cs="Arial" w:eastAsia="Arial" w:hAnsi="Arial"/>
        </w:rPr>
      </w:pPr>
      <w:r w:rsidDel="00000000" w:rsidR="00000000" w:rsidRPr="00000000">
        <w:rPr>
          <w:rFonts w:ascii="Arial" w:cs="Arial" w:eastAsia="Arial" w:hAnsi="Arial"/>
          <w:rtl w:val="0"/>
        </w:rPr>
        <w:t xml:space="preserve">If YES to any question, then no research activity should be undertaken until full ethical approval has been obtained. </w:t>
      </w:r>
    </w:p>
    <w:p w:rsidR="00000000" w:rsidDel="00000000" w:rsidP="00000000" w:rsidRDefault="00000000" w:rsidRPr="00000000" w14:paraId="00000276">
      <w:pPr>
        <w:rPr>
          <w:rFonts w:ascii="Arial" w:cs="Arial" w:eastAsia="Arial" w:hAnsi="Arial"/>
        </w:rPr>
      </w:pPr>
      <w:r w:rsidDel="00000000" w:rsidR="00000000" w:rsidRPr="00000000">
        <w:rPr>
          <w:rtl w:val="0"/>
        </w:rPr>
      </w:r>
    </w:p>
    <w:p w:rsidR="00000000" w:rsidDel="00000000" w:rsidP="00000000" w:rsidRDefault="00000000" w:rsidRPr="00000000" w14:paraId="00000277">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G: Intended Participants</w:t>
      </w:r>
    </w:p>
    <w:p w:rsidR="00000000" w:rsidDel="00000000" w:rsidP="00000000" w:rsidRDefault="00000000" w:rsidRPr="00000000" w14:paraId="00000278">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279">
      <w:pPr>
        <w:rPr>
          <w:rFonts w:ascii="Arial" w:cs="Arial" w:eastAsia="Arial" w:hAnsi="Arial"/>
          <w:sz w:val="24"/>
          <w:szCs w:val="24"/>
        </w:rPr>
      </w:pPr>
      <w:r w:rsidDel="00000000" w:rsidR="00000000" w:rsidRPr="00000000">
        <w:rPr>
          <w:rtl w:val="0"/>
        </w:rPr>
      </w:r>
    </w:p>
    <w:tbl>
      <w:tblPr>
        <w:tblStyle w:val="Table1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27A">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27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27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7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7E">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7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3">
            <w:pPr>
              <w:jc w:val="center"/>
              <w:rPr>
                <w:rFonts w:ascii="Arial" w:cs="Arial" w:eastAsia="Arial" w:hAnsi="Arial"/>
                <w:sz w:val="22"/>
                <w:szCs w:val="22"/>
              </w:rPr>
            </w:pPr>
            <w:sdt>
              <w:sdtPr>
                <w:id w:val="-1659052436"/>
                <w:tag w:val="goog_rdk_5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85">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7">
            <w:pPr>
              <w:jc w:val="center"/>
              <w:rPr>
                <w:rFonts w:ascii="Arial" w:cs="Arial" w:eastAsia="Arial" w:hAnsi="Arial"/>
                <w:sz w:val="22"/>
                <w:szCs w:val="22"/>
              </w:rPr>
            </w:pPr>
            <w:sdt>
              <w:sdtPr>
                <w:id w:val="-160835132"/>
                <w:tag w:val="goog_rdk_6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89">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28A">
            <w:pPr>
              <w:jc w:val="center"/>
              <w:rPr>
                <w:rFonts w:ascii="Arial" w:cs="Arial" w:eastAsia="Arial" w:hAnsi="Arial"/>
                <w:sz w:val="22"/>
                <w:szCs w:val="22"/>
              </w:rPr>
            </w:pPr>
            <w:sdt>
              <w:sdtPr>
                <w:id w:val="-399852664"/>
                <w:tag w:val="goog_rdk_6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B">
            <w:pPr>
              <w:jc w:val="left"/>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    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8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8E">
            <w:pPr>
              <w:jc w:val="center"/>
              <w:rPr>
                <w:rFonts w:ascii="Arial" w:cs="Arial" w:eastAsia="Arial" w:hAnsi="Arial"/>
                <w:sz w:val="22"/>
                <w:szCs w:val="22"/>
              </w:rPr>
            </w:pPr>
            <w:sdt>
              <w:sdtPr>
                <w:id w:val="-844543029"/>
                <w:tag w:val="goog_rdk_6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91">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292">
            <w:pPr>
              <w:jc w:val="center"/>
              <w:rPr>
                <w:rFonts w:ascii="Arial" w:cs="Arial" w:eastAsia="Arial" w:hAnsi="Arial"/>
                <w:sz w:val="22"/>
                <w:szCs w:val="22"/>
              </w:rPr>
            </w:pPr>
            <w:sdt>
              <w:sdtPr>
                <w:id w:val="-1985724520"/>
                <w:tag w:val="goog_rdk_6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95">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96">
            <w:pPr>
              <w:jc w:val="center"/>
              <w:rPr>
                <w:rFonts w:ascii="Arial" w:cs="Arial" w:eastAsia="Arial" w:hAnsi="Arial"/>
                <w:sz w:val="22"/>
                <w:szCs w:val="22"/>
              </w:rPr>
            </w:pPr>
            <w:sdt>
              <w:sdtPr>
                <w:id w:val="-345270970"/>
                <w:tag w:val="goog_rdk_6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99">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9A">
            <w:pPr>
              <w:jc w:val="center"/>
              <w:rPr>
                <w:rFonts w:ascii="Arial" w:cs="Arial" w:eastAsia="Arial" w:hAnsi="Arial"/>
                <w:sz w:val="22"/>
                <w:szCs w:val="22"/>
              </w:rPr>
            </w:pPr>
            <w:sdt>
              <w:sdtPr>
                <w:id w:val="432075830"/>
                <w:tag w:val="goog_rdk_6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9E">
            <w:pPr>
              <w:jc w:val="center"/>
              <w:rPr>
                <w:rFonts w:ascii="Arial" w:cs="Arial" w:eastAsia="Arial" w:hAnsi="Arial"/>
                <w:sz w:val="22"/>
                <w:szCs w:val="22"/>
              </w:rPr>
            </w:pPr>
            <w:sdt>
              <w:sdtPr>
                <w:id w:val="1251372974"/>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9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A1">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A2">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A3">
            <w:pPr>
              <w:jc w:val="center"/>
              <w:rPr>
                <w:rFonts w:ascii="Arial" w:cs="Arial" w:eastAsia="Arial" w:hAnsi="Arial"/>
                <w:sz w:val="22"/>
                <w:szCs w:val="22"/>
              </w:rPr>
            </w:pPr>
            <w:sdt>
              <w:sdtPr>
                <w:id w:val="-1202827812"/>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vMerge w:val="restart"/>
            <w:shd w:fill="bfbfbf"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A5">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A6">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A7">
            <w:pPr>
              <w:rPr>
                <w:rFonts w:ascii="Arial" w:cs="Arial" w:eastAsia="Arial" w:hAnsi="Arial"/>
              </w:rPr>
            </w:pPr>
            <w:r w:rsidDel="00000000" w:rsidR="00000000" w:rsidRPr="00000000">
              <w:rPr>
                <w:rtl w:val="0"/>
              </w:rPr>
            </w:r>
          </w:p>
          <w:p w:rsidR="00000000" w:rsidDel="00000000" w:rsidP="00000000" w:rsidRDefault="00000000" w:rsidRPr="00000000" w14:paraId="000002A8">
            <w:pPr>
              <w:rPr>
                <w:rFonts w:ascii="Arial" w:cs="Arial" w:eastAsia="Arial" w:hAnsi="Arial"/>
              </w:rPr>
            </w:pPr>
            <w:r w:rsidDel="00000000" w:rsidR="00000000" w:rsidRPr="00000000">
              <w:rPr>
                <w:rtl w:val="0"/>
              </w:rPr>
            </w:r>
          </w:p>
          <w:p w:rsidR="00000000" w:rsidDel="00000000" w:rsidP="00000000" w:rsidRDefault="00000000" w:rsidRPr="00000000" w14:paraId="000002A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A">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AD">
      <w:pPr>
        <w:rPr>
          <w:rFonts w:ascii="Arial" w:cs="Arial" w:eastAsia="Arial" w:hAnsi="Arial"/>
          <w:sz w:val="24"/>
          <w:szCs w:val="24"/>
        </w:rPr>
      </w:pPr>
      <w:r w:rsidDel="00000000" w:rsidR="00000000" w:rsidRPr="00000000">
        <w:rPr>
          <w:rtl w:val="0"/>
        </w:rPr>
      </w:r>
    </w:p>
    <w:tbl>
      <w:tblPr>
        <w:tblStyle w:val="Table15"/>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AE">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A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2B0">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3">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B4">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rPr>
                <w:rFonts w:ascii="Arial" w:cs="Arial" w:eastAsia="Arial" w:hAnsi="Arial"/>
                <w:sz w:val="22"/>
                <w:szCs w:val="22"/>
              </w:rPr>
            </w:pPr>
            <w:r w:rsidDel="00000000" w:rsidR="00000000" w:rsidRPr="00000000">
              <w:rPr>
                <w:rFonts w:ascii="Arial" w:cs="Arial" w:eastAsia="Arial" w:hAnsi="Arial"/>
                <w:sz w:val="22"/>
                <w:szCs w:val="22"/>
                <w:rtl w:val="0"/>
              </w:rPr>
              <w:t xml:space="preserve">100</w:t>
            </w:r>
          </w:p>
          <w:p w:rsidR="00000000" w:rsidDel="00000000" w:rsidP="00000000" w:rsidRDefault="00000000" w:rsidRPr="00000000" w14:paraId="000002B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BA">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BB">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from social media apps such as facebook and instagram</w:t>
            </w:r>
          </w:p>
          <w:p w:rsidR="00000000" w:rsidDel="00000000" w:rsidP="00000000" w:rsidRDefault="00000000" w:rsidRPr="00000000" w14:paraId="000002B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F">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C1">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C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3">
            <w:pPr>
              <w:rPr>
                <w:rFonts w:ascii="Arial" w:cs="Arial" w:eastAsia="Arial" w:hAnsi="Arial"/>
                <w:sz w:val="22"/>
                <w:szCs w:val="22"/>
              </w:rPr>
            </w:pPr>
            <w:r w:rsidDel="00000000" w:rsidR="00000000" w:rsidRPr="00000000">
              <w:rPr>
                <w:rFonts w:ascii="Arial" w:cs="Arial" w:eastAsia="Arial" w:hAnsi="Arial"/>
                <w:sz w:val="22"/>
                <w:szCs w:val="22"/>
                <w:rtl w:val="0"/>
              </w:rPr>
              <w:t xml:space="preserve">Social media platforms such as facebook and instagram</w:t>
            </w:r>
          </w:p>
          <w:p w:rsidR="00000000" w:rsidDel="00000000" w:rsidP="00000000" w:rsidRDefault="00000000" w:rsidRPr="00000000" w14:paraId="000002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5">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C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C7">
      <w:pPr>
        <w:rPr>
          <w:rFonts w:ascii="Arial" w:cs="Arial" w:eastAsia="Arial" w:hAnsi="Arial"/>
        </w:rPr>
      </w:pPr>
      <w:r w:rsidDel="00000000" w:rsidR="00000000" w:rsidRPr="00000000">
        <w:rPr>
          <w:rtl w:val="0"/>
        </w:rPr>
      </w:r>
    </w:p>
    <w:tbl>
      <w:tblPr>
        <w:tblStyle w:val="Table1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C9">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2CA">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C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2C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2CD">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2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D2">
            <w:pPr>
              <w:jc w:val="center"/>
              <w:rPr>
                <w:rFonts w:ascii="Arial" w:cs="Arial" w:eastAsia="Arial" w:hAnsi="Arial"/>
                <w:sz w:val="22"/>
                <w:szCs w:val="22"/>
              </w:rPr>
            </w:pPr>
            <w:sdt>
              <w:sdtPr>
                <w:id w:val="945398663"/>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D3">
            <w:pPr>
              <w:jc w:val="center"/>
              <w:rPr>
                <w:rFonts w:ascii="Arial" w:cs="Arial" w:eastAsia="Arial" w:hAnsi="Arial"/>
                <w:sz w:val="22"/>
                <w:szCs w:val="22"/>
              </w:rPr>
            </w:pPr>
            <w:sdt>
              <w:sdtPr>
                <w:id w:val="-1032103071"/>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D7">
            <w:pPr>
              <w:jc w:val="center"/>
              <w:rPr>
                <w:rFonts w:ascii="Arial" w:cs="Arial" w:eastAsia="Arial" w:hAnsi="Arial"/>
                <w:sz w:val="22"/>
                <w:szCs w:val="22"/>
              </w:rPr>
            </w:pPr>
            <w:sdt>
              <w:sdtPr>
                <w:id w:val="-351955930"/>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D8">
            <w:pPr>
              <w:jc w:val="center"/>
              <w:rPr>
                <w:rFonts w:ascii="Arial" w:cs="Arial" w:eastAsia="Arial" w:hAnsi="Arial"/>
                <w:sz w:val="22"/>
                <w:szCs w:val="22"/>
              </w:rPr>
            </w:pPr>
            <w:sdt>
              <w:sdtPr>
                <w:id w:val="1067634459"/>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D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DC">
            <w:pPr>
              <w:jc w:val="center"/>
              <w:rPr>
                <w:rFonts w:ascii="Arial" w:cs="Arial" w:eastAsia="Arial" w:hAnsi="Arial"/>
                <w:sz w:val="22"/>
                <w:szCs w:val="22"/>
              </w:rPr>
            </w:pPr>
            <w:sdt>
              <w:sdtPr>
                <w:id w:val="-1362093885"/>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DD">
            <w:pPr>
              <w:jc w:val="center"/>
              <w:rPr>
                <w:rFonts w:ascii="Arial" w:cs="Arial" w:eastAsia="Arial" w:hAnsi="Arial"/>
                <w:sz w:val="22"/>
                <w:szCs w:val="22"/>
              </w:rPr>
            </w:pPr>
            <w:sdt>
              <w:sdtPr>
                <w:id w:val="1949624885"/>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D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E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1">
            <w:pPr>
              <w:jc w:val="center"/>
              <w:rPr>
                <w:rFonts w:ascii="Arial" w:cs="Arial" w:eastAsia="Arial" w:hAnsi="Arial"/>
                <w:sz w:val="22"/>
                <w:szCs w:val="22"/>
              </w:rPr>
            </w:pPr>
            <w:sdt>
              <w:sdtPr>
                <w:id w:val="208591263"/>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E2">
            <w:pPr>
              <w:jc w:val="center"/>
              <w:rPr>
                <w:rFonts w:ascii="Arial" w:cs="Arial" w:eastAsia="Arial" w:hAnsi="Arial"/>
                <w:sz w:val="22"/>
                <w:szCs w:val="22"/>
              </w:rPr>
            </w:pPr>
            <w:sdt>
              <w:sdtPr>
                <w:id w:val="469174919"/>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6">
            <w:pPr>
              <w:jc w:val="center"/>
              <w:rPr>
                <w:rFonts w:ascii="Arial" w:cs="Arial" w:eastAsia="Arial" w:hAnsi="Arial"/>
                <w:sz w:val="22"/>
                <w:szCs w:val="22"/>
              </w:rPr>
            </w:pPr>
            <w:sdt>
              <w:sdtPr>
                <w:id w:val="-2109963823"/>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E7">
            <w:pPr>
              <w:jc w:val="center"/>
              <w:rPr>
                <w:rFonts w:ascii="Arial" w:cs="Arial" w:eastAsia="Arial" w:hAnsi="Arial"/>
                <w:sz w:val="22"/>
                <w:szCs w:val="22"/>
              </w:rPr>
            </w:pPr>
            <w:sdt>
              <w:sdtPr>
                <w:id w:val="-2082020687"/>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E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E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E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EB">
            <w:pPr>
              <w:jc w:val="center"/>
              <w:rPr>
                <w:rFonts w:ascii="Arial" w:cs="Arial" w:eastAsia="Arial" w:hAnsi="Arial"/>
                <w:sz w:val="22"/>
                <w:szCs w:val="22"/>
              </w:rPr>
            </w:pPr>
            <w:sdt>
              <w:sdtPr>
                <w:id w:val="1947237131"/>
                <w:tag w:val="goog_rdk_7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EC">
            <w:pPr>
              <w:jc w:val="center"/>
              <w:rPr>
                <w:rFonts w:ascii="Arial" w:cs="Arial" w:eastAsia="Arial" w:hAnsi="Arial"/>
                <w:sz w:val="22"/>
                <w:szCs w:val="22"/>
              </w:rPr>
            </w:pPr>
            <w:sdt>
              <w:sdtPr>
                <w:id w:val="-462709608"/>
                <w:tag w:val="goog_rdk_7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EE">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E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0">
            <w:pPr>
              <w:jc w:val="center"/>
              <w:rPr>
                <w:rFonts w:ascii="Arial" w:cs="Arial" w:eastAsia="Arial" w:hAnsi="Arial"/>
                <w:sz w:val="22"/>
                <w:szCs w:val="22"/>
              </w:rPr>
            </w:pPr>
            <w:sdt>
              <w:sdtPr>
                <w:id w:val="507972595"/>
                <w:tag w:val="goog_rdk_8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F1">
            <w:pPr>
              <w:jc w:val="center"/>
              <w:rPr>
                <w:rFonts w:ascii="Arial" w:cs="Arial" w:eastAsia="Arial" w:hAnsi="Arial"/>
                <w:sz w:val="22"/>
                <w:szCs w:val="22"/>
              </w:rPr>
            </w:pPr>
            <w:sdt>
              <w:sdtPr>
                <w:id w:val="1180658899"/>
                <w:tag w:val="goog_rdk_8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F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F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5">
            <w:pPr>
              <w:jc w:val="center"/>
              <w:rPr>
                <w:rFonts w:ascii="Arial" w:cs="Arial" w:eastAsia="Arial" w:hAnsi="Arial"/>
                <w:sz w:val="22"/>
                <w:szCs w:val="22"/>
              </w:rPr>
            </w:pPr>
            <w:sdt>
              <w:sdtPr>
                <w:id w:val="133300010"/>
                <w:tag w:val="goog_rdk_8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F6">
            <w:pPr>
              <w:jc w:val="center"/>
              <w:rPr>
                <w:rFonts w:ascii="Arial" w:cs="Arial" w:eastAsia="Arial" w:hAnsi="Arial"/>
                <w:sz w:val="22"/>
                <w:szCs w:val="22"/>
              </w:rPr>
            </w:pPr>
            <w:sdt>
              <w:sdtPr>
                <w:id w:val="-48211082"/>
                <w:tag w:val="goog_rdk_8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F8">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F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FA">
            <w:pPr>
              <w:jc w:val="center"/>
              <w:rPr>
                <w:rFonts w:ascii="Arial" w:cs="Arial" w:eastAsia="Arial" w:hAnsi="Arial"/>
                <w:sz w:val="22"/>
                <w:szCs w:val="22"/>
              </w:rPr>
            </w:pPr>
            <w:sdt>
              <w:sdtPr>
                <w:id w:val="1963474372"/>
                <w:tag w:val="goog_rdk_8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2FB">
            <w:pPr>
              <w:jc w:val="center"/>
              <w:rPr>
                <w:rFonts w:ascii="Arial" w:cs="Arial" w:eastAsia="Arial" w:hAnsi="Arial"/>
                <w:sz w:val="22"/>
                <w:szCs w:val="22"/>
              </w:rPr>
            </w:pPr>
            <w:sdt>
              <w:sdtPr>
                <w:id w:val="1837056577"/>
                <w:tag w:val="goog_rdk_8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FD">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301">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3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9">
      <w:pPr>
        <w:rPr>
          <w:rFonts w:ascii="Arial" w:cs="Arial" w:eastAsia="Arial" w:hAnsi="Arial"/>
        </w:rPr>
      </w:pPr>
      <w:r w:rsidDel="00000000" w:rsidR="00000000" w:rsidRPr="00000000">
        <w:rPr>
          <w:rtl w:val="0"/>
        </w:rPr>
      </w:r>
    </w:p>
    <w:tbl>
      <w:tblPr>
        <w:tblStyle w:val="Table1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30A">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30C">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30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30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30F">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31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312">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313">
            <w:pPr>
              <w:jc w:val="center"/>
              <w:rPr>
                <w:rFonts w:ascii="Arial" w:cs="Arial" w:eastAsia="Arial" w:hAnsi="Arial"/>
                <w:sz w:val="22"/>
                <w:szCs w:val="22"/>
              </w:rPr>
            </w:pPr>
            <w:sdt>
              <w:sdtPr>
                <w:id w:val="636286761"/>
                <w:tag w:val="goog_rdk_8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1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15">
            <w:pPr>
              <w:jc w:val="center"/>
              <w:rPr>
                <w:rFonts w:ascii="Arial" w:cs="Arial" w:eastAsia="Arial" w:hAnsi="Arial"/>
                <w:sz w:val="22"/>
                <w:szCs w:val="22"/>
              </w:rPr>
            </w:pPr>
            <w:sdt>
              <w:sdtPr>
                <w:id w:val="-783266922"/>
                <w:tag w:val="goog_rdk_8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317">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318">
            <w:pPr>
              <w:jc w:val="center"/>
              <w:rPr>
                <w:rFonts w:ascii="Arial" w:cs="Arial" w:eastAsia="Arial" w:hAnsi="Arial"/>
                <w:sz w:val="22"/>
                <w:szCs w:val="22"/>
              </w:rPr>
            </w:pPr>
            <w:sdt>
              <w:sdtPr>
                <w:id w:val="-1676853036"/>
                <w:tag w:val="goog_rdk_8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1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1A">
            <w:pPr>
              <w:jc w:val="center"/>
              <w:rPr>
                <w:rFonts w:ascii="Arial" w:cs="Arial" w:eastAsia="Arial" w:hAnsi="Arial"/>
                <w:sz w:val="22"/>
                <w:szCs w:val="22"/>
              </w:rPr>
            </w:pPr>
            <w:sdt>
              <w:sdtPr>
                <w:id w:val="-909087844"/>
                <w:tag w:val="goog_rdk_8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31C">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31D">
            <w:pPr>
              <w:jc w:val="center"/>
              <w:rPr>
                <w:rFonts w:ascii="Arial" w:cs="Arial" w:eastAsia="Arial" w:hAnsi="Arial"/>
                <w:sz w:val="22"/>
                <w:szCs w:val="22"/>
              </w:rPr>
            </w:pPr>
            <w:sdt>
              <w:sdtPr>
                <w:id w:val="-1646440084"/>
                <w:tag w:val="goog_rdk_9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1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1F">
            <w:pPr>
              <w:jc w:val="center"/>
              <w:rPr>
                <w:rFonts w:ascii="Arial" w:cs="Arial" w:eastAsia="Arial" w:hAnsi="Arial"/>
                <w:sz w:val="22"/>
                <w:szCs w:val="22"/>
              </w:rPr>
            </w:pPr>
            <w:sdt>
              <w:sdtPr>
                <w:id w:val="-2075679732"/>
                <w:tag w:val="goog_rdk_9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321">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322">
            <w:pPr>
              <w:jc w:val="center"/>
              <w:rPr>
                <w:rFonts w:ascii="Arial" w:cs="Arial" w:eastAsia="Arial" w:hAnsi="Arial"/>
                <w:sz w:val="22"/>
                <w:szCs w:val="22"/>
              </w:rPr>
            </w:pPr>
            <w:sdt>
              <w:sdtPr>
                <w:id w:val="-1385383893"/>
                <w:tag w:val="goog_rdk_9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32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324">
            <w:pPr>
              <w:jc w:val="center"/>
              <w:rPr>
                <w:rFonts w:ascii="Arial" w:cs="Arial" w:eastAsia="Arial" w:hAnsi="Arial"/>
                <w:sz w:val="22"/>
                <w:szCs w:val="22"/>
              </w:rPr>
            </w:pPr>
            <w:sdt>
              <w:sdtPr>
                <w:id w:val="-1668805754"/>
                <w:tag w:val="goog_rdk_9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326">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32A">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3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E">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2">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33">
      <w:pPr>
        <w:rPr>
          <w:rFonts w:ascii="Arial" w:cs="Arial" w:eastAsia="Arial" w:hAnsi="Arial"/>
          <w:b w:val="1"/>
          <w:bCs w:val="1"/>
        </w:rPr>
      </w:pPr>
      <w:r w:rsidDel="00000000" w:rsidR="00000000" w:rsidRPr="00000000">
        <w:rPr>
          <w:rFonts w:ascii="Arial" w:cs="Arial" w:eastAsia="Arial" w:hAnsi="Arial"/>
          <w:b w:val="1"/>
          <w:bCs w:val="1"/>
          <w:rtl w:val="0"/>
        </w:rPr>
        <w:t xml:space="preserve">SECTION H: Anticipated Risks</w:t>
      </w:r>
    </w:p>
    <w:p w:rsidR="00000000" w:rsidDel="00000000" w:rsidP="00000000" w:rsidRDefault="00000000" w:rsidRPr="00000000" w14:paraId="00000334">
      <w:pPr>
        <w:rPr>
          <w:rFonts w:ascii="Arial" w:cs="Arial" w:eastAsia="Arial" w:hAnsi="Arial"/>
          <w:b w:val="1"/>
          <w:bCs w:val="1"/>
        </w:rPr>
      </w:pPr>
      <w:r w:rsidDel="00000000" w:rsidR="00000000" w:rsidRPr="00000000">
        <w:rPr>
          <w:rtl w:val="0"/>
        </w:rPr>
      </w:r>
    </w:p>
    <w:tbl>
      <w:tblPr>
        <w:tblStyle w:val="Table18"/>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335">
            <w:pPr>
              <w:pStyle w:val="Heading1"/>
              <w:rPr>
                <w:b w:val="1"/>
                <w:bCs w:val="1"/>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336">
            <w:pPr>
              <w:pStyle w:val="Heading1"/>
              <w:rPr/>
            </w:pPr>
            <w:r w:rsidDel="00000000" w:rsidR="00000000" w:rsidRPr="00000000">
              <w:rPr>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37">
            <w:pPr>
              <w:rPr>
                <w:rFonts w:ascii="Arial" w:cs="Arial" w:eastAsia="Arial" w:hAnsi="Arial"/>
              </w:rPr>
            </w:pPr>
            <w:r w:rsidDel="00000000" w:rsidR="00000000" w:rsidRPr="00000000">
              <w:rPr>
                <w:rtl w:val="0"/>
              </w:rPr>
            </w:r>
          </w:p>
          <w:p w:rsidR="00000000" w:rsidDel="00000000" w:rsidP="00000000" w:rsidRDefault="00000000" w:rsidRPr="00000000" w14:paraId="00000338">
            <w:pPr>
              <w:rPr>
                <w:rFonts w:ascii="Arial" w:cs="Arial" w:eastAsia="Arial" w:hAnsi="Arial"/>
              </w:rPr>
            </w:pPr>
            <w:r w:rsidDel="00000000" w:rsidR="00000000" w:rsidRPr="00000000">
              <w:rPr>
                <w:rFonts w:ascii="Arial" w:cs="Arial" w:eastAsia="Arial" w:hAnsi="Arial"/>
                <w:rtl w:val="0"/>
              </w:rPr>
              <w:t xml:space="preserve">If you have completed a full risk assessment (for example as required by a laboratory, or external research collaborator) you may append that to this form.  </w:t>
            </w:r>
          </w:p>
        </w:tc>
      </w:tr>
      <w:tr>
        <w:trPr>
          <w:cantSplit w:val="0"/>
          <w:tblHeader w:val="0"/>
        </w:trPr>
        <w:tc>
          <w:tcPr>
            <w:vMerge w:val="restart"/>
            <w:shd w:fill="f2f2f2" w:val="clear"/>
            <w:vAlign w:val="center"/>
          </w:tcPr>
          <w:p w:rsidR="00000000" w:rsidDel="00000000" w:rsidP="00000000" w:rsidRDefault="00000000" w:rsidRPr="00000000" w14:paraId="0000033C">
            <w:pPr>
              <w:pStyle w:val="Heading1"/>
              <w:rPr>
                <w:b w:val="1"/>
                <w:bCs w:val="1"/>
                <w:sz w:val="20"/>
                <w:szCs w:val="20"/>
              </w:rPr>
            </w:pPr>
            <w:r w:rsidDel="00000000" w:rsidR="00000000" w:rsidRPr="00000000">
              <w:rPr>
                <w:sz w:val="20"/>
                <w:szCs w:val="20"/>
                <w:rtl w:val="0"/>
              </w:rPr>
              <w:t xml:space="preserve">1</w:t>
            </w:r>
            <w:r w:rsidDel="00000000" w:rsidR="00000000" w:rsidRPr="00000000">
              <w:rPr>
                <w:rtl w:val="0"/>
              </w:rPr>
            </w:r>
          </w:p>
        </w:tc>
        <w:tc>
          <w:tcPr>
            <w:gridSpan w:val="2"/>
            <w:vMerge w:val="restart"/>
            <w:shd w:fill="f2f2f2" w:val="clear"/>
            <w:vAlign w:val="center"/>
          </w:tcPr>
          <w:p w:rsidR="00000000" w:rsidDel="00000000" w:rsidP="00000000" w:rsidRDefault="00000000" w:rsidRPr="00000000" w14:paraId="0000033D">
            <w:pPr>
              <w:pStyle w:val="Heading1"/>
              <w:rPr>
                <w:sz w:val="20"/>
                <w:szCs w:val="20"/>
              </w:rPr>
            </w:pPr>
            <w:r w:rsidDel="00000000" w:rsidR="00000000" w:rsidRPr="00000000">
              <w:rPr>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33F">
            <w:pPr>
              <w:pStyle w:val="Heading1"/>
              <w:rPr/>
            </w:pPr>
            <w:r w:rsidDel="00000000" w:rsidR="00000000" w:rsidRPr="00000000">
              <w:rPr>
                <w:rtl w:val="0"/>
              </w:rPr>
              <w:t xml:space="preserve">Yes </w:t>
            </w:r>
          </w:p>
        </w:tc>
        <w:tc>
          <w:tcPr>
            <w:tcBorders>
              <w:bottom w:color="000000" w:space="0" w:sz="4" w:val="single"/>
            </w:tcBorders>
            <w:shd w:fill="bfbfbf" w:val="clear"/>
          </w:tcPr>
          <w:p w:rsidR="00000000" w:rsidDel="00000000" w:rsidP="00000000" w:rsidRDefault="00000000" w:rsidRPr="00000000" w14:paraId="00000340">
            <w:pPr>
              <w:pStyle w:val="Heading1"/>
              <w:rPr>
                <w:sz w:val="20"/>
                <w:szCs w:val="20"/>
              </w:rPr>
            </w:pPr>
            <w:sdt>
              <w:sdtPr>
                <w:id w:val="375076923"/>
                <w:tag w:val="goog_rdk_9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344">
            <w:pPr>
              <w:pStyle w:val="Heading1"/>
              <w:rPr/>
            </w:pPr>
            <w:r w:rsidDel="00000000" w:rsidR="00000000" w:rsidRPr="00000000">
              <w:rPr>
                <w:rtl w:val="0"/>
              </w:rPr>
              <w:t xml:space="preserve">No</w:t>
            </w:r>
          </w:p>
        </w:tc>
        <w:tc>
          <w:tcPr>
            <w:tcBorders>
              <w:bottom w:color="000000" w:space="0" w:sz="4" w:val="single"/>
            </w:tcBorders>
            <w:shd w:fill="bfbfbf" w:val="clear"/>
          </w:tcPr>
          <w:p w:rsidR="00000000" w:rsidDel="00000000" w:rsidP="00000000" w:rsidRDefault="00000000" w:rsidRPr="00000000" w14:paraId="00000345">
            <w:pPr>
              <w:pStyle w:val="Heading1"/>
              <w:rPr>
                <w:b w:val="1"/>
                <w:bCs w:val="1"/>
              </w:rPr>
            </w:pPr>
            <w:sdt>
              <w:sdtPr>
                <w:id w:val="-1268391095"/>
                <w:tag w:val="goog_rdk_9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46">
            <w:pPr>
              <w:jc w:val="center"/>
              <w:rPr>
                <w:rFonts w:ascii="Arial" w:cs="Arial" w:eastAsia="Arial" w:hAnsi="Arial"/>
              </w:rPr>
            </w:pPr>
            <w:r w:rsidDel="00000000" w:rsidR="00000000" w:rsidRPr="00000000">
              <w:rPr>
                <w:rFonts w:ascii="Arial" w:cs="Arial" w:eastAsia="Arial" w:hAnsi="Arial"/>
                <w:rtl w:val="0"/>
              </w:rPr>
              <w:t xml:space="preserve">2</w:t>
            </w:r>
          </w:p>
        </w:tc>
        <w:tc>
          <w:tcPr>
            <w:gridSpan w:val="4"/>
            <w:tcBorders>
              <w:bottom w:color="000000" w:space="0" w:sz="4" w:val="single"/>
            </w:tcBorders>
            <w:shd w:fill="f2f2f2" w:val="clear"/>
          </w:tcPr>
          <w:p w:rsidR="00000000" w:rsidDel="00000000" w:rsidP="00000000" w:rsidRDefault="00000000" w:rsidRPr="00000000" w14:paraId="00000347">
            <w:pPr>
              <w:rPr>
                <w:rFonts w:ascii="Arial" w:cs="Arial" w:eastAsia="Arial" w:hAnsi="Arial"/>
              </w:rPr>
            </w:pPr>
            <w:r w:rsidDel="00000000" w:rsidR="00000000" w:rsidRPr="00000000">
              <w:rPr>
                <w:rFonts w:ascii="Arial" w:cs="Arial" w:eastAsia="Arial" w:hAnsi="Arial"/>
                <w:b w:val="1"/>
                <w:bCs w:val="1"/>
                <w:rtl w:val="0"/>
              </w:rPr>
              <w:t xml:space="preserve">Risks to participants</w:t>
            </w:r>
            <w:r w:rsidDel="00000000" w:rsidR="00000000" w:rsidRPr="00000000">
              <w:rPr>
                <w:rtl w:val="0"/>
              </w:rPr>
            </w:r>
          </w:p>
          <w:p w:rsidR="00000000" w:rsidDel="00000000" w:rsidP="00000000" w:rsidRDefault="00000000" w:rsidRPr="00000000" w14:paraId="00000348">
            <w:pPr>
              <w:rPr>
                <w:rFonts w:ascii="Arial" w:cs="Arial" w:eastAsia="Arial" w:hAnsi="Arial"/>
                <w:b w:val="1"/>
                <w:bCs w:val="1"/>
              </w:rPr>
            </w:pPr>
            <w:r w:rsidDel="00000000" w:rsidR="00000000" w:rsidRPr="00000000">
              <w:rPr>
                <w:rFonts w:ascii="Arial" w:cs="Arial" w:eastAsia="Arial" w:hAnsi="Arial"/>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4C">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4D">
            <w:pPr>
              <w:rPr>
                <w:rFonts w:ascii="Arial" w:cs="Arial" w:eastAsia="Arial" w:hAnsi="Arial"/>
              </w:rPr>
            </w:pPr>
            <w:r w:rsidDel="00000000" w:rsidR="00000000" w:rsidRPr="00000000">
              <w:rPr>
                <w:rFonts w:ascii="Arial" w:cs="Arial" w:eastAsia="Arial" w:hAnsi="Arial"/>
                <w:rtl w:val="0"/>
              </w:rPr>
              <w:t xml:space="preserve">Risk to participants:</w:t>
            </w:r>
          </w:p>
          <w:p w:rsidR="00000000" w:rsidDel="00000000" w:rsidP="00000000" w:rsidRDefault="00000000" w:rsidRPr="00000000" w14:paraId="0000034E">
            <w:pPr>
              <w:rPr>
                <w:rFonts w:ascii="Arial" w:cs="Arial" w:eastAsia="Arial" w:hAnsi="Arial"/>
              </w:rPr>
            </w:pPr>
            <w:r w:rsidDel="00000000" w:rsidR="00000000" w:rsidRPr="00000000">
              <w:rPr>
                <w:rFonts w:ascii="Arial" w:cs="Arial" w:eastAsia="Arial" w:hAnsi="Arial"/>
                <w:rtl w:val="0"/>
              </w:rPr>
              <w:t xml:space="preserve">A participant may have been a victim of abuse on social media previously</w:t>
            </w:r>
          </w:p>
          <w:p w:rsidR="00000000" w:rsidDel="00000000" w:rsidP="00000000" w:rsidRDefault="00000000" w:rsidRPr="00000000" w14:paraId="0000034F">
            <w:pPr>
              <w:rPr>
                <w:rFonts w:ascii="Arial" w:cs="Arial" w:eastAsia="Arial" w:hAnsi="Arial"/>
              </w:rPr>
            </w:pPr>
            <w:r w:rsidDel="00000000" w:rsidR="00000000" w:rsidRPr="00000000">
              <w:rPr>
                <w:rtl w:val="0"/>
              </w:rPr>
            </w:r>
          </w:p>
          <w:p w:rsidR="00000000" w:rsidDel="00000000" w:rsidP="00000000" w:rsidRDefault="00000000" w:rsidRPr="00000000" w14:paraId="0000035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51">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352">
            <w:pPr>
              <w:rPr>
                <w:rFonts w:ascii="Arial" w:cs="Arial" w:eastAsia="Arial" w:hAnsi="Arial"/>
              </w:rPr>
            </w:pPr>
            <w:r w:rsidDel="00000000" w:rsidR="00000000" w:rsidRPr="00000000">
              <w:rPr>
                <w:rFonts w:ascii="Arial" w:cs="Arial" w:eastAsia="Arial" w:hAnsi="Arial"/>
                <w:rtl w:val="0"/>
              </w:rPr>
              <w:t xml:space="preserve">Participants will be told that they do not need to answer any questions if they do not want to or feel uncomfortable</w:t>
            </w:r>
          </w:p>
          <w:p w:rsidR="00000000" w:rsidDel="00000000" w:rsidP="00000000" w:rsidRDefault="00000000" w:rsidRPr="00000000" w14:paraId="00000353">
            <w:pPr>
              <w:rPr>
                <w:rFonts w:ascii="Arial" w:cs="Arial" w:eastAsia="Arial" w:hAnsi="Arial"/>
              </w:rPr>
            </w:pPr>
            <w:r w:rsidDel="00000000" w:rsidR="00000000" w:rsidRPr="00000000">
              <w:rPr>
                <w:rtl w:val="0"/>
              </w:rPr>
            </w:r>
          </w:p>
          <w:p w:rsidR="00000000" w:rsidDel="00000000" w:rsidP="00000000" w:rsidRDefault="00000000" w:rsidRPr="00000000" w14:paraId="00000354">
            <w:pPr>
              <w:rPr>
                <w:rFonts w:ascii="Arial" w:cs="Arial" w:eastAsia="Arial" w:hAnsi="Arial"/>
              </w:rPr>
            </w:pPr>
            <w:r w:rsidDel="00000000" w:rsidR="00000000" w:rsidRPr="00000000">
              <w:rPr>
                <w:rtl w:val="0"/>
              </w:rPr>
            </w:r>
          </w:p>
          <w:p w:rsidR="00000000" w:rsidDel="00000000" w:rsidP="00000000" w:rsidRDefault="00000000" w:rsidRPr="00000000" w14:paraId="00000355">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358">
            <w:pPr>
              <w:jc w:val="center"/>
              <w:rPr>
                <w:rFonts w:ascii="Arial" w:cs="Arial" w:eastAsia="Arial" w:hAnsi="Arial"/>
              </w:rPr>
            </w:pPr>
            <w:r w:rsidDel="00000000" w:rsidR="00000000" w:rsidRPr="00000000">
              <w:rPr>
                <w:rFonts w:ascii="Arial" w:cs="Arial" w:eastAsia="Arial" w:hAnsi="Arial"/>
                <w:rtl w:val="0"/>
              </w:rPr>
              <w:t xml:space="preserve">3</w:t>
            </w:r>
          </w:p>
        </w:tc>
        <w:tc>
          <w:tcPr>
            <w:gridSpan w:val="4"/>
            <w:tcBorders>
              <w:bottom w:color="000000" w:space="0" w:sz="4" w:val="single"/>
            </w:tcBorders>
            <w:shd w:fill="f2f2f2" w:val="clear"/>
          </w:tcPr>
          <w:p w:rsidR="00000000" w:rsidDel="00000000" w:rsidP="00000000" w:rsidRDefault="00000000" w:rsidRPr="00000000" w14:paraId="00000359">
            <w:pPr>
              <w:rPr>
                <w:rFonts w:ascii="Arial" w:cs="Arial" w:eastAsia="Arial" w:hAnsi="Arial"/>
              </w:rPr>
            </w:pPr>
            <w:r w:rsidDel="00000000" w:rsidR="00000000" w:rsidRPr="00000000">
              <w:rPr>
                <w:rFonts w:ascii="Arial" w:cs="Arial" w:eastAsia="Arial" w:hAnsi="Arial"/>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5D">
            <w:pPr>
              <w:jc w:val="center"/>
              <w:rPr>
                <w:rFonts w:ascii="Arial" w:cs="Arial" w:eastAsia="Arial" w:hAnsi="Arial"/>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35E">
            <w:pPr>
              <w:rPr>
                <w:rFonts w:ascii="Arial" w:cs="Arial" w:eastAsia="Arial" w:hAnsi="Arial"/>
              </w:rPr>
            </w:pPr>
            <w:r w:rsidDel="00000000" w:rsidR="00000000" w:rsidRPr="00000000">
              <w:rPr>
                <w:rtl w:val="0"/>
              </w:rPr>
            </w:r>
          </w:p>
          <w:p w:rsidR="00000000" w:rsidDel="00000000" w:rsidP="00000000" w:rsidRDefault="00000000" w:rsidRPr="00000000" w14:paraId="0000035F">
            <w:pPr>
              <w:rPr>
                <w:rFonts w:ascii="Arial" w:cs="Arial" w:eastAsia="Arial" w:hAnsi="Arial"/>
              </w:rPr>
            </w:pPr>
            <w:r w:rsidDel="00000000" w:rsidR="00000000" w:rsidRPr="00000000">
              <w:rPr>
                <w:rtl w:val="0"/>
              </w:rPr>
            </w:r>
          </w:p>
          <w:p w:rsidR="00000000" w:rsidDel="00000000" w:rsidP="00000000" w:rsidRDefault="00000000" w:rsidRPr="00000000" w14:paraId="00000360">
            <w:pPr>
              <w:rPr>
                <w:rFonts w:ascii="Arial" w:cs="Arial" w:eastAsia="Arial" w:hAnsi="Arial"/>
              </w:rPr>
            </w:pPr>
            <w:r w:rsidDel="00000000" w:rsidR="00000000" w:rsidRPr="00000000">
              <w:rPr>
                <w:rtl w:val="0"/>
              </w:rPr>
            </w:r>
          </w:p>
          <w:p w:rsidR="00000000" w:rsidDel="00000000" w:rsidP="00000000" w:rsidRDefault="00000000" w:rsidRPr="00000000" w14:paraId="0000036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65">
            <w:pPr>
              <w:jc w:val="center"/>
              <w:rPr>
                <w:rFonts w:ascii="Arial" w:cs="Arial" w:eastAsia="Arial" w:hAnsi="Arial"/>
              </w:rPr>
            </w:pPr>
            <w:r w:rsidDel="00000000" w:rsidR="00000000" w:rsidRPr="00000000">
              <w:rPr>
                <w:rFonts w:ascii="Arial" w:cs="Arial" w:eastAsia="Arial" w:hAnsi="Arial"/>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66">
            <w:pPr>
              <w:rPr>
                <w:rFonts w:ascii="Arial" w:cs="Arial" w:eastAsia="Arial" w:hAnsi="Arial"/>
              </w:rPr>
            </w:pPr>
            <w:r w:rsidDel="00000000" w:rsidR="00000000" w:rsidRPr="00000000">
              <w:rPr>
                <w:rFonts w:ascii="Arial" w:cs="Arial" w:eastAsia="Arial" w:hAnsi="Arial"/>
                <w:b w:val="1"/>
                <w:bCs w:val="1"/>
                <w:rtl w:val="0"/>
              </w:rPr>
              <w:t xml:space="preserve">Risks to the investigator</w:t>
            </w:r>
            <w:r w:rsidDel="00000000" w:rsidR="00000000" w:rsidRPr="00000000">
              <w:rPr>
                <w:rtl w:val="0"/>
              </w:rPr>
            </w:r>
          </w:p>
          <w:p w:rsidR="00000000" w:rsidDel="00000000" w:rsidP="00000000" w:rsidRDefault="00000000" w:rsidRPr="00000000" w14:paraId="00000367">
            <w:pPr>
              <w:rPr>
                <w:rFonts w:ascii="Arial" w:cs="Arial" w:eastAsia="Arial" w:hAnsi="Arial"/>
              </w:rPr>
            </w:pPr>
            <w:r w:rsidDel="00000000" w:rsidR="00000000" w:rsidRPr="00000000">
              <w:rPr>
                <w:rFonts w:ascii="Arial" w:cs="Arial" w:eastAsia="Arial" w:hAnsi="Arial"/>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6B">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6C">
            <w:pPr>
              <w:rPr>
                <w:rFonts w:ascii="Arial" w:cs="Arial" w:eastAsia="Arial" w:hAnsi="Arial"/>
              </w:rPr>
            </w:pPr>
            <w:r w:rsidDel="00000000" w:rsidR="00000000" w:rsidRPr="00000000">
              <w:rPr>
                <w:rFonts w:ascii="Arial" w:cs="Arial" w:eastAsia="Arial" w:hAnsi="Arial"/>
                <w:rtl w:val="0"/>
              </w:rPr>
              <w:t xml:space="preserve">Risk to the investigator:</w:t>
            </w:r>
          </w:p>
          <w:p w:rsidR="00000000" w:rsidDel="00000000" w:rsidP="00000000" w:rsidRDefault="00000000" w:rsidRPr="00000000" w14:paraId="0000036D">
            <w:pPr>
              <w:rPr>
                <w:rFonts w:ascii="Arial" w:cs="Arial" w:eastAsia="Arial" w:hAnsi="Arial"/>
              </w:rPr>
            </w:pPr>
            <w:r w:rsidDel="00000000" w:rsidR="00000000" w:rsidRPr="00000000">
              <w:rPr>
                <w:rFonts w:ascii="Arial" w:cs="Arial" w:eastAsia="Arial" w:hAnsi="Arial"/>
                <w:rtl w:val="0"/>
              </w:rPr>
              <w:t xml:space="preserve">The investigator may experience re-traumatization from previous incidents</w:t>
            </w:r>
          </w:p>
          <w:p w:rsidR="00000000" w:rsidDel="00000000" w:rsidP="00000000" w:rsidRDefault="00000000" w:rsidRPr="00000000" w14:paraId="0000036E">
            <w:pPr>
              <w:rPr>
                <w:rFonts w:ascii="Arial" w:cs="Arial" w:eastAsia="Arial" w:hAnsi="Arial"/>
              </w:rPr>
            </w:pPr>
            <w:r w:rsidDel="00000000" w:rsidR="00000000" w:rsidRPr="00000000">
              <w:rPr>
                <w:rtl w:val="0"/>
              </w:rPr>
            </w:r>
          </w:p>
          <w:p w:rsidR="00000000" w:rsidDel="00000000" w:rsidP="00000000" w:rsidRDefault="00000000" w:rsidRPr="00000000" w14:paraId="0000036F">
            <w:pPr>
              <w:rPr>
                <w:rFonts w:ascii="Arial" w:cs="Arial" w:eastAsia="Arial" w:hAnsi="Arial"/>
              </w:rPr>
            </w:pPr>
            <w:r w:rsidDel="00000000" w:rsidR="00000000" w:rsidRPr="00000000">
              <w:rPr>
                <w:rtl w:val="0"/>
              </w:rPr>
            </w:r>
          </w:p>
          <w:p w:rsidR="00000000" w:rsidDel="00000000" w:rsidP="00000000" w:rsidRDefault="00000000" w:rsidRPr="00000000" w14:paraId="0000037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71">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372">
            <w:pPr>
              <w:rPr>
                <w:rFonts w:ascii="Arial" w:cs="Arial" w:eastAsia="Arial" w:hAnsi="Arial"/>
              </w:rPr>
            </w:pPr>
            <w:r w:rsidDel="00000000" w:rsidR="00000000" w:rsidRPr="00000000">
              <w:rPr>
                <w:rFonts w:ascii="Arial" w:cs="Arial" w:eastAsia="Arial" w:hAnsi="Arial"/>
                <w:rtl w:val="0"/>
              </w:rPr>
              <w:t xml:space="preserve">The investigator may attend regular supervision meetings to deal with their issues</w:t>
            </w:r>
          </w:p>
          <w:p w:rsidR="00000000" w:rsidDel="00000000" w:rsidP="00000000" w:rsidRDefault="00000000" w:rsidRPr="00000000" w14:paraId="00000373">
            <w:pPr>
              <w:rPr>
                <w:rFonts w:ascii="Arial" w:cs="Arial" w:eastAsia="Arial" w:hAnsi="Arial"/>
              </w:rPr>
            </w:pPr>
            <w:r w:rsidDel="00000000" w:rsidR="00000000" w:rsidRPr="00000000">
              <w:rPr>
                <w:rtl w:val="0"/>
              </w:rPr>
            </w:r>
          </w:p>
          <w:p w:rsidR="00000000" w:rsidDel="00000000" w:rsidP="00000000" w:rsidRDefault="00000000" w:rsidRPr="00000000" w14:paraId="00000374">
            <w:pPr>
              <w:rPr>
                <w:rFonts w:ascii="Arial" w:cs="Arial" w:eastAsia="Arial" w:hAnsi="Arial"/>
              </w:rPr>
            </w:pPr>
            <w:r w:rsidDel="00000000" w:rsidR="00000000" w:rsidRPr="00000000">
              <w:rPr>
                <w:rtl w:val="0"/>
              </w:rPr>
            </w:r>
          </w:p>
          <w:p w:rsidR="00000000" w:rsidDel="00000000" w:rsidP="00000000" w:rsidRDefault="00000000" w:rsidRPr="00000000" w14:paraId="0000037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78">
            <w:pPr>
              <w:jc w:val="center"/>
              <w:rPr>
                <w:rFonts w:ascii="Arial" w:cs="Arial" w:eastAsia="Arial" w:hAnsi="Arial"/>
              </w:rPr>
            </w:pPr>
            <w:r w:rsidDel="00000000" w:rsidR="00000000" w:rsidRPr="00000000">
              <w:rPr>
                <w:rFonts w:ascii="Arial" w:cs="Arial" w:eastAsia="Arial" w:hAnsi="Arial"/>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79">
            <w:pPr>
              <w:rPr>
                <w:rFonts w:ascii="Arial" w:cs="Arial" w:eastAsia="Arial" w:hAnsi="Arial"/>
              </w:rPr>
            </w:pPr>
            <w:r w:rsidDel="00000000" w:rsidR="00000000" w:rsidRPr="00000000">
              <w:rPr>
                <w:rFonts w:ascii="Arial" w:cs="Arial" w:eastAsia="Arial" w:hAnsi="Arial"/>
                <w:b w:val="1"/>
                <w:bCs w:val="1"/>
                <w:rtl w:val="0"/>
              </w:rPr>
              <w:t xml:space="preserve">University/institutional risks</w:t>
            </w:r>
            <w:r w:rsidDel="00000000" w:rsidR="00000000" w:rsidRPr="00000000">
              <w:rPr>
                <w:rtl w:val="0"/>
              </w:rPr>
            </w:r>
          </w:p>
          <w:p w:rsidR="00000000" w:rsidDel="00000000" w:rsidP="00000000" w:rsidRDefault="00000000" w:rsidRPr="00000000" w14:paraId="0000037A">
            <w:pPr>
              <w:rPr>
                <w:rFonts w:ascii="Arial" w:cs="Arial" w:eastAsia="Arial" w:hAnsi="Arial"/>
              </w:rPr>
            </w:pPr>
            <w:r w:rsidDel="00000000" w:rsidR="00000000" w:rsidRPr="00000000">
              <w:rPr>
                <w:rFonts w:ascii="Arial" w:cs="Arial" w:eastAsia="Arial" w:hAnsi="Arial"/>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7E">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F">
            <w:pPr>
              <w:rPr>
                <w:rFonts w:ascii="Arial" w:cs="Arial" w:eastAsia="Arial" w:hAnsi="Arial"/>
              </w:rPr>
            </w:pPr>
            <w:r w:rsidDel="00000000" w:rsidR="00000000" w:rsidRPr="00000000">
              <w:rPr>
                <w:rFonts w:ascii="Arial" w:cs="Arial" w:eastAsia="Arial" w:hAnsi="Arial"/>
                <w:rtl w:val="0"/>
              </w:rPr>
              <w:t xml:space="preserve">Risk to the University:</w:t>
            </w:r>
          </w:p>
          <w:p w:rsidR="00000000" w:rsidDel="00000000" w:rsidP="00000000" w:rsidRDefault="00000000" w:rsidRPr="00000000" w14:paraId="00000380">
            <w:pPr>
              <w:rPr>
                <w:rFonts w:ascii="Arial" w:cs="Arial" w:eastAsia="Arial" w:hAnsi="Arial"/>
              </w:rPr>
            </w:pPr>
            <w:r w:rsidDel="00000000" w:rsidR="00000000" w:rsidRPr="00000000">
              <w:rPr>
                <w:rtl w:val="0"/>
              </w:rPr>
            </w:r>
          </w:p>
          <w:p w:rsidR="00000000" w:rsidDel="00000000" w:rsidP="00000000" w:rsidRDefault="00000000" w:rsidRPr="00000000" w14:paraId="00000381">
            <w:pPr>
              <w:rPr>
                <w:rFonts w:ascii="Arial" w:cs="Arial" w:eastAsia="Arial" w:hAnsi="Arial"/>
              </w:rPr>
            </w:pPr>
            <w:r w:rsidDel="00000000" w:rsidR="00000000" w:rsidRPr="00000000">
              <w:rPr>
                <w:rtl w:val="0"/>
              </w:rPr>
            </w:r>
          </w:p>
          <w:p w:rsidR="00000000" w:rsidDel="00000000" w:rsidP="00000000" w:rsidRDefault="00000000" w:rsidRPr="00000000" w14:paraId="00000382">
            <w:pPr>
              <w:rPr>
                <w:rFonts w:ascii="Arial" w:cs="Arial" w:eastAsia="Arial" w:hAnsi="Arial"/>
              </w:rPr>
            </w:pPr>
            <w:r w:rsidDel="00000000" w:rsidR="00000000" w:rsidRPr="00000000">
              <w:rPr>
                <w:rtl w:val="0"/>
              </w:rPr>
            </w:r>
          </w:p>
          <w:p w:rsidR="00000000" w:rsidDel="00000000" w:rsidP="00000000" w:rsidRDefault="00000000" w:rsidRPr="00000000" w14:paraId="00000383">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84">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385">
            <w:pPr>
              <w:rPr>
                <w:rFonts w:ascii="Arial" w:cs="Arial" w:eastAsia="Arial" w:hAnsi="Arial"/>
              </w:rPr>
            </w:pPr>
            <w:r w:rsidDel="00000000" w:rsidR="00000000" w:rsidRPr="00000000">
              <w:rPr>
                <w:rtl w:val="0"/>
              </w:rPr>
            </w:r>
          </w:p>
          <w:p w:rsidR="00000000" w:rsidDel="00000000" w:rsidP="00000000" w:rsidRDefault="00000000" w:rsidRPr="00000000" w14:paraId="00000386">
            <w:pPr>
              <w:rPr>
                <w:rFonts w:ascii="Arial" w:cs="Arial" w:eastAsia="Arial" w:hAnsi="Arial"/>
              </w:rPr>
            </w:pPr>
            <w:r w:rsidDel="00000000" w:rsidR="00000000" w:rsidRPr="00000000">
              <w:rPr>
                <w:rtl w:val="0"/>
              </w:rPr>
            </w:r>
          </w:p>
          <w:p w:rsidR="00000000" w:rsidDel="00000000" w:rsidP="00000000" w:rsidRDefault="00000000" w:rsidRPr="00000000" w14:paraId="00000387">
            <w:pPr>
              <w:rPr>
                <w:rFonts w:ascii="Arial" w:cs="Arial" w:eastAsia="Arial" w:hAnsi="Arial"/>
              </w:rPr>
            </w:pPr>
            <w:r w:rsidDel="00000000" w:rsidR="00000000" w:rsidRPr="00000000">
              <w:rPr>
                <w:rtl w:val="0"/>
              </w:rPr>
            </w:r>
          </w:p>
          <w:p w:rsidR="00000000" w:rsidDel="00000000" w:rsidP="00000000" w:rsidRDefault="00000000" w:rsidRPr="00000000" w14:paraId="0000038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8B">
            <w:pPr>
              <w:jc w:val="center"/>
              <w:rPr>
                <w:rFonts w:ascii="Arial" w:cs="Arial" w:eastAsia="Arial" w:hAnsi="Arial"/>
              </w:rPr>
            </w:pPr>
            <w:r w:rsidDel="00000000" w:rsidR="00000000" w:rsidRPr="00000000">
              <w:rPr>
                <w:rFonts w:ascii="Arial" w:cs="Arial" w:eastAsia="Arial" w:hAnsi="Arial"/>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8C">
            <w:pPr>
              <w:rPr>
                <w:rFonts w:ascii="Arial" w:cs="Arial" w:eastAsia="Arial" w:hAnsi="Arial"/>
              </w:rPr>
            </w:pPr>
            <w:r w:rsidDel="00000000" w:rsidR="00000000" w:rsidRPr="00000000">
              <w:rPr>
                <w:rFonts w:ascii="Arial" w:cs="Arial" w:eastAsia="Arial" w:hAnsi="Arial"/>
                <w:b w:val="1"/>
                <w:bCs w:val="1"/>
                <w:rtl w:val="0"/>
              </w:rPr>
              <w:t xml:space="preserve">Environmental risks</w:t>
            </w:r>
            <w:r w:rsidDel="00000000" w:rsidR="00000000" w:rsidRPr="00000000">
              <w:rPr>
                <w:rtl w:val="0"/>
              </w:rPr>
            </w:r>
          </w:p>
          <w:p w:rsidR="00000000" w:rsidDel="00000000" w:rsidP="00000000" w:rsidRDefault="00000000" w:rsidRPr="00000000" w14:paraId="0000038D">
            <w:pPr>
              <w:rPr>
                <w:rFonts w:ascii="Arial" w:cs="Arial" w:eastAsia="Arial" w:hAnsi="Arial"/>
              </w:rPr>
            </w:pPr>
            <w:r w:rsidDel="00000000" w:rsidR="00000000" w:rsidRPr="00000000">
              <w:rPr>
                <w:rFonts w:ascii="Arial" w:cs="Arial" w:eastAsia="Arial" w:hAnsi="Arial"/>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91">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92">
            <w:pPr>
              <w:rPr>
                <w:rFonts w:ascii="Arial" w:cs="Arial" w:eastAsia="Arial" w:hAnsi="Arial"/>
              </w:rPr>
            </w:pPr>
            <w:r w:rsidDel="00000000" w:rsidR="00000000" w:rsidRPr="00000000">
              <w:rPr>
                <w:rFonts w:ascii="Arial" w:cs="Arial" w:eastAsia="Arial" w:hAnsi="Arial"/>
                <w:rtl w:val="0"/>
              </w:rPr>
              <w:t xml:space="preserve">Risk to the environment:</w:t>
            </w:r>
          </w:p>
          <w:p w:rsidR="00000000" w:rsidDel="00000000" w:rsidP="00000000" w:rsidRDefault="00000000" w:rsidRPr="00000000" w14:paraId="00000393">
            <w:pPr>
              <w:rPr>
                <w:rFonts w:ascii="Arial" w:cs="Arial" w:eastAsia="Arial" w:hAnsi="Arial"/>
              </w:rPr>
            </w:pPr>
            <w:r w:rsidDel="00000000" w:rsidR="00000000" w:rsidRPr="00000000">
              <w:rPr>
                <w:rtl w:val="0"/>
              </w:rPr>
            </w:r>
          </w:p>
          <w:p w:rsidR="00000000" w:rsidDel="00000000" w:rsidP="00000000" w:rsidRDefault="00000000" w:rsidRPr="00000000" w14:paraId="00000394">
            <w:pPr>
              <w:rPr>
                <w:rFonts w:ascii="Arial" w:cs="Arial" w:eastAsia="Arial" w:hAnsi="Arial"/>
              </w:rPr>
            </w:pPr>
            <w:r w:rsidDel="00000000" w:rsidR="00000000" w:rsidRPr="00000000">
              <w:rPr>
                <w:rtl w:val="0"/>
              </w:rPr>
            </w:r>
          </w:p>
          <w:p w:rsidR="00000000" w:rsidDel="00000000" w:rsidP="00000000" w:rsidRDefault="00000000" w:rsidRPr="00000000" w14:paraId="00000395">
            <w:pPr>
              <w:rPr>
                <w:rFonts w:ascii="Arial" w:cs="Arial" w:eastAsia="Arial" w:hAnsi="Arial"/>
              </w:rPr>
            </w:pPr>
            <w:r w:rsidDel="00000000" w:rsidR="00000000" w:rsidRPr="00000000">
              <w:rPr>
                <w:rtl w:val="0"/>
              </w:rPr>
            </w:r>
          </w:p>
          <w:p w:rsidR="00000000" w:rsidDel="00000000" w:rsidP="00000000" w:rsidRDefault="00000000" w:rsidRPr="00000000" w14:paraId="0000039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97">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398">
            <w:pPr>
              <w:rPr>
                <w:rFonts w:ascii="Arial" w:cs="Arial" w:eastAsia="Arial" w:hAnsi="Arial"/>
              </w:rPr>
            </w:pPr>
            <w:r w:rsidDel="00000000" w:rsidR="00000000" w:rsidRPr="00000000">
              <w:rPr>
                <w:rtl w:val="0"/>
              </w:rPr>
            </w:r>
          </w:p>
          <w:p w:rsidR="00000000" w:rsidDel="00000000" w:rsidP="00000000" w:rsidRDefault="00000000" w:rsidRPr="00000000" w14:paraId="00000399">
            <w:pPr>
              <w:rPr>
                <w:rFonts w:ascii="Arial" w:cs="Arial" w:eastAsia="Arial" w:hAnsi="Arial"/>
              </w:rPr>
            </w:pPr>
            <w:r w:rsidDel="00000000" w:rsidR="00000000" w:rsidRPr="00000000">
              <w:rPr>
                <w:rtl w:val="0"/>
              </w:rPr>
            </w:r>
          </w:p>
          <w:p w:rsidR="00000000" w:rsidDel="00000000" w:rsidP="00000000" w:rsidRDefault="00000000" w:rsidRPr="00000000" w14:paraId="0000039A">
            <w:pPr>
              <w:rPr>
                <w:rFonts w:ascii="Arial" w:cs="Arial" w:eastAsia="Arial" w:hAnsi="Arial"/>
              </w:rPr>
            </w:pPr>
            <w:r w:rsidDel="00000000" w:rsidR="00000000" w:rsidRPr="00000000">
              <w:rPr>
                <w:rtl w:val="0"/>
              </w:rPr>
            </w:r>
          </w:p>
          <w:p w:rsidR="00000000" w:rsidDel="00000000" w:rsidP="00000000" w:rsidRDefault="00000000" w:rsidRPr="00000000" w14:paraId="0000039B">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9E">
      <w:pPr>
        <w:rPr>
          <w:rFonts w:ascii="Arial" w:cs="Arial" w:eastAsia="Arial" w:hAnsi="Arial"/>
        </w:rPr>
      </w:pPr>
      <w:r w:rsidDel="00000000" w:rsidR="00000000" w:rsidRPr="00000000">
        <w:rPr>
          <w:rtl w:val="0"/>
        </w:rPr>
      </w:r>
    </w:p>
    <w:tbl>
      <w:tblPr>
        <w:tblStyle w:val="Table1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9F">
            <w:pPr>
              <w:jc w:val="center"/>
              <w:rPr>
                <w:rFonts w:ascii="Arial" w:cs="Arial" w:eastAsia="Arial" w:hAnsi="Arial"/>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A0">
            <w:pPr>
              <w:rPr>
                <w:rFonts w:ascii="Arial" w:cs="Arial" w:eastAsia="Arial" w:hAnsi="Arial"/>
                <w:b w:val="1"/>
                <w:bCs w:val="1"/>
              </w:rPr>
            </w:pPr>
            <w:r w:rsidDel="00000000" w:rsidR="00000000" w:rsidRPr="00000000">
              <w:rPr>
                <w:rFonts w:ascii="Arial" w:cs="Arial" w:eastAsia="Arial" w:hAnsi="Arial"/>
                <w:b w:val="1"/>
                <w:bCs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A4">
            <w:pPr>
              <w:jc w:val="center"/>
              <w:rPr>
                <w:rFonts w:ascii="Arial" w:cs="Arial" w:eastAsia="Arial" w:hAnsi="Arial"/>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A5">
            <w:pPr>
              <w:rPr>
                <w:rFonts w:ascii="Arial" w:cs="Arial" w:eastAsia="Arial" w:hAnsi="Arial"/>
                <w:sz w:val="16"/>
                <w:szCs w:val="16"/>
              </w:rPr>
            </w:pPr>
            <w:r w:rsidDel="00000000" w:rsidR="00000000" w:rsidRPr="00000000">
              <w:rPr>
                <w:rFonts w:ascii="Arial" w:cs="Arial" w:eastAsia="Arial" w:hAnsi="Arial"/>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A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p w:rsidR="00000000" w:rsidDel="00000000" w:rsidP="00000000" w:rsidRDefault="00000000" w:rsidRPr="00000000" w14:paraId="000003A7">
            <w:pPr>
              <w:jc w:val="center"/>
              <w:rPr>
                <w:rFonts w:ascii="Arial" w:cs="Arial" w:eastAsia="Arial" w:hAnsi="Arial"/>
                <w:b w:val="1"/>
                <w:bCs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A8">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p w:rsidR="00000000" w:rsidDel="00000000" w:rsidP="00000000" w:rsidRDefault="00000000" w:rsidRPr="00000000" w14:paraId="000003A9">
            <w:pPr>
              <w:jc w:val="center"/>
              <w:rPr>
                <w:rFonts w:ascii="Arial" w:cs="Arial" w:eastAsia="Arial" w:hAnsi="Arial"/>
                <w:b w:val="1"/>
                <w:bCs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AA">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N/A</w:t>
            </w:r>
          </w:p>
          <w:p w:rsidR="00000000" w:rsidDel="00000000" w:rsidP="00000000" w:rsidRDefault="00000000" w:rsidRPr="00000000" w14:paraId="000003AB">
            <w:pPr>
              <w:jc w:val="center"/>
              <w:rPr>
                <w:rFonts w:ascii="Arial" w:cs="Arial" w:eastAsia="Arial" w:hAnsi="Arial"/>
                <w:b w:val="1"/>
                <w:bCs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AC">
            <w:pPr>
              <w:jc w:val="center"/>
              <w:rPr>
                <w:rFonts w:ascii="Arial" w:cs="Arial" w:eastAsia="Arial" w:hAnsi="Arial"/>
              </w:rPr>
            </w:pPr>
            <w:r w:rsidDel="00000000" w:rsidR="00000000" w:rsidRPr="00000000">
              <w:rPr>
                <w:rFonts w:ascii="Arial" w:cs="Arial" w:eastAsia="Arial" w:hAnsi="Arial"/>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AD">
            <w:pPr>
              <w:rPr>
                <w:rFonts w:ascii="Arial" w:cs="Arial" w:eastAsia="Arial" w:hAnsi="Arial"/>
              </w:rPr>
            </w:pPr>
            <w:r w:rsidDel="00000000" w:rsidR="00000000" w:rsidRPr="00000000">
              <w:rPr>
                <w:rFonts w:ascii="Arial" w:cs="Arial" w:eastAsia="Arial" w:hAnsi="Arial"/>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AE">
            <w:pPr>
              <w:jc w:val="center"/>
              <w:rPr>
                <w:rFonts w:ascii="Arial" w:cs="Arial" w:eastAsia="Arial" w:hAnsi="Arial"/>
                <w:sz w:val="16"/>
                <w:szCs w:val="16"/>
              </w:rPr>
            </w:pPr>
            <w:sdt>
              <w:sdtPr>
                <w:id w:val="-2006046326"/>
                <w:tag w:val="goog_rdk_9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AF">
            <w:pPr>
              <w:jc w:val="center"/>
              <w:rPr>
                <w:rFonts w:ascii="Arial" w:cs="Arial" w:eastAsia="Arial" w:hAnsi="Arial"/>
                <w:sz w:val="16"/>
                <w:szCs w:val="16"/>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B0">
            <w:pPr>
              <w:jc w:val="center"/>
              <w:rPr>
                <w:rFonts w:ascii="Arial" w:cs="Arial" w:eastAsia="Arial" w:hAnsi="Arial"/>
                <w:sz w:val="16"/>
                <w:szCs w:val="16"/>
              </w:rPr>
            </w:pPr>
            <w:sdt>
              <w:sdtPr>
                <w:id w:val="1447378215"/>
                <w:tag w:val="goog_rdk_9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B1">
            <w:pPr>
              <w:jc w:val="center"/>
              <w:rPr>
                <w:rFonts w:ascii="Arial" w:cs="Arial" w:eastAsia="Arial" w:hAnsi="Arial"/>
              </w:rPr>
            </w:pPr>
            <w:r w:rsidDel="00000000" w:rsidR="00000000" w:rsidRPr="00000000">
              <w:rPr>
                <w:rFonts w:ascii="Arial" w:cs="Arial" w:eastAsia="Arial" w:hAnsi="Arial"/>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B2">
            <w:pPr>
              <w:rPr>
                <w:rFonts w:ascii="Arial" w:cs="Arial" w:eastAsia="Arial" w:hAnsi="Arial"/>
              </w:rPr>
            </w:pPr>
            <w:r w:rsidDel="00000000" w:rsidR="00000000" w:rsidRPr="00000000">
              <w:rPr>
                <w:rFonts w:ascii="Arial" w:cs="Arial" w:eastAsia="Arial" w:hAnsi="Arial"/>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B3">
            <w:pPr>
              <w:jc w:val="center"/>
              <w:rPr>
                <w:rFonts w:ascii="Arial" w:cs="Arial" w:eastAsia="Arial" w:hAnsi="Arial"/>
                <w:b w:val="1"/>
                <w:bCs w:val="1"/>
              </w:rPr>
            </w:pPr>
            <w:r w:rsidDel="00000000" w:rsidR="00000000" w:rsidRPr="00000000">
              <w:rPr>
                <w:rtl w:val="0"/>
              </w:rPr>
            </w:r>
          </w:p>
        </w:tc>
      </w:tr>
    </w:tbl>
    <w:p w:rsidR="00000000" w:rsidDel="00000000" w:rsidP="00000000" w:rsidRDefault="00000000" w:rsidRPr="00000000" w14:paraId="000003B6">
      <w:pPr>
        <w:spacing w:after="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3B7">
      <w:pPr>
        <w:rPr>
          <w:rFonts w:ascii="Arial" w:cs="Arial" w:eastAsia="Arial" w:hAnsi="Arial"/>
          <w:b w:val="1"/>
          <w:bCs w:val="1"/>
        </w:rPr>
      </w:pPr>
      <w:r w:rsidDel="00000000" w:rsidR="00000000" w:rsidRPr="00000000">
        <w:rPr>
          <w:rFonts w:ascii="Arial" w:cs="Arial" w:eastAsia="Arial" w:hAnsi="Arial"/>
          <w:b w:val="1"/>
          <w:bCs w:val="1"/>
          <w:rtl w:val="0"/>
        </w:rPr>
        <w:t xml:space="preserve">SECTION I: Feedback, Consent and Confidentiality</w:t>
      </w:r>
    </w:p>
    <w:p w:rsidR="00000000" w:rsidDel="00000000" w:rsidP="00000000" w:rsidRDefault="00000000" w:rsidRPr="00000000" w14:paraId="000003B8">
      <w:pPr>
        <w:rPr>
          <w:rFonts w:ascii="Arial" w:cs="Arial" w:eastAsia="Arial" w:hAnsi="Arial"/>
          <w:b w:val="1"/>
          <w:bCs w:val="1"/>
        </w:rPr>
      </w:pPr>
      <w:r w:rsidDel="00000000" w:rsidR="00000000" w:rsidRPr="00000000">
        <w:rPr>
          <w:rtl w:val="0"/>
        </w:rPr>
      </w:r>
    </w:p>
    <w:tbl>
      <w:tblPr>
        <w:tblStyle w:val="Table20"/>
        <w:tblW w:w="9997.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6"/>
        <w:gridCol w:w="9431"/>
        <w:tblGridChange w:id="0">
          <w:tblGrid>
            <w:gridCol w:w="566"/>
            <w:gridCol w:w="9431"/>
          </w:tblGrid>
        </w:tblGridChange>
      </w:tblGrid>
      <w:tr>
        <w:trPr>
          <w:cantSplit w:val="0"/>
          <w:trHeight w:val="881"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B9">
            <w:pP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BA">
            <w:pPr>
              <w:rPr>
                <w:rFonts w:ascii="Arial" w:cs="Arial" w:eastAsia="Arial" w:hAnsi="Arial"/>
              </w:rPr>
            </w:pPr>
            <w:r w:rsidDel="00000000" w:rsidR="00000000" w:rsidRPr="00000000">
              <w:rPr>
                <w:rFonts w:ascii="Arial" w:cs="Arial" w:eastAsia="Arial" w:hAnsi="Arial"/>
                <w:b w:val="1"/>
                <w:bCs w:val="1"/>
                <w:rtl w:val="0"/>
              </w:rPr>
              <w:t xml:space="preserve">Feedback</w:t>
            </w:r>
            <w:r w:rsidDel="00000000" w:rsidR="00000000" w:rsidRPr="00000000">
              <w:rPr>
                <w:rtl w:val="0"/>
              </w:rPr>
            </w:r>
          </w:p>
          <w:p w:rsidR="00000000" w:rsidDel="00000000" w:rsidP="00000000" w:rsidRDefault="00000000" w:rsidRPr="00000000" w14:paraId="000003BB">
            <w:pPr>
              <w:rPr>
                <w:rFonts w:ascii="Arial" w:cs="Arial" w:eastAsia="Arial" w:hAnsi="Arial"/>
              </w:rPr>
            </w:pPr>
            <w:r w:rsidDel="00000000" w:rsidR="00000000" w:rsidRPr="00000000">
              <w:rPr>
                <w:rFonts w:ascii="Arial" w:cs="Arial" w:eastAsia="Arial" w:hAnsi="Arial"/>
                <w:rtl w:val="0"/>
              </w:rPr>
              <w:t xml:space="preserve">What de-briefing and feedback will be provided to participants, how will this be done and when? </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BC">
            <w:pP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BD">
            <w:pPr>
              <w:rPr>
                <w:rFonts w:ascii="Arial" w:cs="Arial" w:eastAsia="Arial" w:hAnsi="Arial"/>
              </w:rPr>
            </w:pPr>
            <w:r w:rsidDel="00000000" w:rsidR="00000000" w:rsidRPr="00000000">
              <w:rPr>
                <w:rtl w:val="0"/>
              </w:rPr>
            </w:r>
          </w:p>
          <w:p w:rsidR="00000000" w:rsidDel="00000000" w:rsidP="00000000" w:rsidRDefault="00000000" w:rsidRPr="00000000" w14:paraId="000003BE">
            <w:pPr>
              <w:rPr>
                <w:rFonts w:ascii="Arial" w:cs="Arial" w:eastAsia="Arial" w:hAnsi="Arial"/>
              </w:rPr>
            </w:pPr>
            <w:r w:rsidDel="00000000" w:rsidR="00000000" w:rsidRPr="00000000">
              <w:rPr>
                <w:rFonts w:ascii="Arial" w:cs="Arial" w:eastAsia="Arial" w:hAnsi="Arial"/>
                <w:rtl w:val="0"/>
              </w:rPr>
              <w:t xml:space="preserve">Provide links to support services after the surveys</w:t>
            </w:r>
          </w:p>
          <w:p w:rsidR="00000000" w:rsidDel="00000000" w:rsidP="00000000" w:rsidRDefault="00000000" w:rsidRPr="00000000" w14:paraId="000003BF">
            <w:pPr>
              <w:rPr>
                <w:rFonts w:ascii="Arial" w:cs="Arial" w:eastAsia="Arial" w:hAnsi="Arial"/>
              </w:rPr>
            </w:pPr>
            <w:r w:rsidDel="00000000" w:rsidR="00000000" w:rsidRPr="00000000">
              <w:rPr>
                <w:rtl w:val="0"/>
              </w:rPr>
            </w:r>
          </w:p>
          <w:p w:rsidR="00000000" w:rsidDel="00000000" w:rsidP="00000000" w:rsidRDefault="00000000" w:rsidRPr="00000000" w14:paraId="000003C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737"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C1">
            <w:pPr>
              <w:rPr>
                <w:rFonts w:ascii="Arial" w:cs="Arial" w:eastAsia="Arial" w:hAnsi="Arial"/>
              </w:rPr>
            </w:pPr>
            <w:r w:rsidDel="00000000" w:rsidR="00000000" w:rsidRPr="00000000">
              <w:rPr>
                <w:rFonts w:ascii="Arial" w:cs="Arial" w:eastAsia="Arial" w:hAnsi="Arial"/>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C2">
            <w:pPr>
              <w:rPr>
                <w:rFonts w:ascii="Arial" w:cs="Arial" w:eastAsia="Arial" w:hAnsi="Arial"/>
              </w:rPr>
            </w:pPr>
            <w:r w:rsidDel="00000000" w:rsidR="00000000" w:rsidRPr="00000000">
              <w:rPr>
                <w:rFonts w:ascii="Arial" w:cs="Arial" w:eastAsia="Arial" w:hAnsi="Arial"/>
                <w:b w:val="1"/>
                <w:bCs w:val="1"/>
                <w:rtl w:val="0"/>
              </w:rPr>
              <w:t xml:space="preserve">Informed consent</w:t>
            </w:r>
            <w:r w:rsidDel="00000000" w:rsidR="00000000" w:rsidRPr="00000000">
              <w:rPr>
                <w:rtl w:val="0"/>
              </w:rPr>
            </w:r>
          </w:p>
          <w:p w:rsidR="00000000" w:rsidDel="00000000" w:rsidP="00000000" w:rsidRDefault="00000000" w:rsidRPr="00000000" w14:paraId="000003C3">
            <w:pPr>
              <w:rPr>
                <w:rFonts w:ascii="Arial" w:cs="Arial" w:eastAsia="Arial" w:hAnsi="Arial"/>
              </w:rPr>
            </w:pPr>
            <w:r w:rsidDel="00000000" w:rsidR="00000000" w:rsidRPr="00000000">
              <w:rPr>
                <w:rFonts w:ascii="Arial" w:cs="Arial" w:eastAsia="Arial" w:hAnsi="Arial"/>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rHeight w:val="1712" w:hRule="atLeast"/>
          <w:tblHeader w:val="0"/>
        </w:trPr>
        <w:tc>
          <w:tcPr>
            <w:tcBorders>
              <w:top w:color="000000" w:space="0" w:sz="4" w:val="single"/>
              <w:bottom w:color="000000" w:space="0" w:sz="4" w:val="single"/>
            </w:tcBorders>
          </w:tcPr>
          <w:p w:rsidR="00000000" w:rsidDel="00000000" w:rsidP="00000000" w:rsidRDefault="00000000" w:rsidRPr="00000000" w14:paraId="000003C4">
            <w:pP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C5">
            <w:pPr>
              <w:rPr>
                <w:rFonts w:ascii="Arial" w:cs="Arial" w:eastAsia="Arial" w:hAnsi="Arial"/>
              </w:rPr>
            </w:pPr>
            <w:r w:rsidDel="00000000" w:rsidR="00000000" w:rsidRPr="00000000">
              <w:rPr>
                <w:rtl w:val="0"/>
              </w:rPr>
            </w:r>
          </w:p>
          <w:p w:rsidR="00000000" w:rsidDel="00000000" w:rsidP="00000000" w:rsidRDefault="00000000" w:rsidRPr="00000000" w14:paraId="000003C6">
            <w:pPr>
              <w:rPr>
                <w:rFonts w:ascii="Arial" w:cs="Arial" w:eastAsia="Arial" w:hAnsi="Arial"/>
              </w:rPr>
            </w:pPr>
            <w:r w:rsidDel="00000000" w:rsidR="00000000" w:rsidRPr="00000000">
              <w:rPr>
                <w:rFonts w:ascii="Arial" w:cs="Arial" w:eastAsia="Arial" w:hAnsi="Arial"/>
                <w:rtl w:val="0"/>
              </w:rPr>
              <w:t xml:space="preserve">I will include the purpose of my study. I will put an introduction before the questionnaire stating how the data will be used. Participants will be told that their participation is voluntary and they may withdraw at anytime without submitting their responses</w:t>
            </w:r>
          </w:p>
          <w:p w:rsidR="00000000" w:rsidDel="00000000" w:rsidP="00000000" w:rsidRDefault="00000000" w:rsidRPr="00000000" w14:paraId="000003C7">
            <w:pPr>
              <w:rPr>
                <w:rFonts w:ascii="Arial" w:cs="Arial" w:eastAsia="Arial" w:hAnsi="Arial"/>
              </w:rPr>
            </w:pPr>
            <w:r w:rsidDel="00000000" w:rsidR="00000000" w:rsidRPr="00000000">
              <w:rPr>
                <w:rtl w:val="0"/>
              </w:rPr>
            </w:r>
          </w:p>
          <w:p w:rsidR="00000000" w:rsidDel="00000000" w:rsidP="00000000" w:rsidRDefault="00000000" w:rsidRPr="00000000" w14:paraId="000003C8">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58" w:hRule="atLeast"/>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C9">
            <w:pPr>
              <w:rPr>
                <w:rFonts w:ascii="Arial" w:cs="Arial" w:eastAsia="Arial" w:hAnsi="Arial"/>
              </w:rPr>
            </w:pPr>
            <w:r w:rsidDel="00000000" w:rsidR="00000000" w:rsidRPr="00000000">
              <w:rPr>
                <w:rFonts w:ascii="Arial" w:cs="Arial" w:eastAsia="Arial" w:hAnsi="Arial"/>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CA">
            <w:pPr>
              <w:rPr>
                <w:rFonts w:ascii="Arial" w:cs="Arial" w:eastAsia="Arial" w:hAnsi="Arial"/>
                <w:b w:val="1"/>
                <w:bCs w:val="1"/>
              </w:rPr>
            </w:pPr>
            <w:r w:rsidDel="00000000" w:rsidR="00000000" w:rsidRPr="00000000">
              <w:rPr>
                <w:rFonts w:ascii="Arial" w:cs="Arial" w:eastAsia="Arial" w:hAnsi="Arial"/>
                <w:b w:val="1"/>
                <w:bCs w:val="1"/>
                <w:rtl w:val="0"/>
              </w:rPr>
              <w:t xml:space="preserve">Confidentiality / Anonymity</w:t>
            </w:r>
          </w:p>
          <w:p w:rsidR="00000000" w:rsidDel="00000000" w:rsidP="00000000" w:rsidRDefault="00000000" w:rsidRPr="00000000" w14:paraId="000003CB">
            <w:pPr>
              <w:rPr>
                <w:rFonts w:ascii="Arial" w:cs="Arial" w:eastAsia="Arial" w:hAnsi="Arial"/>
              </w:rPr>
            </w:pPr>
            <w:r w:rsidDel="00000000" w:rsidR="00000000" w:rsidRPr="00000000">
              <w:rPr>
                <w:rFonts w:ascii="Arial" w:cs="Arial" w:eastAsia="Arial" w:hAnsi="Arial"/>
                <w:rtl w:val="0"/>
              </w:rPr>
              <w:t xml:space="preserve">Set out how anonymity of participants and confidentiality will be ensured in any outputs. If anonymity is not being offered, explain why this is the case. </w:t>
            </w:r>
          </w:p>
        </w:tc>
      </w:tr>
      <w:tr>
        <w:trPr>
          <w:cantSplit w:val="0"/>
          <w:trHeight w:val="1737" w:hRule="atLeast"/>
          <w:tblHeader w:val="0"/>
        </w:trPr>
        <w:tc>
          <w:tcPr>
            <w:tcBorders>
              <w:top w:color="000000" w:space="0" w:sz="4" w:val="single"/>
              <w:bottom w:color="000000" w:space="0" w:sz="4" w:val="single"/>
            </w:tcBorders>
          </w:tcPr>
          <w:p w:rsidR="00000000" w:rsidDel="00000000" w:rsidP="00000000" w:rsidRDefault="00000000" w:rsidRPr="00000000" w14:paraId="000003CC">
            <w:pPr>
              <w:rPr>
                <w:rFonts w:ascii="Arial" w:cs="Arial" w:eastAsia="Arial" w:hAnsi="Arial"/>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CD">
            <w:pPr>
              <w:rPr>
                <w:rFonts w:ascii="Arial" w:cs="Arial" w:eastAsia="Arial" w:hAnsi="Arial"/>
              </w:rPr>
            </w:pPr>
            <w:r w:rsidDel="00000000" w:rsidR="00000000" w:rsidRPr="00000000">
              <w:rPr>
                <w:rtl w:val="0"/>
              </w:rPr>
            </w:r>
          </w:p>
          <w:p w:rsidR="00000000" w:rsidDel="00000000" w:rsidP="00000000" w:rsidRDefault="00000000" w:rsidRPr="00000000" w14:paraId="000003CE">
            <w:pPr>
              <w:rPr>
                <w:rFonts w:ascii="Arial" w:cs="Arial" w:eastAsia="Arial" w:hAnsi="Arial"/>
              </w:rPr>
            </w:pPr>
            <w:r w:rsidDel="00000000" w:rsidR="00000000" w:rsidRPr="00000000">
              <w:rPr>
                <w:rFonts w:ascii="Arial" w:cs="Arial" w:eastAsia="Arial" w:hAnsi="Arial"/>
                <w:rtl w:val="0"/>
              </w:rPr>
              <w:t xml:space="preserve">Must be 18 years or older and set as anonymous</w:t>
            </w:r>
          </w:p>
          <w:p w:rsidR="00000000" w:rsidDel="00000000" w:rsidP="00000000" w:rsidRDefault="00000000" w:rsidRPr="00000000" w14:paraId="000003CF">
            <w:pPr>
              <w:rPr>
                <w:rFonts w:ascii="Arial" w:cs="Arial" w:eastAsia="Arial" w:hAnsi="Arial"/>
              </w:rPr>
            </w:pPr>
            <w:r w:rsidDel="00000000" w:rsidR="00000000" w:rsidRPr="00000000">
              <w:rPr>
                <w:rtl w:val="0"/>
              </w:rPr>
            </w:r>
          </w:p>
          <w:p w:rsidR="00000000" w:rsidDel="00000000" w:rsidP="00000000" w:rsidRDefault="00000000" w:rsidRPr="00000000" w14:paraId="000003D0">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D1">
      <w:pPr>
        <w:rPr>
          <w:rFonts w:ascii="Arial" w:cs="Arial" w:eastAsia="Arial" w:hAnsi="Arial"/>
        </w:rPr>
      </w:pPr>
      <w:r w:rsidDel="00000000" w:rsidR="00000000" w:rsidRPr="00000000">
        <w:rPr>
          <w:rtl w:val="0"/>
        </w:rPr>
      </w:r>
    </w:p>
    <w:p w:rsidR="00000000" w:rsidDel="00000000" w:rsidP="00000000" w:rsidRDefault="00000000" w:rsidRPr="00000000" w14:paraId="000003D2">
      <w:pPr>
        <w:rPr>
          <w:rFonts w:ascii="Arial" w:cs="Arial" w:eastAsia="Arial" w:hAnsi="Arial"/>
          <w:b w:val="1"/>
          <w:bCs w:val="1"/>
        </w:rPr>
      </w:pPr>
      <w:r w:rsidDel="00000000" w:rsidR="00000000" w:rsidRPr="00000000">
        <w:rPr>
          <w:rFonts w:ascii="Arial" w:cs="Arial" w:eastAsia="Arial" w:hAnsi="Arial"/>
          <w:b w:val="1"/>
          <w:bCs w:val="1"/>
          <w:rtl w:val="0"/>
        </w:rPr>
        <w:t xml:space="preserve">SECTION J: Data Protection and Storage</w:t>
      </w:r>
    </w:p>
    <w:p w:rsidR="00000000" w:rsidDel="00000000" w:rsidP="00000000" w:rsidRDefault="00000000" w:rsidRPr="00000000" w14:paraId="000003D3">
      <w:pPr>
        <w:rPr>
          <w:rFonts w:ascii="Arial" w:cs="Arial" w:eastAsia="Arial" w:hAnsi="Arial"/>
          <w:b w:val="1"/>
          <w:bCs w:val="1"/>
        </w:rPr>
      </w:pPr>
      <w:r w:rsidDel="00000000" w:rsidR="00000000" w:rsidRPr="00000000">
        <w:rPr>
          <w:rtl w:val="0"/>
        </w:rPr>
      </w:r>
    </w:p>
    <w:tbl>
      <w:tblPr>
        <w:tblStyle w:val="Table2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1"/>
                <w:iCs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839235928"/>
                <w:tag w:val="goog_rdk_98"/>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0">
            <w:pPr>
              <w:jc w:val="center"/>
              <w:rPr>
                <w:rFonts w:ascii="Arial" w:cs="Arial" w:eastAsia="Arial" w:hAnsi="Arial"/>
              </w:rPr>
            </w:pPr>
            <w:r w:rsidDel="00000000" w:rsidR="00000000" w:rsidRPr="00000000">
              <w:rPr>
                <w:rFonts w:ascii="Arial" w:cs="Arial" w:eastAsia="Arial" w:hAnsi="Arial"/>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E1">
            <w:pPr>
              <w:rPr>
                <w:rFonts w:ascii="Arial" w:cs="Arial" w:eastAsia="Arial" w:hAnsi="Arial"/>
              </w:rPr>
            </w:pPr>
            <w:r w:rsidDel="00000000" w:rsidR="00000000" w:rsidRPr="00000000">
              <w:rPr>
                <w:rtl w:val="0"/>
              </w:rPr>
            </w:r>
          </w:p>
          <w:p w:rsidR="00000000" w:rsidDel="00000000" w:rsidP="00000000" w:rsidRDefault="00000000" w:rsidRPr="00000000" w14:paraId="000003E2">
            <w:pPr>
              <w:rPr>
                <w:rFonts w:ascii="Arial" w:cs="Arial" w:eastAsia="Arial" w:hAnsi="Arial"/>
              </w:rPr>
            </w:pPr>
            <w:r w:rsidDel="00000000" w:rsidR="00000000" w:rsidRPr="00000000">
              <w:rPr>
                <w:rtl w:val="0"/>
              </w:rPr>
            </w:r>
          </w:p>
          <w:p w:rsidR="00000000" w:rsidDel="00000000" w:rsidP="00000000" w:rsidRDefault="00000000" w:rsidRPr="00000000" w14:paraId="000003E3">
            <w:pPr>
              <w:rPr>
                <w:rFonts w:ascii="Arial" w:cs="Arial" w:eastAsia="Arial" w:hAnsi="Arial"/>
              </w:rPr>
            </w:pPr>
            <w:r w:rsidDel="00000000" w:rsidR="00000000" w:rsidRPr="00000000">
              <w:rPr>
                <w:rtl w:val="0"/>
              </w:rPr>
            </w:r>
          </w:p>
          <w:p w:rsidR="00000000" w:rsidDel="00000000" w:rsidP="00000000" w:rsidRDefault="00000000" w:rsidRPr="00000000" w14:paraId="000003E4">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4"/>
                <w:szCs w:val="24"/>
                <w:u w:val="none"/>
                <w:shd w:fill="auto" w:val="clear"/>
                <w:vertAlign w:val="baseline"/>
                <w:rtl w:val="0"/>
              </w:rPr>
              <w:t xml:space="preserve">“Special category data”</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sdt>
              <w:sdtPr>
                <w:id w:val="1604187095"/>
                <w:tag w:val="goog_rdk_99"/>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B">
            <w:pPr>
              <w:jc w:val="center"/>
              <w:rPr>
                <w:rFonts w:ascii="Arial" w:cs="Arial" w:eastAsia="Arial" w:hAnsi="Arial"/>
              </w:rPr>
            </w:pPr>
            <w:r w:rsidDel="00000000" w:rsidR="00000000" w:rsidRPr="00000000">
              <w:rPr>
                <w:rFonts w:ascii="Arial" w:cs="Arial" w:eastAsia="Arial" w:hAnsi="Arial"/>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FC">
            <w:pPr>
              <w:rPr>
                <w:rFonts w:ascii="Arial" w:cs="Arial" w:eastAsia="Arial" w:hAnsi="Arial"/>
              </w:rPr>
            </w:pPr>
            <w:r w:rsidDel="00000000" w:rsidR="00000000" w:rsidRPr="00000000">
              <w:rPr>
                <w:rtl w:val="0"/>
              </w:rPr>
            </w:r>
          </w:p>
          <w:p w:rsidR="00000000" w:rsidDel="00000000" w:rsidP="00000000" w:rsidRDefault="00000000" w:rsidRPr="00000000" w14:paraId="000003FD">
            <w:pPr>
              <w:rPr>
                <w:rFonts w:ascii="Arial" w:cs="Arial" w:eastAsia="Arial" w:hAnsi="Arial"/>
              </w:rPr>
            </w:pPr>
            <w:r w:rsidDel="00000000" w:rsidR="00000000" w:rsidRPr="00000000">
              <w:rPr>
                <w:rtl w:val="0"/>
              </w:rPr>
            </w:r>
          </w:p>
          <w:p w:rsidR="00000000" w:rsidDel="00000000" w:rsidP="00000000" w:rsidRDefault="00000000" w:rsidRPr="00000000" w14:paraId="000003FE">
            <w:pPr>
              <w:rPr>
                <w:rFonts w:ascii="Arial" w:cs="Arial" w:eastAsia="Arial" w:hAnsi="Arial"/>
              </w:rPr>
            </w:pPr>
            <w:r w:rsidDel="00000000" w:rsidR="00000000" w:rsidRPr="00000000">
              <w:rPr>
                <w:rtl w:val="0"/>
              </w:rPr>
            </w:r>
          </w:p>
          <w:p w:rsidR="00000000" w:rsidDel="00000000" w:rsidP="00000000" w:rsidRDefault="00000000" w:rsidRPr="00000000" w14:paraId="000003F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02">
      <w:pPr>
        <w:rPr>
          <w:rFonts w:ascii="Arial" w:cs="Arial" w:eastAsia="Arial" w:hAnsi="Arial"/>
        </w:rPr>
      </w:pPr>
      <w:r w:rsidDel="00000000" w:rsidR="00000000" w:rsidRPr="00000000">
        <w:rPr>
          <w:rtl w:val="0"/>
        </w:rPr>
      </w:r>
    </w:p>
    <w:tbl>
      <w:tblPr>
        <w:tblStyle w:val="Table2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403">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40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40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4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0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408">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409">
            <w:pPr>
              <w:jc w:val="center"/>
              <w:rPr>
                <w:rFonts w:ascii="Arial" w:cs="Arial" w:eastAsia="Arial" w:hAnsi="Arial"/>
                <w:sz w:val="22"/>
                <w:szCs w:val="22"/>
              </w:rPr>
            </w:pPr>
            <w:sdt>
              <w:sdtPr>
                <w:id w:val="998635141"/>
                <w:tag w:val="goog_rdk_10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40A">
            <w:pPr>
              <w:jc w:val="center"/>
              <w:rPr>
                <w:rFonts w:ascii="Arial" w:cs="Arial" w:eastAsia="Arial" w:hAnsi="Arial"/>
                <w:sz w:val="22"/>
                <w:szCs w:val="22"/>
              </w:rPr>
            </w:pPr>
            <w:sdt>
              <w:sdtPr>
                <w:id w:val="387907379"/>
                <w:tag w:val="goog_rdk_10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40C">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40D">
            <w:pPr>
              <w:jc w:val="center"/>
              <w:rPr>
                <w:rFonts w:ascii="Arial" w:cs="Arial" w:eastAsia="Arial" w:hAnsi="Arial"/>
                <w:sz w:val="22"/>
                <w:szCs w:val="22"/>
              </w:rPr>
            </w:pPr>
            <w:sdt>
              <w:sdtPr>
                <w:id w:val="2054928559"/>
                <w:tag w:val="goog_rdk_10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40E">
            <w:pPr>
              <w:jc w:val="center"/>
              <w:rPr>
                <w:rFonts w:ascii="Arial" w:cs="Arial" w:eastAsia="Arial" w:hAnsi="Arial"/>
                <w:sz w:val="22"/>
                <w:szCs w:val="22"/>
              </w:rPr>
            </w:pPr>
            <w:sdt>
              <w:sdtPr>
                <w:id w:val="-1255776220"/>
                <w:tag w:val="goog_rdk_10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0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410">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411">
            <w:pPr>
              <w:jc w:val="center"/>
              <w:rPr>
                <w:rFonts w:ascii="Arial" w:cs="Arial" w:eastAsia="Arial" w:hAnsi="Arial"/>
                <w:sz w:val="22"/>
                <w:szCs w:val="22"/>
              </w:rPr>
            </w:pPr>
            <w:sdt>
              <w:sdtPr>
                <w:id w:val="-1750604487"/>
                <w:tag w:val="goog_rdk_10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412">
            <w:pPr>
              <w:jc w:val="center"/>
              <w:rPr>
                <w:rFonts w:ascii="Arial" w:cs="Arial" w:eastAsia="Arial" w:hAnsi="Arial"/>
                <w:sz w:val="22"/>
                <w:szCs w:val="22"/>
              </w:rPr>
            </w:pPr>
            <w:sdt>
              <w:sdtPr>
                <w:id w:val="-2066534169"/>
                <w:tag w:val="goog_rdk_10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414">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415">
            <w:pPr>
              <w:jc w:val="center"/>
              <w:rPr>
                <w:rFonts w:ascii="Arial" w:cs="Arial" w:eastAsia="Arial" w:hAnsi="Arial"/>
                <w:sz w:val="22"/>
                <w:szCs w:val="22"/>
              </w:rPr>
            </w:pPr>
            <w:sdt>
              <w:sdtPr>
                <w:id w:val="1802672842"/>
                <w:tag w:val="goog_rdk_10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416">
            <w:pPr>
              <w:jc w:val="center"/>
              <w:rPr>
                <w:rFonts w:ascii="Arial" w:cs="Arial" w:eastAsia="Arial" w:hAnsi="Arial"/>
                <w:sz w:val="22"/>
                <w:szCs w:val="22"/>
              </w:rPr>
            </w:pPr>
            <w:sdt>
              <w:sdtPr>
                <w:id w:val="-1538549973"/>
                <w:tag w:val="goog_rdk_10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418">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419">
            <w:pPr>
              <w:jc w:val="center"/>
              <w:rPr>
                <w:rFonts w:ascii="Arial" w:cs="Arial" w:eastAsia="Arial" w:hAnsi="Arial"/>
                <w:sz w:val="22"/>
                <w:szCs w:val="22"/>
              </w:rPr>
            </w:pPr>
            <w:sdt>
              <w:sdtPr>
                <w:id w:val="-1422772662"/>
                <w:tag w:val="goog_rdk_10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41A">
            <w:pPr>
              <w:jc w:val="center"/>
              <w:rPr>
                <w:rFonts w:ascii="Arial" w:cs="Arial" w:eastAsia="Arial" w:hAnsi="Arial"/>
                <w:sz w:val="22"/>
                <w:szCs w:val="22"/>
              </w:rPr>
            </w:pPr>
            <w:sdt>
              <w:sdtPr>
                <w:id w:val="-1809277270"/>
                <w:tag w:val="goog_rdk_10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41C">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41D">
            <w:pPr>
              <w:jc w:val="center"/>
              <w:rPr>
                <w:rFonts w:ascii="Arial" w:cs="Arial" w:eastAsia="Arial" w:hAnsi="Arial"/>
                <w:sz w:val="22"/>
                <w:szCs w:val="22"/>
              </w:rPr>
            </w:pPr>
            <w:sdt>
              <w:sdtPr>
                <w:id w:val="-462009104"/>
                <w:tag w:val="goog_rdk_1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tcPr>
          <w:p w:rsidR="00000000" w:rsidDel="00000000" w:rsidP="00000000" w:rsidRDefault="00000000" w:rsidRPr="00000000" w14:paraId="0000041E">
            <w:pPr>
              <w:jc w:val="center"/>
              <w:rPr>
                <w:rFonts w:ascii="Arial" w:cs="Arial" w:eastAsia="Arial" w:hAnsi="Arial"/>
                <w:sz w:val="22"/>
                <w:szCs w:val="22"/>
              </w:rPr>
            </w:pPr>
            <w:sdt>
              <w:sdtPr>
                <w:id w:val="1150697895"/>
                <w:tag w:val="goog_rdk_1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420">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421">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422">
            <w:pPr>
              <w:jc w:val="center"/>
              <w:rPr>
                <w:rFonts w:ascii="Arial" w:cs="Arial" w:eastAsia="Arial" w:hAnsi="Arial"/>
                <w:sz w:val="22"/>
                <w:szCs w:val="22"/>
              </w:rPr>
            </w:pPr>
            <w:sdt>
              <w:sdtPr>
                <w:id w:val="-1460448991"/>
                <w:tag w:val="goog_rdk_1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23">
            <w:pPr>
              <w:jc w:val="center"/>
              <w:rPr>
                <w:rFonts w:ascii="Arial" w:cs="Arial" w:eastAsia="Arial" w:hAnsi="Arial"/>
                <w:sz w:val="22"/>
                <w:szCs w:val="22"/>
              </w:rPr>
            </w:pPr>
            <w:sdt>
              <w:sdtPr>
                <w:id w:val="-1294590399"/>
                <w:tag w:val="goog_rdk_1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425">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28">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2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B">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42E">
      <w:pPr>
        <w:rPr>
          <w:rFonts w:ascii="Arial" w:cs="Arial" w:eastAsia="Arial" w:hAnsi="Arial"/>
        </w:rPr>
      </w:pPr>
      <w:r w:rsidDel="00000000" w:rsidR="00000000" w:rsidRPr="00000000">
        <w:rPr>
          <w:rtl w:val="0"/>
        </w:rPr>
      </w:r>
    </w:p>
    <w:tbl>
      <w:tblPr>
        <w:tblStyle w:val="Table2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42F">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43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433">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434">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43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43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4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438">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439">
            <w:pPr>
              <w:jc w:val="center"/>
              <w:rPr>
                <w:rFonts w:ascii="Arial" w:cs="Arial" w:eastAsia="Arial" w:hAnsi="Arial"/>
                <w:sz w:val="22"/>
                <w:szCs w:val="22"/>
              </w:rPr>
            </w:pPr>
            <w:sdt>
              <w:sdtPr>
                <w:id w:val="-439681107"/>
                <w:tag w:val="goog_rdk_1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3A">
            <w:pPr>
              <w:jc w:val="center"/>
              <w:rPr>
                <w:rFonts w:ascii="Arial" w:cs="Arial" w:eastAsia="Arial" w:hAnsi="Arial"/>
                <w:sz w:val="22"/>
                <w:szCs w:val="22"/>
              </w:rPr>
            </w:pPr>
            <w:sdt>
              <w:sdtPr>
                <w:id w:val="-944265825"/>
                <w:tag w:val="goog_rdk_1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43C">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43D">
            <w:pPr>
              <w:jc w:val="center"/>
              <w:rPr>
                <w:rFonts w:ascii="Arial" w:cs="Arial" w:eastAsia="Arial" w:hAnsi="Arial"/>
                <w:sz w:val="22"/>
                <w:szCs w:val="22"/>
              </w:rPr>
            </w:pPr>
            <w:sdt>
              <w:sdtPr>
                <w:id w:val="235665792"/>
                <w:tag w:val="goog_rdk_1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3E">
            <w:pPr>
              <w:jc w:val="center"/>
              <w:rPr>
                <w:rFonts w:ascii="Arial" w:cs="Arial" w:eastAsia="Arial" w:hAnsi="Arial"/>
                <w:sz w:val="22"/>
                <w:szCs w:val="22"/>
              </w:rPr>
            </w:pPr>
            <w:sdt>
              <w:sdtPr>
                <w:id w:val="1468054576"/>
                <w:tag w:val="goog_rdk_1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43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440">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441">
            <w:pPr>
              <w:jc w:val="center"/>
              <w:rPr>
                <w:rFonts w:ascii="Arial" w:cs="Arial" w:eastAsia="Arial" w:hAnsi="Arial"/>
                <w:sz w:val="22"/>
                <w:szCs w:val="22"/>
              </w:rPr>
            </w:pPr>
            <w:sdt>
              <w:sdtPr>
                <w:id w:val="2030384126"/>
                <w:tag w:val="goog_rdk_1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42">
            <w:pPr>
              <w:jc w:val="center"/>
              <w:rPr>
                <w:rFonts w:ascii="Arial" w:cs="Arial" w:eastAsia="Arial" w:hAnsi="Arial"/>
                <w:sz w:val="22"/>
                <w:szCs w:val="22"/>
              </w:rPr>
            </w:pPr>
            <w:sdt>
              <w:sdtPr>
                <w:id w:val="-2115101665"/>
                <w:tag w:val="goog_rdk_1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444">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445">
            <w:pPr>
              <w:jc w:val="center"/>
              <w:rPr>
                <w:rFonts w:ascii="Arial" w:cs="Arial" w:eastAsia="Arial" w:hAnsi="Arial"/>
                <w:sz w:val="22"/>
                <w:szCs w:val="22"/>
              </w:rPr>
            </w:pPr>
            <w:sdt>
              <w:sdtPr>
                <w:id w:val="-1347413561"/>
                <w:tag w:val="goog_rdk_1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46">
            <w:pPr>
              <w:jc w:val="center"/>
              <w:rPr>
                <w:rFonts w:ascii="Arial" w:cs="Arial" w:eastAsia="Arial" w:hAnsi="Arial"/>
                <w:sz w:val="22"/>
                <w:szCs w:val="22"/>
              </w:rPr>
            </w:pPr>
            <w:sdt>
              <w:sdtPr>
                <w:id w:val="1570960884"/>
                <w:tag w:val="goog_rdk_1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4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448">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449">
            <w:pPr>
              <w:jc w:val="center"/>
              <w:rPr>
                <w:rFonts w:ascii="Arial" w:cs="Arial" w:eastAsia="Arial" w:hAnsi="Arial"/>
                <w:sz w:val="22"/>
                <w:szCs w:val="22"/>
              </w:rPr>
            </w:pPr>
            <w:sdt>
              <w:sdtPr>
                <w:id w:val="457083660"/>
                <w:tag w:val="goog_rdk_1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4A">
            <w:pPr>
              <w:jc w:val="center"/>
              <w:rPr>
                <w:rFonts w:ascii="Arial" w:cs="Arial" w:eastAsia="Arial" w:hAnsi="Arial"/>
                <w:sz w:val="22"/>
                <w:szCs w:val="22"/>
              </w:rPr>
            </w:pPr>
            <w:sdt>
              <w:sdtPr>
                <w:id w:val="-1177316396"/>
                <w:tag w:val="goog_rdk_1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44C">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44D">
            <w:pPr>
              <w:jc w:val="center"/>
              <w:rPr>
                <w:rFonts w:ascii="Arial" w:cs="Arial" w:eastAsia="Arial" w:hAnsi="Arial"/>
                <w:sz w:val="22"/>
                <w:szCs w:val="22"/>
              </w:rPr>
            </w:pPr>
            <w:sdt>
              <w:sdtPr>
                <w:id w:val="-1207428656"/>
                <w:tag w:val="goog_rdk_1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4E">
            <w:pPr>
              <w:jc w:val="center"/>
              <w:rPr>
                <w:rFonts w:ascii="Arial" w:cs="Arial" w:eastAsia="Arial" w:hAnsi="Arial"/>
                <w:sz w:val="22"/>
                <w:szCs w:val="22"/>
              </w:rPr>
            </w:pPr>
            <w:sdt>
              <w:sdtPr>
                <w:id w:val="-1150351102"/>
                <w:tag w:val="goog_rdk_1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4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450">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451">
            <w:pPr>
              <w:jc w:val="center"/>
              <w:rPr>
                <w:rFonts w:ascii="Arial" w:cs="Arial" w:eastAsia="Arial" w:hAnsi="Arial"/>
                <w:sz w:val="22"/>
                <w:szCs w:val="22"/>
              </w:rPr>
            </w:pPr>
            <w:sdt>
              <w:sdtPr>
                <w:id w:val="-572250306"/>
                <w:tag w:val="goog_rdk_1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52">
            <w:pPr>
              <w:jc w:val="center"/>
              <w:rPr>
                <w:rFonts w:ascii="Arial" w:cs="Arial" w:eastAsia="Arial" w:hAnsi="Arial"/>
                <w:sz w:val="22"/>
                <w:szCs w:val="22"/>
              </w:rPr>
            </w:pPr>
            <w:sdt>
              <w:sdtPr>
                <w:id w:val="1556621349"/>
                <w:tag w:val="goog_rdk_1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454">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455">
            <w:pPr>
              <w:jc w:val="center"/>
              <w:rPr>
                <w:rFonts w:ascii="Arial" w:cs="Arial" w:eastAsia="Arial" w:hAnsi="Arial"/>
                <w:sz w:val="22"/>
                <w:szCs w:val="22"/>
              </w:rPr>
            </w:pPr>
            <w:sdt>
              <w:sdtPr>
                <w:id w:val="2142554398"/>
                <w:tag w:val="goog_rdk_1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bfbfbf" w:val="clear"/>
            <w:vAlign w:val="center"/>
          </w:tcPr>
          <w:p w:rsidR="00000000" w:rsidDel="00000000" w:rsidP="00000000" w:rsidRDefault="00000000" w:rsidRPr="00000000" w14:paraId="00000456">
            <w:pPr>
              <w:jc w:val="center"/>
              <w:rPr>
                <w:rFonts w:ascii="Arial" w:cs="Arial" w:eastAsia="Arial" w:hAnsi="Arial"/>
                <w:sz w:val="22"/>
                <w:szCs w:val="22"/>
              </w:rPr>
            </w:pPr>
            <w:sdt>
              <w:sdtPr>
                <w:id w:val="268324586"/>
                <w:tag w:val="goog_rdk_1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7">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458">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45B">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45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5F">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463">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466">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4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A">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46E">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47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7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479">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47C">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7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7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0">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8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484">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29">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iCs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8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4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8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48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48F">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30">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49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491">
            <w:pPr>
              <w:jc w:val="center"/>
              <w:rPr>
                <w:rFonts w:ascii="Arial" w:cs="Arial" w:eastAsia="Arial" w:hAnsi="Arial"/>
                <w:sz w:val="22"/>
                <w:szCs w:val="22"/>
              </w:rPr>
            </w:pPr>
            <w:sdt>
              <w:sdtPr>
                <w:id w:val="1103141485"/>
                <w:tag w:val="goog_rdk_13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4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493">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9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bfbfbf" w:val="clear"/>
            <w:vAlign w:val="center"/>
          </w:tcPr>
          <w:p w:rsidR="00000000" w:rsidDel="00000000" w:rsidP="00000000" w:rsidRDefault="00000000" w:rsidRPr="00000000" w14:paraId="00000495">
            <w:pPr>
              <w:jc w:val="center"/>
              <w:rPr>
                <w:rFonts w:ascii="Arial" w:cs="Arial" w:eastAsia="Arial" w:hAnsi="Arial"/>
                <w:sz w:val="22"/>
                <w:szCs w:val="22"/>
              </w:rPr>
            </w:pPr>
            <w:sdt>
              <w:sdtPr>
                <w:id w:val="1768604364"/>
                <w:tag w:val="goog_rdk_1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496">
      <w:pPr>
        <w:rPr>
          <w:rFonts w:ascii="Arial" w:cs="Arial" w:eastAsia="Arial" w:hAnsi="Arial"/>
          <w:b w:val="1"/>
          <w:bCs w:val="1"/>
        </w:rPr>
      </w:pPr>
      <w:r w:rsidDel="00000000" w:rsidR="00000000" w:rsidRPr="00000000">
        <w:rPr>
          <w:rtl w:val="0"/>
        </w:rPr>
      </w:r>
    </w:p>
    <w:p w:rsidR="00000000" w:rsidDel="00000000" w:rsidP="00000000" w:rsidRDefault="00000000" w:rsidRPr="00000000" w14:paraId="00000497">
      <w:pPr>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498">
      <w:pPr>
        <w:spacing w:after="240"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SECTION K: Declaration</w:t>
      </w:r>
    </w:p>
    <w:tbl>
      <w:tblPr>
        <w:tblStyle w:val="Table24"/>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99">
            <w:pPr>
              <w:jc w:val="center"/>
              <w:rPr>
                <w:rFonts w:ascii="Arial" w:cs="Arial" w:eastAsia="Arial" w:hAnsi="Arial"/>
              </w:rPr>
            </w:pPr>
            <w:r w:rsidDel="00000000" w:rsidR="00000000" w:rsidRPr="00000000">
              <w:rPr>
                <w:rtl w:val="0"/>
              </w:rPr>
            </w:r>
          </w:p>
        </w:tc>
        <w:tc>
          <w:tcPr>
            <w:gridSpan w:val="3"/>
            <w:shd w:fill="f2f2f2" w:val="clear"/>
            <w:vAlign w:val="center"/>
          </w:tcPr>
          <w:p w:rsidR="00000000" w:rsidDel="00000000" w:rsidP="00000000" w:rsidRDefault="00000000" w:rsidRPr="00000000" w14:paraId="0000049A">
            <w:pPr>
              <w:jc w:val="both"/>
              <w:rPr>
                <w:rFonts w:ascii="Arial" w:cs="Arial" w:eastAsia="Arial" w:hAnsi="Arial"/>
                <w:b w:val="1"/>
                <w:bCs w:val="1"/>
                <w:color w:val="000000"/>
              </w:rPr>
            </w:pPr>
            <w:r w:rsidDel="00000000" w:rsidR="00000000" w:rsidRPr="00000000">
              <w:rPr>
                <w:rFonts w:ascii="Arial" w:cs="Arial" w:eastAsia="Arial" w:hAnsi="Arial"/>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rtl w:val="0"/>
              </w:rPr>
              <w:t xml:space="preserve">.</w:t>
            </w:r>
          </w:p>
          <w:p w:rsidR="00000000" w:rsidDel="00000000" w:rsidP="00000000" w:rsidRDefault="00000000" w:rsidRPr="00000000" w14:paraId="0000049B">
            <w:pPr>
              <w:jc w:val="both"/>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49C">
            <w:pPr>
              <w:jc w:val="both"/>
              <w:rPr>
                <w:rFonts w:ascii="Arial" w:cs="Arial" w:eastAsia="Arial" w:hAnsi="Arial"/>
                <w:color w:val="000080"/>
              </w:rPr>
            </w:pPr>
            <w:r w:rsidDel="00000000" w:rsidR="00000000" w:rsidRPr="00000000">
              <w:rPr>
                <w:rFonts w:ascii="Arial" w:cs="Arial" w:eastAsia="Arial" w:hAnsi="Arial"/>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31">
              <w:r w:rsidDel="00000000" w:rsidR="00000000" w:rsidRPr="00000000">
                <w:rPr>
                  <w:rFonts w:ascii="Arial" w:cs="Arial" w:eastAsia="Arial" w:hAnsi="Arial"/>
                  <w:color w:val="0563c1"/>
                  <w:u w:val="single"/>
                  <w:rtl w:val="0"/>
                </w:rPr>
                <w:t xml:space="preserve">https://www.uwtsd.ac.uk/research/research-ethics/</w:t>
              </w:r>
            </w:hyperlink>
            <w:r w:rsidDel="00000000" w:rsidR="00000000" w:rsidRPr="00000000">
              <w:rPr>
                <w:rFonts w:ascii="Arial" w:cs="Arial" w:eastAsia="Arial" w:hAnsi="Arial"/>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9F">
            <w:pPr>
              <w:jc w:val="center"/>
              <w:rPr>
                <w:rFonts w:ascii="Arial" w:cs="Arial" w:eastAsia="Arial" w:hAnsi="Arial"/>
              </w:rPr>
            </w:pPr>
            <w:r w:rsidDel="00000000" w:rsidR="00000000" w:rsidRPr="00000000">
              <w:rPr>
                <w:rFonts w:ascii="Arial" w:cs="Arial" w:eastAsia="Arial" w:hAnsi="Arial"/>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A0">
            <w:pPr>
              <w:rPr>
                <w:rFonts w:ascii="Arial" w:cs="Arial" w:eastAsia="Arial" w:hAnsi="Arial"/>
              </w:rPr>
            </w:pPr>
            <w:r w:rsidDel="00000000" w:rsidR="00000000" w:rsidRPr="00000000">
              <w:rPr>
                <w:rFonts w:ascii="Arial" w:cs="Arial" w:eastAsia="Arial" w:hAnsi="Arial"/>
                <w:b w:val="1"/>
                <w:bCs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A1">
            <w:pPr>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4A2">
            <w:pPr>
              <w:spacing w:after="280" w:lineRule="auto"/>
              <w:rPr>
                <w:rFonts w:ascii="Arial" w:cs="Arial" w:eastAsia="Arial" w:hAnsi="Arial"/>
                <w:b w:val="1"/>
                <w:bCs w:val="1"/>
              </w:rPr>
            </w:pPr>
            <w:r w:rsidDel="00000000" w:rsidR="00000000" w:rsidRPr="00000000">
              <w:rPr>
                <w:rFonts w:ascii="Arial" w:cs="Arial" w:eastAsia="Arial" w:hAnsi="Arial"/>
                <w:b w:val="1"/>
                <w:bCs w:val="1"/>
                <w:rtl w:val="0"/>
              </w:rPr>
              <w:t xml:space="preserve">Date:</w:t>
            </w:r>
          </w:p>
          <w:p w:rsidR="00000000" w:rsidDel="00000000" w:rsidP="00000000" w:rsidRDefault="00000000" w:rsidRPr="00000000" w14:paraId="000004A3">
            <w:pPr>
              <w:spacing w:before="28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4A4">
      <w:pPr>
        <w:rPr>
          <w:rFonts w:ascii="Arial" w:cs="Arial" w:eastAsia="Arial" w:hAnsi="Arial"/>
        </w:rPr>
      </w:pPr>
      <w:r w:rsidDel="00000000" w:rsidR="00000000" w:rsidRPr="00000000">
        <w:rPr>
          <w:rtl w:val="0"/>
        </w:rPr>
      </w:r>
    </w:p>
    <w:p w:rsidR="00000000" w:rsidDel="00000000" w:rsidP="00000000" w:rsidRDefault="00000000" w:rsidRPr="00000000" w14:paraId="000004A5">
      <w:pP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For STUDENT Submissions:</w:t>
      </w:r>
    </w:p>
    <w:tbl>
      <w:tblPr>
        <w:tblStyle w:val="Table25"/>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4"/>
        <w:gridCol w:w="3021"/>
        <w:gridCol w:w="4551"/>
        <w:gridCol w:w="2120"/>
        <w:tblGridChange w:id="0">
          <w:tblGrid>
            <w:gridCol w:w="764"/>
            <w:gridCol w:w="3021"/>
            <w:gridCol w:w="4551"/>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AF">
      <w:pPr>
        <w:rPr>
          <w:rFonts w:ascii="Arial" w:cs="Arial" w:eastAsia="Arial" w:hAnsi="Arial"/>
        </w:rPr>
      </w:pPr>
      <w:r w:rsidDel="00000000" w:rsidR="00000000" w:rsidRPr="00000000">
        <w:rPr>
          <w:rtl w:val="0"/>
        </w:rPr>
      </w:r>
    </w:p>
    <w:p w:rsidR="00000000" w:rsidDel="00000000" w:rsidP="00000000" w:rsidRDefault="00000000" w:rsidRPr="00000000" w14:paraId="000004B0">
      <w:pPr>
        <w:rPr>
          <w:rFonts w:ascii="Arial" w:cs="Arial" w:eastAsia="Arial" w:hAnsi="Arial"/>
          <w:b w:val="1"/>
          <w:bCs w:val="1"/>
          <w:i w:val="1"/>
          <w:iCs w:val="1"/>
        </w:rPr>
      </w:pPr>
      <w:r w:rsidDel="00000000" w:rsidR="00000000" w:rsidRPr="00000000">
        <w:rPr>
          <w:rFonts w:ascii="Arial" w:cs="Arial" w:eastAsia="Arial" w:hAnsi="Arial"/>
          <w:b w:val="1"/>
          <w:bCs w:val="1"/>
          <w:i w:val="1"/>
          <w:iCs w:val="1"/>
          <w:rtl w:val="0"/>
        </w:rPr>
        <w:t xml:space="preserve">For STAFF Submissions:</w:t>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7"/>
        <w:gridCol w:w="3022"/>
        <w:gridCol w:w="4552"/>
        <w:gridCol w:w="2119"/>
        <w:tblGridChange w:id="0">
          <w:tblGrid>
            <w:gridCol w:w="767"/>
            <w:gridCol w:w="3022"/>
            <w:gridCol w:w="4552"/>
            <w:gridCol w:w="2119"/>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B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4BB">
      <w:pPr>
        <w:spacing w:after="240" w:lineRule="auto"/>
        <w:jc w:val="both"/>
        <w:rPr>
          <w:rFonts w:ascii="Arial" w:cs="Arial" w:eastAsia="Arial" w:hAnsi="Arial"/>
        </w:rPr>
      </w:pPr>
      <w:r w:rsidDel="00000000" w:rsidR="00000000" w:rsidRPr="00000000">
        <w:rPr>
          <w:rFonts w:ascii="Arial" w:cs="Arial" w:eastAsia="Arial" w:hAnsi="Arial"/>
          <w:b w:val="1"/>
          <w:bCs w:val="1"/>
          <w:rtl w:val="0"/>
        </w:rPr>
        <w:t xml:space="preserve">Checklist: </w:t>
      </w:r>
      <w:r w:rsidDel="00000000" w:rsidR="00000000" w:rsidRPr="00000000">
        <w:rPr>
          <w:rFonts w:ascii="Arial" w:cs="Arial" w:eastAsia="Arial" w:hAnsi="Arial"/>
          <w:rtl w:val="0"/>
        </w:rPr>
        <w:t xml:space="preserve">Please complete the checklist below to ensure that you have completed the form according to the guidelines and attached any required documentation:</w:t>
      </w:r>
    </w:p>
    <w:tbl>
      <w:tblPr>
        <w:tblStyle w:val="Table2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BC">
            <w:pPr>
              <w:jc w:val="center"/>
              <w:rPr>
                <w:rFonts w:ascii="Arial" w:cs="Arial" w:eastAsia="Arial" w:hAnsi="Arial"/>
                <w:sz w:val="22"/>
                <w:szCs w:val="22"/>
              </w:rPr>
            </w:pPr>
            <w:sdt>
              <w:sdtPr>
                <w:id w:val="-1615341955"/>
                <w:tag w:val="goog_rdk_1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BD">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BE">
            <w:pPr>
              <w:jc w:val="center"/>
              <w:rPr>
                <w:rFonts w:ascii="Arial" w:cs="Arial" w:eastAsia="Arial" w:hAnsi="Arial"/>
                <w:sz w:val="22"/>
                <w:szCs w:val="22"/>
              </w:rPr>
            </w:pPr>
            <w:sdt>
              <w:sdtPr>
                <w:id w:val="1080010701"/>
                <w:tag w:val="goog_rdk_1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BF">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bCs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C0">
            <w:pPr>
              <w:jc w:val="center"/>
              <w:rPr>
                <w:rFonts w:ascii="Arial" w:cs="Arial" w:eastAsia="Arial" w:hAnsi="Arial"/>
                <w:sz w:val="22"/>
                <w:szCs w:val="22"/>
              </w:rPr>
            </w:pPr>
            <w:sdt>
              <w:sdtPr>
                <w:id w:val="-500995667"/>
                <w:tag w:val="goog_rdk_1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C1">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C2">
            <w:pPr>
              <w:jc w:val="center"/>
              <w:rPr>
                <w:rFonts w:ascii="Arial" w:cs="Arial" w:eastAsia="Arial" w:hAnsi="Arial"/>
                <w:sz w:val="22"/>
                <w:szCs w:val="22"/>
              </w:rPr>
            </w:pPr>
            <w:sdt>
              <w:sdtPr>
                <w:id w:val="-573451643"/>
                <w:tag w:val="goog_rdk_1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C3">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bCs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C4">
            <w:pPr>
              <w:jc w:val="center"/>
              <w:rPr>
                <w:rFonts w:ascii="Arial" w:cs="Arial" w:eastAsia="Arial" w:hAnsi="Arial"/>
              </w:rPr>
            </w:pPr>
            <w:sdt>
              <w:sdtPr>
                <w:id w:val="-1916610672"/>
                <w:tag w:val="goog_rdk_1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C5">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iCs w:val="1"/>
                <w:sz w:val="22"/>
                <w:szCs w:val="22"/>
                <w:rtl w:val="0"/>
              </w:rPr>
              <w:t xml:space="preserve">ONLY TICK IF YOU HAVE</w:t>
            </w:r>
            <w:r w:rsidDel="00000000" w:rsidR="00000000" w:rsidRPr="00000000">
              <w:rPr>
                <w:rFonts w:ascii="Arial" w:cs="Arial" w:eastAsia="Arial" w:hAnsi="Arial"/>
                <w:b w:val="1"/>
                <w:bCs w:val="1"/>
                <w:i w:val="1"/>
                <w:iCs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C6">
            <w:pPr>
              <w:jc w:val="center"/>
              <w:rPr>
                <w:rFonts w:ascii="Arial" w:cs="Arial" w:eastAsia="Arial" w:hAnsi="Arial"/>
                <w:sz w:val="22"/>
                <w:szCs w:val="22"/>
              </w:rPr>
            </w:pPr>
            <w:sdt>
              <w:sdtPr>
                <w:id w:val="-631834155"/>
                <w:tag w:val="goog_rdk_1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C7">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C8">
            <w:pPr>
              <w:jc w:val="center"/>
              <w:rPr>
                <w:rFonts w:ascii="Arial" w:cs="Arial" w:eastAsia="Arial" w:hAnsi="Arial"/>
                <w:sz w:val="22"/>
                <w:szCs w:val="22"/>
              </w:rPr>
            </w:pPr>
            <w:sdt>
              <w:sdtPr>
                <w:id w:val="541596515"/>
                <w:tag w:val="goog_rdk_1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vAlign w:val="center"/>
          </w:tcPr>
          <w:p w:rsidR="00000000" w:rsidDel="00000000" w:rsidP="00000000" w:rsidRDefault="00000000" w:rsidRPr="00000000" w14:paraId="000004C9">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CA">
      <w:pPr>
        <w:tabs>
          <w:tab w:val="left" w:leader="none" w:pos="5103"/>
        </w:tabs>
        <w:rPr>
          <w:rFonts w:ascii="Arial" w:cs="Arial" w:eastAsia="Arial" w:hAnsi="Arial"/>
          <w:b w:val="1"/>
          <w:bCs w:val="1"/>
        </w:rPr>
      </w:pPr>
      <w:r w:rsidDel="00000000" w:rsidR="00000000" w:rsidRPr="00000000">
        <w:rPr>
          <w:rtl w:val="0"/>
        </w:rPr>
      </w:r>
    </w:p>
    <w:tbl>
      <w:tblPr>
        <w:tblStyle w:val="Table2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CB">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bCs w:val="1"/>
              </w:rPr>
            </w:pPr>
            <w:r w:rsidDel="00000000" w:rsidR="00000000" w:rsidRPr="00000000">
              <w:rPr>
                <w:rFonts w:ascii="Arial" w:cs="Arial" w:eastAsia="Arial" w:hAnsi="Arial"/>
                <w:b w:val="1"/>
                <w:bCs w:val="1"/>
                <w:rtl w:val="0"/>
              </w:rPr>
              <w:t xml:space="preserve">STUDENTS ON UNDERGRADUATE OR TAUGHT MASTERS PROGRAMMES </w:t>
            </w:r>
            <w:r w:rsidDel="00000000" w:rsidR="00000000" w:rsidRPr="00000000">
              <w:rPr>
                <w:rFonts w:ascii="Arial" w:cs="Arial" w:eastAsia="Arial" w:hAnsi="Arial"/>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CC">
      <w:pPr>
        <w:tabs>
          <w:tab w:val="left" w:leader="none" w:pos="5103"/>
        </w:tabs>
        <w:rPr>
          <w:rFonts w:ascii="Arial" w:cs="Arial" w:eastAsia="Arial" w:hAnsi="Arial"/>
        </w:rPr>
      </w:pPr>
      <w:r w:rsidDel="00000000" w:rsidR="00000000" w:rsidRPr="00000000">
        <w:rPr>
          <w:rtl w:val="0"/>
        </w:rPr>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pStyle w:val="Heading1"/>
        <w:rPr/>
      </w:pPr>
      <w:bookmarkStart w:colFirst="0" w:colLast="0" w:name="_heading=h.17ww0cow9gfv" w:id="4"/>
      <w:bookmarkEnd w:id="4"/>
      <w:r w:rsidDel="00000000" w:rsidR="00000000" w:rsidRPr="00000000">
        <w:rPr>
          <w:rtl w:val="0"/>
        </w:rPr>
        <w:t xml:space="preserve">Task 4: Justification of the Chosen Research Method </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A questionnaire survey method will be used in the research that is primarily quantitative, with most of the questions being closed ended including multiple choice. A quantitative method will be mainly used as they are generally more reliable due to the more structured questions that produce results that are easier to compare and analyse (Nykiel, 2007, p.56).  Quantitative research will make it easier to analyse the results as the results can be presented clearly through graphs and percentages (Thomas, 2003, p. 8). This will be appropriate for the research question, as the research question looks at transparency and public confidence of police. These things can be measured through numerical data, leading to results that can be easily compared to identify patterns and trends in attitudes towards the police. </w:t>
      </w:r>
    </w:p>
    <w:p w:rsidR="00000000" w:rsidDel="00000000" w:rsidP="00000000" w:rsidRDefault="00000000" w:rsidRPr="00000000" w14:paraId="000004D1">
      <w:pPr>
        <w:rPr/>
      </w:pPr>
      <w:r w:rsidDel="00000000" w:rsidR="00000000" w:rsidRPr="00000000">
        <w:rPr>
          <w:rtl w:val="0"/>
        </w:rPr>
        <w:t xml:space="preserve">One open-ended question will be asked to gather qualitative data to gain a more detailed insight into participants’ opinions. Baron and McNeal (2019, p. 70) state that a qualitative question would help identify participants' perceptions and ideas. This will allow the participants to explain their perceptions of the police, while also suggesting ideas that may generate ideas for the police to improve to gain the public's trust and confidence. A mixed methods approach will be used to improve the quality of the research by providing a deeper understanding to the research than either qualitative or quantitative alone, allowing all data collection tools to be available to use instead of being restricted (Creswell and Plano Clark, 2011, p.12). </w:t>
      </w:r>
    </w:p>
    <w:p w:rsidR="00000000" w:rsidDel="00000000" w:rsidP="00000000" w:rsidRDefault="00000000" w:rsidRPr="00000000" w14:paraId="000004D2">
      <w:pPr>
        <w:rPr/>
      </w:pPr>
      <w:r w:rsidDel="00000000" w:rsidR="00000000" w:rsidRPr="00000000">
        <w:rPr>
          <w:rtl w:val="0"/>
        </w:rPr>
        <w:t xml:space="preserve">The questionnaire will be completed online. This will hopefully result in a larger amount of responses, the ability to collect the responses quicker and it’s more cost effective (Katsirikou and Skiadas, 2010, p.293). An online questionnaire will take place as the participants may be more likely to give their honest opinion compared to if it was in person or an interview. Participants in an interview may feel pressure to give a ‘correct’ answer instead of their honest thoughts, while people are also more likely to take part in an online survey compared to traditional surveys due to privacy concerns (Burns, Burns and Veeck, 2025, p. 137). This will lead to more participants taking part in the questionnaire, as online surveys also have a higher level of accessibility, which may lead to an increased sample size and data quality (Sue and Ritter, 2007, p. 50). Another benefit of doing an online survey is that it’s cost effective. Works (2019, p. 8) explains that it lowers the cost of the research, while also having the ability to consume far more data than if it was not online. A traditional survey may have to manually enter responses into a database, which is time consuming. Traditional surveys will also be far more costly due to postage, printing and physical distribution (Bryman, 2012, p. 676).</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r>
    </w:p>
    <w:p w:rsidR="00000000" w:rsidDel="00000000" w:rsidP="00000000" w:rsidRDefault="00000000" w:rsidRPr="00000000" w14:paraId="000004DB">
      <w:pPr>
        <w:pStyle w:val="Heading1"/>
        <w:rPr/>
      </w:pPr>
      <w:bookmarkStart w:colFirst="0" w:colLast="0" w:name="_heading=h.5cab5qmhzuib" w:id="5"/>
      <w:bookmarkEnd w:id="5"/>
      <w:r w:rsidDel="00000000" w:rsidR="00000000" w:rsidRPr="00000000">
        <w:rPr>
          <w:rtl w:val="0"/>
        </w:rPr>
      </w:r>
    </w:p>
    <w:p w:rsidR="00000000" w:rsidDel="00000000" w:rsidP="00000000" w:rsidRDefault="00000000" w:rsidRPr="00000000" w14:paraId="000004DC">
      <w:pPr>
        <w:pStyle w:val="Heading1"/>
        <w:rPr/>
      </w:pPr>
      <w:bookmarkStart w:colFirst="0" w:colLast="0" w:name="_heading=h.bcvf4s9pch8s" w:id="6"/>
      <w:bookmarkEnd w:id="6"/>
      <w:r w:rsidDel="00000000" w:rsidR="00000000" w:rsidRPr="00000000">
        <w:rPr>
          <w:rtl w:val="0"/>
        </w:rPr>
        <w:t xml:space="preserve">Task 5: Draft Research Questions  </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hyperlink r:id="rId32">
        <w:r w:rsidDel="00000000" w:rsidR="00000000" w:rsidRPr="00000000">
          <w:rPr>
            <w:color w:val="1155cc"/>
            <w:u w:val="single"/>
            <w:rtl w:val="0"/>
          </w:rPr>
          <w:t xml:space="preserve">Untitled form – Fill in form</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4DF">
      <w:pPr>
        <w:rPr>
          <w:sz w:val="24"/>
          <w:szCs w:val="24"/>
        </w:rPr>
      </w:pPr>
      <w:r w:rsidDel="00000000" w:rsidR="00000000" w:rsidRPr="00000000">
        <w:rPr>
          <w:sz w:val="24"/>
          <w:szCs w:val="24"/>
          <w:rtl w:val="0"/>
        </w:rPr>
        <w:t xml:space="preserve">Which platforms have you seen police use?</w:t>
      </w:r>
    </w:p>
    <w:p w:rsidR="00000000" w:rsidDel="00000000" w:rsidP="00000000" w:rsidRDefault="00000000" w:rsidRPr="00000000" w14:paraId="000004E0">
      <w:pPr>
        <w:rPr>
          <w:sz w:val="24"/>
          <w:szCs w:val="24"/>
        </w:rPr>
      </w:pPr>
      <w:r w:rsidDel="00000000" w:rsidR="00000000" w:rsidRPr="00000000">
        <w:rPr>
          <w:sz w:val="24"/>
          <w:szCs w:val="24"/>
          <w:rtl w:val="0"/>
        </w:rPr>
        <w:t xml:space="preserve">How often do you view content from police on social media?</w:t>
      </w:r>
    </w:p>
    <w:p w:rsidR="00000000" w:rsidDel="00000000" w:rsidP="00000000" w:rsidRDefault="00000000" w:rsidRPr="00000000" w14:paraId="000004E1">
      <w:pPr>
        <w:rPr>
          <w:sz w:val="24"/>
          <w:szCs w:val="24"/>
        </w:rPr>
      </w:pPr>
      <w:r w:rsidDel="00000000" w:rsidR="00000000" w:rsidRPr="00000000">
        <w:rPr>
          <w:sz w:val="24"/>
          <w:szCs w:val="24"/>
          <w:rtl w:val="0"/>
        </w:rPr>
        <w:t xml:space="preserve">To what extent do you agree: Police use of social media increases my trust in the police?</w:t>
      </w:r>
    </w:p>
    <w:p w:rsidR="00000000" w:rsidDel="00000000" w:rsidP="00000000" w:rsidRDefault="00000000" w:rsidRPr="00000000" w14:paraId="000004E2">
      <w:pPr>
        <w:rPr>
          <w:sz w:val="24"/>
          <w:szCs w:val="24"/>
        </w:rPr>
      </w:pPr>
      <w:r w:rsidDel="00000000" w:rsidR="00000000" w:rsidRPr="00000000">
        <w:rPr>
          <w:sz w:val="24"/>
          <w:szCs w:val="24"/>
          <w:rtl w:val="0"/>
        </w:rPr>
        <w:t xml:space="preserve">Has police content on social media changed your opinion on the police?</w:t>
      </w:r>
    </w:p>
    <w:p w:rsidR="00000000" w:rsidDel="00000000" w:rsidP="00000000" w:rsidRDefault="00000000" w:rsidRPr="00000000" w14:paraId="000004E3">
      <w:pPr>
        <w:rPr>
          <w:sz w:val="24"/>
          <w:szCs w:val="24"/>
        </w:rPr>
      </w:pPr>
      <w:r w:rsidDel="00000000" w:rsidR="00000000" w:rsidRPr="00000000">
        <w:rPr>
          <w:sz w:val="24"/>
          <w:szCs w:val="24"/>
          <w:rtl w:val="0"/>
        </w:rPr>
        <w:t xml:space="preserve">Has content from any member of the public on social media ever changed your opinion of the police?</w:t>
      </w:r>
    </w:p>
    <w:p w:rsidR="00000000" w:rsidDel="00000000" w:rsidP="00000000" w:rsidRDefault="00000000" w:rsidRPr="00000000" w14:paraId="000004E4">
      <w:pPr>
        <w:rPr>
          <w:sz w:val="24"/>
          <w:szCs w:val="24"/>
        </w:rPr>
      </w:pPr>
      <w:r w:rsidDel="00000000" w:rsidR="00000000" w:rsidRPr="00000000">
        <w:rPr>
          <w:sz w:val="24"/>
          <w:szCs w:val="24"/>
          <w:rtl w:val="0"/>
        </w:rPr>
        <w:t xml:space="preserve">How effective do you think police are at engaging with the public on social media?</w:t>
      </w:r>
    </w:p>
    <w:p w:rsidR="00000000" w:rsidDel="00000000" w:rsidP="00000000" w:rsidRDefault="00000000" w:rsidRPr="00000000" w14:paraId="000004E5">
      <w:pPr>
        <w:rPr>
          <w:sz w:val="24"/>
          <w:szCs w:val="24"/>
        </w:rPr>
      </w:pPr>
      <w:r w:rsidDel="00000000" w:rsidR="00000000" w:rsidRPr="00000000">
        <w:rPr>
          <w:sz w:val="24"/>
          <w:szCs w:val="24"/>
          <w:rtl w:val="0"/>
        </w:rPr>
        <w:t xml:space="preserve">How likely are you to feel comfortable to contact the police through social media?</w:t>
      </w:r>
    </w:p>
    <w:p w:rsidR="00000000" w:rsidDel="00000000" w:rsidP="00000000" w:rsidRDefault="00000000" w:rsidRPr="00000000" w14:paraId="000004E6">
      <w:pPr>
        <w:rPr>
          <w:sz w:val="24"/>
          <w:szCs w:val="24"/>
        </w:rPr>
      </w:pPr>
      <w:r w:rsidDel="00000000" w:rsidR="00000000" w:rsidRPr="00000000">
        <w:rPr>
          <w:sz w:val="24"/>
          <w:szCs w:val="24"/>
          <w:rtl w:val="0"/>
        </w:rPr>
        <w:t xml:space="preserve">How strongly do you agree that: Social media holds the police more accountable for their actions?</w:t>
      </w:r>
    </w:p>
    <w:p w:rsidR="00000000" w:rsidDel="00000000" w:rsidP="00000000" w:rsidRDefault="00000000" w:rsidRPr="00000000" w14:paraId="000004E7">
      <w:pPr>
        <w:rPr>
          <w:sz w:val="24"/>
          <w:szCs w:val="24"/>
        </w:rPr>
      </w:pPr>
      <w:r w:rsidDel="00000000" w:rsidR="00000000" w:rsidRPr="00000000">
        <w:rPr>
          <w:sz w:val="24"/>
          <w:szCs w:val="24"/>
          <w:rtl w:val="0"/>
        </w:rPr>
        <w:t xml:space="preserve">How could the police improve their use of social media to increase transparency and public confidence?</w:t>
      </w:r>
    </w:p>
    <w:p w:rsidR="00000000" w:rsidDel="00000000" w:rsidP="00000000" w:rsidRDefault="00000000" w:rsidRPr="00000000" w14:paraId="000004E8">
      <w:pPr>
        <w:rPr/>
      </w:pPr>
      <w:r w:rsidDel="00000000" w:rsidR="00000000" w:rsidRPr="00000000">
        <w:rPr>
          <w:rtl w:val="0"/>
        </w:rPr>
      </w:r>
    </w:p>
    <w:p w:rsidR="00000000" w:rsidDel="00000000" w:rsidP="00000000" w:rsidRDefault="00000000" w:rsidRPr="00000000" w14:paraId="000004E9">
      <w:pPr>
        <w:pStyle w:val="Heading1"/>
        <w:rPr/>
      </w:pPr>
      <w:r w:rsidDel="00000000" w:rsidR="00000000" w:rsidRPr="00000000">
        <w:rPr>
          <w:rtl w:val="0"/>
        </w:rPr>
        <w:t xml:space="preserve">Task 6: Evaluation of the Chosen Data Analysis Method </w:t>
      </w:r>
    </w:p>
    <w:p w:rsidR="00000000" w:rsidDel="00000000" w:rsidP="00000000" w:rsidRDefault="00000000" w:rsidRPr="00000000" w14:paraId="000004EA">
      <w:pPr>
        <w:rPr/>
      </w:pPr>
      <w:r w:rsidDel="00000000" w:rsidR="00000000" w:rsidRPr="00000000">
        <w:rPr>
          <w:rtl w:val="0"/>
        </w:rPr>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r>
    </w:p>
    <w:p w:rsidR="00000000" w:rsidDel="00000000" w:rsidP="00000000" w:rsidRDefault="00000000" w:rsidRPr="00000000" w14:paraId="000004F3">
      <w:pPr>
        <w:pStyle w:val="Heading1"/>
        <w:rPr/>
      </w:pPr>
      <w:bookmarkStart w:colFirst="0" w:colLast="0" w:name="_heading=h.4y04lu30q9ut" w:id="7"/>
      <w:bookmarkEnd w:id="7"/>
      <w:r w:rsidDel="00000000" w:rsidR="00000000" w:rsidRPr="00000000">
        <w:rPr>
          <w:rtl w:val="0"/>
        </w:rPr>
      </w:r>
    </w:p>
    <w:p w:rsidR="00000000" w:rsidDel="00000000" w:rsidP="00000000" w:rsidRDefault="00000000" w:rsidRPr="00000000" w14:paraId="000004F4">
      <w:pPr>
        <w:pStyle w:val="Heading1"/>
        <w:rPr/>
      </w:pPr>
      <w:bookmarkStart w:colFirst="0" w:colLast="0" w:name="_heading=h.nvi155yadn3" w:id="8"/>
      <w:bookmarkEnd w:id="8"/>
      <w:r w:rsidDel="00000000" w:rsidR="00000000" w:rsidRPr="00000000">
        <w:rPr>
          <w:rtl w:val="0"/>
        </w:rPr>
      </w:r>
    </w:p>
    <w:p w:rsidR="00000000" w:rsidDel="00000000" w:rsidP="00000000" w:rsidRDefault="00000000" w:rsidRPr="00000000" w14:paraId="000004F5">
      <w:pPr>
        <w:pStyle w:val="Heading1"/>
        <w:rPr/>
      </w:pPr>
      <w:bookmarkStart w:colFirst="0" w:colLast="0" w:name="_heading=h.8umc4oih8i9c" w:id="9"/>
      <w:bookmarkEnd w:id="9"/>
      <w:r w:rsidDel="00000000" w:rsidR="00000000" w:rsidRPr="00000000">
        <w:rPr>
          <w:rtl w:val="0"/>
        </w:rPr>
        <w:t xml:space="preserve">References</w:t>
      </w:r>
    </w:p>
    <w:p w:rsidR="00000000" w:rsidDel="00000000" w:rsidP="00000000" w:rsidRDefault="00000000" w:rsidRPr="00000000" w14:paraId="000004F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4F7">
      <w:pPr>
        <w:rPr>
          <w:rFonts w:ascii="Arial" w:cs="Arial" w:eastAsia="Arial" w:hAnsi="Arial"/>
          <w:sz w:val="24"/>
          <w:szCs w:val="24"/>
        </w:rPr>
      </w:pPr>
      <w:r w:rsidDel="00000000" w:rsidR="00000000" w:rsidRPr="00000000">
        <w:rPr>
          <w:rFonts w:ascii="Arial" w:cs="Arial" w:eastAsia="Arial" w:hAnsi="Arial"/>
          <w:sz w:val="24"/>
          <w:szCs w:val="24"/>
          <w:rtl w:val="0"/>
        </w:rPr>
        <w:t xml:space="preserve">Baron, A. and McNeal, K. (eds.) (2019) </w:t>
      </w:r>
      <w:r w:rsidDel="00000000" w:rsidR="00000000" w:rsidRPr="00000000">
        <w:rPr>
          <w:rFonts w:ascii="Arial" w:cs="Arial" w:eastAsia="Arial" w:hAnsi="Arial"/>
          <w:i w:val="1"/>
          <w:iCs w:val="1"/>
          <w:sz w:val="24"/>
          <w:szCs w:val="24"/>
          <w:rtl w:val="0"/>
        </w:rPr>
        <w:t xml:space="preserve">Case Study Methodology in Higher Education</w:t>
      </w:r>
      <w:r w:rsidDel="00000000" w:rsidR="00000000" w:rsidRPr="00000000">
        <w:rPr>
          <w:rFonts w:ascii="Arial" w:cs="Arial" w:eastAsia="Arial" w:hAnsi="Arial"/>
          <w:sz w:val="24"/>
          <w:szCs w:val="24"/>
          <w:rtl w:val="0"/>
        </w:rPr>
        <w:t xml:space="preserve">. Available at: </w:t>
      </w:r>
      <w:hyperlink r:id="rId33">
        <w:r w:rsidDel="00000000" w:rsidR="00000000" w:rsidRPr="00000000">
          <w:rPr>
            <w:rFonts w:ascii="Arial" w:cs="Arial" w:eastAsia="Arial" w:hAnsi="Arial"/>
            <w:color w:val="1155cc"/>
            <w:sz w:val="24"/>
            <w:szCs w:val="24"/>
            <w:u w:val="single"/>
            <w:rtl w:val="0"/>
          </w:rPr>
          <w:t xml:space="preserve">https://www.google.co.uk/books/edition/Case_Study_Methodology_in_Higher_Educati/bJGbDwAAQBAJ?hl=en&amp;gbpv=0</w:t>
        </w:r>
      </w:hyperlink>
      <w:r w:rsidDel="00000000" w:rsidR="00000000" w:rsidRPr="00000000">
        <w:rPr>
          <w:rFonts w:ascii="Arial" w:cs="Arial" w:eastAsia="Arial" w:hAnsi="Arial"/>
          <w:sz w:val="24"/>
          <w:szCs w:val="24"/>
          <w:rtl w:val="0"/>
        </w:rPr>
        <w:t xml:space="preserve"> (Accessed 16/04/26).</w:t>
      </w:r>
    </w:p>
    <w:p w:rsidR="00000000" w:rsidDel="00000000" w:rsidP="00000000" w:rsidRDefault="00000000" w:rsidRPr="00000000" w14:paraId="000004F8">
      <w:pPr>
        <w:rPr>
          <w:rFonts w:ascii="Arial" w:cs="Arial" w:eastAsia="Arial" w:hAnsi="Arial"/>
          <w:sz w:val="24"/>
          <w:szCs w:val="24"/>
        </w:rPr>
      </w:pPr>
      <w:r w:rsidDel="00000000" w:rsidR="00000000" w:rsidRPr="00000000">
        <w:rPr>
          <w:rFonts w:ascii="Arial" w:cs="Arial" w:eastAsia="Arial" w:hAnsi="Arial"/>
          <w:sz w:val="24"/>
          <w:szCs w:val="24"/>
          <w:rtl w:val="0"/>
        </w:rPr>
        <w:t xml:space="preserve">Bradford, B. (2026) ‘Research on public trust and police legitimacy: where next, and why?’, </w:t>
      </w:r>
      <w:r w:rsidDel="00000000" w:rsidR="00000000" w:rsidRPr="00000000">
        <w:rPr>
          <w:rFonts w:ascii="Arial" w:cs="Arial" w:eastAsia="Arial" w:hAnsi="Arial"/>
          <w:i w:val="1"/>
          <w:iCs w:val="1"/>
          <w:sz w:val="24"/>
          <w:szCs w:val="24"/>
          <w:rtl w:val="0"/>
        </w:rPr>
        <w:t xml:space="preserve">Evidence Base: Criminal Justice Research, Policy &amp; Action</w:t>
      </w:r>
      <w:r w:rsidDel="00000000" w:rsidR="00000000" w:rsidRPr="00000000">
        <w:rPr>
          <w:rFonts w:ascii="Arial" w:cs="Arial" w:eastAsia="Arial" w:hAnsi="Arial"/>
          <w:sz w:val="24"/>
          <w:szCs w:val="24"/>
          <w:rtl w:val="0"/>
        </w:rPr>
        <w:t xml:space="preserve">. Available at: </w:t>
      </w:r>
      <w:hyperlink r:id="rId34">
        <w:r w:rsidDel="00000000" w:rsidR="00000000" w:rsidRPr="00000000">
          <w:rPr>
            <w:rFonts w:ascii="Arial" w:cs="Arial" w:eastAsia="Arial" w:hAnsi="Arial"/>
            <w:color w:val="1155cc"/>
            <w:sz w:val="24"/>
            <w:szCs w:val="24"/>
            <w:u w:val="single"/>
            <w:rtl w:val="0"/>
          </w:rPr>
          <w:t xml:space="preserve">https://www.tandfonline.com/doi/full/10.1080/30679125.2025.2608830#abstract</w:t>
        </w:r>
      </w:hyperlink>
      <w:r w:rsidDel="00000000" w:rsidR="00000000" w:rsidRPr="00000000">
        <w:rPr>
          <w:rFonts w:ascii="Arial" w:cs="Arial" w:eastAsia="Arial" w:hAnsi="Arial"/>
          <w:sz w:val="24"/>
          <w:szCs w:val="24"/>
          <w:rtl w:val="0"/>
        </w:rPr>
        <w:t xml:space="preserve"> (Accessed 18/04/26).</w:t>
      </w:r>
    </w:p>
    <w:p w:rsidR="00000000" w:rsidDel="00000000" w:rsidP="00000000" w:rsidRDefault="00000000" w:rsidRPr="00000000" w14:paraId="000004F9">
      <w:pPr>
        <w:rPr>
          <w:rFonts w:ascii="Arial" w:cs="Arial" w:eastAsia="Arial" w:hAnsi="Arial"/>
          <w:sz w:val="24"/>
          <w:szCs w:val="24"/>
        </w:rPr>
      </w:pPr>
      <w:r w:rsidDel="00000000" w:rsidR="00000000" w:rsidRPr="00000000">
        <w:rPr>
          <w:rFonts w:ascii="Arial" w:cs="Arial" w:eastAsia="Arial" w:hAnsi="Arial"/>
          <w:sz w:val="24"/>
          <w:szCs w:val="24"/>
          <w:rtl w:val="0"/>
        </w:rPr>
        <w:t xml:space="preserve">Bryman, A. (2012) </w:t>
      </w:r>
      <w:r w:rsidDel="00000000" w:rsidR="00000000" w:rsidRPr="00000000">
        <w:rPr>
          <w:rFonts w:ascii="Arial" w:cs="Arial" w:eastAsia="Arial" w:hAnsi="Arial"/>
          <w:i w:val="1"/>
          <w:iCs w:val="1"/>
          <w:sz w:val="24"/>
          <w:szCs w:val="24"/>
          <w:rtl w:val="0"/>
        </w:rPr>
        <w:t xml:space="preserve">Social Research Methods</w:t>
      </w:r>
      <w:r w:rsidDel="00000000" w:rsidR="00000000" w:rsidRPr="00000000">
        <w:rPr>
          <w:rFonts w:ascii="Arial" w:cs="Arial" w:eastAsia="Arial" w:hAnsi="Arial"/>
          <w:sz w:val="24"/>
          <w:szCs w:val="24"/>
          <w:rtl w:val="0"/>
        </w:rPr>
        <w:t xml:space="preserve">. Available at: </w:t>
      </w:r>
      <w:hyperlink r:id="rId35">
        <w:r w:rsidDel="00000000" w:rsidR="00000000" w:rsidRPr="00000000">
          <w:rPr>
            <w:rFonts w:ascii="Arial" w:cs="Arial" w:eastAsia="Arial" w:hAnsi="Arial"/>
            <w:color w:val="1155cc"/>
            <w:sz w:val="24"/>
            <w:szCs w:val="24"/>
            <w:u w:val="single"/>
            <w:rtl w:val="0"/>
          </w:rPr>
          <w:t xml:space="preserve">https://www.google.co.uk/books/edition/Social_Research_Methods/vCq5m2hPkOMC?hl=en&amp;gbpv=0</w:t>
        </w:r>
      </w:hyperlink>
      <w:r w:rsidDel="00000000" w:rsidR="00000000" w:rsidRPr="00000000">
        <w:rPr>
          <w:rFonts w:ascii="Arial" w:cs="Arial" w:eastAsia="Arial" w:hAnsi="Arial"/>
          <w:sz w:val="24"/>
          <w:szCs w:val="24"/>
          <w:rtl w:val="0"/>
        </w:rPr>
        <w:t xml:space="preserve"> (Accessed 16/04/26).</w:t>
      </w:r>
    </w:p>
    <w:p w:rsidR="00000000" w:rsidDel="00000000" w:rsidP="00000000" w:rsidRDefault="00000000" w:rsidRPr="00000000" w14:paraId="000004FA">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Bullock, K. (2018) ‘The police use of social media: transformation or normalisation?’, </w:t>
      </w:r>
      <w:r w:rsidDel="00000000" w:rsidR="00000000" w:rsidRPr="00000000">
        <w:rPr>
          <w:rFonts w:ascii="Arial" w:cs="Arial" w:eastAsia="Arial" w:hAnsi="Arial"/>
          <w:i w:val="1"/>
          <w:iCs w:val="1"/>
          <w:sz w:val="24"/>
          <w:szCs w:val="24"/>
          <w:rtl w:val="0"/>
        </w:rPr>
        <w:t xml:space="preserve">Social Policy and Society</w:t>
      </w:r>
      <w:r w:rsidDel="00000000" w:rsidR="00000000" w:rsidRPr="00000000">
        <w:rPr>
          <w:rFonts w:ascii="Arial" w:cs="Arial" w:eastAsia="Arial" w:hAnsi="Arial"/>
          <w:sz w:val="24"/>
          <w:szCs w:val="24"/>
          <w:rtl w:val="0"/>
        </w:rPr>
        <w:t xml:space="preserve">, 17(2), pp. 245–258. Available at: </w:t>
      </w:r>
      <w:hyperlink r:id="rId36">
        <w:r w:rsidDel="00000000" w:rsidR="00000000" w:rsidRPr="00000000">
          <w:rPr>
            <w:rFonts w:ascii="Arial" w:cs="Arial" w:eastAsia="Arial" w:hAnsi="Arial"/>
            <w:color w:val="1155cc"/>
            <w:sz w:val="24"/>
            <w:szCs w:val="24"/>
            <w:u w:val="single"/>
            <w:rtl w:val="0"/>
          </w:rPr>
          <w:t xml:space="preserve">https://www.cambridge.org/core/journals/social-policy-and-society/article/police-use-of-social-media-transformation-or-normalisation/19E5C6727038F01129B51CE4287D0FFB</w:t>
        </w:r>
      </w:hyperlink>
      <w:r w:rsidDel="00000000" w:rsidR="00000000" w:rsidRPr="00000000">
        <w:rPr>
          <w:rFonts w:ascii="Arial" w:cs="Arial" w:eastAsia="Arial" w:hAnsi="Arial"/>
          <w:sz w:val="24"/>
          <w:szCs w:val="24"/>
          <w:rtl w:val="0"/>
        </w:rPr>
        <w:t xml:space="preserve"> (Accessed 17/04/26).</w:t>
      </w:r>
    </w:p>
    <w:p w:rsidR="00000000" w:rsidDel="00000000" w:rsidP="00000000" w:rsidRDefault="00000000" w:rsidRPr="00000000" w14:paraId="000004FB">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4FC">
      <w:pPr>
        <w:rPr>
          <w:rFonts w:ascii="Arial" w:cs="Arial" w:eastAsia="Arial" w:hAnsi="Arial"/>
          <w:sz w:val="24"/>
          <w:szCs w:val="24"/>
          <w:highlight w:val="white"/>
          <w:u w:val="single"/>
        </w:rPr>
      </w:pPr>
      <w:r w:rsidDel="00000000" w:rsidR="00000000" w:rsidRPr="00000000">
        <w:rPr>
          <w:rFonts w:ascii="Arial" w:cs="Arial" w:eastAsia="Arial" w:hAnsi="Arial"/>
          <w:sz w:val="24"/>
          <w:szCs w:val="24"/>
          <w:rtl w:val="0"/>
        </w:rPr>
        <w:t xml:space="preserve"> Burns, A., Burns, A.C. and Veeck, A. (2025) </w:t>
      </w:r>
      <w:r w:rsidDel="00000000" w:rsidR="00000000" w:rsidRPr="00000000">
        <w:rPr>
          <w:rFonts w:ascii="Arial" w:cs="Arial" w:eastAsia="Arial" w:hAnsi="Arial"/>
          <w:i w:val="1"/>
          <w:iCs w:val="1"/>
          <w:sz w:val="24"/>
          <w:szCs w:val="24"/>
          <w:rtl w:val="0"/>
        </w:rPr>
        <w:t xml:space="preserve">Marketing Research: Global Edition</w:t>
      </w:r>
      <w:r w:rsidDel="00000000" w:rsidR="00000000" w:rsidRPr="00000000">
        <w:rPr>
          <w:rFonts w:ascii="Arial" w:cs="Arial" w:eastAsia="Arial" w:hAnsi="Arial"/>
          <w:sz w:val="24"/>
          <w:szCs w:val="24"/>
          <w:rtl w:val="0"/>
        </w:rPr>
        <w:t xml:space="preserve">. Available at: </w:t>
      </w:r>
      <w:hyperlink r:id="rId37">
        <w:r w:rsidDel="00000000" w:rsidR="00000000" w:rsidRPr="00000000">
          <w:rPr>
            <w:rFonts w:ascii="Arial" w:cs="Arial" w:eastAsia="Arial" w:hAnsi="Arial"/>
            <w:color w:val="1155cc"/>
            <w:sz w:val="24"/>
            <w:szCs w:val="24"/>
            <w:highlight w:val="white"/>
            <w:u w:val="single"/>
            <w:rtl w:val="0"/>
          </w:rPr>
          <w:t xml:space="preserve">https://books.google.co.uk/books?id=bbTMEQAAQBAJ&amp;newbks=0&amp;printsec=frontcover&amp;pg=PA137&amp;dq=online+questionnaire+benefits+for+participants&amp;hl=en&amp;source=newbks_fb&amp;redir_esc=y#v=onepage&amp;q=online%20questionnaire%20benefits%20for%20participants&amp;f=false</w:t>
        </w:r>
      </w:hyperlink>
      <w:r w:rsidDel="00000000" w:rsidR="00000000" w:rsidRPr="00000000">
        <w:rPr>
          <w:rFonts w:ascii="Arial" w:cs="Arial" w:eastAsia="Arial" w:hAnsi="Arial"/>
          <w:color w:val="1a0dab"/>
          <w:sz w:val="24"/>
          <w:szCs w:val="24"/>
          <w:highlight w:val="white"/>
          <w:u w:val="single"/>
          <w:rtl w:val="0"/>
        </w:rPr>
        <w:t xml:space="preserve"> </w:t>
      </w:r>
      <w:r w:rsidDel="00000000" w:rsidR="00000000" w:rsidRPr="00000000">
        <w:rPr>
          <w:rFonts w:ascii="Arial" w:cs="Arial" w:eastAsia="Arial" w:hAnsi="Arial"/>
          <w:sz w:val="24"/>
          <w:szCs w:val="24"/>
          <w:highlight w:val="white"/>
          <w:u w:val="single"/>
          <w:rtl w:val="0"/>
        </w:rPr>
        <w:t xml:space="preserve">(Accessed 16/04/26).</w:t>
      </w:r>
      <w:r w:rsidDel="00000000" w:rsidR="00000000" w:rsidRPr="00000000">
        <w:rPr>
          <w:rtl w:val="0"/>
        </w:rPr>
      </w:r>
    </w:p>
    <w:p w:rsidR="00000000" w:rsidDel="00000000" w:rsidP="00000000" w:rsidRDefault="00000000" w:rsidRPr="00000000" w14:paraId="000004FD">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Chambers, M. (2025) </w:t>
      </w:r>
      <w:r w:rsidDel="00000000" w:rsidR="00000000" w:rsidRPr="00000000">
        <w:rPr>
          <w:rFonts w:ascii="Arial" w:cs="Arial" w:eastAsia="Arial" w:hAnsi="Arial"/>
          <w:i w:val="1"/>
          <w:iCs w:val="1"/>
          <w:sz w:val="24"/>
          <w:szCs w:val="24"/>
          <w:rtl w:val="0"/>
        </w:rPr>
        <w:t xml:space="preserve">Arrest Process Rights</w:t>
      </w:r>
      <w:r w:rsidDel="00000000" w:rsidR="00000000" w:rsidRPr="00000000">
        <w:rPr>
          <w:rFonts w:ascii="Arial" w:cs="Arial" w:eastAsia="Arial" w:hAnsi="Arial"/>
          <w:sz w:val="24"/>
          <w:szCs w:val="24"/>
          <w:rtl w:val="0"/>
        </w:rPr>
        <w:t xml:space="preserve">. Available at: </w:t>
      </w:r>
      <w:hyperlink r:id="rId38">
        <w:r w:rsidDel="00000000" w:rsidR="00000000" w:rsidRPr="00000000">
          <w:rPr>
            <w:rFonts w:ascii="Arial" w:cs="Arial" w:eastAsia="Arial" w:hAnsi="Arial"/>
            <w:color w:val="467886"/>
            <w:sz w:val="24"/>
            <w:szCs w:val="24"/>
            <w:u w:val="single"/>
            <w:rtl w:val="0"/>
          </w:rPr>
          <w:t xml:space="preserve">https://www.google.co.uk/books/edition/Arrest_Process_Rights/7_1YEQAAQBAJ?hl=en&amp;gbpv=1&amp;dq=body+worn+police+cameras+improve+transparency&amp;pg=PT153&amp;printsec=frontcover</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4FE">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4FF">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Contend Legal (2025) </w:t>
      </w:r>
      <w:r w:rsidDel="00000000" w:rsidR="00000000" w:rsidRPr="00000000">
        <w:rPr>
          <w:rFonts w:ascii="Arial" w:cs="Arial" w:eastAsia="Arial" w:hAnsi="Arial"/>
          <w:i w:val="1"/>
          <w:iCs w:val="1"/>
          <w:sz w:val="24"/>
          <w:szCs w:val="24"/>
          <w:rtl w:val="0"/>
        </w:rPr>
        <w:t xml:space="preserve">How video and digital evidence is handled in UK law</w:t>
      </w:r>
      <w:r w:rsidDel="00000000" w:rsidR="00000000" w:rsidRPr="00000000">
        <w:rPr>
          <w:rFonts w:ascii="Arial" w:cs="Arial" w:eastAsia="Arial" w:hAnsi="Arial"/>
          <w:sz w:val="24"/>
          <w:szCs w:val="24"/>
          <w:rtl w:val="0"/>
        </w:rPr>
        <w:t xml:space="preserve">. Available at: </w:t>
      </w:r>
      <w:hyperlink r:id="rId39">
        <w:r w:rsidDel="00000000" w:rsidR="00000000" w:rsidRPr="00000000">
          <w:rPr>
            <w:rFonts w:ascii="Arial" w:cs="Arial" w:eastAsia="Arial" w:hAnsi="Arial"/>
            <w:color w:val="467886"/>
            <w:sz w:val="24"/>
            <w:szCs w:val="24"/>
            <w:u w:val="single"/>
            <w:rtl w:val="0"/>
          </w:rPr>
          <w:t xml:space="preserve">https://contendlegal.com/courts-and-procedure/court/court-preparation/evidence-disclosure/video-evidence/</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500">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01">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Creswell, J.W. and Plano Clark, V.L. (2011) </w:t>
      </w:r>
      <w:r w:rsidDel="00000000" w:rsidR="00000000" w:rsidRPr="00000000">
        <w:rPr>
          <w:rFonts w:ascii="Arial" w:cs="Arial" w:eastAsia="Arial" w:hAnsi="Arial"/>
          <w:i w:val="1"/>
          <w:iCs w:val="1"/>
          <w:sz w:val="24"/>
          <w:szCs w:val="24"/>
          <w:rtl w:val="0"/>
        </w:rPr>
        <w:t xml:space="preserve">Designing and conducting mixed methods research</w:t>
      </w:r>
      <w:r w:rsidDel="00000000" w:rsidR="00000000" w:rsidRPr="00000000">
        <w:rPr>
          <w:rFonts w:ascii="Arial" w:cs="Arial" w:eastAsia="Arial" w:hAnsi="Arial"/>
          <w:sz w:val="24"/>
          <w:szCs w:val="24"/>
          <w:rtl w:val="0"/>
        </w:rPr>
        <w:t xml:space="preserve">. Available at: </w:t>
      </w:r>
      <w:hyperlink r:id="rId40">
        <w:r w:rsidDel="00000000" w:rsidR="00000000" w:rsidRPr="00000000">
          <w:rPr>
            <w:rFonts w:ascii="Arial" w:cs="Arial" w:eastAsia="Arial" w:hAnsi="Arial"/>
            <w:color w:val="1155cc"/>
            <w:sz w:val="24"/>
            <w:szCs w:val="24"/>
            <w:u w:val="single"/>
            <w:rtl w:val="0"/>
          </w:rPr>
          <w:t xml:space="preserve">https://www.google.co.uk/books/edition/Designing_and_Conducting_Mixed_Methods_R/6tYNo0UpEqkC?hl=en&amp;gbpv=0</w:t>
        </w:r>
      </w:hyperlink>
      <w:r w:rsidDel="00000000" w:rsidR="00000000" w:rsidRPr="00000000">
        <w:rPr>
          <w:rFonts w:ascii="Arial" w:cs="Arial" w:eastAsia="Arial" w:hAnsi="Arial"/>
          <w:sz w:val="24"/>
          <w:szCs w:val="24"/>
          <w:rtl w:val="0"/>
        </w:rPr>
        <w:t xml:space="preserve"> (Accessed 14/04/26).</w:t>
      </w:r>
    </w:p>
    <w:p w:rsidR="00000000" w:rsidDel="00000000" w:rsidP="00000000" w:rsidRDefault="00000000" w:rsidRPr="00000000" w14:paraId="00000502">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03">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Cullen, A. and Williams, M.L. (2026) ‘The digital turn in police image work: determinants of adoption, use and perceived effectiveness of social media communications in forces in England &amp; Wales’, </w:t>
      </w:r>
      <w:r w:rsidDel="00000000" w:rsidR="00000000" w:rsidRPr="00000000">
        <w:rPr>
          <w:rFonts w:ascii="Arial" w:cs="Arial" w:eastAsia="Arial" w:hAnsi="Arial"/>
          <w:i w:val="1"/>
          <w:iCs w:val="1"/>
          <w:sz w:val="24"/>
          <w:szCs w:val="24"/>
          <w:rtl w:val="0"/>
        </w:rPr>
        <w:t xml:space="preserve">Policing and Society. Available at: </w:t>
      </w:r>
      <w:hyperlink r:id="rId41">
        <w:r w:rsidDel="00000000" w:rsidR="00000000" w:rsidRPr="00000000">
          <w:rPr>
            <w:rFonts w:ascii="Arial" w:cs="Arial" w:eastAsia="Arial" w:hAnsi="Arial"/>
            <w:i w:val="1"/>
            <w:iCs w:val="1"/>
            <w:color w:val="467886"/>
            <w:sz w:val="24"/>
            <w:szCs w:val="24"/>
            <w:u w:val="single"/>
            <w:rtl w:val="0"/>
          </w:rPr>
          <w:t xml:space="preserve">https://www.tandfonline.com/doi/full/10.1080/10439463.2026.2618811#abstract</w:t>
        </w:r>
      </w:hyperlink>
      <w:r w:rsidDel="00000000" w:rsidR="00000000" w:rsidRPr="00000000">
        <w:rPr>
          <w:rFonts w:ascii="Arial" w:cs="Arial" w:eastAsia="Arial" w:hAnsi="Arial"/>
          <w:i w:val="1"/>
          <w:iCs w:val="1"/>
          <w:sz w:val="24"/>
          <w:szCs w:val="24"/>
          <w:rtl w:val="0"/>
        </w:rPr>
        <w:t xml:space="preserve"> </w:t>
      </w:r>
      <w:r w:rsidDel="00000000" w:rsidR="00000000" w:rsidRPr="00000000">
        <w:rPr>
          <w:rFonts w:ascii="Arial" w:cs="Arial" w:eastAsia="Arial" w:hAnsi="Arial"/>
          <w:sz w:val="24"/>
          <w:szCs w:val="24"/>
          <w:rtl w:val="0"/>
        </w:rPr>
        <w:t xml:space="preserve">(Accessed: 26 February 2026). </w:t>
      </w:r>
    </w:p>
    <w:p w:rsidR="00000000" w:rsidDel="00000000" w:rsidP="00000000" w:rsidRDefault="00000000" w:rsidRPr="00000000" w14:paraId="00000504">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05">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Dharavath, L.K. (2025) </w:t>
      </w:r>
      <w:r w:rsidDel="00000000" w:rsidR="00000000" w:rsidRPr="00000000">
        <w:rPr>
          <w:rFonts w:ascii="Arial" w:cs="Arial" w:eastAsia="Arial" w:hAnsi="Arial"/>
          <w:i w:val="1"/>
          <w:iCs w:val="1"/>
          <w:sz w:val="24"/>
          <w:szCs w:val="24"/>
          <w:rtl w:val="0"/>
        </w:rPr>
        <w:t xml:space="preserve">Human rights governance in policing</w:t>
      </w:r>
      <w:r w:rsidDel="00000000" w:rsidR="00000000" w:rsidRPr="00000000">
        <w:rPr>
          <w:rFonts w:ascii="Arial" w:cs="Arial" w:eastAsia="Arial" w:hAnsi="Arial"/>
          <w:sz w:val="24"/>
          <w:szCs w:val="24"/>
          <w:rtl w:val="0"/>
        </w:rPr>
        <w:t xml:space="preserve">. Haryana: Chyren Publication. Available at: </w:t>
      </w:r>
      <w:hyperlink r:id="rId42">
        <w:r w:rsidDel="00000000" w:rsidR="00000000" w:rsidRPr="00000000">
          <w:rPr>
            <w:rFonts w:ascii="Arial" w:cs="Arial" w:eastAsia="Arial" w:hAnsi="Arial"/>
            <w:color w:val="1155cc"/>
            <w:sz w:val="24"/>
            <w:szCs w:val="24"/>
            <w:u w:val="single"/>
            <w:rtl w:val="0"/>
          </w:rPr>
          <w:t xml:space="preserve">https://www.google.co.uk/books/edition/Human_rights_Governance_in_Policing/ygtfEQAAQBAJ?hl=en&amp;gbpv=0</w:t>
        </w:r>
      </w:hyperlink>
      <w:r w:rsidDel="00000000" w:rsidR="00000000" w:rsidRPr="00000000">
        <w:rPr>
          <w:rFonts w:ascii="Arial" w:cs="Arial" w:eastAsia="Arial" w:hAnsi="Arial"/>
          <w:sz w:val="24"/>
          <w:szCs w:val="24"/>
          <w:rtl w:val="0"/>
        </w:rPr>
        <w:t xml:space="preserve"> (Accessed 13/4/26).</w:t>
      </w:r>
    </w:p>
    <w:p w:rsidR="00000000" w:rsidDel="00000000" w:rsidP="00000000" w:rsidRDefault="00000000" w:rsidRPr="00000000" w14:paraId="00000506">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07">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Ellis, J.R. (2021) </w:t>
      </w:r>
      <w:r w:rsidDel="00000000" w:rsidR="00000000" w:rsidRPr="00000000">
        <w:rPr>
          <w:rFonts w:ascii="Arial" w:cs="Arial" w:eastAsia="Arial" w:hAnsi="Arial"/>
          <w:i w:val="1"/>
          <w:iCs w:val="1"/>
          <w:sz w:val="24"/>
          <w:szCs w:val="24"/>
          <w:rtl w:val="0"/>
        </w:rPr>
        <w:t xml:space="preserve">Policing legitimacy: social media, scandal and sexual citizenship</w:t>
      </w:r>
      <w:r w:rsidDel="00000000" w:rsidR="00000000" w:rsidRPr="00000000">
        <w:rPr>
          <w:rFonts w:ascii="Arial" w:cs="Arial" w:eastAsia="Arial" w:hAnsi="Arial"/>
          <w:sz w:val="24"/>
          <w:szCs w:val="24"/>
          <w:rtl w:val="0"/>
        </w:rPr>
        <w:t xml:space="preserve">. Available at: </w:t>
      </w:r>
      <w:hyperlink r:id="rId43">
        <w:r w:rsidDel="00000000" w:rsidR="00000000" w:rsidRPr="00000000">
          <w:rPr>
            <w:rFonts w:ascii="Arial" w:cs="Arial" w:eastAsia="Arial" w:hAnsi="Arial"/>
            <w:color w:val="1155cc"/>
            <w:sz w:val="24"/>
            <w:szCs w:val="24"/>
            <w:u w:val="single"/>
            <w:rtl w:val="0"/>
          </w:rPr>
          <w:t xml:space="preserve">https://www.google.co.uk/books/edition/Policing_Legitimacy/kxI7EAAAQBAJ?hl=en&amp;gbpv=0</w:t>
        </w:r>
      </w:hyperlink>
      <w:r w:rsidDel="00000000" w:rsidR="00000000" w:rsidRPr="00000000">
        <w:rPr>
          <w:rFonts w:ascii="Arial" w:cs="Arial" w:eastAsia="Arial" w:hAnsi="Arial"/>
          <w:sz w:val="24"/>
          <w:szCs w:val="24"/>
          <w:rtl w:val="0"/>
        </w:rPr>
        <w:t xml:space="preserve"> (Accessed 13/04/26).</w:t>
      </w:r>
    </w:p>
    <w:p w:rsidR="00000000" w:rsidDel="00000000" w:rsidP="00000000" w:rsidRDefault="00000000" w:rsidRPr="00000000" w14:paraId="00000508">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09">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Fielding, N.G. (2023) ‘Police communications and social media’, </w:t>
      </w:r>
      <w:r w:rsidDel="00000000" w:rsidR="00000000" w:rsidRPr="00000000">
        <w:rPr>
          <w:rFonts w:ascii="Arial" w:cs="Arial" w:eastAsia="Arial" w:hAnsi="Arial"/>
          <w:i w:val="1"/>
          <w:iCs w:val="1"/>
          <w:sz w:val="24"/>
          <w:szCs w:val="24"/>
          <w:rtl w:val="0"/>
        </w:rPr>
        <w:t xml:space="preserve">European Journal of Criminology</w:t>
      </w:r>
      <w:r w:rsidDel="00000000" w:rsidR="00000000" w:rsidRPr="00000000">
        <w:rPr>
          <w:rFonts w:ascii="Arial" w:cs="Arial" w:eastAsia="Arial" w:hAnsi="Arial"/>
          <w:sz w:val="24"/>
          <w:szCs w:val="24"/>
          <w:rtl w:val="0"/>
        </w:rPr>
        <w:t xml:space="preserve">, 20(1), pp. 316–334. Available at: </w:t>
      </w:r>
      <w:hyperlink r:id="rId44">
        <w:r w:rsidDel="00000000" w:rsidR="00000000" w:rsidRPr="00000000">
          <w:rPr>
            <w:rFonts w:ascii="Arial" w:cs="Arial" w:eastAsia="Arial" w:hAnsi="Arial"/>
            <w:color w:val="1155cc"/>
            <w:sz w:val="24"/>
            <w:szCs w:val="24"/>
            <w:u w:val="single"/>
            <w:rtl w:val="0"/>
          </w:rPr>
          <w:t xml:space="preserve">https://journals.sagepub.com/doi/pdf/10.1177/1477370821998969</w:t>
        </w:r>
      </w:hyperlink>
      <w:r w:rsidDel="00000000" w:rsidR="00000000" w:rsidRPr="00000000">
        <w:rPr>
          <w:rFonts w:ascii="Arial" w:cs="Arial" w:eastAsia="Arial" w:hAnsi="Arial"/>
          <w:sz w:val="24"/>
          <w:szCs w:val="24"/>
          <w:rtl w:val="0"/>
        </w:rPr>
        <w:t xml:space="preserve"> (Accessed 17/04/26).</w:t>
      </w:r>
    </w:p>
    <w:p w:rsidR="00000000" w:rsidDel="00000000" w:rsidP="00000000" w:rsidRDefault="00000000" w:rsidRPr="00000000" w14:paraId="0000050A">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0B">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Greenberg, M.A. and Easterling, B.A. (2023) </w:t>
      </w:r>
      <w:r w:rsidDel="00000000" w:rsidR="00000000" w:rsidRPr="00000000">
        <w:rPr>
          <w:rFonts w:ascii="Arial" w:cs="Arial" w:eastAsia="Arial" w:hAnsi="Arial"/>
          <w:i w:val="1"/>
          <w:iCs w:val="1"/>
          <w:sz w:val="24"/>
          <w:szCs w:val="24"/>
          <w:rtl w:val="0"/>
        </w:rPr>
        <w:t xml:space="preserve">Reframing police education and freedom in America</w:t>
      </w:r>
      <w:r w:rsidDel="00000000" w:rsidR="00000000" w:rsidRPr="00000000">
        <w:rPr>
          <w:rFonts w:ascii="Arial" w:cs="Arial" w:eastAsia="Arial" w:hAnsi="Arial"/>
          <w:sz w:val="24"/>
          <w:szCs w:val="24"/>
          <w:rtl w:val="0"/>
        </w:rPr>
        <w:t xml:space="preserve">. Available at: </w:t>
      </w:r>
      <w:hyperlink r:id="rId45">
        <w:r w:rsidDel="00000000" w:rsidR="00000000" w:rsidRPr="00000000">
          <w:rPr>
            <w:rFonts w:ascii="Arial" w:cs="Arial" w:eastAsia="Arial" w:hAnsi="Arial"/>
            <w:color w:val="1155cc"/>
            <w:sz w:val="24"/>
            <w:szCs w:val="24"/>
            <w:u w:val="single"/>
            <w:rtl w:val="0"/>
          </w:rPr>
          <w:t xml:space="preserve">https://www.google.co.uk/books/edition/Reframing_Police_Education_and_Freedom_i/dc7KEAAAQBAJ?hl=en&amp;gbpv=0</w:t>
        </w:r>
      </w:hyperlink>
      <w:r w:rsidDel="00000000" w:rsidR="00000000" w:rsidRPr="00000000">
        <w:rPr>
          <w:rFonts w:ascii="Arial" w:cs="Arial" w:eastAsia="Arial" w:hAnsi="Arial"/>
          <w:sz w:val="24"/>
          <w:szCs w:val="24"/>
          <w:rtl w:val="0"/>
        </w:rPr>
        <w:t xml:space="preserve"> (Accessed 13/04/26).</w:t>
      </w:r>
    </w:p>
    <w:p w:rsidR="00000000" w:rsidDel="00000000" w:rsidP="00000000" w:rsidRDefault="00000000" w:rsidRPr="00000000" w14:paraId="0000050C">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0D">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Grimmelikhuijsen, S.G. and Meijer, A.J. (2014) ‘Effects of transparency on the perceived trustworthiness of a government organization: Evidence from an online experiment’, </w:t>
      </w:r>
      <w:r w:rsidDel="00000000" w:rsidR="00000000" w:rsidRPr="00000000">
        <w:rPr>
          <w:rFonts w:ascii="Arial" w:cs="Arial" w:eastAsia="Arial" w:hAnsi="Arial"/>
          <w:i w:val="1"/>
          <w:iCs w:val="1"/>
          <w:sz w:val="24"/>
          <w:szCs w:val="24"/>
          <w:rtl w:val="0"/>
        </w:rPr>
        <w:t xml:space="preserve">Journal of Public Administration Research and Theory</w:t>
      </w:r>
      <w:r w:rsidDel="00000000" w:rsidR="00000000" w:rsidRPr="00000000">
        <w:rPr>
          <w:rFonts w:ascii="Arial" w:cs="Arial" w:eastAsia="Arial" w:hAnsi="Arial"/>
          <w:sz w:val="24"/>
          <w:szCs w:val="24"/>
          <w:rtl w:val="0"/>
        </w:rPr>
        <w:t xml:space="preserve">, 24(1), pp. 137–157. Available at: </w:t>
      </w:r>
      <w:hyperlink r:id="rId46">
        <w:r w:rsidDel="00000000" w:rsidR="00000000" w:rsidRPr="00000000">
          <w:rPr>
            <w:rFonts w:ascii="Arial" w:cs="Arial" w:eastAsia="Arial" w:hAnsi="Arial"/>
            <w:color w:val="1155cc"/>
            <w:sz w:val="24"/>
            <w:szCs w:val="24"/>
            <w:u w:val="single"/>
            <w:rtl w:val="0"/>
          </w:rPr>
          <w:t xml:space="preserve">https://www.researchgate.net/publication/270814803_Effects_of_Transparency_on_the_Perceived_Trustworthiness_of_a_Government_Organization_Evidence_from_an_Online_Experiment</w:t>
        </w:r>
      </w:hyperlink>
      <w:r w:rsidDel="00000000" w:rsidR="00000000" w:rsidRPr="00000000">
        <w:rPr>
          <w:rFonts w:ascii="Arial" w:cs="Arial" w:eastAsia="Arial" w:hAnsi="Arial"/>
          <w:sz w:val="24"/>
          <w:szCs w:val="24"/>
          <w:rtl w:val="0"/>
        </w:rPr>
        <w:t xml:space="preserve"> (Accessed 18/04/26). </w:t>
      </w:r>
    </w:p>
    <w:p w:rsidR="00000000" w:rsidDel="00000000" w:rsidP="00000000" w:rsidRDefault="00000000" w:rsidRPr="00000000" w14:paraId="0000050E">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0F">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Harfield, C. and Macvean, A. (2025) </w:t>
      </w:r>
      <w:r w:rsidDel="00000000" w:rsidR="00000000" w:rsidRPr="00000000">
        <w:rPr>
          <w:rFonts w:ascii="Arial" w:cs="Arial" w:eastAsia="Arial" w:hAnsi="Arial"/>
          <w:i w:val="1"/>
          <w:iCs w:val="1"/>
          <w:sz w:val="24"/>
          <w:szCs w:val="24"/>
          <w:rtl w:val="0"/>
        </w:rPr>
        <w:t xml:space="preserve">Policing Ethically</w:t>
      </w:r>
      <w:r w:rsidDel="00000000" w:rsidR="00000000" w:rsidRPr="00000000">
        <w:rPr>
          <w:rFonts w:ascii="Arial" w:cs="Arial" w:eastAsia="Arial" w:hAnsi="Arial"/>
          <w:sz w:val="24"/>
          <w:szCs w:val="24"/>
          <w:rtl w:val="0"/>
        </w:rPr>
        <w:t xml:space="preserve">. Available at: </w:t>
      </w:r>
      <w:hyperlink r:id="rId47">
        <w:r w:rsidDel="00000000" w:rsidR="00000000" w:rsidRPr="00000000">
          <w:rPr>
            <w:rFonts w:ascii="Arial" w:cs="Arial" w:eastAsia="Arial" w:hAnsi="Arial"/>
            <w:color w:val="467886"/>
            <w:sz w:val="24"/>
            <w:szCs w:val="24"/>
            <w:u w:val="single"/>
            <w:rtl w:val="0"/>
          </w:rPr>
          <w:t xml:space="preserve">https://www.google.co.uk/books/edition/Policing_Ethically/YTxeEQAAQBAJ?hl=en&amp;gbpv=1&amp;dq=public+trust+in+police+after+wayne+couzens&amp;pg=PT37&amp;printsec=frontcover</w:t>
        </w:r>
      </w:hyperlink>
      <w:r w:rsidDel="00000000" w:rsidR="00000000" w:rsidRPr="00000000">
        <w:rPr>
          <w:rFonts w:ascii="Arial" w:cs="Arial" w:eastAsia="Arial" w:hAnsi="Arial"/>
          <w:sz w:val="24"/>
          <w:szCs w:val="24"/>
          <w:rtl w:val="0"/>
        </w:rPr>
        <w:t xml:space="preserve"> (Accessed: 27 February 2026). </w:t>
      </w:r>
    </w:p>
    <w:p w:rsidR="00000000" w:rsidDel="00000000" w:rsidP="00000000" w:rsidRDefault="00000000" w:rsidRPr="00000000" w14:paraId="00000510">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1">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2">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Home Office, (2026). </w:t>
      </w:r>
      <w:r w:rsidDel="00000000" w:rsidR="00000000" w:rsidRPr="00000000">
        <w:rPr>
          <w:rFonts w:ascii="Arial" w:cs="Arial" w:eastAsia="Arial" w:hAnsi="Arial"/>
          <w:i w:val="1"/>
          <w:iCs w:val="1"/>
          <w:sz w:val="24"/>
          <w:szCs w:val="24"/>
          <w:rtl w:val="0"/>
        </w:rPr>
        <w:t xml:space="preserve">Crime statistics</w:t>
      </w:r>
      <w:r w:rsidDel="00000000" w:rsidR="00000000" w:rsidRPr="00000000">
        <w:rPr>
          <w:rFonts w:ascii="Arial" w:cs="Arial" w:eastAsia="Arial" w:hAnsi="Arial"/>
          <w:sz w:val="24"/>
          <w:szCs w:val="24"/>
          <w:rtl w:val="0"/>
        </w:rPr>
        <w:t xml:space="preserve">. GOV.UK. Available at: </w:t>
      </w:r>
      <w:hyperlink r:id="rId48">
        <w:r w:rsidDel="00000000" w:rsidR="00000000" w:rsidRPr="00000000">
          <w:rPr>
            <w:rFonts w:ascii="Arial" w:cs="Arial" w:eastAsia="Arial" w:hAnsi="Arial"/>
            <w:color w:val="467886"/>
            <w:sz w:val="24"/>
            <w:szCs w:val="24"/>
            <w:u w:val="single"/>
            <w:rtl w:val="0"/>
          </w:rPr>
          <w:t xml:space="preserve">https://www.gov.uk/government/collections/crime-statistics</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513">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14">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Katsirikou, A. and Skiadas, C.H, (2010). </w:t>
      </w:r>
      <w:r w:rsidDel="00000000" w:rsidR="00000000" w:rsidRPr="00000000">
        <w:rPr>
          <w:rFonts w:ascii="Arial" w:cs="Arial" w:eastAsia="Arial" w:hAnsi="Arial"/>
          <w:i w:val="1"/>
          <w:iCs w:val="1"/>
          <w:sz w:val="24"/>
          <w:szCs w:val="24"/>
          <w:rtl w:val="0"/>
        </w:rPr>
        <w:t xml:space="preserve">Qualitative and quantitative methods in libraries </w:t>
      </w:r>
      <w:r w:rsidDel="00000000" w:rsidR="00000000" w:rsidRPr="00000000">
        <w:rPr>
          <w:rFonts w:ascii="Arial" w:cs="Arial" w:eastAsia="Arial" w:hAnsi="Arial"/>
          <w:sz w:val="24"/>
          <w:szCs w:val="24"/>
          <w:rtl w:val="0"/>
        </w:rPr>
        <w:t xml:space="preserve">Available at: </w:t>
      </w:r>
      <w:hyperlink r:id="rId49">
        <w:r w:rsidDel="00000000" w:rsidR="00000000" w:rsidRPr="00000000">
          <w:rPr>
            <w:rFonts w:ascii="Arial" w:cs="Arial" w:eastAsia="Arial" w:hAnsi="Arial"/>
            <w:color w:val="1155cc"/>
            <w:sz w:val="24"/>
            <w:szCs w:val="24"/>
            <w:u w:val="single"/>
            <w:rtl w:val="0"/>
          </w:rPr>
          <w:t xml:space="preserve">https://www.google.co.uk/books/edition/Qualitative_and_Quantitative_Methods_in/agnJxWzMHhMC?hl=en&amp;gbpv=0</w:t>
        </w:r>
      </w:hyperlink>
      <w:r w:rsidDel="00000000" w:rsidR="00000000" w:rsidRPr="00000000">
        <w:rPr>
          <w:rFonts w:ascii="Arial" w:cs="Arial" w:eastAsia="Arial" w:hAnsi="Arial"/>
          <w:sz w:val="24"/>
          <w:szCs w:val="24"/>
          <w:rtl w:val="0"/>
        </w:rPr>
        <w:t xml:space="preserve"> (Accessed 14/04/26).</w:t>
      </w:r>
    </w:p>
    <w:p w:rsidR="00000000" w:rsidDel="00000000" w:rsidP="00000000" w:rsidRDefault="00000000" w:rsidRPr="00000000" w14:paraId="00000515">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6">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Management Association, Information Resources (2019) </w:t>
      </w:r>
      <w:r w:rsidDel="00000000" w:rsidR="00000000" w:rsidRPr="00000000">
        <w:rPr>
          <w:rFonts w:ascii="Arial" w:cs="Arial" w:eastAsia="Arial" w:hAnsi="Arial"/>
          <w:i w:val="1"/>
          <w:iCs w:val="1"/>
          <w:sz w:val="24"/>
          <w:szCs w:val="24"/>
          <w:rtl w:val="0"/>
        </w:rPr>
        <w:t xml:space="preserve">Police Science: Breakthroughs in Research and Practice</w:t>
      </w:r>
      <w:r w:rsidDel="00000000" w:rsidR="00000000" w:rsidRPr="00000000">
        <w:rPr>
          <w:rFonts w:ascii="Arial" w:cs="Arial" w:eastAsia="Arial" w:hAnsi="Arial"/>
          <w:sz w:val="24"/>
          <w:szCs w:val="24"/>
          <w:rtl w:val="0"/>
        </w:rPr>
        <w:t xml:space="preserve">. IGI Global, pp. 260–280. Available at: </w:t>
      </w:r>
      <w:hyperlink r:id="rId50">
        <w:r w:rsidDel="00000000" w:rsidR="00000000" w:rsidRPr="00000000">
          <w:rPr>
            <w:rFonts w:ascii="Arial" w:cs="Arial" w:eastAsia="Arial" w:hAnsi="Arial"/>
            <w:color w:val="1155cc"/>
            <w:sz w:val="24"/>
            <w:szCs w:val="24"/>
            <w:u w:val="single"/>
            <w:rtl w:val="0"/>
          </w:rPr>
          <w:t xml:space="preserve">https://www.google.co.uk/books/edition/Police_Science_Breakthroughs_in_Research/S_OADwAAQBAJ?hl=en&amp;gbpv=0</w:t>
        </w:r>
      </w:hyperlink>
      <w:r w:rsidDel="00000000" w:rsidR="00000000" w:rsidRPr="00000000">
        <w:rPr>
          <w:rFonts w:ascii="Arial" w:cs="Arial" w:eastAsia="Arial" w:hAnsi="Arial"/>
          <w:sz w:val="24"/>
          <w:szCs w:val="24"/>
          <w:rtl w:val="0"/>
        </w:rPr>
        <w:t xml:space="preserve"> (Accessed 19/04/26). </w:t>
      </w:r>
    </w:p>
    <w:p w:rsidR="00000000" w:rsidDel="00000000" w:rsidP="00000000" w:rsidRDefault="00000000" w:rsidRPr="00000000" w14:paraId="00000517">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8">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Metropolitan Police (2024) </w:t>
      </w:r>
      <w:r w:rsidDel="00000000" w:rsidR="00000000" w:rsidRPr="00000000">
        <w:rPr>
          <w:rFonts w:ascii="Arial" w:cs="Arial" w:eastAsia="Arial" w:hAnsi="Arial"/>
          <w:i w:val="1"/>
          <w:iCs w:val="1"/>
          <w:sz w:val="24"/>
          <w:szCs w:val="24"/>
          <w:rtl w:val="0"/>
        </w:rPr>
        <w:t xml:space="preserve">Policy on releasing mugshots and body camera footage to the public</w:t>
      </w:r>
      <w:r w:rsidDel="00000000" w:rsidR="00000000" w:rsidRPr="00000000">
        <w:rPr>
          <w:rFonts w:ascii="Arial" w:cs="Arial" w:eastAsia="Arial" w:hAnsi="Arial"/>
          <w:sz w:val="24"/>
          <w:szCs w:val="24"/>
          <w:rtl w:val="0"/>
        </w:rPr>
        <w:t xml:space="preserve">. Available at: </w:t>
      </w:r>
      <w:hyperlink r:id="rId51">
        <w:r w:rsidDel="00000000" w:rsidR="00000000" w:rsidRPr="00000000">
          <w:rPr>
            <w:rFonts w:ascii="Arial" w:cs="Arial" w:eastAsia="Arial" w:hAnsi="Arial"/>
            <w:color w:val="467886"/>
            <w:sz w:val="24"/>
            <w:szCs w:val="24"/>
            <w:u w:val="single"/>
            <w:rtl w:val="0"/>
          </w:rPr>
          <w:t xml:space="preserve">https://www.met.police.uk/foi-ai/metropolitan-police/disclosure-2024/january-2024/policy-releasing-mugshots-body-camera-footage-public/#:~:text=Specifically%20in%20respect%20of%20images,Image%20of%20wanted%20person</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519">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A">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Nykiel, R.A. (2007) </w:t>
      </w:r>
      <w:r w:rsidDel="00000000" w:rsidR="00000000" w:rsidRPr="00000000">
        <w:rPr>
          <w:rFonts w:ascii="Arial" w:cs="Arial" w:eastAsia="Arial" w:hAnsi="Arial"/>
          <w:i w:val="1"/>
          <w:iCs w:val="1"/>
          <w:sz w:val="24"/>
          <w:szCs w:val="24"/>
          <w:rtl w:val="0"/>
        </w:rPr>
        <w:t xml:space="preserve">Handbook of marketing research methodologies for hospitality and tourism</w:t>
      </w:r>
      <w:r w:rsidDel="00000000" w:rsidR="00000000" w:rsidRPr="00000000">
        <w:rPr>
          <w:rFonts w:ascii="Arial" w:cs="Arial" w:eastAsia="Arial" w:hAnsi="Arial"/>
          <w:sz w:val="24"/>
          <w:szCs w:val="24"/>
          <w:rtl w:val="0"/>
        </w:rPr>
        <w:t xml:space="preserve">. Available at: </w:t>
      </w:r>
      <w:hyperlink r:id="rId52">
        <w:r w:rsidDel="00000000" w:rsidR="00000000" w:rsidRPr="00000000">
          <w:rPr>
            <w:rFonts w:ascii="Arial" w:cs="Arial" w:eastAsia="Arial" w:hAnsi="Arial"/>
            <w:color w:val="1155cc"/>
            <w:sz w:val="24"/>
            <w:szCs w:val="24"/>
            <w:u w:val="single"/>
            <w:rtl w:val="0"/>
          </w:rPr>
          <w:t xml:space="preserve">https://www.google.co.uk/books/edition/Handbook_of_Marketing_Research_Methodolo/05LjPDRSSGkC?hl=en&amp;gbpv=0</w:t>
        </w:r>
      </w:hyperlink>
      <w:r w:rsidDel="00000000" w:rsidR="00000000" w:rsidRPr="00000000">
        <w:rPr>
          <w:rFonts w:ascii="Arial" w:cs="Arial" w:eastAsia="Arial" w:hAnsi="Arial"/>
          <w:sz w:val="24"/>
          <w:szCs w:val="24"/>
          <w:rtl w:val="0"/>
        </w:rPr>
        <w:t xml:space="preserve"> (Accessed 14/04/26). </w:t>
      </w:r>
    </w:p>
    <w:p w:rsidR="00000000" w:rsidDel="00000000" w:rsidP="00000000" w:rsidRDefault="00000000" w:rsidRPr="00000000" w14:paraId="0000051B">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C">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Police foundation (2014) </w:t>
      </w:r>
      <w:r w:rsidDel="00000000" w:rsidR="00000000" w:rsidRPr="00000000">
        <w:rPr>
          <w:rFonts w:ascii="Arial" w:cs="Arial" w:eastAsia="Arial" w:hAnsi="Arial"/>
          <w:i w:val="1"/>
          <w:iCs w:val="1"/>
          <w:sz w:val="24"/>
          <w:szCs w:val="24"/>
          <w:rtl w:val="0"/>
        </w:rPr>
        <w:t xml:space="preserve">The briefing: Police use of social media</w:t>
      </w:r>
      <w:r w:rsidDel="00000000" w:rsidR="00000000" w:rsidRPr="00000000">
        <w:rPr>
          <w:rFonts w:ascii="Arial" w:cs="Arial" w:eastAsia="Arial" w:hAnsi="Arial"/>
          <w:sz w:val="24"/>
          <w:szCs w:val="24"/>
          <w:rtl w:val="0"/>
        </w:rPr>
        <w:t xml:space="preserve">. London: Police Foundation. Available at: </w:t>
      </w:r>
      <w:hyperlink r:id="rId53">
        <w:r w:rsidDel="00000000" w:rsidR="00000000" w:rsidRPr="00000000">
          <w:rPr>
            <w:rFonts w:ascii="Arial" w:cs="Arial" w:eastAsia="Arial" w:hAnsi="Arial"/>
            <w:color w:val="1155cc"/>
            <w:sz w:val="24"/>
            <w:szCs w:val="24"/>
            <w:u w:val="single"/>
            <w:rtl w:val="0"/>
          </w:rPr>
          <w:t xml:space="preserve">https://www.police-foundation.org.uk/wp-content/uploads/2017/08/Social_media_briefing_FINAL.pdf</w:t>
        </w:r>
      </w:hyperlink>
      <w:r w:rsidDel="00000000" w:rsidR="00000000" w:rsidRPr="00000000">
        <w:rPr>
          <w:rFonts w:ascii="Arial" w:cs="Arial" w:eastAsia="Arial" w:hAnsi="Arial"/>
          <w:sz w:val="24"/>
          <w:szCs w:val="24"/>
          <w:rtl w:val="0"/>
        </w:rPr>
        <w:t xml:space="preserve"> (Accessed 19/04/26).</w:t>
      </w:r>
    </w:p>
    <w:p w:rsidR="00000000" w:rsidDel="00000000" w:rsidP="00000000" w:rsidRDefault="00000000" w:rsidRPr="00000000" w14:paraId="0000051D">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1E">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Sue, V.M. and Ritter, L.A. (2007) </w:t>
      </w:r>
      <w:r w:rsidDel="00000000" w:rsidR="00000000" w:rsidRPr="00000000">
        <w:rPr>
          <w:rFonts w:ascii="Arial" w:cs="Arial" w:eastAsia="Arial" w:hAnsi="Arial"/>
          <w:i w:val="1"/>
          <w:iCs w:val="1"/>
          <w:sz w:val="24"/>
          <w:szCs w:val="24"/>
          <w:rtl w:val="0"/>
        </w:rPr>
        <w:t xml:space="preserve">Conducting Online Surveys</w:t>
      </w:r>
      <w:r w:rsidDel="00000000" w:rsidR="00000000" w:rsidRPr="00000000">
        <w:rPr>
          <w:rFonts w:ascii="Arial" w:cs="Arial" w:eastAsia="Arial" w:hAnsi="Arial"/>
          <w:sz w:val="24"/>
          <w:szCs w:val="24"/>
          <w:rtl w:val="0"/>
        </w:rPr>
        <w:t xml:space="preserve">. Available at: </w:t>
      </w:r>
      <w:hyperlink r:id="rId54">
        <w:r w:rsidDel="00000000" w:rsidR="00000000" w:rsidRPr="00000000">
          <w:rPr>
            <w:rFonts w:ascii="Arial" w:cs="Arial" w:eastAsia="Arial" w:hAnsi="Arial"/>
            <w:color w:val="1155cc"/>
            <w:sz w:val="24"/>
            <w:szCs w:val="24"/>
            <w:u w:val="single"/>
            <w:rtl w:val="0"/>
          </w:rPr>
          <w:t xml:space="preserve">https://www.google.co.uk/books/edition/Conducting_Online_Surveys/ug0xhWTCa6kC?hl=en&amp;gbpv=0</w:t>
        </w:r>
      </w:hyperlink>
      <w:r w:rsidDel="00000000" w:rsidR="00000000" w:rsidRPr="00000000">
        <w:rPr>
          <w:rFonts w:ascii="Arial" w:cs="Arial" w:eastAsia="Arial" w:hAnsi="Arial"/>
          <w:sz w:val="24"/>
          <w:szCs w:val="24"/>
          <w:rtl w:val="0"/>
        </w:rPr>
        <w:t xml:space="preserve"> (Accessed 16/04/26).</w:t>
      </w:r>
    </w:p>
    <w:p w:rsidR="00000000" w:rsidDel="00000000" w:rsidP="00000000" w:rsidRDefault="00000000" w:rsidRPr="00000000" w14:paraId="0000051F">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20">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Swansea Council (2021) </w:t>
      </w:r>
      <w:r w:rsidDel="00000000" w:rsidR="00000000" w:rsidRPr="00000000">
        <w:rPr>
          <w:rFonts w:ascii="Arial" w:cs="Arial" w:eastAsia="Arial" w:hAnsi="Arial"/>
          <w:i w:val="1"/>
          <w:iCs w:val="1"/>
          <w:sz w:val="24"/>
          <w:szCs w:val="24"/>
          <w:rtl w:val="0"/>
        </w:rPr>
        <w:t xml:space="preserve">Safer Swansea advice</w:t>
      </w:r>
      <w:r w:rsidDel="00000000" w:rsidR="00000000" w:rsidRPr="00000000">
        <w:rPr>
          <w:rFonts w:ascii="Arial" w:cs="Arial" w:eastAsia="Arial" w:hAnsi="Arial"/>
          <w:sz w:val="24"/>
          <w:szCs w:val="24"/>
          <w:rtl w:val="0"/>
        </w:rPr>
        <w:t xml:space="preserve">. Available at: </w:t>
      </w:r>
      <w:hyperlink r:id="rId55">
        <w:r w:rsidDel="00000000" w:rsidR="00000000" w:rsidRPr="00000000">
          <w:rPr>
            <w:rFonts w:ascii="Arial" w:cs="Arial" w:eastAsia="Arial" w:hAnsi="Arial"/>
            <w:color w:val="467886"/>
            <w:sz w:val="24"/>
            <w:szCs w:val="24"/>
            <w:u w:val="single"/>
            <w:rtl w:val="0"/>
          </w:rPr>
          <w:t xml:space="preserve">https://www.swansea.gov.uk/saferswansea?lang=en</w:t>
        </w:r>
      </w:hyperlink>
      <w:r w:rsidDel="00000000" w:rsidR="00000000" w:rsidRPr="00000000">
        <w:rPr>
          <w:rFonts w:ascii="Arial" w:cs="Arial" w:eastAsia="Arial" w:hAnsi="Arial"/>
          <w:sz w:val="24"/>
          <w:szCs w:val="24"/>
          <w:rtl w:val="0"/>
        </w:rPr>
        <w:t xml:space="preserve"> (Accessed: 26 February 2026). </w:t>
      </w:r>
    </w:p>
    <w:p w:rsidR="00000000" w:rsidDel="00000000" w:rsidP="00000000" w:rsidRDefault="00000000" w:rsidRPr="00000000" w14:paraId="00000521">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22">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Thomas, R.M. (2003) </w:t>
      </w:r>
      <w:r w:rsidDel="00000000" w:rsidR="00000000" w:rsidRPr="00000000">
        <w:rPr>
          <w:rFonts w:ascii="Arial" w:cs="Arial" w:eastAsia="Arial" w:hAnsi="Arial"/>
          <w:i w:val="1"/>
          <w:iCs w:val="1"/>
          <w:sz w:val="24"/>
          <w:szCs w:val="24"/>
          <w:rtl w:val="0"/>
        </w:rPr>
        <w:t xml:space="preserve">Blending Qualitative and Quantitative Research Methods in Theses and Dissertations</w:t>
      </w:r>
      <w:r w:rsidDel="00000000" w:rsidR="00000000" w:rsidRPr="00000000">
        <w:rPr>
          <w:rFonts w:ascii="Arial" w:cs="Arial" w:eastAsia="Arial" w:hAnsi="Arial"/>
          <w:sz w:val="24"/>
          <w:szCs w:val="24"/>
          <w:rtl w:val="0"/>
        </w:rPr>
        <w:t xml:space="preserve">. Available at: </w:t>
      </w:r>
      <w:hyperlink r:id="rId56">
        <w:r w:rsidDel="00000000" w:rsidR="00000000" w:rsidRPr="00000000">
          <w:rPr>
            <w:rFonts w:ascii="Arial" w:cs="Arial" w:eastAsia="Arial" w:hAnsi="Arial"/>
            <w:color w:val="1155cc"/>
            <w:sz w:val="24"/>
            <w:szCs w:val="24"/>
            <w:u w:val="single"/>
            <w:rtl w:val="0"/>
          </w:rPr>
          <w:t xml:space="preserve">https://www.google.co.uk/books/edition/Blending_Qualitative_and_Quantitative_Re/qx-yzSILfbMC?hl=en&amp;gbpv=0</w:t>
        </w:r>
      </w:hyperlink>
      <w:r w:rsidDel="00000000" w:rsidR="00000000" w:rsidRPr="00000000">
        <w:rPr>
          <w:rFonts w:ascii="Arial" w:cs="Arial" w:eastAsia="Arial" w:hAnsi="Arial"/>
          <w:sz w:val="24"/>
          <w:szCs w:val="24"/>
          <w:rtl w:val="0"/>
        </w:rPr>
        <w:t xml:space="preserve"> (Accessed 16/04/26).</w:t>
      </w:r>
    </w:p>
    <w:p w:rsidR="00000000" w:rsidDel="00000000" w:rsidP="00000000" w:rsidRDefault="00000000" w:rsidRPr="00000000" w14:paraId="00000523">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524">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Works, R. (2019) </w:t>
      </w:r>
      <w:r w:rsidDel="00000000" w:rsidR="00000000" w:rsidRPr="00000000">
        <w:rPr>
          <w:rFonts w:ascii="Arial" w:cs="Arial" w:eastAsia="Arial" w:hAnsi="Arial"/>
          <w:i w:val="1"/>
          <w:iCs w:val="1"/>
          <w:sz w:val="24"/>
          <w:szCs w:val="24"/>
          <w:rtl w:val="0"/>
        </w:rPr>
        <w:t xml:space="preserve">How to Conduct Effective Online Research</w:t>
      </w:r>
      <w:r w:rsidDel="00000000" w:rsidR="00000000" w:rsidRPr="00000000">
        <w:rPr>
          <w:rFonts w:ascii="Arial" w:cs="Arial" w:eastAsia="Arial" w:hAnsi="Arial"/>
          <w:sz w:val="24"/>
          <w:szCs w:val="24"/>
          <w:rtl w:val="0"/>
        </w:rPr>
        <w:t xml:space="preserve">. Available at: </w:t>
      </w:r>
      <w:hyperlink r:id="rId57">
        <w:r w:rsidDel="00000000" w:rsidR="00000000" w:rsidRPr="00000000">
          <w:rPr>
            <w:rFonts w:ascii="Arial" w:cs="Arial" w:eastAsia="Arial" w:hAnsi="Arial"/>
            <w:color w:val="1155cc"/>
            <w:sz w:val="24"/>
            <w:szCs w:val="24"/>
            <w:u w:val="single"/>
            <w:rtl w:val="0"/>
          </w:rPr>
          <w:t xml:space="preserve">https://www.google.co.uk/books/edition/How_to_Conduct_Effective_Online_Research/ntXBDwAAQBAJ?hl=en&amp;gbpv=0</w:t>
        </w:r>
      </w:hyperlink>
      <w:r w:rsidDel="00000000" w:rsidR="00000000" w:rsidRPr="00000000">
        <w:rPr>
          <w:rFonts w:ascii="Arial" w:cs="Arial" w:eastAsia="Arial" w:hAnsi="Arial"/>
          <w:sz w:val="24"/>
          <w:szCs w:val="24"/>
          <w:rtl w:val="0"/>
        </w:rPr>
        <w:t xml:space="preserve"> (Accessed 16/04/26).</w:t>
      </w:r>
    </w:p>
    <w:p w:rsidR="00000000" w:rsidDel="00000000" w:rsidP="00000000" w:rsidRDefault="00000000" w:rsidRPr="00000000" w14:paraId="00000525">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26">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27">
      <w:pPr>
        <w:pBdr>
          <w:top w:color="auto" w:space="0" w:sz="0" w:val="none"/>
          <w:left w:color="auto" w:space="0" w:sz="0" w:val="none"/>
          <w:bottom w:color="auto" w:space="0" w:sz="0" w:val="none"/>
          <w:right w:color="auto" w:space="0" w:sz="0" w:val="none"/>
          <w:between w:color="auto" w:space="0" w:sz="0" w:val="none"/>
        </w:pBdr>
        <w:shd w:fill="ffffff" w:val="clear"/>
        <w:spacing w:after="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28">
      <w:pPr>
        <w:pBdr>
          <w:top w:color="auto" w:space="0" w:sz="0" w:val="none"/>
          <w:left w:color="auto" w:space="0" w:sz="0" w:val="none"/>
          <w:bottom w:color="auto" w:space="0" w:sz="0" w:val="none"/>
          <w:right w:color="auto" w:space="0" w:sz="0" w:val="none"/>
          <w:between w:color="auto" w:space="0" w:sz="0" w:val="none"/>
        </w:pBdr>
        <w:shd w:fill="ffffff" w:val="clear"/>
        <w:spacing w:after="240" w:lineRule="auto"/>
        <w:ind w:left="72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29">
      <w:pPr>
        <w:rPr/>
      </w:pPr>
      <w:r w:rsidDel="00000000" w:rsidR="00000000" w:rsidRPr="00000000">
        <w:rPr>
          <w:rtl w:val="0"/>
        </w:rPr>
      </w:r>
    </w:p>
    <w:sectPr>
      <w:footerReference r:id="rId58" w:type="default"/>
      <w:pgSz w:h="16838" w:w="11906" w:orient="portrait"/>
      <w:pgMar w:bottom="720" w:top="720" w:left="720" w:right="72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Arial Unicode MS"/>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2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5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2"/>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rFonts w:ascii="Arial" w:cs="Arial" w:eastAsia="Arial" w:hAnsi="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Arial" w:cs="Arial" w:eastAsia="Arial" w:hAnsi="Arial"/>
      <w:color w:val="2f5496"/>
      <w:sz w:val="32"/>
      <w:szCs w:val="32"/>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spacing w:after="60" w:before="240" w:line="240" w:lineRule="auto"/>
    </w:pPr>
    <w:rPr>
      <w:rFonts w:ascii="Times New Roman" w:cs="Times New Roman" w:eastAsia="Times New Roman" w:hAnsi="Times New Roman"/>
      <w:b w:val="1"/>
      <w:bCs w:val="1"/>
      <w:sz w:val="28"/>
      <w:szCs w:val="28"/>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link w:val="NoSpacingChar"/>
    <w:uiPriority w:val="1"/>
    <w:qFormat w:val="1"/>
    <w:rsid w:val="00C3508C"/>
    <w:pPr>
      <w:spacing w:after="0" w:line="240" w:lineRule="auto"/>
    </w:pPr>
    <w:rPr>
      <w:rFonts w:eastAsiaTheme="minorEastAsia"/>
      <w:kern w:val="0"/>
      <w:lang w:val="en-US"/>
    </w:rPr>
  </w:style>
  <w:style w:type="character" w:styleId="NoSpacingChar" w:customStyle="1">
    <w:name w:val="No Spacing Char"/>
    <w:basedOn w:val="DefaultParagraphFont"/>
    <w:link w:val="NoSpacing"/>
    <w:uiPriority w:val="1"/>
    <w:rsid w:val="00C3508C"/>
    <w:rPr>
      <w:rFonts w:eastAsiaTheme="minorEastAsia"/>
      <w:kern w:val="0"/>
      <w:lang w:val="en-US"/>
    </w:rPr>
  </w:style>
  <w:style w:type="character" w:styleId="Heading1Char" w:customStyle="1">
    <w:name w:val="Heading 1 Char"/>
    <w:basedOn w:val="DefaultParagraphFont"/>
    <w:link w:val="Heading1"/>
    <w:uiPriority w:val="99"/>
    <w:rsid w:val="00C3508C"/>
    <w:rPr>
      <w:rFonts w:ascii="Arial" w:hAnsi="Arial" w:cstheme="majorBidi" w:eastAsiaTheme="majorEastAsia"/>
      <w:color w:val="2f5496" w:themeColor="accent1" w:themeShade="0000BF"/>
      <w:sz w:val="32"/>
      <w:szCs w:val="32"/>
    </w:rPr>
  </w:style>
  <w:style w:type="paragraph" w:styleId="TOCHeading">
    <w:name w:val="TOC Heading"/>
    <w:basedOn w:val="Heading1"/>
    <w:next w:val="Normal"/>
    <w:uiPriority w:val="39"/>
    <w:unhideWhenUsed w:val="1"/>
    <w:qFormat w:val="1"/>
    <w:rsid w:val="00C3508C"/>
    <w:pPr>
      <w:outlineLvl w:val="9"/>
    </w:pPr>
    <w:rPr>
      <w:rFonts w:asciiTheme="majorHAnsi" w:hAnsiTheme="majorHAnsi"/>
      <w:kern w:val="0"/>
      <w:lang w:val="en-US"/>
    </w:rPr>
  </w:style>
  <w:style w:type="paragraph" w:styleId="TOC1">
    <w:name w:val="toc 1"/>
    <w:basedOn w:val="Normal"/>
    <w:next w:val="Normal"/>
    <w:autoRedefine w:val="1"/>
    <w:uiPriority w:val="39"/>
    <w:unhideWhenUsed w:val="1"/>
    <w:rsid w:val="00C3508C"/>
    <w:pPr>
      <w:spacing w:after="100"/>
    </w:pPr>
  </w:style>
  <w:style w:type="character" w:styleId="Hyperlink">
    <w:name w:val="Hyperlink"/>
    <w:basedOn w:val="DefaultParagraphFont"/>
    <w:unhideWhenUsed w:val="1"/>
    <w:rsid w:val="00C3508C"/>
    <w:rPr>
      <w:color w:val="0563c1" w:themeColor="hyperlink"/>
      <w:u w:val="single"/>
    </w:rPr>
  </w:style>
  <w:style w:type="character" w:styleId="Heading4Char" w:customStyle="1">
    <w:name w:val="Heading 4 Char"/>
    <w:basedOn w:val="DefaultParagraphFont"/>
    <w:link w:val="Heading4"/>
    <w:uiPriority w:val="99"/>
    <w:rsid w:val="00B92A19"/>
    <w:rPr>
      <w:rFonts w:ascii="Times New Roman" w:cs="Times New Roman" w:eastAsia="Times New Roman" w:hAnsi="Times New Roman"/>
      <w:b w:val="1"/>
      <w:bCs w:val="1"/>
      <w:kern w:val="0"/>
      <w:sz w:val="28"/>
      <w:szCs w:val="28"/>
    </w:rPr>
  </w:style>
  <w:style w:type="paragraph" w:styleId="BodyText2">
    <w:name w:val="Body Text 2"/>
    <w:basedOn w:val="Normal"/>
    <w:link w:val="BodyText2Char"/>
    <w:uiPriority w:val="99"/>
    <w:rsid w:val="00B92A19"/>
    <w:pPr>
      <w:spacing w:after="0" w:line="240" w:lineRule="auto"/>
      <w:ind w:left="720" w:hanging="720"/>
    </w:pPr>
    <w:rPr>
      <w:rFonts w:ascii="Times New Roman" w:cs="Times New Roman" w:eastAsia="Times New Roman" w:hAnsi="Times New Roman"/>
      <w:b w:val="1"/>
      <w:bCs w:val="1"/>
      <w:kern w:val="0"/>
    </w:rPr>
  </w:style>
  <w:style w:type="character" w:styleId="BodyText2Char" w:customStyle="1">
    <w:name w:val="Body Text 2 Char"/>
    <w:basedOn w:val="DefaultParagraphFont"/>
    <w:link w:val="BodyText2"/>
    <w:uiPriority w:val="99"/>
    <w:rsid w:val="00B92A19"/>
    <w:rPr>
      <w:rFonts w:ascii="Times New Roman" w:cs="Times New Roman" w:eastAsia="Times New Roman" w:hAnsi="Times New Roman"/>
      <w:b w:val="1"/>
      <w:bCs w:val="1"/>
      <w:kern w:val="0"/>
    </w:rPr>
  </w:style>
  <w:style w:type="paragraph" w:styleId="deannah1" w:customStyle="1">
    <w:name w:val="deannah1"/>
    <w:basedOn w:val="Normal"/>
    <w:uiPriority w:val="99"/>
    <w:rsid w:val="00B92A19"/>
    <w:pPr>
      <w:keepNext w:val="1"/>
      <w:spacing w:after="240" w:line="240" w:lineRule="auto"/>
    </w:pPr>
    <w:rPr>
      <w:rFonts w:ascii="Times New Roman" w:cs="Times New Roman" w:eastAsia="Times New Roman" w:hAnsi="Times New Roman"/>
      <w:b w:val="1"/>
      <w:bCs w:val="1"/>
      <w:kern w:val="0"/>
      <w:sz w:val="24"/>
      <w:szCs w:val="24"/>
    </w:rPr>
  </w:style>
  <w:style w:type="paragraph" w:styleId="BalloonText">
    <w:name w:val="Balloon Text"/>
    <w:basedOn w:val="Normal"/>
    <w:link w:val="BalloonTextChar"/>
    <w:uiPriority w:val="99"/>
    <w:semiHidden w:val="1"/>
    <w:rsid w:val="00B92A19"/>
    <w:pPr>
      <w:spacing w:after="0" w:line="240" w:lineRule="auto"/>
    </w:pPr>
    <w:rPr>
      <w:rFonts w:ascii="Tahoma" w:cs="Tahoma" w:eastAsia="Times New Roman" w:hAnsi="Tahoma"/>
      <w:kern w:val="0"/>
      <w:sz w:val="16"/>
      <w:szCs w:val="16"/>
    </w:rPr>
  </w:style>
  <w:style w:type="character" w:styleId="BalloonTextChar" w:customStyle="1">
    <w:name w:val="Balloon Text Char"/>
    <w:basedOn w:val="DefaultParagraphFont"/>
    <w:link w:val="BalloonText"/>
    <w:uiPriority w:val="99"/>
    <w:semiHidden w:val="1"/>
    <w:rsid w:val="00B92A19"/>
    <w:rPr>
      <w:rFonts w:ascii="Tahoma" w:cs="Tahoma" w:eastAsia="Times New Roman" w:hAnsi="Tahoma"/>
      <w:kern w:val="0"/>
      <w:sz w:val="16"/>
      <w:szCs w:val="16"/>
    </w:rPr>
  </w:style>
  <w:style w:type="table" w:styleId="TableGrid">
    <w:name w:val="Table Grid"/>
    <w:basedOn w:val="TableNormal"/>
    <w:uiPriority w:val="59"/>
    <w:rsid w:val="00B92A19"/>
    <w:pPr>
      <w:spacing w:after="0" w:line="240" w:lineRule="auto"/>
    </w:pPr>
    <w:rPr>
      <w:rFonts w:ascii="Times New Roman" w:cs="Times New Roman" w:eastAsia="Times New Roman" w:hAnsi="Times New Roman"/>
      <w:kern w:val="0"/>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uiPriority w:val="99"/>
    <w:semiHidden w:val="1"/>
    <w:rsid w:val="00B92A19"/>
    <w:rPr>
      <w:color w:val="800080"/>
      <w:u w:val="single"/>
    </w:rPr>
  </w:style>
  <w:style w:type="paragraph" w:styleId="Header">
    <w:name w:val="header"/>
    <w:basedOn w:val="Normal"/>
    <w:link w:val="HeaderChar"/>
    <w:uiPriority w:val="99"/>
    <w:semiHidden w:val="1"/>
    <w:rsid w:val="00B92A19"/>
    <w:pPr>
      <w:tabs>
        <w:tab w:val="center" w:pos="4513"/>
        <w:tab w:val="right" w:pos="9026"/>
      </w:tabs>
      <w:spacing w:after="0" w:line="240" w:lineRule="auto"/>
    </w:pPr>
    <w:rPr>
      <w:rFonts w:ascii="Times New Roman" w:cs="Times New Roman" w:eastAsia="Times New Roman" w:hAnsi="Times New Roman"/>
      <w:kern w:val="0"/>
      <w:sz w:val="20"/>
      <w:szCs w:val="20"/>
    </w:rPr>
  </w:style>
  <w:style w:type="character" w:styleId="HeaderChar" w:customStyle="1">
    <w:name w:val="Header Char"/>
    <w:basedOn w:val="DefaultParagraphFont"/>
    <w:link w:val="Header"/>
    <w:uiPriority w:val="99"/>
    <w:semiHidden w:val="1"/>
    <w:rsid w:val="00B92A19"/>
    <w:rPr>
      <w:rFonts w:ascii="Times New Roman" w:cs="Times New Roman" w:eastAsia="Times New Roman" w:hAnsi="Times New Roman"/>
      <w:kern w:val="0"/>
      <w:sz w:val="20"/>
      <w:szCs w:val="20"/>
    </w:rPr>
  </w:style>
  <w:style w:type="paragraph" w:styleId="Footer">
    <w:name w:val="footer"/>
    <w:basedOn w:val="Normal"/>
    <w:link w:val="FooterChar"/>
    <w:uiPriority w:val="99"/>
    <w:rsid w:val="00B92A19"/>
    <w:pPr>
      <w:tabs>
        <w:tab w:val="center" w:pos="4513"/>
        <w:tab w:val="right" w:pos="9026"/>
      </w:tabs>
      <w:spacing w:after="0" w:line="240" w:lineRule="auto"/>
    </w:pPr>
    <w:rPr>
      <w:rFonts w:ascii="Times New Roman" w:cs="Times New Roman" w:eastAsia="Times New Roman" w:hAnsi="Times New Roman"/>
      <w:kern w:val="0"/>
      <w:sz w:val="20"/>
      <w:szCs w:val="20"/>
    </w:rPr>
  </w:style>
  <w:style w:type="character" w:styleId="FooterChar" w:customStyle="1">
    <w:name w:val="Footer Char"/>
    <w:basedOn w:val="DefaultParagraphFont"/>
    <w:link w:val="Footer"/>
    <w:uiPriority w:val="99"/>
    <w:rsid w:val="00B92A19"/>
    <w:rPr>
      <w:rFonts w:ascii="Times New Roman" w:cs="Times New Roman" w:eastAsia="Times New Roman" w:hAnsi="Times New Roman"/>
      <w:kern w:val="0"/>
      <w:sz w:val="20"/>
      <w:szCs w:val="20"/>
    </w:rPr>
  </w:style>
  <w:style w:type="paragraph" w:styleId="NormalWeb">
    <w:name w:val="Normal (Web)"/>
    <w:basedOn w:val="Normal"/>
    <w:uiPriority w:val="99"/>
    <w:rsid w:val="00B92A19"/>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Hyperlink1" w:customStyle="1">
    <w:name w:val="Hyperlink1"/>
    <w:uiPriority w:val="99"/>
    <w:rsid w:val="00B92A19"/>
    <w:rPr>
      <w:color w:val="535353"/>
      <w:u w:val="single"/>
      <w:effect w:val="none"/>
    </w:rPr>
  </w:style>
  <w:style w:type="paragraph" w:styleId="NormalWeb1" w:customStyle="1">
    <w:name w:val="Normal (Web)1"/>
    <w:basedOn w:val="Normal"/>
    <w:uiPriority w:val="99"/>
    <w:rsid w:val="00B92A19"/>
    <w:pPr>
      <w:spacing w:after="300" w:before="100" w:beforeAutospacing="1" w:line="240" w:lineRule="auto"/>
    </w:pPr>
    <w:rPr>
      <w:rFonts w:ascii="Times New Roman" w:cs="Times New Roman" w:eastAsia="Times New Roman" w:hAnsi="Times New Roman"/>
      <w:kern w:val="0"/>
      <w:sz w:val="24"/>
      <w:szCs w:val="24"/>
      <w:lang w:eastAsia="en-GB"/>
    </w:rPr>
  </w:style>
  <w:style w:type="character" w:styleId="PageNumber">
    <w:name w:val="page number"/>
    <w:basedOn w:val="DefaultParagraphFont"/>
    <w:uiPriority w:val="99"/>
    <w:rsid w:val="00B92A19"/>
  </w:style>
  <w:style w:type="character" w:styleId="CommentReference">
    <w:name w:val="annotation reference"/>
    <w:uiPriority w:val="99"/>
    <w:semiHidden w:val="1"/>
    <w:unhideWhenUsed w:val="1"/>
    <w:rsid w:val="00B92A19"/>
    <w:rPr>
      <w:sz w:val="16"/>
      <w:szCs w:val="16"/>
    </w:rPr>
  </w:style>
  <w:style w:type="paragraph" w:styleId="CommentText">
    <w:name w:val="annotation text"/>
    <w:basedOn w:val="Normal"/>
    <w:link w:val="CommentTextChar"/>
    <w:uiPriority w:val="99"/>
    <w:semiHidden w:val="1"/>
    <w:unhideWhenUsed w:val="1"/>
    <w:rsid w:val="00B92A19"/>
    <w:pPr>
      <w:spacing w:after="0" w:line="240" w:lineRule="auto"/>
    </w:pPr>
    <w:rPr>
      <w:rFonts w:ascii="Times New Roman" w:cs="Times New Roman" w:eastAsia="Times New Roman" w:hAnsi="Times New Roman"/>
      <w:kern w:val="0"/>
      <w:sz w:val="20"/>
      <w:szCs w:val="20"/>
    </w:rPr>
  </w:style>
  <w:style w:type="character" w:styleId="CommentTextChar" w:customStyle="1">
    <w:name w:val="Comment Text Char"/>
    <w:basedOn w:val="DefaultParagraphFont"/>
    <w:link w:val="CommentText"/>
    <w:uiPriority w:val="99"/>
    <w:semiHidden w:val="1"/>
    <w:rsid w:val="00B92A19"/>
    <w:rPr>
      <w:rFonts w:ascii="Times New Roman" w:cs="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val="1"/>
    <w:unhideWhenUsed w:val="1"/>
    <w:rsid w:val="00B92A19"/>
    <w:rPr>
      <w:b w:val="1"/>
      <w:bCs w:val="1"/>
    </w:rPr>
  </w:style>
  <w:style w:type="character" w:styleId="CommentSubjectChar" w:customStyle="1">
    <w:name w:val="Comment Subject Char"/>
    <w:basedOn w:val="CommentTextChar"/>
    <w:link w:val="CommentSubject"/>
    <w:uiPriority w:val="99"/>
    <w:semiHidden w:val="1"/>
    <w:rsid w:val="00B92A19"/>
    <w:rPr>
      <w:rFonts w:ascii="Times New Roman" w:cs="Times New Roman" w:eastAsia="Times New Roman" w:hAnsi="Times New Roman"/>
      <w:b w:val="1"/>
      <w:bCs w:val="1"/>
      <w:kern w:val="0"/>
      <w:sz w:val="20"/>
      <w:szCs w:val="20"/>
    </w:rPr>
  </w:style>
  <w:style w:type="paragraph" w:styleId="ListParagraph">
    <w:name w:val="List Paragraph"/>
    <w:basedOn w:val="Normal"/>
    <w:uiPriority w:val="34"/>
    <w:qFormat w:val="1"/>
    <w:rsid w:val="00B92A19"/>
    <w:pPr>
      <w:spacing w:after="0" w:line="240" w:lineRule="auto"/>
      <w:ind w:left="720"/>
      <w:contextualSpacing w:val="1"/>
    </w:pPr>
    <w:rPr>
      <w:rFonts w:ascii="Calibri" w:cs="Times New Roman" w:eastAsia="Calibri" w:hAnsi="Calibri"/>
      <w:kern w:val="0"/>
    </w:rPr>
  </w:style>
  <w:style w:type="character" w:styleId="Strong">
    <w:name w:val="Strong"/>
    <w:uiPriority w:val="22"/>
    <w:qFormat w:val="1"/>
    <w:rsid w:val="00B92A19"/>
    <w:rPr>
      <w:b w:val="1"/>
      <w:bCs w:val="1"/>
    </w:rPr>
  </w:style>
  <w:style w:type="character" w:styleId="UnresolvedMention">
    <w:name w:val="Unresolved Mention"/>
    <w:basedOn w:val="DefaultParagraphFont"/>
    <w:uiPriority w:val="99"/>
    <w:semiHidden w:val="1"/>
    <w:unhideWhenUsed w:val="1"/>
    <w:rsid w:val="00B92A19"/>
    <w:rPr>
      <w:color w:val="605e5c"/>
      <w:shd w:color="auto" w:fill="e1dfdd" w:val="clear"/>
    </w:rPr>
  </w:style>
  <w:style w:type="paragraph" w:styleId="BodyText">
    <w:name w:val="Body Text"/>
    <w:basedOn w:val="Normal"/>
    <w:link w:val="BodyTextChar"/>
    <w:rsid w:val="00B3336E"/>
    <w:pPr>
      <w:spacing w:after="0" w:line="240" w:lineRule="auto"/>
    </w:pPr>
    <w:rPr>
      <w:rFonts w:ascii="Arial" w:cs="Times New Roman" w:eastAsia="Times New Roman" w:hAnsi="Arial"/>
      <w:kern w:val="0"/>
      <w:sz w:val="24"/>
      <w:szCs w:val="20"/>
    </w:rPr>
  </w:style>
  <w:style w:type="character" w:styleId="BodyTextChar" w:customStyle="1">
    <w:name w:val="Body Text Char"/>
    <w:basedOn w:val="DefaultParagraphFont"/>
    <w:link w:val="BodyText"/>
    <w:rsid w:val="00B3336E"/>
    <w:rPr>
      <w:rFonts w:ascii="Arial" w:cs="Times New Roman" w:eastAsia="Times New Roman" w:hAnsi="Arial"/>
      <w:kern w:val="0"/>
      <w:sz w:val="24"/>
      <w:szCs w:val="20"/>
    </w:rPr>
  </w:style>
  <w:style w:type="character" w:styleId="lookup-resultcontent" w:customStyle="1">
    <w:name w:val="lookup-result__content"/>
    <w:rsid w:val="00B3336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28.0" w:type="dxa"/>
        <w:left w:w="57.0" w:type="dxa"/>
        <w:bottom w:w="28.0" w:type="dxa"/>
        <w:right w:w="28.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google.co.uk/books/edition/Designing_and_Conducting_Mixed_Methods_R/6tYNo0UpEqkC?hl=en&amp;gbpv=0" TargetMode="External"/><Relationship Id="rId42" Type="http://schemas.openxmlformats.org/officeDocument/2006/relationships/hyperlink" Target="https://www.google.co.uk/books/edition/Human_rights_Governance_in_Policing/ygtfEQAAQBAJ?hl=en&amp;gbpv=0" TargetMode="External"/><Relationship Id="rId41" Type="http://schemas.openxmlformats.org/officeDocument/2006/relationships/hyperlink" Target="https://www.tandfonline.com/doi/full/10.1080/10439463.2026.2618811#abstract" TargetMode="External"/><Relationship Id="rId44" Type="http://schemas.openxmlformats.org/officeDocument/2006/relationships/hyperlink" Target="https://journals.sagepub.com/doi/pdf/10.1177/1477370821998969" TargetMode="External"/><Relationship Id="rId43" Type="http://schemas.openxmlformats.org/officeDocument/2006/relationships/hyperlink" Target="https://www.google.co.uk/books/edition/Policing_Legitimacy/kxI7EAAAQBAJ?hl=en&amp;gbpv=0" TargetMode="External"/><Relationship Id="rId46" Type="http://schemas.openxmlformats.org/officeDocument/2006/relationships/hyperlink" Target="https://www.researchgate.net/publication/270814803_Effects_of_Transparency_on_the_Perceived_Trustworthiness_of_a_Government_Organization_Evidence_from_an_Online_Experiment" TargetMode="External"/><Relationship Id="rId45" Type="http://schemas.openxmlformats.org/officeDocument/2006/relationships/hyperlink" Target="https://www.google.co.uk/books/edition/Reframing_Police_Education_and_Freedom_i/dc7KEAAAQBAJ?hl=en&amp;gbpv=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48" Type="http://schemas.openxmlformats.org/officeDocument/2006/relationships/hyperlink" Target="https://www.gov.uk/government/collections/crime-statistics" TargetMode="External"/><Relationship Id="rId47" Type="http://schemas.openxmlformats.org/officeDocument/2006/relationships/hyperlink" Target="https://www.google.co.uk/books/edition/Policing_Ethically/YTxeEQAAQBAJ?hl=en&amp;gbpv=1&amp;dq=public+trust+in+police+after+wayne+couzens&amp;pg=PT37&amp;printsec=frontcover" TargetMode="External"/><Relationship Id="rId49" Type="http://schemas.openxmlformats.org/officeDocument/2006/relationships/hyperlink" Target="https://www.google.co.uk/books/edition/Qualitative_and_Quantitative_Methods_in/agnJxWzMHhMC?hl=en&amp;gbpv=0"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hyperlink" Target="https://www.uwtsd.ac.uk/research/research-ethics/"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3" Type="http://schemas.openxmlformats.org/officeDocument/2006/relationships/hyperlink" Target="https://www.google.co.uk/books/edition/Case_Study_Methodology_in_Higher_Educati/bJGbDwAAQBAJ?hl=en&amp;gbpv=0" TargetMode="External"/><Relationship Id="rId32" Type="http://schemas.openxmlformats.org/officeDocument/2006/relationships/hyperlink" Target="https://forms.office.com/Pages/ResponsePage.aspx?id=-REPTm4EBUWcuNshUjEeIU0g7hge1TpOj6DwOaFF5qNUN003ME0yMjQxQ1c5Q1dQT1JGM1lNVU5WVi4u" TargetMode="External"/><Relationship Id="rId35" Type="http://schemas.openxmlformats.org/officeDocument/2006/relationships/hyperlink" Target="https://www.google.co.uk/books/edition/Social_Research_Methods/vCq5m2hPkOMC?hl=en&amp;gbpv=0" TargetMode="External"/><Relationship Id="rId34" Type="http://schemas.openxmlformats.org/officeDocument/2006/relationships/hyperlink" Target="https://www.tandfonline.com/doi/full/10.1080/30679125.2025.2608830#abstract" TargetMode="External"/><Relationship Id="rId37" Type="http://schemas.openxmlformats.org/officeDocument/2006/relationships/hyperlink" Target="https://books.google.co.uk/books?id=bbTMEQAAQBAJ&amp;newbks=0&amp;printsec=frontcover&amp;pg=PA137&amp;dq=online+questionnaire+benefits+for+participants&amp;hl=en&amp;source=newbks_fb&amp;redir_esc=y#v=onepage&amp;q=online%20questionnaire%20benefits%20for%20participants&amp;f=false" TargetMode="External"/><Relationship Id="rId36" Type="http://schemas.openxmlformats.org/officeDocument/2006/relationships/hyperlink" Target="https://www.cambridge.org/core/journals/social-policy-and-society/article/police-use-of-social-media-transformation-or-normalisation/19E5C6727038F01129B51CE4287D0FFB" TargetMode="External"/><Relationship Id="rId39" Type="http://schemas.openxmlformats.org/officeDocument/2006/relationships/hyperlink" Target="https://contendlegal.com/courts-and-procedure/court/court-preparation/evidence-disclosure/video-evidence/" TargetMode="External"/><Relationship Id="rId38" Type="http://schemas.openxmlformats.org/officeDocument/2006/relationships/hyperlink" Target="https://www.google.co.uk/books/edition/Arrest_Process_Rights/7_1YEQAAQBAJ?hl=en&amp;gbpv=1&amp;dq=body+worn+police+cameras+improve+transparency&amp;pg=PT153&amp;printsec=frontcover" TargetMode="External"/><Relationship Id="rId20" Type="http://schemas.openxmlformats.org/officeDocument/2006/relationships/hyperlink" Target="https://www.google.co.uk/books/edition/Qualitative_and_Quantitative_Methods_in/agnJxWzMHhMC?hl=en&amp;gbpv=0" TargetMode="External"/><Relationship Id="rId22" Type="http://schemas.openxmlformats.org/officeDocument/2006/relationships/hyperlink" Target="https://www.met.police.uk/foi-ai/metropolitan-police/disclosure-2024/january-2024/policy-releasing-mugshots-body-camera-footage-public/#:~:text=Specifically%20in%20respect%20of%20images,Image%20of%20wanted%20person" TargetMode="External"/><Relationship Id="rId21" Type="http://schemas.openxmlformats.org/officeDocument/2006/relationships/hyperlink" Target="https://www.google.co.uk/books/edition/Police_Science_Breakthroughs_in_Research/S_OADwAAQBAJ?hl=en&amp;gbpv=0" TargetMode="External"/><Relationship Id="rId24" Type="http://schemas.openxmlformats.org/officeDocument/2006/relationships/hyperlink" Target="https://www.police-foundation.org.uk/wp-content/uploads/2017/08/Social_media_briefing_FINAL.pdf" TargetMode="External"/><Relationship Id="rId23" Type="http://schemas.openxmlformats.org/officeDocument/2006/relationships/hyperlink" Target="https://www.google.co.uk/books/edition/Handbook_of_Marketing_Research_Methodolo/05LjPDRSSGkC?hl=en&amp;gbpv=0" TargetMode="External"/><Relationship Id="rId26" Type="http://schemas.openxmlformats.org/officeDocument/2006/relationships/hyperlink" Target="https://mytsd.uwtsd.ac.uk" TargetMode="External"/><Relationship Id="rId25" Type="http://schemas.openxmlformats.org/officeDocument/2006/relationships/hyperlink" Target="https://www.swansea.gov.uk/saferswansea?lang=en" TargetMode="External"/><Relationship Id="rId28" Type="http://schemas.openxmlformats.org/officeDocument/2006/relationships/hyperlink" Target="about:blank" TargetMode="External"/><Relationship Id="rId27" Type="http://schemas.openxmlformats.org/officeDocument/2006/relationships/hyperlink" Target="mailto:pgresearch@uwtsd.ac.uk" TargetMode="External"/><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1" Type="http://schemas.openxmlformats.org/officeDocument/2006/relationships/hyperlink" Target="https://www.met.police.uk/foi-ai/metropolitan-police/disclosure-2024/january-2024/policy-releasing-mugshots-body-camera-footage-public/#:~:text=Specifically%20in%20respect%20of%20images,Image%20of%20wanted%20person" TargetMode="External"/><Relationship Id="rId50" Type="http://schemas.openxmlformats.org/officeDocument/2006/relationships/hyperlink" Target="https://www.google.co.uk/books/edition/Police_Science_Breakthroughs_in_Research/S_OADwAAQBAJ?hl=en&amp;gbpv=0" TargetMode="External"/><Relationship Id="rId53" Type="http://schemas.openxmlformats.org/officeDocument/2006/relationships/hyperlink" Target="https://www.police-foundation.org.uk/wp-content/uploads/2017/08/Social_media_briefing_FINAL.pdf" TargetMode="External"/><Relationship Id="rId52" Type="http://schemas.openxmlformats.org/officeDocument/2006/relationships/hyperlink" Target="https://www.google.co.uk/books/edition/Handbook_of_Marketing_Research_Methodolo/05LjPDRSSGkC?hl=en&amp;gbpv=0" TargetMode="External"/><Relationship Id="rId11" Type="http://schemas.openxmlformats.org/officeDocument/2006/relationships/hyperlink" Target="https://www.cambridge.org/core/journals/social-policy-and-society/article/police-use-of-social-media-transformation-or-normalisation/19E5C6727038F01129B51CE4287D0FFB" TargetMode="External"/><Relationship Id="rId55" Type="http://schemas.openxmlformats.org/officeDocument/2006/relationships/hyperlink" Target="https://www.swansea.gov.uk/saferswansea?lang=en" TargetMode="External"/><Relationship Id="rId10" Type="http://schemas.openxmlformats.org/officeDocument/2006/relationships/hyperlink" Target="https://www.tandfonline.com/doi/full/10.1080/30679125.2025.2608830#abstract" TargetMode="External"/><Relationship Id="rId54" Type="http://schemas.openxmlformats.org/officeDocument/2006/relationships/hyperlink" Target="https://www.google.co.uk/books/edition/Conducting_Online_Surveys/ug0xhWTCa6kC?hl=en&amp;gbpv=0" TargetMode="External"/><Relationship Id="rId13" Type="http://schemas.openxmlformats.org/officeDocument/2006/relationships/hyperlink" Target="https://contendlegal.com/courts-and-procedure/court/court-preparation/evidence-disclosure/video-evidence/" TargetMode="External"/><Relationship Id="rId57" Type="http://schemas.openxmlformats.org/officeDocument/2006/relationships/hyperlink" Target="https://www.google.co.uk/books/edition/How_to_Conduct_Effective_Online_Research/ntXBDwAAQBAJ?hl=en&amp;gbpv=0" TargetMode="External"/><Relationship Id="rId12" Type="http://schemas.openxmlformats.org/officeDocument/2006/relationships/hyperlink" Target="https://www.google.co.uk/books/edition/Arrest_Process_Rights/7_1YEQAAQBAJ?hl=en&amp;gbpv=1&amp;dq=body+worn+police+cameras+improve+transparency&amp;pg=PT153&amp;printsec=frontcover" TargetMode="External"/><Relationship Id="rId56" Type="http://schemas.openxmlformats.org/officeDocument/2006/relationships/hyperlink" Target="https://www.google.co.uk/books/edition/Blending_Qualitative_and_Quantitative_Re/qx-yzSILfbMC?hl=en&amp;gbpv=0" TargetMode="External"/><Relationship Id="rId15" Type="http://schemas.openxmlformats.org/officeDocument/2006/relationships/hyperlink" Target="https://www.tandfonline.com/doi/full/10.1080/10439463.2026.2618811#abstract" TargetMode="External"/><Relationship Id="rId14" Type="http://schemas.openxmlformats.org/officeDocument/2006/relationships/hyperlink" Target="https://www.google.co.uk/books/edition/Designing_and_Conducting_Mixed_Methods_R/6tYNo0UpEqkC?hl=en&amp;gbpv=0" TargetMode="External"/><Relationship Id="rId58" Type="http://schemas.openxmlformats.org/officeDocument/2006/relationships/footer" Target="footer1.xml"/><Relationship Id="rId17" Type="http://schemas.openxmlformats.org/officeDocument/2006/relationships/hyperlink" Target="https://www.researchgate.net/publication/270814803_Effects_of_Transparency_on_the_Perceived_Trustworthiness_of_a_Government_Organization_Evidence_from_an_Online_Experiment" TargetMode="External"/><Relationship Id="rId16" Type="http://schemas.openxmlformats.org/officeDocument/2006/relationships/hyperlink" Target="https://journals.sagepub.com/doi/pdf/10.1177/1477370821998969" TargetMode="External"/><Relationship Id="rId19" Type="http://schemas.openxmlformats.org/officeDocument/2006/relationships/hyperlink" Target="https://www.gov.uk/government/collections/crime-statistics" TargetMode="External"/><Relationship Id="rId18" Type="http://schemas.openxmlformats.org/officeDocument/2006/relationships/hyperlink" Target="https://www.google.co.uk/books/edition/Policing_Ethically/YTxeEQAAQBAJ?hl=en&amp;gbpv=1&amp;dq=public+trust+in+police+after+wayne+couzens&amp;pg=PT37&amp;printsec=frontcove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ezjA6DYxaEnKpLyACMus+xM0pg==">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zINaC5mNWpuYTZoZzVwYTIOaC55ZHozd2I2aGNwb2oyDmgucmZ3b210N3V2NmtrMg5oLnB3NTcyNDNvNHdhZDIOaC4xN3d3MGNvdzlnZnYyDmguNWNhYjVxbWh6dWliMg5oLmJjdmY0czlwY2g4czIOaC40eTA0bHUzMHE5dXQyDWgubnZpMTU1eWFkbjMyDmguOHVtYzRvaWg4aTljOAByITF5R0pONWVFQjhHeUFBMm5BbDhZRUZnQjQ5a2lvcURf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2024-03-15T09:29:00Z</dcterms:created>
  <dc:creator>Mike Durke</dc:creator>
</cp:coreProperties>
</file>