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C9E3A" w14:textId="77777777" w:rsidR="00607087" w:rsidRDefault="00607087" w:rsidP="000A1077">
      <w:pPr>
        <w:spacing w:line="480" w:lineRule="auto"/>
        <w:jc w:val="center"/>
        <w:rPr>
          <w:rFonts w:ascii="Arial" w:hAnsi="Arial" w:cs="Arial"/>
        </w:rPr>
      </w:pPr>
      <w:r>
        <w:rPr>
          <w:rFonts w:ascii="Arial" w:hAnsi="Arial" w:cs="Arial"/>
        </w:rPr>
        <w:t xml:space="preserve">Student name: </w:t>
      </w:r>
      <w:r w:rsidRPr="00607087">
        <w:rPr>
          <w:rFonts w:ascii="Arial" w:hAnsi="Arial" w:cs="Arial"/>
        </w:rPr>
        <w:t>Lewis Holland</w:t>
      </w:r>
    </w:p>
    <w:p w14:paraId="646ECF7E" w14:textId="77777777" w:rsidR="00607087" w:rsidRDefault="00607087" w:rsidP="000A1077">
      <w:pPr>
        <w:spacing w:line="480" w:lineRule="auto"/>
        <w:jc w:val="center"/>
        <w:rPr>
          <w:rFonts w:ascii="Arial" w:hAnsi="Arial" w:cs="Arial"/>
        </w:rPr>
      </w:pPr>
      <w:r>
        <w:rPr>
          <w:rFonts w:ascii="Arial" w:hAnsi="Arial" w:cs="Arial"/>
        </w:rPr>
        <w:t>Student ID: 1708003</w:t>
      </w:r>
    </w:p>
    <w:p w14:paraId="0A1AFCFE" w14:textId="77777777" w:rsidR="00607087" w:rsidRDefault="00607087" w:rsidP="000A1077">
      <w:pPr>
        <w:spacing w:line="480" w:lineRule="auto"/>
        <w:jc w:val="center"/>
        <w:rPr>
          <w:rFonts w:ascii="Arial" w:hAnsi="Arial" w:cs="Arial"/>
        </w:rPr>
      </w:pPr>
      <w:r>
        <w:rPr>
          <w:rFonts w:ascii="Arial" w:hAnsi="Arial" w:cs="Arial"/>
        </w:rPr>
        <w:t>Module: Business and inquiry and research</w:t>
      </w:r>
    </w:p>
    <w:p w14:paraId="486859DD" w14:textId="77777777" w:rsidR="00607087" w:rsidRDefault="00607087" w:rsidP="000A1077">
      <w:pPr>
        <w:spacing w:line="480" w:lineRule="auto"/>
        <w:jc w:val="center"/>
        <w:rPr>
          <w:rFonts w:ascii="Arial" w:hAnsi="Arial" w:cs="Arial"/>
        </w:rPr>
      </w:pPr>
      <w:r>
        <w:rPr>
          <w:rFonts w:ascii="Arial" w:hAnsi="Arial" w:cs="Arial"/>
        </w:rPr>
        <w:t>Module Code: BMSP5007</w:t>
      </w:r>
    </w:p>
    <w:p w14:paraId="664C58F6" w14:textId="77777777" w:rsidR="00607087" w:rsidRDefault="00607087" w:rsidP="000A1077">
      <w:pPr>
        <w:spacing w:line="480" w:lineRule="auto"/>
        <w:jc w:val="center"/>
        <w:rPr>
          <w:rFonts w:ascii="Arial" w:hAnsi="Arial" w:cs="Arial"/>
        </w:rPr>
      </w:pPr>
      <w:r>
        <w:rPr>
          <w:rFonts w:ascii="Arial" w:hAnsi="Arial" w:cs="Arial"/>
        </w:rPr>
        <w:t>Lecture: Dr Alex Bell</w:t>
      </w:r>
    </w:p>
    <w:p w14:paraId="19FDC1DE" w14:textId="77777777" w:rsidR="00607087" w:rsidRDefault="00607087" w:rsidP="000A1077">
      <w:pPr>
        <w:spacing w:line="480" w:lineRule="auto"/>
        <w:jc w:val="center"/>
        <w:rPr>
          <w:rFonts w:ascii="Arial" w:hAnsi="Arial" w:cs="Arial"/>
        </w:rPr>
      </w:pPr>
      <w:r>
        <w:rPr>
          <w:rFonts w:ascii="Arial" w:hAnsi="Arial" w:cs="Arial"/>
        </w:rPr>
        <w:t>Assignment Title: Assignment 2: Quantitative Study</w:t>
      </w:r>
    </w:p>
    <w:p w14:paraId="370315B9" w14:textId="77777777" w:rsidR="00607087" w:rsidRDefault="000A1077" w:rsidP="000A1077">
      <w:pPr>
        <w:spacing w:line="480" w:lineRule="auto"/>
        <w:jc w:val="center"/>
        <w:rPr>
          <w:rFonts w:ascii="Arial" w:hAnsi="Arial" w:cs="Arial"/>
        </w:rPr>
      </w:pPr>
      <w:r>
        <w:rPr>
          <w:rFonts w:ascii="Arial" w:hAnsi="Arial" w:cs="Arial"/>
        </w:rPr>
        <w:t>Submission deadline: May 6</w:t>
      </w:r>
      <w:r w:rsidRPr="000A1077">
        <w:rPr>
          <w:rFonts w:ascii="Arial" w:hAnsi="Arial" w:cs="Arial"/>
          <w:vertAlign w:val="superscript"/>
        </w:rPr>
        <w:t>th</w:t>
      </w:r>
      <w:r>
        <w:rPr>
          <w:rFonts w:ascii="Arial" w:hAnsi="Arial" w:cs="Arial"/>
        </w:rPr>
        <w:t xml:space="preserve"> 2019</w:t>
      </w:r>
    </w:p>
    <w:p w14:paraId="0C653D44" w14:textId="77777777" w:rsidR="000A1077" w:rsidRDefault="000A1077">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u w:val="none"/>
          <w:lang w:val="en-GB"/>
        </w:rPr>
        <w:id w:val="-882251184"/>
        <w:docPartObj>
          <w:docPartGallery w:val="Table of Contents"/>
          <w:docPartUnique/>
        </w:docPartObj>
      </w:sdtPr>
      <w:sdtEndPr>
        <w:rPr>
          <w:b/>
          <w:bCs/>
          <w:noProof/>
        </w:rPr>
      </w:sdtEndPr>
      <w:sdtContent>
        <w:p w14:paraId="22EC1220" w14:textId="77777777" w:rsidR="000A1077" w:rsidRDefault="000A1077" w:rsidP="008901ED">
          <w:pPr>
            <w:pStyle w:val="TOCHeading"/>
          </w:pPr>
          <w:r>
            <w:t>Table of Contents</w:t>
          </w:r>
        </w:p>
        <w:p w14:paraId="6B99E1AA" w14:textId="5C342B6B" w:rsidR="003218DE" w:rsidRDefault="000A107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064357" w:history="1">
            <w:r w:rsidR="003218DE" w:rsidRPr="003C6D04">
              <w:rPr>
                <w:rStyle w:val="Hyperlink"/>
                <w:rFonts w:cs="Arial"/>
                <w:noProof/>
              </w:rPr>
              <w:t>Introduction</w:t>
            </w:r>
            <w:r w:rsidR="003218DE">
              <w:rPr>
                <w:noProof/>
                <w:webHidden/>
              </w:rPr>
              <w:tab/>
            </w:r>
            <w:r w:rsidR="003218DE">
              <w:rPr>
                <w:noProof/>
                <w:webHidden/>
              </w:rPr>
              <w:fldChar w:fldCharType="begin"/>
            </w:r>
            <w:r w:rsidR="003218DE">
              <w:rPr>
                <w:noProof/>
                <w:webHidden/>
              </w:rPr>
              <w:instrText xml:space="preserve"> PAGEREF _Toc8064357 \h </w:instrText>
            </w:r>
            <w:r w:rsidR="003218DE">
              <w:rPr>
                <w:noProof/>
                <w:webHidden/>
              </w:rPr>
            </w:r>
            <w:r w:rsidR="003218DE">
              <w:rPr>
                <w:noProof/>
                <w:webHidden/>
              </w:rPr>
              <w:fldChar w:fldCharType="separate"/>
            </w:r>
            <w:r w:rsidR="003218DE">
              <w:rPr>
                <w:noProof/>
                <w:webHidden/>
              </w:rPr>
              <w:t>3</w:t>
            </w:r>
            <w:r w:rsidR="003218DE">
              <w:rPr>
                <w:noProof/>
                <w:webHidden/>
              </w:rPr>
              <w:fldChar w:fldCharType="end"/>
            </w:r>
          </w:hyperlink>
        </w:p>
        <w:p w14:paraId="097316F8" w14:textId="458BF5A0" w:rsidR="003218DE" w:rsidRDefault="003218DE">
          <w:pPr>
            <w:pStyle w:val="TOC1"/>
            <w:tabs>
              <w:tab w:val="right" w:leader="dot" w:pos="9016"/>
            </w:tabs>
            <w:rPr>
              <w:rFonts w:eastAsiaTheme="minorEastAsia"/>
              <w:noProof/>
              <w:lang w:eastAsia="en-GB"/>
            </w:rPr>
          </w:pPr>
          <w:hyperlink w:anchor="_Toc8064358" w:history="1">
            <w:r w:rsidRPr="003C6D04">
              <w:rPr>
                <w:rStyle w:val="Hyperlink"/>
                <w:rFonts w:cs="Arial"/>
                <w:noProof/>
              </w:rPr>
              <w:t>Procedure</w:t>
            </w:r>
            <w:r>
              <w:rPr>
                <w:noProof/>
                <w:webHidden/>
              </w:rPr>
              <w:tab/>
            </w:r>
            <w:r>
              <w:rPr>
                <w:noProof/>
                <w:webHidden/>
              </w:rPr>
              <w:fldChar w:fldCharType="begin"/>
            </w:r>
            <w:r>
              <w:rPr>
                <w:noProof/>
                <w:webHidden/>
              </w:rPr>
              <w:instrText xml:space="preserve"> PAGEREF _Toc8064358 \h </w:instrText>
            </w:r>
            <w:r>
              <w:rPr>
                <w:noProof/>
                <w:webHidden/>
              </w:rPr>
            </w:r>
            <w:r>
              <w:rPr>
                <w:noProof/>
                <w:webHidden/>
              </w:rPr>
              <w:fldChar w:fldCharType="separate"/>
            </w:r>
            <w:r>
              <w:rPr>
                <w:noProof/>
                <w:webHidden/>
              </w:rPr>
              <w:t>3</w:t>
            </w:r>
            <w:r>
              <w:rPr>
                <w:noProof/>
                <w:webHidden/>
              </w:rPr>
              <w:fldChar w:fldCharType="end"/>
            </w:r>
          </w:hyperlink>
        </w:p>
        <w:p w14:paraId="1F44E443" w14:textId="4765B9B9" w:rsidR="003218DE" w:rsidRDefault="003218DE">
          <w:pPr>
            <w:pStyle w:val="TOC1"/>
            <w:tabs>
              <w:tab w:val="right" w:leader="dot" w:pos="9016"/>
            </w:tabs>
            <w:rPr>
              <w:rFonts w:eastAsiaTheme="minorEastAsia"/>
              <w:noProof/>
              <w:lang w:eastAsia="en-GB"/>
            </w:rPr>
          </w:pPr>
          <w:hyperlink w:anchor="_Toc8064359" w:history="1">
            <w:r w:rsidRPr="003C6D04">
              <w:rPr>
                <w:rStyle w:val="Hyperlink"/>
                <w:rFonts w:cs="Arial"/>
                <w:noProof/>
              </w:rPr>
              <w:t>Data Presentation and Findings</w:t>
            </w:r>
            <w:r>
              <w:rPr>
                <w:noProof/>
                <w:webHidden/>
              </w:rPr>
              <w:tab/>
            </w:r>
            <w:r>
              <w:rPr>
                <w:noProof/>
                <w:webHidden/>
              </w:rPr>
              <w:fldChar w:fldCharType="begin"/>
            </w:r>
            <w:r>
              <w:rPr>
                <w:noProof/>
                <w:webHidden/>
              </w:rPr>
              <w:instrText xml:space="preserve"> PAGEREF _Toc8064359 \h </w:instrText>
            </w:r>
            <w:r>
              <w:rPr>
                <w:noProof/>
                <w:webHidden/>
              </w:rPr>
            </w:r>
            <w:r>
              <w:rPr>
                <w:noProof/>
                <w:webHidden/>
              </w:rPr>
              <w:fldChar w:fldCharType="separate"/>
            </w:r>
            <w:r>
              <w:rPr>
                <w:noProof/>
                <w:webHidden/>
              </w:rPr>
              <w:t>3</w:t>
            </w:r>
            <w:r>
              <w:rPr>
                <w:noProof/>
                <w:webHidden/>
              </w:rPr>
              <w:fldChar w:fldCharType="end"/>
            </w:r>
          </w:hyperlink>
        </w:p>
        <w:p w14:paraId="30F5B2B6" w14:textId="1884ADD3" w:rsidR="003218DE" w:rsidRDefault="003218DE">
          <w:pPr>
            <w:pStyle w:val="TOC1"/>
            <w:tabs>
              <w:tab w:val="right" w:leader="dot" w:pos="9016"/>
            </w:tabs>
            <w:rPr>
              <w:rFonts w:eastAsiaTheme="minorEastAsia"/>
              <w:noProof/>
              <w:lang w:eastAsia="en-GB"/>
            </w:rPr>
          </w:pPr>
          <w:hyperlink w:anchor="_Toc8064360" w:history="1">
            <w:r w:rsidRPr="003C6D04">
              <w:rPr>
                <w:rStyle w:val="Hyperlink"/>
                <w:rFonts w:cs="Arial"/>
                <w:noProof/>
              </w:rPr>
              <w:t>Conclusion/Reflection</w:t>
            </w:r>
            <w:r>
              <w:rPr>
                <w:noProof/>
                <w:webHidden/>
              </w:rPr>
              <w:tab/>
            </w:r>
            <w:r>
              <w:rPr>
                <w:noProof/>
                <w:webHidden/>
              </w:rPr>
              <w:fldChar w:fldCharType="begin"/>
            </w:r>
            <w:r>
              <w:rPr>
                <w:noProof/>
                <w:webHidden/>
              </w:rPr>
              <w:instrText xml:space="preserve"> PAGEREF _Toc8064360 \h </w:instrText>
            </w:r>
            <w:r>
              <w:rPr>
                <w:noProof/>
                <w:webHidden/>
              </w:rPr>
            </w:r>
            <w:r>
              <w:rPr>
                <w:noProof/>
                <w:webHidden/>
              </w:rPr>
              <w:fldChar w:fldCharType="separate"/>
            </w:r>
            <w:r>
              <w:rPr>
                <w:noProof/>
                <w:webHidden/>
              </w:rPr>
              <w:t>8</w:t>
            </w:r>
            <w:r>
              <w:rPr>
                <w:noProof/>
                <w:webHidden/>
              </w:rPr>
              <w:fldChar w:fldCharType="end"/>
            </w:r>
          </w:hyperlink>
        </w:p>
        <w:p w14:paraId="1BD53BEF" w14:textId="45F53909" w:rsidR="000A1077" w:rsidRDefault="000A1077">
          <w:r>
            <w:rPr>
              <w:b/>
              <w:bCs/>
              <w:noProof/>
            </w:rPr>
            <w:fldChar w:fldCharType="end"/>
          </w:r>
        </w:p>
      </w:sdtContent>
    </w:sdt>
    <w:p w14:paraId="5E69091A" w14:textId="77777777" w:rsidR="000A1077" w:rsidRDefault="000A1077" w:rsidP="008901ED">
      <w:pPr>
        <w:pStyle w:val="Heading1"/>
      </w:pPr>
      <w:r>
        <w:br w:type="page"/>
      </w:r>
    </w:p>
    <w:p w14:paraId="7E8F1D02" w14:textId="77777777" w:rsidR="000A1077" w:rsidRPr="00A10393" w:rsidRDefault="00B3464A" w:rsidP="008D6AF3">
      <w:pPr>
        <w:pStyle w:val="Heading1"/>
        <w:spacing w:line="480" w:lineRule="auto"/>
        <w:rPr>
          <w:rFonts w:cs="Arial"/>
          <w:sz w:val="22"/>
          <w:szCs w:val="22"/>
        </w:rPr>
      </w:pPr>
      <w:bookmarkStart w:id="0" w:name="_Toc8064357"/>
      <w:r w:rsidRPr="00A10393">
        <w:rPr>
          <w:rFonts w:cs="Arial"/>
          <w:sz w:val="22"/>
          <w:szCs w:val="22"/>
        </w:rPr>
        <w:lastRenderedPageBreak/>
        <w:t>Introduction</w:t>
      </w:r>
      <w:bookmarkEnd w:id="0"/>
    </w:p>
    <w:p w14:paraId="10844F1D" w14:textId="028D6E02" w:rsidR="000A1077" w:rsidRPr="00A10393" w:rsidRDefault="003218DE" w:rsidP="008D6AF3">
      <w:pPr>
        <w:spacing w:line="480" w:lineRule="auto"/>
        <w:rPr>
          <w:rFonts w:ascii="Arial" w:hAnsi="Arial" w:cs="Arial"/>
        </w:rPr>
      </w:pPr>
      <w:r>
        <w:rPr>
          <w:rFonts w:ascii="Arial" w:hAnsi="Arial" w:cs="Arial"/>
        </w:rPr>
        <w:t xml:space="preserve">To better understand how </w:t>
      </w:r>
      <w:r w:rsidR="001A5115">
        <w:rPr>
          <w:rFonts w:ascii="Arial" w:hAnsi="Arial" w:cs="Arial"/>
        </w:rPr>
        <w:t>people,</w:t>
      </w:r>
      <w:r>
        <w:rPr>
          <w:rFonts w:ascii="Arial" w:hAnsi="Arial" w:cs="Arial"/>
        </w:rPr>
        <w:t xml:space="preserve"> view their other </w:t>
      </w:r>
      <w:r w:rsidR="00400437">
        <w:rPr>
          <w:rFonts w:ascii="Arial" w:hAnsi="Arial" w:cs="Arial"/>
        </w:rPr>
        <w:t>people’s</w:t>
      </w:r>
      <w:r>
        <w:rPr>
          <w:rFonts w:ascii="Arial" w:hAnsi="Arial" w:cs="Arial"/>
        </w:rPr>
        <w:t xml:space="preserve"> work environment, we have </w:t>
      </w:r>
      <w:r w:rsidR="00B963AB">
        <w:rPr>
          <w:rFonts w:ascii="Arial" w:hAnsi="Arial" w:cs="Arial"/>
        </w:rPr>
        <w:t>created</w:t>
      </w:r>
      <w:r>
        <w:rPr>
          <w:rFonts w:ascii="Arial" w:hAnsi="Arial" w:cs="Arial"/>
        </w:rPr>
        <w:t xml:space="preserve"> a survey to ask people about their personal experiences working as well as their </w:t>
      </w:r>
      <w:r w:rsidR="00400437">
        <w:rPr>
          <w:rFonts w:ascii="Arial" w:hAnsi="Arial" w:cs="Arial"/>
        </w:rPr>
        <w:t>thoughts</w:t>
      </w:r>
      <w:r>
        <w:rPr>
          <w:rFonts w:ascii="Arial" w:hAnsi="Arial" w:cs="Arial"/>
        </w:rPr>
        <w:t xml:space="preserve"> and feeling towards ethical work </w:t>
      </w:r>
      <w:r w:rsidR="00400437">
        <w:rPr>
          <w:rFonts w:ascii="Arial" w:hAnsi="Arial" w:cs="Arial"/>
        </w:rPr>
        <w:t>environments</w:t>
      </w:r>
      <w:r>
        <w:rPr>
          <w:rFonts w:ascii="Arial" w:hAnsi="Arial" w:cs="Arial"/>
        </w:rPr>
        <w:t xml:space="preserve">. </w:t>
      </w:r>
      <w:r w:rsidR="009617A0">
        <w:rPr>
          <w:rFonts w:ascii="Arial" w:hAnsi="Arial" w:cs="Arial"/>
        </w:rPr>
        <w:t xml:space="preserve">This was done with the main goal of gathering research that will later we used for my chosen dissertation project. The subject that I have chosen to research is what affect does </w:t>
      </w:r>
      <w:r w:rsidR="00400437">
        <w:rPr>
          <w:rFonts w:ascii="Arial" w:hAnsi="Arial" w:cs="Arial"/>
        </w:rPr>
        <w:t>ethics</w:t>
      </w:r>
      <w:r w:rsidR="009617A0">
        <w:rPr>
          <w:rFonts w:ascii="Arial" w:hAnsi="Arial" w:cs="Arial"/>
        </w:rPr>
        <w:t xml:space="preserve"> have on a business. More </w:t>
      </w:r>
      <w:r w:rsidR="00400437">
        <w:rPr>
          <w:rFonts w:ascii="Arial" w:hAnsi="Arial" w:cs="Arial"/>
        </w:rPr>
        <w:t>pacifically</w:t>
      </w:r>
      <w:r w:rsidR="009617A0">
        <w:rPr>
          <w:rFonts w:ascii="Arial" w:hAnsi="Arial" w:cs="Arial"/>
        </w:rPr>
        <w:t xml:space="preserve"> we will be looking at the fashion industry.</w:t>
      </w:r>
      <w:r w:rsidR="00682DFB">
        <w:rPr>
          <w:rFonts w:ascii="Arial" w:hAnsi="Arial" w:cs="Arial"/>
        </w:rPr>
        <w:t xml:space="preserve"> </w:t>
      </w:r>
      <w:r w:rsidR="00CB09FB">
        <w:rPr>
          <w:rFonts w:ascii="Arial" w:hAnsi="Arial" w:cs="Arial"/>
        </w:rPr>
        <w:t xml:space="preserve">As for </w:t>
      </w:r>
      <w:r w:rsidR="00400437">
        <w:rPr>
          <w:rFonts w:ascii="Arial" w:hAnsi="Arial" w:cs="Arial"/>
        </w:rPr>
        <w:t>in regard to</w:t>
      </w:r>
      <w:r w:rsidR="00CB09FB">
        <w:rPr>
          <w:rFonts w:ascii="Arial" w:hAnsi="Arial" w:cs="Arial"/>
        </w:rPr>
        <w:t xml:space="preserve"> what I mean by </w:t>
      </w:r>
      <w:r w:rsidR="00400437">
        <w:rPr>
          <w:rFonts w:ascii="Arial" w:hAnsi="Arial" w:cs="Arial"/>
        </w:rPr>
        <w:t>ethics</w:t>
      </w:r>
      <w:r w:rsidR="00CB09FB">
        <w:rPr>
          <w:rFonts w:ascii="Arial" w:hAnsi="Arial" w:cs="Arial"/>
        </w:rPr>
        <w:t>, we will look at how people view unfair workplaces such as sweatshops</w:t>
      </w:r>
      <w:r w:rsidR="00400437">
        <w:rPr>
          <w:rFonts w:ascii="Arial" w:hAnsi="Arial" w:cs="Arial"/>
        </w:rPr>
        <w:t>, as well as their options and experiences with unfair work practices, and what can be done, if anything needs to be done to improve the work environment</w:t>
      </w:r>
      <w:r w:rsidR="001A5115">
        <w:rPr>
          <w:rFonts w:ascii="Arial" w:hAnsi="Arial" w:cs="Arial"/>
        </w:rPr>
        <w:t xml:space="preserve"> and job </w:t>
      </w:r>
      <w:r w:rsidR="00B963AB">
        <w:rPr>
          <w:rFonts w:ascii="Arial" w:hAnsi="Arial" w:cs="Arial"/>
        </w:rPr>
        <w:t>satisfaction</w:t>
      </w:r>
      <w:r w:rsidR="00400437">
        <w:rPr>
          <w:rFonts w:ascii="Arial" w:hAnsi="Arial" w:cs="Arial"/>
        </w:rPr>
        <w:t>.</w:t>
      </w:r>
      <w:r w:rsidR="00B963AB">
        <w:rPr>
          <w:rFonts w:ascii="Arial" w:hAnsi="Arial" w:cs="Arial"/>
        </w:rPr>
        <w:t xml:space="preserve"> We will use the data we find to create a correlation between what jobs people work in and whether they have had a </w:t>
      </w:r>
      <w:r w:rsidR="002F0A19">
        <w:rPr>
          <w:rFonts w:ascii="Arial" w:hAnsi="Arial" w:cs="Arial"/>
        </w:rPr>
        <w:t>bad experience</w:t>
      </w:r>
      <w:r w:rsidR="00B963AB">
        <w:rPr>
          <w:rFonts w:ascii="Arial" w:hAnsi="Arial" w:cs="Arial"/>
        </w:rPr>
        <w:t xml:space="preserve"> and </w:t>
      </w:r>
      <w:r w:rsidR="00633295">
        <w:rPr>
          <w:rFonts w:ascii="Arial" w:hAnsi="Arial" w:cs="Arial"/>
        </w:rPr>
        <w:t>within these jobs.</w:t>
      </w:r>
      <w:r w:rsidR="00AB75BF">
        <w:rPr>
          <w:rFonts w:ascii="Arial" w:hAnsi="Arial" w:cs="Arial"/>
        </w:rPr>
        <w:t xml:space="preserve"> This is to be can try and </w:t>
      </w:r>
      <w:r w:rsidR="002F0A19">
        <w:rPr>
          <w:rFonts w:ascii="Arial" w:hAnsi="Arial" w:cs="Arial"/>
        </w:rPr>
        <w:t>isolate</w:t>
      </w:r>
      <w:r w:rsidR="00AB75BF">
        <w:rPr>
          <w:rFonts w:ascii="Arial" w:hAnsi="Arial" w:cs="Arial"/>
        </w:rPr>
        <w:t xml:space="preserve"> which industry has a good or bad employee </w:t>
      </w:r>
      <w:r w:rsidR="002F0A19">
        <w:rPr>
          <w:rFonts w:ascii="Arial" w:hAnsi="Arial" w:cs="Arial"/>
        </w:rPr>
        <w:t>satisfaction</w:t>
      </w:r>
      <w:r w:rsidR="00AB75BF">
        <w:rPr>
          <w:rFonts w:ascii="Arial" w:hAnsi="Arial" w:cs="Arial"/>
        </w:rPr>
        <w:t xml:space="preserve"> rate, and what we can learn from them to create abetter understanding of how to improve overall job </w:t>
      </w:r>
      <w:r w:rsidR="002F0A19">
        <w:rPr>
          <w:rFonts w:ascii="Arial" w:hAnsi="Arial" w:cs="Arial"/>
        </w:rPr>
        <w:t>satisfaction</w:t>
      </w:r>
      <w:r w:rsidR="00AB75BF">
        <w:rPr>
          <w:rFonts w:ascii="Arial" w:hAnsi="Arial" w:cs="Arial"/>
        </w:rPr>
        <w:t>.</w:t>
      </w:r>
      <w:r w:rsidR="00FB3D0B">
        <w:rPr>
          <w:rFonts w:ascii="Arial" w:hAnsi="Arial" w:cs="Arial"/>
        </w:rPr>
        <w:t xml:space="preserve"> Also due to the author not having access to SPSS, we had to use Excel </w:t>
      </w:r>
      <w:r w:rsidR="00484EDA">
        <w:rPr>
          <w:rFonts w:ascii="Arial" w:hAnsi="Arial" w:cs="Arial"/>
        </w:rPr>
        <w:t>instead</w:t>
      </w:r>
      <w:r w:rsidR="00FB3D0B">
        <w:rPr>
          <w:rFonts w:ascii="Arial" w:hAnsi="Arial" w:cs="Arial"/>
        </w:rPr>
        <w:t xml:space="preserve"> to create graphs and format the data.</w:t>
      </w:r>
    </w:p>
    <w:p w14:paraId="3EDBBBF0" w14:textId="77777777" w:rsidR="00B3464A" w:rsidRPr="00A10393" w:rsidRDefault="00B3464A" w:rsidP="008D6AF3">
      <w:pPr>
        <w:spacing w:line="480" w:lineRule="auto"/>
        <w:rPr>
          <w:rFonts w:ascii="Arial" w:hAnsi="Arial" w:cs="Arial"/>
        </w:rPr>
      </w:pPr>
    </w:p>
    <w:p w14:paraId="5558C7B6" w14:textId="69C7DCFB" w:rsidR="00B3464A" w:rsidRPr="00413217" w:rsidRDefault="00B3464A" w:rsidP="00413217">
      <w:pPr>
        <w:pStyle w:val="Heading1"/>
        <w:spacing w:line="480" w:lineRule="auto"/>
        <w:rPr>
          <w:rFonts w:cs="Arial"/>
          <w:sz w:val="22"/>
          <w:szCs w:val="22"/>
        </w:rPr>
      </w:pPr>
      <w:bookmarkStart w:id="1" w:name="_Toc8064358"/>
      <w:r w:rsidRPr="00A10393">
        <w:rPr>
          <w:rFonts w:cs="Arial"/>
          <w:sz w:val="22"/>
          <w:szCs w:val="22"/>
        </w:rPr>
        <w:t>Procedure</w:t>
      </w:r>
      <w:bookmarkEnd w:id="1"/>
    </w:p>
    <w:p w14:paraId="49F27658" w14:textId="1C8EB5CF" w:rsidR="00B3464A" w:rsidRDefault="00A10393" w:rsidP="008D6AF3">
      <w:pPr>
        <w:spacing w:line="480" w:lineRule="auto"/>
        <w:rPr>
          <w:rFonts w:ascii="Arial" w:hAnsi="Arial" w:cs="Arial"/>
        </w:rPr>
      </w:pPr>
      <w:r w:rsidRPr="00A10393">
        <w:rPr>
          <w:rFonts w:ascii="Arial" w:hAnsi="Arial" w:cs="Arial"/>
        </w:rPr>
        <w:t>Qu</w:t>
      </w:r>
      <w:r>
        <w:rPr>
          <w:rFonts w:ascii="Arial" w:hAnsi="Arial" w:cs="Arial"/>
        </w:rPr>
        <w:t>antitative</w:t>
      </w:r>
      <w:r w:rsidRPr="00A10393">
        <w:rPr>
          <w:rFonts w:ascii="Arial" w:hAnsi="Arial" w:cs="Arial"/>
        </w:rPr>
        <w:t xml:space="preserve"> research </w:t>
      </w:r>
      <w:r>
        <w:rPr>
          <w:rFonts w:ascii="Arial" w:hAnsi="Arial" w:cs="Arial"/>
        </w:rPr>
        <w:t xml:space="preserve">is the methodology of collecting lots of data on a chosen subject. This subject can be </w:t>
      </w:r>
      <w:r w:rsidR="008D6AF3">
        <w:rPr>
          <w:rFonts w:ascii="Arial" w:hAnsi="Arial" w:cs="Arial"/>
        </w:rPr>
        <w:t xml:space="preserve">anything at all. This is done topically by handing out questionnaires that can be handed out to candidates. The candidates can then </w:t>
      </w:r>
      <w:sdt>
        <w:sdtPr>
          <w:rPr>
            <w:rFonts w:ascii="Arial" w:hAnsi="Arial" w:cs="Arial"/>
          </w:rPr>
          <w:id w:val="-2022149329"/>
          <w:citation/>
        </w:sdtPr>
        <w:sdtContent>
          <w:r w:rsidR="008D6AF3">
            <w:rPr>
              <w:rFonts w:ascii="Arial" w:hAnsi="Arial" w:cs="Arial"/>
            </w:rPr>
            <w:fldChar w:fldCharType="begin"/>
          </w:r>
          <w:r w:rsidR="008D6AF3">
            <w:rPr>
              <w:rFonts w:ascii="Arial" w:hAnsi="Arial" w:cs="Arial"/>
            </w:rPr>
            <w:instrText xml:space="preserve"> CITATION Dav17 \l 2057 </w:instrText>
          </w:r>
          <w:r w:rsidR="008D6AF3">
            <w:rPr>
              <w:rFonts w:ascii="Arial" w:hAnsi="Arial" w:cs="Arial"/>
            </w:rPr>
            <w:fldChar w:fldCharType="separate"/>
          </w:r>
          <w:r w:rsidR="00F30AE8" w:rsidRPr="00F30AE8">
            <w:rPr>
              <w:rFonts w:ascii="Arial" w:hAnsi="Arial" w:cs="Arial"/>
              <w:noProof/>
            </w:rPr>
            <w:t>(David R. Anderson, 2017)</w:t>
          </w:r>
          <w:r w:rsidR="008D6AF3">
            <w:rPr>
              <w:rFonts w:ascii="Arial" w:hAnsi="Arial" w:cs="Arial"/>
            </w:rPr>
            <w:fldChar w:fldCharType="end"/>
          </w:r>
        </w:sdtContent>
      </w:sdt>
      <w:r w:rsidR="008D6AF3">
        <w:rPr>
          <w:rFonts w:ascii="Arial" w:hAnsi="Arial" w:cs="Arial"/>
        </w:rPr>
        <w:t>.</w:t>
      </w:r>
    </w:p>
    <w:p w14:paraId="29E0D1A7" w14:textId="3EE4A3BA" w:rsidR="00673EF8" w:rsidRDefault="00673EF8" w:rsidP="008D6AF3">
      <w:pPr>
        <w:spacing w:line="480" w:lineRule="auto"/>
        <w:rPr>
          <w:rFonts w:ascii="Arial" w:hAnsi="Arial" w:cs="Arial"/>
        </w:rPr>
      </w:pPr>
      <w:r>
        <w:rPr>
          <w:rFonts w:ascii="Arial" w:hAnsi="Arial" w:cs="Arial"/>
        </w:rPr>
        <w:t xml:space="preserve">Using this the quantitative approach to data collection provides the user with multiple different possibilities </w:t>
      </w:r>
      <w:r w:rsidR="00E44BF3">
        <w:rPr>
          <w:rFonts w:ascii="Arial" w:hAnsi="Arial" w:cs="Arial"/>
        </w:rPr>
        <w:t xml:space="preserve">for handing out surveys. Unlike the qualitative approach, which topically requires someone to interview a selected candidate, and ask them questions face to face, the qualitative approach simply requires that the user create a series of questions that they want the participants to answer and hand them out. </w:t>
      </w:r>
      <w:r w:rsidR="00AF0789">
        <w:rPr>
          <w:rFonts w:ascii="Arial" w:hAnsi="Arial" w:cs="Arial"/>
        </w:rPr>
        <w:t xml:space="preserve">This is less time consuming then to find a candidate and conduct an interview with them, which may take around over 10 minutes. </w:t>
      </w:r>
      <w:r w:rsidR="00AF0789">
        <w:rPr>
          <w:rFonts w:ascii="Arial" w:hAnsi="Arial" w:cs="Arial"/>
        </w:rPr>
        <w:lastRenderedPageBreak/>
        <w:t xml:space="preserve">But on the other </w:t>
      </w:r>
      <w:r w:rsidR="00A16159">
        <w:rPr>
          <w:rFonts w:ascii="Arial" w:hAnsi="Arial" w:cs="Arial"/>
        </w:rPr>
        <w:t>hand,</w:t>
      </w:r>
      <w:r w:rsidR="00AF0789">
        <w:rPr>
          <w:rFonts w:ascii="Arial" w:hAnsi="Arial" w:cs="Arial"/>
        </w:rPr>
        <w:t xml:space="preserve"> the qualitive approach provides more intermate responds as the candidate can answer with more then a yes or no responds and can give their full thoughts and feelings.</w:t>
      </w:r>
      <w:r w:rsidR="005C4623">
        <w:rPr>
          <w:rFonts w:ascii="Arial" w:hAnsi="Arial" w:cs="Arial"/>
        </w:rPr>
        <w:t xml:space="preserve"> </w:t>
      </w:r>
      <w:sdt>
        <w:sdtPr>
          <w:rPr>
            <w:rFonts w:ascii="Arial" w:hAnsi="Arial" w:cs="Arial"/>
          </w:rPr>
          <w:id w:val="684713724"/>
          <w:citation/>
        </w:sdtPr>
        <w:sdtContent>
          <w:r w:rsidR="005C4623">
            <w:rPr>
              <w:rFonts w:ascii="Arial" w:hAnsi="Arial" w:cs="Arial"/>
            </w:rPr>
            <w:fldChar w:fldCharType="begin"/>
          </w:r>
          <w:r w:rsidR="005C4623">
            <w:rPr>
              <w:rFonts w:ascii="Arial" w:hAnsi="Arial" w:cs="Arial"/>
            </w:rPr>
            <w:instrText xml:space="preserve"> CITATION Boo09 \l 2057 </w:instrText>
          </w:r>
          <w:r w:rsidR="005C4623">
            <w:rPr>
              <w:rFonts w:ascii="Arial" w:hAnsi="Arial" w:cs="Arial"/>
            </w:rPr>
            <w:fldChar w:fldCharType="separate"/>
          </w:r>
          <w:r w:rsidR="00F30AE8" w:rsidRPr="00F30AE8">
            <w:rPr>
              <w:rFonts w:ascii="Arial" w:hAnsi="Arial" w:cs="Arial"/>
              <w:noProof/>
            </w:rPr>
            <w:t>(Roshan, 2009)</w:t>
          </w:r>
          <w:r w:rsidR="005C4623">
            <w:rPr>
              <w:rFonts w:ascii="Arial" w:hAnsi="Arial" w:cs="Arial"/>
            </w:rPr>
            <w:fldChar w:fldCharType="end"/>
          </w:r>
        </w:sdtContent>
      </w:sdt>
      <w:r w:rsidR="005C4623">
        <w:rPr>
          <w:rFonts w:ascii="Arial" w:hAnsi="Arial" w:cs="Arial"/>
        </w:rPr>
        <w:t>.</w:t>
      </w:r>
    </w:p>
    <w:p w14:paraId="0C906264" w14:textId="337569D8" w:rsidR="00B3464A" w:rsidRPr="00413217" w:rsidRDefault="00B3464A" w:rsidP="00413217">
      <w:pPr>
        <w:pStyle w:val="Heading1"/>
        <w:spacing w:line="480" w:lineRule="auto"/>
        <w:rPr>
          <w:rFonts w:cs="Arial"/>
          <w:sz w:val="22"/>
          <w:szCs w:val="22"/>
        </w:rPr>
      </w:pPr>
      <w:bookmarkStart w:id="2" w:name="_Toc8064359"/>
      <w:r w:rsidRPr="00A10393">
        <w:rPr>
          <w:rFonts w:cs="Arial"/>
          <w:sz w:val="22"/>
          <w:szCs w:val="22"/>
        </w:rPr>
        <w:t>Data Presentation and Findings</w:t>
      </w:r>
      <w:bookmarkEnd w:id="2"/>
    </w:p>
    <w:p w14:paraId="7509162C" w14:textId="3C6172D7" w:rsidR="00015B96" w:rsidRPr="00A10393" w:rsidRDefault="00015B96" w:rsidP="008D6AF3">
      <w:pPr>
        <w:spacing w:line="480" w:lineRule="auto"/>
        <w:rPr>
          <w:rFonts w:ascii="Arial" w:hAnsi="Arial" w:cs="Arial"/>
        </w:rPr>
      </w:pPr>
      <w:r>
        <w:rPr>
          <w:rFonts w:ascii="Arial" w:hAnsi="Arial" w:cs="Arial"/>
        </w:rPr>
        <w:t>T</w:t>
      </w:r>
      <w:r w:rsidR="00C951E8">
        <w:rPr>
          <w:rFonts w:ascii="Arial" w:hAnsi="Arial" w:cs="Arial"/>
        </w:rPr>
        <w:t>he first question we asked participants was what their age group was</w:t>
      </w:r>
      <w:r>
        <w:rPr>
          <w:rFonts w:ascii="Arial" w:hAnsi="Arial" w:cs="Arial"/>
        </w:rPr>
        <w:t>.</w:t>
      </w:r>
      <w:r w:rsidR="0030107A">
        <w:rPr>
          <w:rFonts w:ascii="Arial" w:hAnsi="Arial" w:cs="Arial"/>
        </w:rPr>
        <w:t xml:space="preserve"> This was done with the int</w:t>
      </w:r>
      <w:r w:rsidR="003B6D50">
        <w:rPr>
          <w:rFonts w:ascii="Arial" w:hAnsi="Arial" w:cs="Arial"/>
        </w:rPr>
        <w:t>ention</w:t>
      </w:r>
      <w:r w:rsidR="0030107A">
        <w:rPr>
          <w:rFonts w:ascii="Arial" w:hAnsi="Arial" w:cs="Arial"/>
        </w:rPr>
        <w:t xml:space="preserve"> of developing a better understanding of who are participants are</w:t>
      </w:r>
      <w:r w:rsidR="00374B5A">
        <w:rPr>
          <w:rFonts w:ascii="Arial" w:hAnsi="Arial" w:cs="Arial"/>
        </w:rPr>
        <w:t xml:space="preserve"> this tells us that most of the participants that took part in the survey are </w:t>
      </w:r>
      <w:r w:rsidR="00F46E92">
        <w:rPr>
          <w:rFonts w:ascii="Arial" w:hAnsi="Arial" w:cs="Arial"/>
        </w:rPr>
        <w:t>young adults</w:t>
      </w:r>
      <w:r w:rsidR="0030107A">
        <w:rPr>
          <w:rFonts w:ascii="Arial" w:hAnsi="Arial" w:cs="Arial"/>
        </w:rPr>
        <w:t>.</w:t>
      </w:r>
      <w:r w:rsidR="003B6D50">
        <w:rPr>
          <w:rFonts w:ascii="Arial" w:hAnsi="Arial" w:cs="Arial"/>
        </w:rPr>
        <w:t xml:space="preserve"> </w:t>
      </w:r>
      <w:r w:rsidR="00374B5A">
        <w:rPr>
          <w:rFonts w:ascii="Arial" w:hAnsi="Arial" w:cs="Arial"/>
        </w:rPr>
        <w:t>From the graph below we can see that majority of participants are between the ages of 19 to 28. This is then followed by 29 to 38 year olds and 39 to 48 year olds.</w:t>
      </w:r>
    </w:p>
    <w:p w14:paraId="1A1B4C0E" w14:textId="3B879665" w:rsidR="00B3464A" w:rsidRPr="00A10393" w:rsidRDefault="00015B96" w:rsidP="008D6AF3">
      <w:pPr>
        <w:spacing w:line="480" w:lineRule="auto"/>
        <w:rPr>
          <w:rFonts w:ascii="Arial" w:hAnsi="Arial" w:cs="Arial"/>
        </w:rPr>
      </w:pPr>
      <w:r>
        <w:rPr>
          <w:noProof/>
        </w:rPr>
        <w:drawing>
          <wp:inline distT="0" distB="0" distL="0" distR="0" wp14:anchorId="5BA17FED" wp14:editId="285DAB93">
            <wp:extent cx="3238500" cy="1538288"/>
            <wp:effectExtent l="0" t="0" r="0" b="5080"/>
            <wp:docPr id="1" name="Chart 1">
              <a:extLst xmlns:a="http://schemas.openxmlformats.org/drawingml/2006/main">
                <a:ext uri="{FF2B5EF4-FFF2-40B4-BE49-F238E27FC236}">
                  <a16:creationId xmlns:a16="http://schemas.microsoft.com/office/drawing/2014/main" id="{126CA2A2-3723-4E84-81C6-4FF19384A6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44171A1" w14:textId="3FA711CF" w:rsidR="00B3464A" w:rsidRDefault="00B3464A" w:rsidP="008D6AF3">
      <w:pPr>
        <w:spacing w:line="480" w:lineRule="auto"/>
        <w:rPr>
          <w:rFonts w:ascii="Arial" w:hAnsi="Arial" w:cs="Arial"/>
        </w:rPr>
      </w:pPr>
    </w:p>
    <w:p w14:paraId="0763041A" w14:textId="69D2FF92" w:rsidR="003B6D50" w:rsidRDefault="003B6D50" w:rsidP="008D6AF3">
      <w:pPr>
        <w:spacing w:line="480" w:lineRule="auto"/>
        <w:rPr>
          <w:rFonts w:ascii="Arial" w:hAnsi="Arial" w:cs="Arial"/>
        </w:rPr>
      </w:pPr>
      <w:r>
        <w:rPr>
          <w:rFonts w:ascii="Arial" w:hAnsi="Arial" w:cs="Arial"/>
        </w:rPr>
        <w:t xml:space="preserve">To develop </w:t>
      </w:r>
      <w:r w:rsidR="00800637">
        <w:rPr>
          <w:rFonts w:ascii="Arial" w:hAnsi="Arial" w:cs="Arial"/>
        </w:rPr>
        <w:t>an</w:t>
      </w:r>
      <w:r>
        <w:rPr>
          <w:rFonts w:ascii="Arial" w:hAnsi="Arial" w:cs="Arial"/>
        </w:rPr>
        <w:t xml:space="preserve"> even better understanding of who are participants are we had </w:t>
      </w:r>
      <w:r w:rsidR="0010273D">
        <w:rPr>
          <w:rFonts w:ascii="Arial" w:hAnsi="Arial" w:cs="Arial"/>
        </w:rPr>
        <w:t>them</w:t>
      </w:r>
      <w:r>
        <w:rPr>
          <w:rFonts w:ascii="Arial" w:hAnsi="Arial" w:cs="Arial"/>
        </w:rPr>
        <w:t xml:space="preserve"> answer </w:t>
      </w:r>
      <w:r w:rsidR="0010273D">
        <w:rPr>
          <w:rFonts w:ascii="Arial" w:hAnsi="Arial" w:cs="Arial"/>
        </w:rPr>
        <w:t>what their gender was. From the graph below we can see that the</w:t>
      </w:r>
      <w:r w:rsidR="00C951E8">
        <w:rPr>
          <w:rFonts w:ascii="Arial" w:hAnsi="Arial" w:cs="Arial"/>
        </w:rPr>
        <w:t xml:space="preserve"> vast</w:t>
      </w:r>
      <w:r w:rsidR="0010273D">
        <w:rPr>
          <w:rFonts w:ascii="Arial" w:hAnsi="Arial" w:cs="Arial"/>
        </w:rPr>
        <w:t xml:space="preserve"> majority of participants are female.</w:t>
      </w:r>
      <w:r w:rsidR="00C951E8">
        <w:rPr>
          <w:rFonts w:ascii="Arial" w:hAnsi="Arial" w:cs="Arial"/>
        </w:rPr>
        <w:t xml:space="preserve"> </w:t>
      </w:r>
    </w:p>
    <w:p w14:paraId="46CA8A51" w14:textId="5A1BCE9E" w:rsidR="003B6D50" w:rsidRDefault="003B6D50" w:rsidP="003B6D50">
      <w:pPr>
        <w:tabs>
          <w:tab w:val="left" w:pos="900"/>
        </w:tabs>
        <w:spacing w:line="480" w:lineRule="auto"/>
        <w:rPr>
          <w:rFonts w:ascii="Arial" w:hAnsi="Arial" w:cs="Arial"/>
        </w:rPr>
      </w:pPr>
      <w:r>
        <w:rPr>
          <w:noProof/>
        </w:rPr>
        <w:drawing>
          <wp:inline distT="0" distB="0" distL="0" distR="0" wp14:anchorId="38689222" wp14:editId="0482C8CA">
            <wp:extent cx="2638425" cy="1585913"/>
            <wp:effectExtent l="0" t="0" r="9525" b="14605"/>
            <wp:docPr id="2" name="Chart 2">
              <a:extLst xmlns:a="http://schemas.openxmlformats.org/drawingml/2006/main">
                <a:ext uri="{FF2B5EF4-FFF2-40B4-BE49-F238E27FC236}">
                  <a16:creationId xmlns:a16="http://schemas.microsoft.com/office/drawing/2014/main" id="{D91FF37C-1B08-4220-B336-F61E3E0C23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7D2688C" w14:textId="41B6E116" w:rsidR="00800637" w:rsidRDefault="00800637" w:rsidP="003B6D50">
      <w:pPr>
        <w:tabs>
          <w:tab w:val="left" w:pos="900"/>
        </w:tabs>
        <w:spacing w:line="480" w:lineRule="auto"/>
        <w:rPr>
          <w:rFonts w:ascii="Arial" w:hAnsi="Arial" w:cs="Arial"/>
        </w:rPr>
      </w:pPr>
    </w:p>
    <w:p w14:paraId="1FE5CDB4" w14:textId="18530692" w:rsidR="00800637" w:rsidRDefault="00800637" w:rsidP="003B6D50">
      <w:pPr>
        <w:tabs>
          <w:tab w:val="left" w:pos="900"/>
        </w:tabs>
        <w:spacing w:line="480" w:lineRule="auto"/>
        <w:rPr>
          <w:rFonts w:ascii="Arial" w:hAnsi="Arial" w:cs="Arial"/>
        </w:rPr>
      </w:pPr>
      <w:r>
        <w:rPr>
          <w:rFonts w:ascii="Arial" w:hAnsi="Arial" w:cs="Arial"/>
        </w:rPr>
        <w:lastRenderedPageBreak/>
        <w:t xml:space="preserve">The third question we asked participants is what their employment statuses is. </w:t>
      </w:r>
      <w:r w:rsidR="00AF2421">
        <w:rPr>
          <w:rFonts w:ascii="Arial" w:hAnsi="Arial" w:cs="Arial"/>
        </w:rPr>
        <w:t xml:space="preserve">This was done to help develop a better understanding for future questions </w:t>
      </w:r>
      <w:r w:rsidR="00050EFC">
        <w:rPr>
          <w:rFonts w:ascii="Arial" w:hAnsi="Arial" w:cs="Arial"/>
        </w:rPr>
        <w:t>where</w:t>
      </w:r>
      <w:r w:rsidR="00AF2421">
        <w:rPr>
          <w:rFonts w:ascii="Arial" w:hAnsi="Arial" w:cs="Arial"/>
        </w:rPr>
        <w:t xml:space="preserve"> we would ask them about their employment history. </w:t>
      </w:r>
      <w:r w:rsidR="00050EFC">
        <w:rPr>
          <w:rFonts w:ascii="Arial" w:hAnsi="Arial" w:cs="Arial"/>
        </w:rPr>
        <w:t xml:space="preserve">From the graph below we can see that </w:t>
      </w:r>
      <w:r w:rsidR="00C951E8">
        <w:rPr>
          <w:rFonts w:ascii="Arial" w:hAnsi="Arial" w:cs="Arial"/>
        </w:rPr>
        <w:t>seven</w:t>
      </w:r>
      <w:r w:rsidR="00050EFC">
        <w:rPr>
          <w:rFonts w:ascii="Arial" w:hAnsi="Arial" w:cs="Arial"/>
        </w:rPr>
        <w:t xml:space="preserve"> of the participants asked said that they are employed with a part time job. </w:t>
      </w:r>
      <w:r w:rsidR="00C951E8">
        <w:rPr>
          <w:rFonts w:ascii="Arial" w:hAnsi="Arial" w:cs="Arial"/>
        </w:rPr>
        <w:t>six</w:t>
      </w:r>
      <w:r w:rsidR="00050EFC">
        <w:rPr>
          <w:rFonts w:ascii="Arial" w:hAnsi="Arial" w:cs="Arial"/>
        </w:rPr>
        <w:t xml:space="preserve"> of the participants responded by saying they had full time jobs</w:t>
      </w:r>
      <w:r w:rsidR="007716BA">
        <w:rPr>
          <w:rFonts w:ascii="Arial" w:hAnsi="Arial" w:cs="Arial"/>
        </w:rPr>
        <w:t xml:space="preserve">, and </w:t>
      </w:r>
      <w:r w:rsidR="00C951E8">
        <w:rPr>
          <w:rFonts w:ascii="Arial" w:hAnsi="Arial" w:cs="Arial"/>
        </w:rPr>
        <w:t>four</w:t>
      </w:r>
      <w:r w:rsidR="007716BA">
        <w:rPr>
          <w:rFonts w:ascii="Arial" w:hAnsi="Arial" w:cs="Arial"/>
        </w:rPr>
        <w:t xml:space="preserve"> of them said they were unemployed.</w:t>
      </w:r>
      <w:r w:rsidR="0023709C">
        <w:rPr>
          <w:rFonts w:ascii="Arial" w:hAnsi="Arial" w:cs="Arial"/>
        </w:rPr>
        <w:t xml:space="preserve"> </w:t>
      </w:r>
    </w:p>
    <w:p w14:paraId="05E14056" w14:textId="415FC221" w:rsidR="00800637" w:rsidRDefault="00800637" w:rsidP="003B6D50">
      <w:pPr>
        <w:tabs>
          <w:tab w:val="left" w:pos="900"/>
        </w:tabs>
        <w:spacing w:line="480" w:lineRule="auto"/>
        <w:rPr>
          <w:rFonts w:ascii="Arial" w:hAnsi="Arial" w:cs="Arial"/>
        </w:rPr>
      </w:pPr>
      <w:r>
        <w:rPr>
          <w:noProof/>
        </w:rPr>
        <w:drawing>
          <wp:inline distT="0" distB="0" distL="0" distR="0" wp14:anchorId="11A73712" wp14:editId="64B4BB50">
            <wp:extent cx="3181350" cy="1795463"/>
            <wp:effectExtent l="0" t="0" r="0" b="14605"/>
            <wp:docPr id="3" name="Chart 3">
              <a:extLst xmlns:a="http://schemas.openxmlformats.org/drawingml/2006/main">
                <a:ext uri="{FF2B5EF4-FFF2-40B4-BE49-F238E27FC236}">
                  <a16:creationId xmlns:a16="http://schemas.microsoft.com/office/drawing/2014/main" id="{A67A112B-17E2-4DD6-98D2-CE5D86FBBD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AEE20B" w14:textId="47AB2E6C" w:rsidR="00800637" w:rsidRDefault="00800637" w:rsidP="003B6D50">
      <w:pPr>
        <w:tabs>
          <w:tab w:val="left" w:pos="900"/>
        </w:tabs>
        <w:spacing w:line="480" w:lineRule="auto"/>
        <w:rPr>
          <w:rFonts w:ascii="Arial" w:hAnsi="Arial" w:cs="Arial"/>
        </w:rPr>
      </w:pPr>
    </w:p>
    <w:p w14:paraId="0D20BF87" w14:textId="741DB073" w:rsidR="00325457" w:rsidRDefault="00325457" w:rsidP="003B6D50">
      <w:pPr>
        <w:tabs>
          <w:tab w:val="left" w:pos="900"/>
        </w:tabs>
        <w:spacing w:line="480" w:lineRule="auto"/>
        <w:rPr>
          <w:rFonts w:ascii="Arial" w:hAnsi="Arial" w:cs="Arial"/>
        </w:rPr>
      </w:pPr>
      <w:r>
        <w:rPr>
          <w:rFonts w:ascii="Arial" w:hAnsi="Arial" w:cs="Arial"/>
        </w:rPr>
        <w:t xml:space="preserve">Following asking them about their employment we then asked them </w:t>
      </w:r>
      <w:r w:rsidR="00C951E8">
        <w:rPr>
          <w:rFonts w:ascii="Arial" w:hAnsi="Arial" w:cs="Arial"/>
        </w:rPr>
        <w:t xml:space="preserve">if they were employed </w:t>
      </w:r>
      <w:r>
        <w:rPr>
          <w:rFonts w:ascii="Arial" w:hAnsi="Arial" w:cs="Arial"/>
        </w:rPr>
        <w:t xml:space="preserve">what industry </w:t>
      </w:r>
      <w:r w:rsidR="00C951E8">
        <w:rPr>
          <w:rFonts w:ascii="Arial" w:hAnsi="Arial" w:cs="Arial"/>
        </w:rPr>
        <w:t xml:space="preserve">are, </w:t>
      </w:r>
      <w:r>
        <w:rPr>
          <w:rFonts w:ascii="Arial" w:hAnsi="Arial" w:cs="Arial"/>
        </w:rPr>
        <w:t xml:space="preserve">they were employed in. </w:t>
      </w:r>
      <w:r w:rsidR="00C951E8">
        <w:rPr>
          <w:rFonts w:ascii="Arial" w:hAnsi="Arial" w:cs="Arial"/>
        </w:rPr>
        <w:t>W</w:t>
      </w:r>
      <w:r>
        <w:rPr>
          <w:rFonts w:ascii="Arial" w:hAnsi="Arial" w:cs="Arial"/>
        </w:rPr>
        <w:t>e gave them three options</w:t>
      </w:r>
      <w:r w:rsidR="00C951E8">
        <w:rPr>
          <w:rFonts w:ascii="Arial" w:hAnsi="Arial" w:cs="Arial"/>
        </w:rPr>
        <w:t xml:space="preserve"> with the most popular</w:t>
      </w:r>
      <w:r>
        <w:rPr>
          <w:rFonts w:ascii="Arial" w:hAnsi="Arial" w:cs="Arial"/>
        </w:rPr>
        <w:t xml:space="preserve"> industrials to work</w:t>
      </w:r>
      <w:r w:rsidR="00C951E8">
        <w:rPr>
          <w:rFonts w:ascii="Arial" w:hAnsi="Arial" w:cs="Arial"/>
        </w:rPr>
        <w:t>.</w:t>
      </w:r>
      <w:r>
        <w:rPr>
          <w:rFonts w:ascii="Arial" w:hAnsi="Arial" w:cs="Arial"/>
        </w:rPr>
        <w:t xml:space="preserve"> </w:t>
      </w:r>
      <w:r w:rsidR="00C951E8">
        <w:rPr>
          <w:rFonts w:ascii="Arial" w:hAnsi="Arial" w:cs="Arial"/>
        </w:rPr>
        <w:t xml:space="preserve">The </w:t>
      </w:r>
      <w:proofErr w:type="gramStart"/>
      <w:r w:rsidR="00C951E8">
        <w:rPr>
          <w:rFonts w:ascii="Arial" w:hAnsi="Arial" w:cs="Arial"/>
        </w:rPr>
        <w:t>forth</w:t>
      </w:r>
      <w:proofErr w:type="gramEnd"/>
      <w:r w:rsidR="00C951E8">
        <w:rPr>
          <w:rFonts w:ascii="Arial" w:hAnsi="Arial" w:cs="Arial"/>
        </w:rPr>
        <w:t xml:space="preserve"> option we</w:t>
      </w:r>
      <w:r>
        <w:rPr>
          <w:rFonts w:ascii="Arial" w:hAnsi="Arial" w:cs="Arial"/>
        </w:rPr>
        <w:t xml:space="preserve"> gave</w:t>
      </w:r>
      <w:r w:rsidR="00C951E8">
        <w:rPr>
          <w:rFonts w:ascii="Arial" w:hAnsi="Arial" w:cs="Arial"/>
        </w:rPr>
        <w:t xml:space="preserve"> was the option to state another industry</w:t>
      </w:r>
      <w:r>
        <w:rPr>
          <w:rFonts w:ascii="Arial" w:hAnsi="Arial" w:cs="Arial"/>
        </w:rPr>
        <w:t xml:space="preserve"> candidates can </w:t>
      </w:r>
      <w:r w:rsidR="000E2C47">
        <w:rPr>
          <w:rFonts w:ascii="Arial" w:hAnsi="Arial" w:cs="Arial"/>
        </w:rPr>
        <w:t>specify</w:t>
      </w:r>
      <w:r>
        <w:rPr>
          <w:rFonts w:ascii="Arial" w:hAnsi="Arial" w:cs="Arial"/>
        </w:rPr>
        <w:t xml:space="preserve"> if they work in a different industry.</w:t>
      </w:r>
      <w:r w:rsidR="000E2C47">
        <w:rPr>
          <w:rFonts w:ascii="Arial" w:hAnsi="Arial" w:cs="Arial"/>
        </w:rPr>
        <w:t xml:space="preserve"> </w:t>
      </w:r>
      <w:r w:rsidR="00E27F13">
        <w:rPr>
          <w:rFonts w:ascii="Arial" w:hAnsi="Arial" w:cs="Arial"/>
        </w:rPr>
        <w:t>From the graph below we can see that none of them said that they were employed in another industry. Most said they were employed as bar staff. The second most popular industry was retail then with only 1 being cook.</w:t>
      </w:r>
    </w:p>
    <w:p w14:paraId="556F1523" w14:textId="34DB0194" w:rsidR="00325457" w:rsidRDefault="00325457" w:rsidP="003B6D50">
      <w:pPr>
        <w:tabs>
          <w:tab w:val="left" w:pos="900"/>
        </w:tabs>
        <w:spacing w:line="480" w:lineRule="auto"/>
        <w:rPr>
          <w:rFonts w:ascii="Arial" w:hAnsi="Arial" w:cs="Arial"/>
        </w:rPr>
      </w:pPr>
      <w:r>
        <w:rPr>
          <w:noProof/>
        </w:rPr>
        <w:drawing>
          <wp:inline distT="0" distB="0" distL="0" distR="0" wp14:anchorId="50D868A6" wp14:editId="2C8BF71A">
            <wp:extent cx="3257550" cy="2014538"/>
            <wp:effectExtent l="0" t="0" r="0" b="5080"/>
            <wp:docPr id="4" name="Chart 4">
              <a:extLst xmlns:a="http://schemas.openxmlformats.org/drawingml/2006/main">
                <a:ext uri="{FF2B5EF4-FFF2-40B4-BE49-F238E27FC236}">
                  <a16:creationId xmlns:a16="http://schemas.microsoft.com/office/drawing/2014/main" id="{2C82A938-B072-492B-B572-B58F10B2C7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AA0A207" w14:textId="2B316E66" w:rsidR="00325457" w:rsidRDefault="00325457" w:rsidP="003B6D50">
      <w:pPr>
        <w:tabs>
          <w:tab w:val="left" w:pos="900"/>
        </w:tabs>
        <w:spacing w:line="480" w:lineRule="auto"/>
        <w:rPr>
          <w:rFonts w:ascii="Arial" w:hAnsi="Arial" w:cs="Arial"/>
        </w:rPr>
      </w:pPr>
    </w:p>
    <w:p w14:paraId="22650DE2" w14:textId="741A949F" w:rsidR="00853DB6" w:rsidRDefault="00853DB6" w:rsidP="003B6D50">
      <w:pPr>
        <w:tabs>
          <w:tab w:val="left" w:pos="900"/>
        </w:tabs>
        <w:spacing w:line="480" w:lineRule="auto"/>
        <w:rPr>
          <w:rFonts w:ascii="Arial" w:hAnsi="Arial" w:cs="Arial"/>
        </w:rPr>
      </w:pPr>
      <w:r>
        <w:rPr>
          <w:rFonts w:ascii="Arial" w:hAnsi="Arial" w:cs="Arial"/>
        </w:rPr>
        <w:t xml:space="preserve">The fifth question we asked the candidates </w:t>
      </w:r>
      <w:r w:rsidR="00EA2CFD">
        <w:rPr>
          <w:rFonts w:ascii="Arial" w:hAnsi="Arial" w:cs="Arial"/>
        </w:rPr>
        <w:t>was,</w:t>
      </w:r>
      <w:r>
        <w:rPr>
          <w:rFonts w:ascii="Arial" w:hAnsi="Arial" w:cs="Arial"/>
        </w:rPr>
        <w:t xml:space="preserve"> </w:t>
      </w:r>
      <w:r w:rsidR="00EA2CFD">
        <w:rPr>
          <w:rFonts w:ascii="Arial" w:hAnsi="Arial" w:cs="Arial"/>
        </w:rPr>
        <w:t>whether</w:t>
      </w:r>
      <w:r>
        <w:rPr>
          <w:rFonts w:ascii="Arial" w:hAnsi="Arial" w:cs="Arial"/>
        </w:rPr>
        <w:t xml:space="preserve"> they have had a good or bad work </w:t>
      </w:r>
      <w:r w:rsidR="005C7939">
        <w:rPr>
          <w:rFonts w:ascii="Arial" w:hAnsi="Arial" w:cs="Arial"/>
        </w:rPr>
        <w:t xml:space="preserve">experiences. </w:t>
      </w:r>
      <w:r w:rsidR="006A6486">
        <w:rPr>
          <w:rFonts w:ascii="Arial" w:hAnsi="Arial" w:cs="Arial"/>
        </w:rPr>
        <w:t xml:space="preserve">Majority of candidates answered by saying that they had had good experience had their workplace. This was </w:t>
      </w:r>
      <w:r w:rsidR="00BE37EE">
        <w:rPr>
          <w:rFonts w:ascii="Arial" w:hAnsi="Arial" w:cs="Arial"/>
        </w:rPr>
        <w:t xml:space="preserve">then followed by around five people saying that they had had both a good and bad experiences. </w:t>
      </w:r>
      <w:r w:rsidR="00C01580">
        <w:rPr>
          <w:rFonts w:ascii="Arial" w:hAnsi="Arial" w:cs="Arial"/>
        </w:rPr>
        <w:t xml:space="preserve">then four people saying they had a </w:t>
      </w:r>
      <w:r w:rsidR="009A48D0">
        <w:rPr>
          <w:rFonts w:ascii="Arial" w:hAnsi="Arial" w:cs="Arial"/>
        </w:rPr>
        <w:t>bad experience</w:t>
      </w:r>
      <w:r w:rsidR="00C01580">
        <w:rPr>
          <w:rFonts w:ascii="Arial" w:hAnsi="Arial" w:cs="Arial"/>
        </w:rPr>
        <w:t xml:space="preserve"> and finally one person said they had had none.</w:t>
      </w:r>
      <w:r w:rsidR="009A48D0">
        <w:rPr>
          <w:rFonts w:ascii="Arial" w:hAnsi="Arial" w:cs="Arial"/>
        </w:rPr>
        <w:t xml:space="preserve"> See graph below.</w:t>
      </w:r>
    </w:p>
    <w:p w14:paraId="34025BC0" w14:textId="3E90747D" w:rsidR="00853DB6" w:rsidRDefault="00853DB6" w:rsidP="003B6D50">
      <w:pPr>
        <w:tabs>
          <w:tab w:val="left" w:pos="900"/>
        </w:tabs>
        <w:spacing w:line="480" w:lineRule="auto"/>
        <w:rPr>
          <w:rFonts w:ascii="Arial" w:hAnsi="Arial" w:cs="Arial"/>
        </w:rPr>
      </w:pPr>
      <w:r>
        <w:rPr>
          <w:noProof/>
        </w:rPr>
        <w:drawing>
          <wp:inline distT="0" distB="0" distL="0" distR="0" wp14:anchorId="20741C9E" wp14:editId="10936BFA">
            <wp:extent cx="3305175" cy="1500188"/>
            <wp:effectExtent l="0" t="0" r="9525" b="5080"/>
            <wp:docPr id="5" name="Chart 5">
              <a:extLst xmlns:a="http://schemas.openxmlformats.org/drawingml/2006/main">
                <a:ext uri="{FF2B5EF4-FFF2-40B4-BE49-F238E27FC236}">
                  <a16:creationId xmlns:a16="http://schemas.microsoft.com/office/drawing/2014/main" id="{7D2E9E17-89E4-4384-AC28-976608AC4C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D1C098" w14:textId="3AC49B43" w:rsidR="00A94643" w:rsidRDefault="00A94643" w:rsidP="003B6D50">
      <w:pPr>
        <w:tabs>
          <w:tab w:val="left" w:pos="900"/>
        </w:tabs>
        <w:spacing w:line="480" w:lineRule="auto"/>
        <w:rPr>
          <w:rFonts w:ascii="Arial" w:hAnsi="Arial" w:cs="Arial"/>
        </w:rPr>
      </w:pPr>
    </w:p>
    <w:p w14:paraId="23852ACA" w14:textId="15E2A527" w:rsidR="009A48D0" w:rsidRDefault="009A48D0" w:rsidP="003B6D50">
      <w:pPr>
        <w:tabs>
          <w:tab w:val="left" w:pos="900"/>
        </w:tabs>
        <w:spacing w:line="480" w:lineRule="auto"/>
        <w:rPr>
          <w:rFonts w:ascii="Arial" w:hAnsi="Arial" w:cs="Arial"/>
        </w:rPr>
      </w:pPr>
      <w:r>
        <w:rPr>
          <w:rFonts w:ascii="Arial" w:hAnsi="Arial" w:cs="Arial"/>
        </w:rPr>
        <w:t>The sixth question we asked candidates is whether they had witnessed or experienced any form of unfair treatment at the workplace.</w:t>
      </w:r>
      <w:r w:rsidR="00AF434B">
        <w:rPr>
          <w:rFonts w:ascii="Arial" w:hAnsi="Arial" w:cs="Arial"/>
        </w:rPr>
        <w:t xml:space="preserve"> From the graph below we can see that the majority of candidates had not experienced or witnessed any form of </w:t>
      </w:r>
      <w:r w:rsidR="007B0E9C">
        <w:rPr>
          <w:rFonts w:ascii="Arial" w:hAnsi="Arial" w:cs="Arial"/>
        </w:rPr>
        <w:t>unfair treatment. Four of the candidates said they had experienced or witnessed unfair treatment and three said they were unsure.</w:t>
      </w:r>
    </w:p>
    <w:p w14:paraId="66B65E3C" w14:textId="77777777" w:rsidR="009A48D0" w:rsidRDefault="009A48D0" w:rsidP="003B6D50">
      <w:pPr>
        <w:tabs>
          <w:tab w:val="left" w:pos="900"/>
        </w:tabs>
        <w:spacing w:line="480" w:lineRule="auto"/>
        <w:rPr>
          <w:rFonts w:ascii="Arial" w:hAnsi="Arial" w:cs="Arial"/>
        </w:rPr>
      </w:pPr>
    </w:p>
    <w:p w14:paraId="73F7C968" w14:textId="4C68B4AF" w:rsidR="00A94643" w:rsidRDefault="005A750D" w:rsidP="003B6D50">
      <w:pPr>
        <w:tabs>
          <w:tab w:val="left" w:pos="900"/>
        </w:tabs>
        <w:spacing w:line="480" w:lineRule="auto"/>
        <w:rPr>
          <w:rFonts w:ascii="Arial" w:hAnsi="Arial" w:cs="Arial"/>
        </w:rPr>
      </w:pPr>
      <w:r>
        <w:rPr>
          <w:noProof/>
        </w:rPr>
        <w:drawing>
          <wp:inline distT="0" distB="0" distL="0" distR="0" wp14:anchorId="67E88400" wp14:editId="02A20CE6">
            <wp:extent cx="3436794" cy="1481138"/>
            <wp:effectExtent l="0" t="0" r="11430" b="5080"/>
            <wp:docPr id="6" name="Chart 6">
              <a:extLst xmlns:a="http://schemas.openxmlformats.org/drawingml/2006/main">
                <a:ext uri="{FF2B5EF4-FFF2-40B4-BE49-F238E27FC236}">
                  <a16:creationId xmlns:a16="http://schemas.microsoft.com/office/drawing/2014/main" id="{087DFF46-954F-4765-8827-6C07A64981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FB2FE7" w14:textId="2AC6F740" w:rsidR="00853DB6" w:rsidRDefault="00853DB6" w:rsidP="003B6D50">
      <w:pPr>
        <w:tabs>
          <w:tab w:val="left" w:pos="900"/>
        </w:tabs>
        <w:spacing w:line="480" w:lineRule="auto"/>
        <w:rPr>
          <w:rFonts w:ascii="Arial" w:hAnsi="Arial" w:cs="Arial"/>
        </w:rPr>
      </w:pPr>
    </w:p>
    <w:p w14:paraId="2E081816" w14:textId="713ABCD8" w:rsidR="005A750D" w:rsidRDefault="000A0E8F" w:rsidP="003B6D50">
      <w:pPr>
        <w:tabs>
          <w:tab w:val="left" w:pos="900"/>
        </w:tabs>
        <w:spacing w:line="480" w:lineRule="auto"/>
        <w:rPr>
          <w:rFonts w:ascii="Arial" w:hAnsi="Arial" w:cs="Arial"/>
        </w:rPr>
      </w:pPr>
      <w:r>
        <w:rPr>
          <w:rFonts w:ascii="Arial" w:hAnsi="Arial" w:cs="Arial"/>
        </w:rPr>
        <w:lastRenderedPageBreak/>
        <w:t>The seventh question we asked candidates is to give a definition of ethics within the workplace.</w:t>
      </w:r>
      <w:r w:rsidR="00510B40">
        <w:rPr>
          <w:rFonts w:ascii="Arial" w:hAnsi="Arial" w:cs="Arial"/>
        </w:rPr>
        <w:t xml:space="preserve"> </w:t>
      </w:r>
      <w:r w:rsidR="004167AA">
        <w:rPr>
          <w:rFonts w:ascii="Arial" w:hAnsi="Arial" w:cs="Arial"/>
        </w:rPr>
        <w:t>The first respondent said “Looking after your employees”, the second said “The abolishment of unfair work environments such as sweatshops”, three of the candidates all said the same thing “a safe workplace”</w:t>
      </w:r>
      <w:r w:rsidR="000416A2">
        <w:rPr>
          <w:rFonts w:ascii="Arial" w:hAnsi="Arial" w:cs="Arial"/>
        </w:rPr>
        <w:t>, followed by “creating a safe workplace” which is similar to the last statement</w:t>
      </w:r>
      <w:r w:rsidR="009C6530">
        <w:rPr>
          <w:rFonts w:ascii="Arial" w:hAnsi="Arial" w:cs="Arial"/>
        </w:rPr>
        <w:t xml:space="preserve">. The next statement was “equal pay”, followed by </w:t>
      </w:r>
      <w:r w:rsidR="001E38D3">
        <w:rPr>
          <w:rFonts w:ascii="Arial" w:hAnsi="Arial" w:cs="Arial"/>
        </w:rPr>
        <w:t>“</w:t>
      </w:r>
      <w:r w:rsidR="009C6530">
        <w:rPr>
          <w:rFonts w:ascii="Arial" w:hAnsi="Arial" w:cs="Arial"/>
        </w:rPr>
        <w:t>equality within the workplace</w:t>
      </w:r>
      <w:r w:rsidR="001E38D3">
        <w:rPr>
          <w:rFonts w:ascii="Arial" w:hAnsi="Arial" w:cs="Arial"/>
        </w:rPr>
        <w:t>”</w:t>
      </w:r>
      <w:r w:rsidR="009C6530">
        <w:rPr>
          <w:rFonts w:ascii="Arial" w:hAnsi="Arial" w:cs="Arial"/>
        </w:rPr>
        <w:t xml:space="preserve"> then “fair pay” and lastly seven of the candidates all said “respect”</w:t>
      </w:r>
      <w:r w:rsidR="001E38D3">
        <w:rPr>
          <w:rFonts w:ascii="Arial" w:hAnsi="Arial" w:cs="Arial"/>
        </w:rPr>
        <w:t>.</w:t>
      </w:r>
    </w:p>
    <w:p w14:paraId="6DD06443" w14:textId="39B65199" w:rsidR="00853DB6" w:rsidRDefault="005A750D" w:rsidP="003B6D50">
      <w:pPr>
        <w:tabs>
          <w:tab w:val="left" w:pos="900"/>
        </w:tabs>
        <w:spacing w:line="480" w:lineRule="auto"/>
        <w:rPr>
          <w:rFonts w:ascii="Arial" w:hAnsi="Arial" w:cs="Arial"/>
        </w:rPr>
      </w:pPr>
      <w:r>
        <w:rPr>
          <w:noProof/>
        </w:rPr>
        <w:drawing>
          <wp:anchor distT="0" distB="0" distL="114300" distR="114300" simplePos="0" relativeHeight="251658240" behindDoc="1" locked="0" layoutInCell="1" allowOverlap="1" wp14:anchorId="2265261D" wp14:editId="3AF47D38">
            <wp:simplePos x="0" y="0"/>
            <wp:positionH relativeFrom="margin">
              <wp:align>center</wp:align>
            </wp:positionH>
            <wp:positionV relativeFrom="paragraph">
              <wp:posOffset>0</wp:posOffset>
            </wp:positionV>
            <wp:extent cx="6742706" cy="2743200"/>
            <wp:effectExtent l="0" t="0" r="1270" b="0"/>
            <wp:wrapTight wrapText="bothSides">
              <wp:wrapPolygon edited="0">
                <wp:start x="0" y="0"/>
                <wp:lineTo x="0" y="21450"/>
                <wp:lineTo x="21543" y="21450"/>
                <wp:lineTo x="21543" y="0"/>
                <wp:lineTo x="0" y="0"/>
              </wp:wrapPolygon>
            </wp:wrapTight>
            <wp:docPr id="7" name="Chart 7">
              <a:extLst xmlns:a="http://schemas.openxmlformats.org/drawingml/2006/main">
                <a:ext uri="{FF2B5EF4-FFF2-40B4-BE49-F238E27FC236}">
                  <a16:creationId xmlns:a16="http://schemas.microsoft.com/office/drawing/2014/main" id="{E392B9EA-91AA-489D-8BAD-AC1739C4A6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51653E29" w14:textId="619A95E8" w:rsidR="0024213B" w:rsidRDefault="00947169" w:rsidP="003B6D50">
      <w:pPr>
        <w:tabs>
          <w:tab w:val="left" w:pos="900"/>
        </w:tabs>
        <w:spacing w:line="480" w:lineRule="auto"/>
        <w:rPr>
          <w:rFonts w:ascii="Arial" w:hAnsi="Arial" w:cs="Arial"/>
        </w:rPr>
      </w:pPr>
      <w:r>
        <w:rPr>
          <w:rFonts w:ascii="Arial" w:hAnsi="Arial" w:cs="Arial"/>
        </w:rPr>
        <w:t>For the eight question we asked candidates if they know what a sweatshop is. The following results were ten said that they know what a sweatshop is, four said they didn’t know and three said they had heard of them but there not entirely sure what they are.</w:t>
      </w:r>
    </w:p>
    <w:p w14:paraId="0E252A30" w14:textId="3617C7D6" w:rsidR="005A750D" w:rsidRDefault="005A750D" w:rsidP="003B6D50">
      <w:pPr>
        <w:tabs>
          <w:tab w:val="left" w:pos="900"/>
        </w:tabs>
        <w:spacing w:line="480" w:lineRule="auto"/>
        <w:rPr>
          <w:rFonts w:ascii="Arial" w:hAnsi="Arial" w:cs="Arial"/>
        </w:rPr>
      </w:pPr>
      <w:r>
        <w:rPr>
          <w:noProof/>
        </w:rPr>
        <w:drawing>
          <wp:inline distT="0" distB="0" distL="0" distR="0" wp14:anchorId="495A2C8A" wp14:editId="20D2D04D">
            <wp:extent cx="3446319" cy="2043113"/>
            <wp:effectExtent l="0" t="0" r="1905" b="14605"/>
            <wp:docPr id="8" name="Chart 8">
              <a:extLst xmlns:a="http://schemas.openxmlformats.org/drawingml/2006/main">
                <a:ext uri="{FF2B5EF4-FFF2-40B4-BE49-F238E27FC236}">
                  <a16:creationId xmlns:a16="http://schemas.microsoft.com/office/drawing/2014/main" id="{066E4A58-E90D-43FE-A2C6-CB9D78A3DF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A8ED53" w14:textId="6BE0160B" w:rsidR="005A750D" w:rsidRDefault="005A750D" w:rsidP="003B6D50">
      <w:pPr>
        <w:tabs>
          <w:tab w:val="left" w:pos="900"/>
        </w:tabs>
        <w:spacing w:line="480" w:lineRule="auto"/>
        <w:rPr>
          <w:rFonts w:ascii="Arial" w:hAnsi="Arial" w:cs="Arial"/>
        </w:rPr>
      </w:pPr>
    </w:p>
    <w:p w14:paraId="0EBAA34D" w14:textId="1F79B329" w:rsidR="005A750D" w:rsidRDefault="008679BA" w:rsidP="003B6D50">
      <w:pPr>
        <w:tabs>
          <w:tab w:val="left" w:pos="900"/>
        </w:tabs>
        <w:spacing w:line="480" w:lineRule="auto"/>
        <w:rPr>
          <w:rFonts w:ascii="Arial" w:hAnsi="Arial" w:cs="Arial"/>
        </w:rPr>
      </w:pPr>
      <w:r>
        <w:rPr>
          <w:rFonts w:ascii="Arial" w:hAnsi="Arial" w:cs="Arial"/>
        </w:rPr>
        <w:lastRenderedPageBreak/>
        <w:t>For they ninth question we asked candidates to try and think of a brand that uses sweatshops. Eight people wrote Nike, two people wrote Primark, one wrote there not sure, another wrote Lush, the next wrote Shoezone, followed by another saying Ikea, then the next said The Body shop and finally the last said Boots. This aspect of the questionnaire will become extremely helpful for the authors dissertation because the we can research whether all of these brands use Sweatshops, either in the present or in the past.</w:t>
      </w:r>
    </w:p>
    <w:p w14:paraId="075C091A" w14:textId="2E3B1BF6" w:rsidR="005A750D" w:rsidRDefault="005A750D" w:rsidP="003B6D50">
      <w:pPr>
        <w:tabs>
          <w:tab w:val="left" w:pos="900"/>
        </w:tabs>
        <w:spacing w:line="480" w:lineRule="auto"/>
        <w:rPr>
          <w:rFonts w:ascii="Arial" w:hAnsi="Arial" w:cs="Arial"/>
        </w:rPr>
      </w:pPr>
      <w:r>
        <w:rPr>
          <w:noProof/>
        </w:rPr>
        <w:drawing>
          <wp:inline distT="0" distB="0" distL="0" distR="0" wp14:anchorId="2CAC781F" wp14:editId="528DEAD2">
            <wp:extent cx="3268807" cy="2090739"/>
            <wp:effectExtent l="0" t="0" r="8255" b="5080"/>
            <wp:docPr id="9" name="Chart 9">
              <a:extLst xmlns:a="http://schemas.openxmlformats.org/drawingml/2006/main">
                <a:ext uri="{FF2B5EF4-FFF2-40B4-BE49-F238E27FC236}">
                  <a16:creationId xmlns:a16="http://schemas.microsoft.com/office/drawing/2014/main" id="{CAA38AD8-A60B-4E26-BC87-550A998052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3703610" w14:textId="7E31E98A" w:rsidR="005A750D" w:rsidRDefault="005A750D" w:rsidP="003B6D50">
      <w:pPr>
        <w:tabs>
          <w:tab w:val="left" w:pos="900"/>
        </w:tabs>
        <w:spacing w:line="480" w:lineRule="auto"/>
        <w:rPr>
          <w:rFonts w:ascii="Arial" w:hAnsi="Arial" w:cs="Arial"/>
        </w:rPr>
      </w:pPr>
    </w:p>
    <w:p w14:paraId="5BD9476C" w14:textId="75C48777" w:rsidR="005A750D" w:rsidRDefault="00F10882" w:rsidP="003B6D50">
      <w:pPr>
        <w:tabs>
          <w:tab w:val="left" w:pos="900"/>
        </w:tabs>
        <w:spacing w:line="480" w:lineRule="auto"/>
        <w:rPr>
          <w:rFonts w:ascii="Arial" w:hAnsi="Arial" w:cs="Arial"/>
        </w:rPr>
      </w:pPr>
      <w:r>
        <w:rPr>
          <w:rFonts w:ascii="Arial" w:hAnsi="Arial" w:cs="Arial"/>
        </w:rPr>
        <w:t>Finally,</w:t>
      </w:r>
      <w:r w:rsidR="00263205">
        <w:rPr>
          <w:rFonts w:ascii="Arial" w:hAnsi="Arial" w:cs="Arial"/>
        </w:rPr>
        <w:t xml:space="preserve"> for the last question we asked the candidates if they had learnt anything from doing the survey. </w:t>
      </w:r>
      <w:r w:rsidR="00480725">
        <w:rPr>
          <w:rFonts w:ascii="Arial" w:hAnsi="Arial" w:cs="Arial"/>
        </w:rPr>
        <w:t xml:space="preserve">All seventeen candidates said </w:t>
      </w:r>
      <w:r>
        <w:rPr>
          <w:rFonts w:ascii="Arial" w:hAnsi="Arial" w:cs="Arial"/>
        </w:rPr>
        <w:t>yes,</w:t>
      </w:r>
      <w:r w:rsidR="00480725">
        <w:rPr>
          <w:rFonts w:ascii="Arial" w:hAnsi="Arial" w:cs="Arial"/>
        </w:rPr>
        <w:t xml:space="preserve"> they had learnt something new from doing the survey.</w:t>
      </w:r>
      <w:r w:rsidR="00AD0B26">
        <w:rPr>
          <w:rFonts w:ascii="Arial" w:hAnsi="Arial" w:cs="Arial"/>
        </w:rPr>
        <w:t xml:space="preserve"> Look back at the questionnaire now, it would have been better to have left a comment box for candidates to say what they have learnt from doing the survey</w:t>
      </w:r>
      <w:r w:rsidR="00C90D7D">
        <w:rPr>
          <w:rFonts w:ascii="Arial" w:hAnsi="Arial" w:cs="Arial"/>
        </w:rPr>
        <w:t xml:space="preserve">. </w:t>
      </w:r>
    </w:p>
    <w:p w14:paraId="436BB4C8" w14:textId="433690A6" w:rsidR="005A750D" w:rsidRDefault="005A750D" w:rsidP="003B6D50">
      <w:pPr>
        <w:tabs>
          <w:tab w:val="left" w:pos="900"/>
        </w:tabs>
        <w:spacing w:line="480" w:lineRule="auto"/>
        <w:rPr>
          <w:rFonts w:ascii="Arial" w:hAnsi="Arial" w:cs="Arial"/>
        </w:rPr>
      </w:pPr>
      <w:r>
        <w:rPr>
          <w:noProof/>
        </w:rPr>
        <w:drawing>
          <wp:inline distT="0" distB="0" distL="0" distR="0" wp14:anchorId="1F57FE28" wp14:editId="297653C1">
            <wp:extent cx="3579668" cy="2062163"/>
            <wp:effectExtent l="0" t="0" r="1905" b="14605"/>
            <wp:docPr id="10" name="Chart 10">
              <a:extLst xmlns:a="http://schemas.openxmlformats.org/drawingml/2006/main">
                <a:ext uri="{FF2B5EF4-FFF2-40B4-BE49-F238E27FC236}">
                  <a16:creationId xmlns:a16="http://schemas.microsoft.com/office/drawing/2014/main" id="{35DEC70B-7EA4-4A3B-80FA-6EF32FFE18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98CB317" w14:textId="77777777" w:rsidR="005A750D" w:rsidRPr="00A10393" w:rsidRDefault="005A750D" w:rsidP="003B6D50">
      <w:pPr>
        <w:tabs>
          <w:tab w:val="left" w:pos="900"/>
        </w:tabs>
        <w:spacing w:line="480" w:lineRule="auto"/>
        <w:rPr>
          <w:rFonts w:ascii="Arial" w:hAnsi="Arial" w:cs="Arial"/>
        </w:rPr>
      </w:pPr>
    </w:p>
    <w:p w14:paraId="7DB0FE55" w14:textId="31245C5A" w:rsidR="00B3464A" w:rsidRPr="00D37177" w:rsidRDefault="00B3464A" w:rsidP="00D37177">
      <w:pPr>
        <w:pStyle w:val="Heading1"/>
        <w:spacing w:line="480" w:lineRule="auto"/>
        <w:rPr>
          <w:rFonts w:cs="Arial"/>
          <w:sz w:val="22"/>
          <w:szCs w:val="22"/>
        </w:rPr>
      </w:pPr>
      <w:bookmarkStart w:id="3" w:name="_Toc8064360"/>
      <w:r w:rsidRPr="00D37177">
        <w:rPr>
          <w:rFonts w:cs="Arial"/>
          <w:sz w:val="22"/>
          <w:szCs w:val="22"/>
        </w:rPr>
        <w:lastRenderedPageBreak/>
        <w:t>Conclusion/Reflection</w:t>
      </w:r>
      <w:bookmarkEnd w:id="3"/>
    </w:p>
    <w:p w14:paraId="58EE0F9B" w14:textId="58C8A90E" w:rsidR="00C951E8" w:rsidRPr="00D37177" w:rsidRDefault="009D1304" w:rsidP="00D37177">
      <w:pPr>
        <w:spacing w:line="480" w:lineRule="auto"/>
        <w:rPr>
          <w:rFonts w:ascii="Arial" w:hAnsi="Arial" w:cs="Arial"/>
        </w:rPr>
      </w:pPr>
      <w:r>
        <w:rPr>
          <w:rFonts w:ascii="Arial" w:hAnsi="Arial" w:cs="Arial"/>
        </w:rPr>
        <w:t xml:space="preserve">To better understanding the standpoints on ethics within a workplace, we have </w:t>
      </w:r>
      <w:r w:rsidR="00A57082">
        <w:rPr>
          <w:rFonts w:ascii="Arial" w:hAnsi="Arial" w:cs="Arial"/>
        </w:rPr>
        <w:t>created</w:t>
      </w:r>
      <w:r>
        <w:rPr>
          <w:rFonts w:ascii="Arial" w:hAnsi="Arial" w:cs="Arial"/>
        </w:rPr>
        <w:t xml:space="preserve"> a survey to better understand what people know about ethics and what their standpoints are.</w:t>
      </w:r>
      <w:r w:rsidR="005264C2">
        <w:rPr>
          <w:rFonts w:ascii="Arial" w:hAnsi="Arial" w:cs="Arial"/>
        </w:rPr>
        <w:t xml:space="preserve"> We also asked them about their personal lives such as their gender and age to create a better image of we there are. We followed up these questions with questions about their employment to better understand whether their employment may have affected their thoughts and feelings. It was also done to better understand if unfair work ethics was a common occurs. From the results we discovered that the mass majority had not witnessed or experienced any form of unfair work treatment and said that they had a good work experience. Although looking back at it we should have specified what is classed as unfair treatment </w:t>
      </w:r>
      <w:r w:rsidR="007C631A">
        <w:rPr>
          <w:rFonts w:ascii="Arial" w:hAnsi="Arial" w:cs="Arial"/>
        </w:rPr>
        <w:t>within the workplace</w:t>
      </w:r>
      <w:r w:rsidR="00F160C7">
        <w:rPr>
          <w:rFonts w:ascii="Arial" w:hAnsi="Arial" w:cs="Arial"/>
        </w:rPr>
        <w:t xml:space="preserve">. </w:t>
      </w:r>
      <w:sdt>
        <w:sdtPr>
          <w:rPr>
            <w:rFonts w:ascii="Arial" w:hAnsi="Arial" w:cs="Arial"/>
          </w:rPr>
          <w:id w:val="538788223"/>
          <w:citation/>
        </w:sdtPr>
        <w:sdtContent>
          <w:r w:rsidR="00A57082">
            <w:rPr>
              <w:rFonts w:ascii="Arial" w:hAnsi="Arial" w:cs="Arial"/>
            </w:rPr>
            <w:fldChar w:fldCharType="begin"/>
          </w:r>
          <w:r w:rsidR="00A57082">
            <w:rPr>
              <w:rFonts w:ascii="Arial" w:hAnsi="Arial" w:cs="Arial"/>
            </w:rPr>
            <w:instrText xml:space="preserve"> CITATION Sea15 \l 2057 </w:instrText>
          </w:r>
          <w:r w:rsidR="00A57082">
            <w:rPr>
              <w:rFonts w:ascii="Arial" w:hAnsi="Arial" w:cs="Arial"/>
            </w:rPr>
            <w:fldChar w:fldCharType="separate"/>
          </w:r>
          <w:r w:rsidR="00A57082" w:rsidRPr="00A57082">
            <w:rPr>
              <w:rFonts w:ascii="Arial" w:hAnsi="Arial" w:cs="Arial"/>
              <w:noProof/>
            </w:rPr>
            <w:t>(Sean Valentine, 2015)</w:t>
          </w:r>
          <w:r w:rsidR="00A57082">
            <w:rPr>
              <w:rFonts w:ascii="Arial" w:hAnsi="Arial" w:cs="Arial"/>
            </w:rPr>
            <w:fldChar w:fldCharType="end"/>
          </w:r>
        </w:sdtContent>
      </w:sdt>
      <w:r w:rsidR="00F160C7">
        <w:rPr>
          <w:rFonts w:ascii="Arial" w:hAnsi="Arial" w:cs="Arial"/>
        </w:rPr>
        <w:t xml:space="preserve">The author </w:t>
      </w:r>
      <w:r w:rsidR="00633295">
        <w:rPr>
          <w:rFonts w:ascii="Arial" w:hAnsi="Arial" w:cs="Arial"/>
        </w:rPr>
        <w:t>chooses</w:t>
      </w:r>
      <w:r w:rsidR="00F160C7">
        <w:rPr>
          <w:rFonts w:ascii="Arial" w:hAnsi="Arial" w:cs="Arial"/>
        </w:rPr>
        <w:t xml:space="preserve"> not to ask them what their experience of unfair treatment was as it would have been </w:t>
      </w:r>
      <w:proofErr w:type="spellStart"/>
      <w:r w:rsidR="00F160C7">
        <w:rPr>
          <w:rFonts w:ascii="Arial" w:hAnsi="Arial" w:cs="Arial"/>
        </w:rPr>
        <w:t>to</w:t>
      </w:r>
      <w:proofErr w:type="spellEnd"/>
      <w:r w:rsidR="00F160C7">
        <w:rPr>
          <w:rFonts w:ascii="Arial" w:hAnsi="Arial" w:cs="Arial"/>
        </w:rPr>
        <w:t xml:space="preserve"> much of a personal question.</w:t>
      </w:r>
    </w:p>
    <w:p w14:paraId="2814F67E" w14:textId="4F353A45" w:rsidR="00D37177" w:rsidRDefault="00D37177" w:rsidP="00D37177">
      <w:pPr>
        <w:spacing w:line="480" w:lineRule="auto"/>
        <w:rPr>
          <w:rFonts w:ascii="Arial" w:hAnsi="Arial" w:cs="Arial"/>
        </w:rPr>
      </w:pPr>
      <w:r w:rsidRPr="00D37177">
        <w:rPr>
          <w:rFonts w:ascii="Arial" w:hAnsi="Arial" w:cs="Arial"/>
        </w:rPr>
        <w:t xml:space="preserve">When asked about </w:t>
      </w:r>
      <w:r>
        <w:rPr>
          <w:rFonts w:ascii="Arial" w:hAnsi="Arial" w:cs="Arial"/>
        </w:rPr>
        <w:t xml:space="preserve">where they work most people answered with bar staff, also when asked if they had a good or bad work experiences most answered with good and when asked if they had experienced unfair work </w:t>
      </w:r>
      <w:r w:rsidR="00732784">
        <w:rPr>
          <w:rFonts w:ascii="Arial" w:hAnsi="Arial" w:cs="Arial"/>
        </w:rPr>
        <w:t>t</w:t>
      </w:r>
      <w:r>
        <w:rPr>
          <w:rFonts w:ascii="Arial" w:hAnsi="Arial" w:cs="Arial"/>
        </w:rPr>
        <w:t xml:space="preserve">reatment in their workplace most answered with no. from that you could theories </w:t>
      </w:r>
      <w:r w:rsidR="00732784">
        <w:rPr>
          <w:rFonts w:ascii="Arial" w:hAnsi="Arial" w:cs="Arial"/>
        </w:rPr>
        <w:t xml:space="preserve">from these correlations, </w:t>
      </w:r>
      <w:r>
        <w:rPr>
          <w:rFonts w:ascii="Arial" w:hAnsi="Arial" w:cs="Arial"/>
        </w:rPr>
        <w:t xml:space="preserve">that being a bar staff is a </w:t>
      </w:r>
      <w:r w:rsidR="00732784">
        <w:rPr>
          <w:rFonts w:ascii="Arial" w:hAnsi="Arial" w:cs="Arial"/>
        </w:rPr>
        <w:t>good</w:t>
      </w:r>
      <w:r>
        <w:rPr>
          <w:rFonts w:ascii="Arial" w:hAnsi="Arial" w:cs="Arial"/>
        </w:rPr>
        <w:t xml:space="preserve"> workplace were</w:t>
      </w:r>
      <w:r w:rsidR="00732784">
        <w:rPr>
          <w:rFonts w:ascii="Arial" w:hAnsi="Arial" w:cs="Arial"/>
        </w:rPr>
        <w:t xml:space="preserve"> you are safe from unfair treatment. </w:t>
      </w:r>
      <w:r w:rsidR="00994993">
        <w:rPr>
          <w:rFonts w:ascii="Arial" w:hAnsi="Arial" w:cs="Arial"/>
        </w:rPr>
        <w:t xml:space="preserve">But since they are only </w:t>
      </w:r>
      <w:r w:rsidR="00D1409C">
        <w:rPr>
          <w:rFonts w:ascii="Arial" w:hAnsi="Arial" w:cs="Arial"/>
        </w:rPr>
        <w:t>correlations</w:t>
      </w:r>
      <w:r w:rsidR="00994993">
        <w:rPr>
          <w:rFonts w:ascii="Arial" w:hAnsi="Arial" w:cs="Arial"/>
        </w:rPr>
        <w:t xml:space="preserve">, we can’t </w:t>
      </w:r>
      <w:r w:rsidR="00D1409C">
        <w:rPr>
          <w:rFonts w:ascii="Arial" w:hAnsi="Arial" w:cs="Arial"/>
        </w:rPr>
        <w:t>accept</w:t>
      </w:r>
      <w:r w:rsidR="00994993">
        <w:rPr>
          <w:rFonts w:ascii="Arial" w:hAnsi="Arial" w:cs="Arial"/>
        </w:rPr>
        <w:t xml:space="preserve"> them as fact.</w:t>
      </w:r>
      <w:bookmarkStart w:id="4" w:name="_GoBack"/>
      <w:bookmarkEnd w:id="4"/>
    </w:p>
    <w:p w14:paraId="4BF44BA2" w14:textId="167A50D7" w:rsidR="00CA5A64" w:rsidRDefault="00CA5A64" w:rsidP="00D37177">
      <w:pPr>
        <w:spacing w:line="480" w:lineRule="auto"/>
        <w:rPr>
          <w:rFonts w:ascii="Arial" w:hAnsi="Arial" w:cs="Arial"/>
        </w:rPr>
      </w:pPr>
      <w:r>
        <w:rPr>
          <w:rFonts w:ascii="Arial" w:hAnsi="Arial" w:cs="Arial"/>
        </w:rPr>
        <w:t xml:space="preserve">From the seventh question asked the mass </w:t>
      </w:r>
      <w:r w:rsidR="009140BC">
        <w:rPr>
          <w:rFonts w:ascii="Arial" w:hAnsi="Arial" w:cs="Arial"/>
        </w:rPr>
        <w:t>majority</w:t>
      </w:r>
      <w:r>
        <w:rPr>
          <w:rFonts w:ascii="Arial" w:hAnsi="Arial" w:cs="Arial"/>
        </w:rPr>
        <w:t xml:space="preserve"> of </w:t>
      </w:r>
      <w:r w:rsidR="009140BC">
        <w:rPr>
          <w:rFonts w:ascii="Arial" w:hAnsi="Arial" w:cs="Arial"/>
        </w:rPr>
        <w:t>candidates</w:t>
      </w:r>
      <w:r>
        <w:rPr>
          <w:rFonts w:ascii="Arial" w:hAnsi="Arial" w:cs="Arial"/>
        </w:rPr>
        <w:t xml:space="preserve"> said that the definition of </w:t>
      </w:r>
      <w:r w:rsidR="00A23BED">
        <w:rPr>
          <w:rFonts w:ascii="Arial" w:hAnsi="Arial" w:cs="Arial"/>
        </w:rPr>
        <w:t>ethics within the workplace was respect.</w:t>
      </w:r>
      <w:r w:rsidR="009140BC">
        <w:rPr>
          <w:rFonts w:ascii="Arial" w:hAnsi="Arial" w:cs="Arial"/>
        </w:rPr>
        <w:t xml:space="preserve"> Although it is an extremely vague, it does also cover a lot of aspects within good ethics in the workplace.</w:t>
      </w:r>
      <w:r w:rsidR="00A57082">
        <w:rPr>
          <w:rFonts w:ascii="Arial" w:hAnsi="Arial" w:cs="Arial"/>
        </w:rPr>
        <w:t xml:space="preserve"> </w:t>
      </w:r>
    </w:p>
    <w:p w14:paraId="4E808950" w14:textId="03DED411" w:rsidR="000A7678" w:rsidRDefault="000A7678" w:rsidP="000A7678">
      <w:pPr>
        <w:spacing w:line="480" w:lineRule="auto"/>
        <w:rPr>
          <w:rFonts w:ascii="Arial" w:hAnsi="Arial" w:cs="Arial"/>
        </w:rPr>
      </w:pPr>
      <w:r>
        <w:rPr>
          <w:rFonts w:ascii="Arial" w:hAnsi="Arial" w:cs="Arial"/>
        </w:rPr>
        <w:t>Due to surveys only being able to ask candidates short questions it was difficult to develop a strong understanding of what the candidates were thinking at the time. Ideal it would have been better to have the candidates fill in the surveys then have a short follow up interview to ask them in person how they felt about the survey and ask them more in depths questions, to better understand how they felt.</w:t>
      </w:r>
      <w:r w:rsidR="00A57082">
        <w:rPr>
          <w:rFonts w:ascii="Arial" w:hAnsi="Arial" w:cs="Arial"/>
        </w:rPr>
        <w:t xml:space="preserve"> </w:t>
      </w:r>
      <w:sdt>
        <w:sdtPr>
          <w:rPr>
            <w:rFonts w:ascii="Arial" w:hAnsi="Arial" w:cs="Arial"/>
          </w:rPr>
          <w:id w:val="-589621513"/>
          <w:citation/>
        </w:sdtPr>
        <w:sdtContent>
          <w:r w:rsidR="00A57082">
            <w:rPr>
              <w:rFonts w:ascii="Arial" w:hAnsi="Arial" w:cs="Arial"/>
            </w:rPr>
            <w:fldChar w:fldCharType="begin"/>
          </w:r>
          <w:r w:rsidR="00A57082">
            <w:rPr>
              <w:rFonts w:ascii="Arial" w:hAnsi="Arial" w:cs="Arial"/>
            </w:rPr>
            <w:instrText xml:space="preserve"> CITATION Ste15 \l 2057 </w:instrText>
          </w:r>
          <w:r w:rsidR="00A57082">
            <w:rPr>
              <w:rFonts w:ascii="Arial" w:hAnsi="Arial" w:cs="Arial"/>
            </w:rPr>
            <w:fldChar w:fldCharType="separate"/>
          </w:r>
          <w:r w:rsidR="00A57082" w:rsidRPr="00A57082">
            <w:rPr>
              <w:rFonts w:ascii="Arial" w:hAnsi="Arial" w:cs="Arial"/>
              <w:noProof/>
            </w:rPr>
            <w:t>(Stephen Kwadwo Antwi, 2015)</w:t>
          </w:r>
          <w:r w:rsidR="00A57082">
            <w:rPr>
              <w:rFonts w:ascii="Arial" w:hAnsi="Arial" w:cs="Arial"/>
            </w:rPr>
            <w:fldChar w:fldCharType="end"/>
          </w:r>
        </w:sdtContent>
      </w:sdt>
    </w:p>
    <w:sdt>
      <w:sdtPr>
        <w:id w:val="-394580139"/>
        <w:docPartObj>
          <w:docPartGallery w:val="Bibliographies"/>
          <w:docPartUnique/>
        </w:docPartObj>
      </w:sdtPr>
      <w:sdtEndPr>
        <w:rPr>
          <w:rFonts w:asciiTheme="minorHAnsi" w:eastAsiaTheme="minorHAnsi" w:hAnsiTheme="minorHAnsi" w:cstheme="minorBidi"/>
          <w:color w:val="auto"/>
          <w:sz w:val="22"/>
          <w:szCs w:val="22"/>
          <w:u w:val="none"/>
        </w:rPr>
      </w:sdtEndPr>
      <w:sdtContent>
        <w:p w14:paraId="6C647B26" w14:textId="2AA76E47" w:rsidR="0083725A" w:rsidRDefault="0083725A">
          <w:pPr>
            <w:pStyle w:val="Heading1"/>
          </w:pPr>
          <w:r>
            <w:t>Bibliography</w:t>
          </w:r>
        </w:p>
        <w:sdt>
          <w:sdtPr>
            <w:id w:val="111145805"/>
            <w:bibliography/>
          </w:sdtPr>
          <w:sdtContent>
            <w:p w14:paraId="50DA4427" w14:textId="77777777" w:rsidR="00F30AE8" w:rsidRDefault="0083725A" w:rsidP="00F30AE8">
              <w:pPr>
                <w:pStyle w:val="Bibliography"/>
                <w:ind w:left="720" w:hanging="720"/>
                <w:rPr>
                  <w:noProof/>
                  <w:sz w:val="24"/>
                  <w:szCs w:val="24"/>
                </w:rPr>
              </w:pPr>
              <w:r>
                <w:fldChar w:fldCharType="begin"/>
              </w:r>
              <w:r>
                <w:instrText xml:space="preserve"> BIBLIOGRAPHY </w:instrText>
              </w:r>
              <w:r>
                <w:fldChar w:fldCharType="separate"/>
              </w:r>
              <w:r w:rsidR="00F30AE8">
                <w:rPr>
                  <w:noProof/>
                </w:rPr>
                <w:t xml:space="preserve">Ahmad, S. (2018). </w:t>
              </w:r>
              <w:r w:rsidR="00F30AE8">
                <w:rPr>
                  <w:i/>
                  <w:iCs/>
                  <w:noProof/>
                </w:rPr>
                <w:t>Can ethical leadership inhibit workplace bullying across East and West: Exploring cross-cultural interactional justice as a mediating mechanism.</w:t>
              </w:r>
              <w:r w:rsidR="00F30AE8">
                <w:rPr>
                  <w:noProof/>
                </w:rPr>
                <w:t xml:space="preserve"> Elsevire.</w:t>
              </w:r>
            </w:p>
            <w:p w14:paraId="60757A50" w14:textId="77777777" w:rsidR="00F30AE8" w:rsidRDefault="00F30AE8" w:rsidP="00F30AE8">
              <w:pPr>
                <w:pStyle w:val="Bibliography"/>
                <w:ind w:left="720" w:hanging="720"/>
                <w:rPr>
                  <w:noProof/>
                </w:rPr>
              </w:pPr>
              <w:r>
                <w:rPr>
                  <w:noProof/>
                </w:rPr>
                <w:t xml:space="preserve">Christina, B. B. (2019). </w:t>
              </w:r>
              <w:r>
                <w:rPr>
                  <w:i/>
                  <w:iCs/>
                  <w:noProof/>
                </w:rPr>
                <w:t>Business Research Methods.</w:t>
              </w:r>
              <w:r>
                <w:rPr>
                  <w:noProof/>
                </w:rPr>
                <w:t xml:space="preserve"> </w:t>
              </w:r>
            </w:p>
            <w:p w14:paraId="15E2295B" w14:textId="77777777" w:rsidR="00F30AE8" w:rsidRDefault="00F30AE8" w:rsidP="00F30AE8">
              <w:pPr>
                <w:pStyle w:val="Bibliography"/>
                <w:ind w:left="720" w:hanging="720"/>
                <w:rPr>
                  <w:noProof/>
                </w:rPr>
              </w:pPr>
              <w:r>
                <w:rPr>
                  <w:noProof/>
                </w:rPr>
                <w:t xml:space="preserve">David R. Anderson, D. J. (2017). </w:t>
              </w:r>
              <w:r>
                <w:rPr>
                  <w:i/>
                  <w:iCs/>
                  <w:noProof/>
                </w:rPr>
                <w:t>An Introduction to Management Science: Quantitative Approach.</w:t>
              </w:r>
              <w:r>
                <w:rPr>
                  <w:noProof/>
                </w:rPr>
                <w:t xml:space="preserve"> Cengage.</w:t>
              </w:r>
            </w:p>
            <w:p w14:paraId="205936D1" w14:textId="77777777" w:rsidR="00F30AE8" w:rsidRDefault="00F30AE8" w:rsidP="00F30AE8">
              <w:pPr>
                <w:pStyle w:val="Bibliography"/>
                <w:ind w:left="720" w:hanging="720"/>
                <w:rPr>
                  <w:noProof/>
                </w:rPr>
              </w:pPr>
              <w:r>
                <w:rPr>
                  <w:noProof/>
                </w:rPr>
                <w:t xml:space="preserve">Jay M. Shafritz, J. S. (2015). </w:t>
              </w:r>
              <w:r>
                <w:rPr>
                  <w:i/>
                  <w:iCs/>
                  <w:noProof/>
                </w:rPr>
                <w:t>Classics of Organization Theory.</w:t>
              </w:r>
              <w:r>
                <w:rPr>
                  <w:noProof/>
                </w:rPr>
                <w:t xml:space="preserve"> Cengage Learning.</w:t>
              </w:r>
            </w:p>
            <w:p w14:paraId="1998B097" w14:textId="77777777" w:rsidR="00F30AE8" w:rsidRDefault="00F30AE8" w:rsidP="00F30AE8">
              <w:pPr>
                <w:pStyle w:val="Bibliography"/>
                <w:ind w:left="720" w:hanging="720"/>
                <w:rPr>
                  <w:noProof/>
                </w:rPr>
              </w:pPr>
              <w:r>
                <w:rPr>
                  <w:noProof/>
                </w:rPr>
                <w:t>John Bratton, J. G. (2017). Human Resource Management, 6th Edition: Theory and Practice.</w:t>
              </w:r>
            </w:p>
            <w:p w14:paraId="11BB6155" w14:textId="77777777" w:rsidR="00F30AE8" w:rsidRDefault="00F30AE8" w:rsidP="00F30AE8">
              <w:pPr>
                <w:pStyle w:val="Bibliography"/>
                <w:ind w:left="720" w:hanging="720"/>
                <w:rPr>
                  <w:noProof/>
                </w:rPr>
              </w:pPr>
              <w:r>
                <w:rPr>
                  <w:noProof/>
                </w:rPr>
                <w:t xml:space="preserve">Roshan, B. (2009). </w:t>
              </w:r>
              <w:r>
                <w:rPr>
                  <w:i/>
                  <w:iCs/>
                  <w:noProof/>
                </w:rPr>
                <w:t>Justifications for Qualitative Research in Organisations:.</w:t>
              </w:r>
              <w:r>
                <w:rPr>
                  <w:noProof/>
                </w:rPr>
                <w:t xml:space="preserve"> </w:t>
              </w:r>
            </w:p>
            <w:p w14:paraId="5C91B080" w14:textId="77777777" w:rsidR="00F30AE8" w:rsidRDefault="00F30AE8" w:rsidP="00F30AE8">
              <w:pPr>
                <w:pStyle w:val="Bibliography"/>
                <w:ind w:left="720" w:hanging="720"/>
                <w:rPr>
                  <w:noProof/>
                </w:rPr>
              </w:pPr>
              <w:r>
                <w:rPr>
                  <w:noProof/>
                </w:rPr>
                <w:t xml:space="preserve">Sean Valentine, G. F. (2015). </w:t>
              </w:r>
              <w:r>
                <w:rPr>
                  <w:i/>
                  <w:iCs/>
                  <w:noProof/>
                </w:rPr>
                <w:t>Rogues in the ranks of selling organizations: using corporate ethics to manage workplace bullying and job satisfaction.</w:t>
              </w:r>
              <w:r>
                <w:rPr>
                  <w:noProof/>
                </w:rPr>
                <w:t xml:space="preserve"> </w:t>
              </w:r>
            </w:p>
            <w:p w14:paraId="5C2D084C" w14:textId="77777777" w:rsidR="00F30AE8" w:rsidRDefault="00F30AE8" w:rsidP="00F30AE8">
              <w:pPr>
                <w:pStyle w:val="Bibliography"/>
                <w:ind w:left="720" w:hanging="720"/>
                <w:rPr>
                  <w:noProof/>
                </w:rPr>
              </w:pPr>
              <w:r>
                <w:rPr>
                  <w:noProof/>
                </w:rPr>
                <w:t xml:space="preserve">Stephen Kwadwo Antwi, K. H. (2015). </w:t>
              </w:r>
              <w:r>
                <w:rPr>
                  <w:i/>
                  <w:iCs/>
                  <w:noProof/>
                </w:rPr>
                <w:t>Qualitative and Quantitative Research Paradigms in Business.</w:t>
              </w:r>
              <w:r>
                <w:rPr>
                  <w:noProof/>
                </w:rPr>
                <w:t xml:space="preserve"> European Journal of Business and Management.</w:t>
              </w:r>
            </w:p>
            <w:p w14:paraId="65D54B33" w14:textId="11314818" w:rsidR="0083725A" w:rsidRDefault="0083725A" w:rsidP="00F30AE8">
              <w:r>
                <w:rPr>
                  <w:b/>
                  <w:bCs/>
                  <w:noProof/>
                </w:rPr>
                <w:fldChar w:fldCharType="end"/>
              </w:r>
            </w:p>
          </w:sdtContent>
        </w:sdt>
      </w:sdtContent>
    </w:sdt>
    <w:p w14:paraId="6F43925B" w14:textId="77777777" w:rsidR="000A7678" w:rsidRPr="00D37177" w:rsidRDefault="000A7678" w:rsidP="00D37177">
      <w:pPr>
        <w:spacing w:line="480" w:lineRule="auto"/>
        <w:rPr>
          <w:rFonts w:ascii="Arial" w:hAnsi="Arial" w:cs="Arial"/>
        </w:rPr>
      </w:pPr>
    </w:p>
    <w:sectPr w:rsidR="000A7678" w:rsidRPr="00D3717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13C57" w14:textId="77777777" w:rsidR="00D7347F" w:rsidRDefault="00D7347F" w:rsidP="00B05A64">
      <w:pPr>
        <w:spacing w:after="0" w:line="240" w:lineRule="auto"/>
      </w:pPr>
      <w:r>
        <w:separator/>
      </w:r>
    </w:p>
  </w:endnote>
  <w:endnote w:type="continuationSeparator" w:id="0">
    <w:p w14:paraId="4B6A76ED" w14:textId="77777777" w:rsidR="00D7347F" w:rsidRDefault="00D7347F" w:rsidP="00B05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867B7" w14:textId="062260AA" w:rsidR="00B05A64" w:rsidRPr="00B05A64" w:rsidRDefault="00B05A64">
    <w:pPr>
      <w:pStyle w:val="Footer"/>
      <w:rPr>
        <w:rFonts w:asciiTheme="majorHAnsi" w:eastAsiaTheme="majorEastAsia" w:hAnsiTheme="majorHAnsi" w:cstheme="majorBidi"/>
        <w:noProof/>
        <w:color w:val="5B9BD5" w:themeColor="accent1"/>
        <w:sz w:val="20"/>
        <w:szCs w:val="20"/>
      </w:rPr>
    </w:pPr>
    <w:r>
      <w:rPr>
        <w:noProof/>
        <w:color w:val="5B9BD5" w:themeColor="accent1"/>
      </w:rPr>
      <mc:AlternateContent>
        <mc:Choice Requires="wps">
          <w:drawing>
            <wp:anchor distT="0" distB="0" distL="114300" distR="114300" simplePos="0" relativeHeight="251659264" behindDoc="0" locked="0" layoutInCell="1" allowOverlap="1" wp14:anchorId="16FB5402" wp14:editId="42D27F5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F61916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r>
      <w:rPr>
        <w:rFonts w:asciiTheme="majorHAnsi" w:eastAsiaTheme="majorEastAsia" w:hAnsiTheme="majorHAnsi" w:cstheme="majorBidi"/>
        <w:noProof/>
        <w:color w:val="5B9BD5" w:themeColor="accent1"/>
        <w:sz w:val="20"/>
        <w:szCs w:val="20"/>
      </w:rPr>
      <w:tab/>
    </w:r>
    <w:r w:rsidRPr="00B05A64">
      <w:rPr>
        <w:rFonts w:asciiTheme="majorHAnsi" w:eastAsiaTheme="majorEastAsia" w:hAnsiTheme="majorHAnsi" w:cstheme="majorBidi"/>
        <w:noProof/>
        <w:color w:val="000000" w:themeColor="text1"/>
        <w:sz w:val="20"/>
        <w:szCs w:val="20"/>
      </w:rPr>
      <w:t>Lewis Holland</w:t>
    </w:r>
    <w:r w:rsidRPr="00B05A64">
      <w:rPr>
        <w:rFonts w:asciiTheme="majorHAnsi" w:eastAsiaTheme="majorEastAsia" w:hAnsiTheme="majorHAnsi" w:cstheme="majorBidi"/>
        <w:noProof/>
        <w:color w:val="000000" w:themeColor="text1"/>
        <w:sz w:val="20"/>
        <w:szCs w:val="20"/>
      </w:rPr>
      <w:tab/>
      <w:t>Research and inquiry</w:t>
    </w:r>
    <w:r w:rsidRPr="00B05A64">
      <w:rPr>
        <w:rFonts w:asciiTheme="majorHAnsi" w:eastAsiaTheme="majorEastAsia" w:hAnsiTheme="majorHAnsi" w:cstheme="majorBidi"/>
        <w:noProof/>
        <w:color w:val="000000" w:themeColor="text1"/>
        <w:sz w:val="20"/>
        <w:szCs w:val="20"/>
      </w:rPr>
      <w:tab/>
      <w:t>1708003</w:t>
    </w:r>
    <w:r w:rsidRPr="00B05A64">
      <w:rPr>
        <w:rFonts w:asciiTheme="majorHAnsi" w:eastAsiaTheme="majorEastAsia" w:hAnsiTheme="majorHAnsi" w:cstheme="majorBidi"/>
        <w:noProof/>
        <w:color w:val="000000" w:themeColor="text1"/>
        <w:sz w:val="20"/>
        <w:szCs w:val="20"/>
      </w:rPr>
      <w:tab/>
    </w:r>
    <w:r w:rsidRPr="00B05A64">
      <w:rPr>
        <w:rFonts w:asciiTheme="majorHAnsi" w:eastAsiaTheme="majorEastAsia" w:hAnsiTheme="majorHAnsi" w:cstheme="majorBidi"/>
        <w:noProof/>
        <w:color w:val="000000" w:themeColor="text1"/>
        <w:sz w:val="20"/>
        <w:szCs w:val="20"/>
      </w:rPr>
      <w:t>Assignment two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5007B" w14:textId="77777777" w:rsidR="00D7347F" w:rsidRDefault="00D7347F" w:rsidP="00B05A64">
      <w:pPr>
        <w:spacing w:after="0" w:line="240" w:lineRule="auto"/>
      </w:pPr>
      <w:r>
        <w:separator/>
      </w:r>
    </w:p>
  </w:footnote>
  <w:footnote w:type="continuationSeparator" w:id="0">
    <w:p w14:paraId="6FCB1EE7" w14:textId="77777777" w:rsidR="00D7347F" w:rsidRDefault="00D7347F" w:rsidP="00B05A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753"/>
    <w:rsid w:val="00015B96"/>
    <w:rsid w:val="000416A2"/>
    <w:rsid w:val="00050EFC"/>
    <w:rsid w:val="000A0E8F"/>
    <w:rsid w:val="000A1077"/>
    <w:rsid w:val="000A7678"/>
    <w:rsid w:val="000E2C47"/>
    <w:rsid w:val="0010273D"/>
    <w:rsid w:val="00106520"/>
    <w:rsid w:val="001A5115"/>
    <w:rsid w:val="001E38D3"/>
    <w:rsid w:val="001F1773"/>
    <w:rsid w:val="0023709C"/>
    <w:rsid w:val="0024213B"/>
    <w:rsid w:val="00263205"/>
    <w:rsid w:val="002F0A19"/>
    <w:rsid w:val="0030107A"/>
    <w:rsid w:val="003218DE"/>
    <w:rsid w:val="00325457"/>
    <w:rsid w:val="00374B5A"/>
    <w:rsid w:val="003B0E51"/>
    <w:rsid w:val="003B6D50"/>
    <w:rsid w:val="003C063E"/>
    <w:rsid w:val="00400437"/>
    <w:rsid w:val="00413217"/>
    <w:rsid w:val="004167AA"/>
    <w:rsid w:val="00480725"/>
    <w:rsid w:val="00484EDA"/>
    <w:rsid w:val="00510B40"/>
    <w:rsid w:val="005264C2"/>
    <w:rsid w:val="005A318B"/>
    <w:rsid w:val="005A750D"/>
    <w:rsid w:val="005C4623"/>
    <w:rsid w:val="005C7939"/>
    <w:rsid w:val="005D47B8"/>
    <w:rsid w:val="005F5107"/>
    <w:rsid w:val="00607087"/>
    <w:rsid w:val="00633295"/>
    <w:rsid w:val="00673EF8"/>
    <w:rsid w:val="00682DFB"/>
    <w:rsid w:val="006A6486"/>
    <w:rsid w:val="00732784"/>
    <w:rsid w:val="007716BA"/>
    <w:rsid w:val="007B0E9C"/>
    <w:rsid w:val="007C631A"/>
    <w:rsid w:val="00800637"/>
    <w:rsid w:val="0083725A"/>
    <w:rsid w:val="00853DB6"/>
    <w:rsid w:val="008679BA"/>
    <w:rsid w:val="008901ED"/>
    <w:rsid w:val="008D6AF3"/>
    <w:rsid w:val="008F4753"/>
    <w:rsid w:val="009140BC"/>
    <w:rsid w:val="00947169"/>
    <w:rsid w:val="009617A0"/>
    <w:rsid w:val="009930D6"/>
    <w:rsid w:val="00994993"/>
    <w:rsid w:val="009A48D0"/>
    <w:rsid w:val="009C6530"/>
    <w:rsid w:val="009D1304"/>
    <w:rsid w:val="00A10393"/>
    <w:rsid w:val="00A16159"/>
    <w:rsid w:val="00A23BED"/>
    <w:rsid w:val="00A57082"/>
    <w:rsid w:val="00A94643"/>
    <w:rsid w:val="00AB75BF"/>
    <w:rsid w:val="00AD0B26"/>
    <w:rsid w:val="00AF0789"/>
    <w:rsid w:val="00AF2421"/>
    <w:rsid w:val="00AF434B"/>
    <w:rsid w:val="00B05A64"/>
    <w:rsid w:val="00B3464A"/>
    <w:rsid w:val="00B963AB"/>
    <w:rsid w:val="00BE37EE"/>
    <w:rsid w:val="00C01580"/>
    <w:rsid w:val="00C90D7D"/>
    <w:rsid w:val="00C951E8"/>
    <w:rsid w:val="00CA5A64"/>
    <w:rsid w:val="00CB09FB"/>
    <w:rsid w:val="00D1409C"/>
    <w:rsid w:val="00D37177"/>
    <w:rsid w:val="00D7347F"/>
    <w:rsid w:val="00E27F13"/>
    <w:rsid w:val="00E44BF3"/>
    <w:rsid w:val="00EA2CFD"/>
    <w:rsid w:val="00EB1896"/>
    <w:rsid w:val="00F10882"/>
    <w:rsid w:val="00F160C7"/>
    <w:rsid w:val="00F271E2"/>
    <w:rsid w:val="00F30AE8"/>
    <w:rsid w:val="00F46E92"/>
    <w:rsid w:val="00FB3D0B"/>
    <w:rsid w:val="00FC4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6AF19"/>
  <w15:chartTrackingRefBased/>
  <w15:docId w15:val="{E0C45CB2-78B3-4AB7-8764-943CCC2AD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901ED"/>
    <w:pPr>
      <w:keepNext/>
      <w:keepLines/>
      <w:spacing w:before="240" w:after="0"/>
      <w:outlineLvl w:val="0"/>
    </w:pPr>
    <w:rPr>
      <w:rFonts w:ascii="Arial" w:eastAsiaTheme="majorEastAsia" w:hAnsi="Arial" w:cstheme="majorBidi"/>
      <w:color w:val="000000" w:themeColor="text1"/>
      <w:sz w:val="24"/>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1ED"/>
    <w:rPr>
      <w:rFonts w:ascii="Arial" w:eastAsiaTheme="majorEastAsia" w:hAnsi="Arial" w:cstheme="majorBidi"/>
      <w:color w:val="000000" w:themeColor="text1"/>
      <w:sz w:val="24"/>
      <w:szCs w:val="32"/>
      <w:u w:val="single"/>
    </w:rPr>
  </w:style>
  <w:style w:type="paragraph" w:styleId="TOCHeading">
    <w:name w:val="TOC Heading"/>
    <w:basedOn w:val="Heading1"/>
    <w:next w:val="Normal"/>
    <w:uiPriority w:val="39"/>
    <w:unhideWhenUsed/>
    <w:qFormat/>
    <w:rsid w:val="000A1077"/>
    <w:pPr>
      <w:outlineLvl w:val="9"/>
    </w:pPr>
    <w:rPr>
      <w:lang w:val="en-US"/>
    </w:rPr>
  </w:style>
  <w:style w:type="paragraph" w:styleId="TOC1">
    <w:name w:val="toc 1"/>
    <w:basedOn w:val="Normal"/>
    <w:next w:val="Normal"/>
    <w:autoRedefine/>
    <w:uiPriority w:val="39"/>
    <w:unhideWhenUsed/>
    <w:rsid w:val="000A1077"/>
    <w:pPr>
      <w:spacing w:after="100"/>
    </w:pPr>
  </w:style>
  <w:style w:type="character" w:styleId="Hyperlink">
    <w:name w:val="Hyperlink"/>
    <w:basedOn w:val="DefaultParagraphFont"/>
    <w:uiPriority w:val="99"/>
    <w:unhideWhenUsed/>
    <w:rsid w:val="000A1077"/>
    <w:rPr>
      <w:color w:val="0563C1" w:themeColor="hyperlink"/>
      <w:u w:val="single"/>
    </w:rPr>
  </w:style>
  <w:style w:type="paragraph" w:styleId="NoSpacing">
    <w:name w:val="No Spacing"/>
    <w:autoRedefine/>
    <w:uiPriority w:val="1"/>
    <w:qFormat/>
    <w:rsid w:val="008901ED"/>
    <w:pPr>
      <w:spacing w:after="0" w:line="240" w:lineRule="auto"/>
    </w:pPr>
    <w:rPr>
      <w:rFonts w:ascii="Arial" w:hAnsi="Arial"/>
      <w:u w:val="single"/>
    </w:rPr>
  </w:style>
  <w:style w:type="paragraph" w:styleId="Bibliography">
    <w:name w:val="Bibliography"/>
    <w:basedOn w:val="Normal"/>
    <w:next w:val="Normal"/>
    <w:uiPriority w:val="37"/>
    <w:unhideWhenUsed/>
    <w:rsid w:val="0083725A"/>
  </w:style>
  <w:style w:type="paragraph" w:styleId="Header">
    <w:name w:val="header"/>
    <w:basedOn w:val="Normal"/>
    <w:link w:val="HeaderChar"/>
    <w:uiPriority w:val="99"/>
    <w:unhideWhenUsed/>
    <w:rsid w:val="00B05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A64"/>
  </w:style>
  <w:style w:type="paragraph" w:styleId="Footer">
    <w:name w:val="footer"/>
    <w:basedOn w:val="Normal"/>
    <w:link w:val="FooterChar"/>
    <w:uiPriority w:val="99"/>
    <w:unhideWhenUsed/>
    <w:rsid w:val="00B05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59696">
      <w:bodyDiv w:val="1"/>
      <w:marLeft w:val="0"/>
      <w:marRight w:val="0"/>
      <w:marTop w:val="0"/>
      <w:marBottom w:val="0"/>
      <w:divBdr>
        <w:top w:val="none" w:sz="0" w:space="0" w:color="auto"/>
        <w:left w:val="none" w:sz="0" w:space="0" w:color="auto"/>
        <w:bottom w:val="none" w:sz="0" w:space="0" w:color="auto"/>
        <w:right w:val="none" w:sz="0" w:space="0" w:color="auto"/>
      </w:divBdr>
    </w:div>
    <w:div w:id="291642930">
      <w:bodyDiv w:val="1"/>
      <w:marLeft w:val="0"/>
      <w:marRight w:val="0"/>
      <w:marTop w:val="0"/>
      <w:marBottom w:val="0"/>
      <w:divBdr>
        <w:top w:val="none" w:sz="0" w:space="0" w:color="auto"/>
        <w:left w:val="none" w:sz="0" w:space="0" w:color="auto"/>
        <w:bottom w:val="none" w:sz="0" w:space="0" w:color="auto"/>
        <w:right w:val="none" w:sz="0" w:space="0" w:color="auto"/>
      </w:divBdr>
    </w:div>
    <w:div w:id="456677026">
      <w:bodyDiv w:val="1"/>
      <w:marLeft w:val="0"/>
      <w:marRight w:val="0"/>
      <w:marTop w:val="0"/>
      <w:marBottom w:val="0"/>
      <w:divBdr>
        <w:top w:val="none" w:sz="0" w:space="0" w:color="auto"/>
        <w:left w:val="none" w:sz="0" w:space="0" w:color="auto"/>
        <w:bottom w:val="none" w:sz="0" w:space="0" w:color="auto"/>
        <w:right w:val="none" w:sz="0" w:space="0" w:color="auto"/>
      </w:divBdr>
    </w:div>
    <w:div w:id="592934238">
      <w:bodyDiv w:val="1"/>
      <w:marLeft w:val="0"/>
      <w:marRight w:val="0"/>
      <w:marTop w:val="0"/>
      <w:marBottom w:val="0"/>
      <w:divBdr>
        <w:top w:val="none" w:sz="0" w:space="0" w:color="auto"/>
        <w:left w:val="none" w:sz="0" w:space="0" w:color="auto"/>
        <w:bottom w:val="none" w:sz="0" w:space="0" w:color="auto"/>
        <w:right w:val="none" w:sz="0" w:space="0" w:color="auto"/>
      </w:divBdr>
    </w:div>
    <w:div w:id="604381722">
      <w:bodyDiv w:val="1"/>
      <w:marLeft w:val="0"/>
      <w:marRight w:val="0"/>
      <w:marTop w:val="0"/>
      <w:marBottom w:val="0"/>
      <w:divBdr>
        <w:top w:val="none" w:sz="0" w:space="0" w:color="auto"/>
        <w:left w:val="none" w:sz="0" w:space="0" w:color="auto"/>
        <w:bottom w:val="none" w:sz="0" w:space="0" w:color="auto"/>
        <w:right w:val="none" w:sz="0" w:space="0" w:color="auto"/>
      </w:divBdr>
    </w:div>
    <w:div w:id="919872900">
      <w:bodyDiv w:val="1"/>
      <w:marLeft w:val="0"/>
      <w:marRight w:val="0"/>
      <w:marTop w:val="0"/>
      <w:marBottom w:val="0"/>
      <w:divBdr>
        <w:top w:val="none" w:sz="0" w:space="0" w:color="auto"/>
        <w:left w:val="none" w:sz="0" w:space="0" w:color="auto"/>
        <w:bottom w:val="none" w:sz="0" w:space="0" w:color="auto"/>
        <w:right w:val="none" w:sz="0" w:space="0" w:color="auto"/>
      </w:divBdr>
    </w:div>
    <w:div w:id="1118987120">
      <w:bodyDiv w:val="1"/>
      <w:marLeft w:val="0"/>
      <w:marRight w:val="0"/>
      <w:marTop w:val="0"/>
      <w:marBottom w:val="0"/>
      <w:divBdr>
        <w:top w:val="none" w:sz="0" w:space="0" w:color="auto"/>
        <w:left w:val="none" w:sz="0" w:space="0" w:color="auto"/>
        <w:bottom w:val="none" w:sz="0" w:space="0" w:color="auto"/>
        <w:right w:val="none" w:sz="0" w:space="0" w:color="auto"/>
      </w:divBdr>
    </w:div>
    <w:div w:id="1304888754">
      <w:bodyDiv w:val="1"/>
      <w:marLeft w:val="0"/>
      <w:marRight w:val="0"/>
      <w:marTop w:val="0"/>
      <w:marBottom w:val="0"/>
      <w:divBdr>
        <w:top w:val="none" w:sz="0" w:space="0" w:color="auto"/>
        <w:left w:val="none" w:sz="0" w:space="0" w:color="auto"/>
        <w:bottom w:val="none" w:sz="0" w:space="0" w:color="auto"/>
        <w:right w:val="none" w:sz="0" w:space="0" w:color="auto"/>
      </w:divBdr>
    </w:div>
    <w:div w:id="1317496047">
      <w:bodyDiv w:val="1"/>
      <w:marLeft w:val="0"/>
      <w:marRight w:val="0"/>
      <w:marTop w:val="0"/>
      <w:marBottom w:val="0"/>
      <w:divBdr>
        <w:top w:val="none" w:sz="0" w:space="0" w:color="auto"/>
        <w:left w:val="none" w:sz="0" w:space="0" w:color="auto"/>
        <w:bottom w:val="none" w:sz="0" w:space="0" w:color="auto"/>
        <w:right w:val="none" w:sz="0" w:space="0" w:color="auto"/>
      </w:divBdr>
    </w:div>
    <w:div w:id="1901821847">
      <w:bodyDiv w:val="1"/>
      <w:marLeft w:val="0"/>
      <w:marRight w:val="0"/>
      <w:marTop w:val="0"/>
      <w:marBottom w:val="0"/>
      <w:divBdr>
        <w:top w:val="none" w:sz="0" w:space="0" w:color="auto"/>
        <w:left w:val="none" w:sz="0" w:space="0" w:color="auto"/>
        <w:bottom w:val="none" w:sz="0" w:space="0" w:color="auto"/>
        <w:right w:val="none" w:sz="0" w:space="0" w:color="auto"/>
      </w:divBdr>
    </w:div>
    <w:div w:id="190992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Goliath\Desktop\Questionaire%20results%20graph.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 age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Sheet1!$A$3:$A$8</c:f>
              <c:strCache>
                <c:ptCount val="6"/>
                <c:pt idx="0">
                  <c:v>19 - 28</c:v>
                </c:pt>
                <c:pt idx="1">
                  <c:v>29 - 38</c:v>
                </c:pt>
                <c:pt idx="2">
                  <c:v>39 - 48</c:v>
                </c:pt>
                <c:pt idx="3">
                  <c:v>49 - 58</c:v>
                </c:pt>
                <c:pt idx="4">
                  <c:v>59 - 69</c:v>
                </c:pt>
                <c:pt idx="5">
                  <c:v>Over 70</c:v>
                </c:pt>
              </c:strCache>
            </c:strRef>
          </c:cat>
          <c:val>
            <c:numRef>
              <c:f>Sheet1!$B$3:$B$8</c:f>
              <c:numCache>
                <c:formatCode>General</c:formatCode>
                <c:ptCount val="6"/>
                <c:pt idx="0">
                  <c:v>9</c:v>
                </c:pt>
                <c:pt idx="1">
                  <c:v>3</c:v>
                </c:pt>
                <c:pt idx="2">
                  <c:v>3</c:v>
                </c:pt>
                <c:pt idx="3">
                  <c:v>2</c:v>
                </c:pt>
                <c:pt idx="4">
                  <c:v>0</c:v>
                </c:pt>
                <c:pt idx="5">
                  <c:v>0</c:v>
                </c:pt>
              </c:numCache>
            </c:numRef>
          </c:val>
          <c:extLst>
            <c:ext xmlns:c16="http://schemas.microsoft.com/office/drawing/2014/chart" uri="{C3380CC4-5D6E-409C-BE32-E72D297353CC}">
              <c16:uniqueId val="{00000000-AA7D-4FCB-83F9-8B794BB2487C}"/>
            </c:ext>
          </c:extLst>
        </c:ser>
        <c:dLbls>
          <c:showLegendKey val="0"/>
          <c:showVal val="0"/>
          <c:showCatName val="0"/>
          <c:showSerName val="0"/>
          <c:showPercent val="0"/>
          <c:showBubbleSize val="0"/>
        </c:dLbls>
        <c:gapWidth val="219"/>
        <c:overlap val="-27"/>
        <c:axId val="1894619839"/>
        <c:axId val="1697413631"/>
      </c:barChart>
      <c:catAx>
        <c:axId val="1894619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413631"/>
        <c:crosses val="autoZero"/>
        <c:auto val="1"/>
        <c:lblAlgn val="ctr"/>
        <c:lblOffset val="100"/>
        <c:noMultiLvlLbl val="0"/>
      </c:catAx>
      <c:valAx>
        <c:axId val="1697413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46198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a:t>
            </a:r>
            <a:r>
              <a:rPr lang="en-GB" baseline="0"/>
              <a:t> your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Sheet1!$A$11:$A$12</c:f>
              <c:strCache>
                <c:ptCount val="2"/>
                <c:pt idx="0">
                  <c:v>Male</c:v>
                </c:pt>
                <c:pt idx="1">
                  <c:v>Female</c:v>
                </c:pt>
              </c:strCache>
            </c:strRef>
          </c:cat>
          <c:val>
            <c:numRef>
              <c:f>Sheet1!$B$11:$B$12</c:f>
              <c:numCache>
                <c:formatCode>General</c:formatCode>
                <c:ptCount val="2"/>
                <c:pt idx="0">
                  <c:v>8</c:v>
                </c:pt>
                <c:pt idx="1">
                  <c:v>9</c:v>
                </c:pt>
              </c:numCache>
            </c:numRef>
          </c:val>
          <c:extLst>
            <c:ext xmlns:c16="http://schemas.microsoft.com/office/drawing/2014/chart" uri="{C3380CC4-5D6E-409C-BE32-E72D297353CC}">
              <c16:uniqueId val="{00000000-6BD1-44DB-AEF4-A38008C69A19}"/>
            </c:ext>
          </c:extLst>
        </c:ser>
        <c:dLbls>
          <c:showLegendKey val="0"/>
          <c:showVal val="0"/>
          <c:showCatName val="0"/>
          <c:showSerName val="0"/>
          <c:showPercent val="0"/>
          <c:showBubbleSize val="0"/>
        </c:dLbls>
        <c:gapWidth val="219"/>
        <c:overlap val="-27"/>
        <c:axId val="1894609215"/>
        <c:axId val="1888344095"/>
      </c:barChart>
      <c:catAx>
        <c:axId val="1894609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344095"/>
        <c:crosses val="autoZero"/>
        <c:auto val="1"/>
        <c:lblAlgn val="ctr"/>
        <c:lblOffset val="100"/>
        <c:noMultiLvlLbl val="0"/>
      </c:catAx>
      <c:valAx>
        <c:axId val="1888344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46092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 you employed?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Sheet1!$A$15:$A$17</c:f>
              <c:strCache>
                <c:ptCount val="3"/>
                <c:pt idx="0">
                  <c:v>Yes Full-Time</c:v>
                </c:pt>
                <c:pt idx="1">
                  <c:v>Yes Part-Time</c:v>
                </c:pt>
                <c:pt idx="2">
                  <c:v>No</c:v>
                </c:pt>
              </c:strCache>
            </c:strRef>
          </c:cat>
          <c:val>
            <c:numRef>
              <c:f>Sheet1!$B$15:$B$17</c:f>
              <c:numCache>
                <c:formatCode>General</c:formatCode>
                <c:ptCount val="3"/>
                <c:pt idx="0">
                  <c:v>6</c:v>
                </c:pt>
                <c:pt idx="1">
                  <c:v>7</c:v>
                </c:pt>
                <c:pt idx="2">
                  <c:v>4</c:v>
                </c:pt>
              </c:numCache>
            </c:numRef>
          </c:val>
          <c:extLst>
            <c:ext xmlns:c16="http://schemas.microsoft.com/office/drawing/2014/chart" uri="{C3380CC4-5D6E-409C-BE32-E72D297353CC}">
              <c16:uniqueId val="{00000000-F040-4B13-BAC6-7AD732783487}"/>
            </c:ext>
          </c:extLst>
        </c:ser>
        <c:dLbls>
          <c:showLegendKey val="0"/>
          <c:showVal val="0"/>
          <c:showCatName val="0"/>
          <c:showSerName val="0"/>
          <c:showPercent val="0"/>
          <c:showBubbleSize val="0"/>
        </c:dLbls>
        <c:gapWidth val="219"/>
        <c:overlap val="-27"/>
        <c:axId val="1771013679"/>
        <c:axId val="1888367807"/>
      </c:barChart>
      <c:catAx>
        <c:axId val="1771013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367807"/>
        <c:crosses val="autoZero"/>
        <c:auto val="1"/>
        <c:lblAlgn val="ctr"/>
        <c:lblOffset val="100"/>
        <c:noMultiLvlLbl val="0"/>
      </c:catAx>
      <c:valAx>
        <c:axId val="1888367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0136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If you are employed, what industry do you work for?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Sheet1!$A$20:$A$23</c:f>
              <c:strCache>
                <c:ptCount val="4"/>
                <c:pt idx="0">
                  <c:v>Reatail</c:v>
                </c:pt>
                <c:pt idx="1">
                  <c:v>Bar staff</c:v>
                </c:pt>
                <c:pt idx="2">
                  <c:v>Cook</c:v>
                </c:pt>
                <c:pt idx="3">
                  <c:v>Other; please specify</c:v>
                </c:pt>
              </c:strCache>
            </c:strRef>
          </c:cat>
          <c:val>
            <c:numRef>
              <c:f>Sheet1!$B$20:$B$23</c:f>
              <c:numCache>
                <c:formatCode>General</c:formatCode>
                <c:ptCount val="4"/>
                <c:pt idx="0">
                  <c:v>4</c:v>
                </c:pt>
                <c:pt idx="1">
                  <c:v>9</c:v>
                </c:pt>
                <c:pt idx="2">
                  <c:v>1</c:v>
                </c:pt>
                <c:pt idx="3">
                  <c:v>0</c:v>
                </c:pt>
              </c:numCache>
            </c:numRef>
          </c:val>
          <c:extLst>
            <c:ext xmlns:c16="http://schemas.microsoft.com/office/drawing/2014/chart" uri="{C3380CC4-5D6E-409C-BE32-E72D297353CC}">
              <c16:uniqueId val="{00000000-4AC5-4CDB-82B8-F7D6B97E6B81}"/>
            </c:ext>
          </c:extLst>
        </c:ser>
        <c:dLbls>
          <c:showLegendKey val="0"/>
          <c:showVal val="0"/>
          <c:showCatName val="0"/>
          <c:showSerName val="0"/>
          <c:showPercent val="0"/>
          <c:showBubbleSize val="0"/>
        </c:dLbls>
        <c:gapWidth val="182"/>
        <c:axId val="1969012383"/>
        <c:axId val="1888363647"/>
      </c:barChart>
      <c:catAx>
        <c:axId val="19690123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363647"/>
        <c:crosses val="autoZero"/>
        <c:auto val="1"/>
        <c:lblAlgn val="ctr"/>
        <c:lblOffset val="100"/>
        <c:noMultiLvlLbl val="0"/>
      </c:catAx>
      <c:valAx>
        <c:axId val="18883636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9012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had a bad/good work experience?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Sheet1!$A$26:$A$29</c:f>
              <c:strCache>
                <c:ptCount val="4"/>
                <c:pt idx="0">
                  <c:v>Good</c:v>
                </c:pt>
                <c:pt idx="1">
                  <c:v>Bad</c:v>
                </c:pt>
                <c:pt idx="2">
                  <c:v>Both</c:v>
                </c:pt>
                <c:pt idx="3">
                  <c:v>None</c:v>
                </c:pt>
              </c:strCache>
            </c:strRef>
          </c:cat>
          <c:val>
            <c:numRef>
              <c:f>Sheet1!$B$26:$B$29</c:f>
              <c:numCache>
                <c:formatCode>General</c:formatCode>
                <c:ptCount val="4"/>
                <c:pt idx="0">
                  <c:v>7</c:v>
                </c:pt>
                <c:pt idx="1">
                  <c:v>4</c:v>
                </c:pt>
                <c:pt idx="2">
                  <c:v>5</c:v>
                </c:pt>
                <c:pt idx="3">
                  <c:v>1</c:v>
                </c:pt>
              </c:numCache>
            </c:numRef>
          </c:val>
          <c:extLst>
            <c:ext xmlns:c16="http://schemas.microsoft.com/office/drawing/2014/chart" uri="{C3380CC4-5D6E-409C-BE32-E72D297353CC}">
              <c16:uniqueId val="{00000000-8DC3-4A44-9115-15234FF873E0}"/>
            </c:ext>
          </c:extLst>
        </c:ser>
        <c:dLbls>
          <c:showLegendKey val="0"/>
          <c:showVal val="0"/>
          <c:showCatName val="0"/>
          <c:showSerName val="0"/>
          <c:showPercent val="0"/>
          <c:showBubbleSize val="0"/>
        </c:dLbls>
        <c:gapWidth val="219"/>
        <c:overlap val="-27"/>
        <c:axId val="1884061743"/>
        <c:axId val="1736575967"/>
      </c:barChart>
      <c:catAx>
        <c:axId val="1884061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6575967"/>
        <c:crosses val="autoZero"/>
        <c:auto val="1"/>
        <c:lblAlgn val="ctr"/>
        <c:lblOffset val="100"/>
        <c:noMultiLvlLbl val="0"/>
      </c:catAx>
      <c:valAx>
        <c:axId val="17365759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061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experienced/witnessed any form of unfair treatment at work?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Sheet1!$A$32:$A$34</c:f>
              <c:strCache>
                <c:ptCount val="3"/>
                <c:pt idx="0">
                  <c:v>Yes</c:v>
                </c:pt>
                <c:pt idx="1">
                  <c:v>No</c:v>
                </c:pt>
                <c:pt idx="2">
                  <c:v>Unsure</c:v>
                </c:pt>
              </c:strCache>
            </c:strRef>
          </c:cat>
          <c:val>
            <c:numRef>
              <c:f>Sheet1!$B$32:$B$34</c:f>
              <c:numCache>
                <c:formatCode>General</c:formatCode>
                <c:ptCount val="3"/>
                <c:pt idx="0">
                  <c:v>4</c:v>
                </c:pt>
                <c:pt idx="1">
                  <c:v>10</c:v>
                </c:pt>
                <c:pt idx="2">
                  <c:v>3</c:v>
                </c:pt>
              </c:numCache>
            </c:numRef>
          </c:val>
          <c:extLst>
            <c:ext xmlns:c16="http://schemas.microsoft.com/office/drawing/2014/chart" uri="{C3380CC4-5D6E-409C-BE32-E72D297353CC}">
              <c16:uniqueId val="{00000000-941A-4D64-99C9-1791E4F55E2B}"/>
            </c:ext>
          </c:extLst>
        </c:ser>
        <c:dLbls>
          <c:showLegendKey val="0"/>
          <c:showVal val="0"/>
          <c:showCatName val="0"/>
          <c:showSerName val="0"/>
          <c:showPercent val="0"/>
          <c:showBubbleSize val="0"/>
        </c:dLbls>
        <c:gapWidth val="219"/>
        <c:overlap val="-27"/>
        <c:axId val="1968991183"/>
        <c:axId val="1888369055"/>
      </c:barChart>
      <c:catAx>
        <c:axId val="19689911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369055"/>
        <c:crosses val="autoZero"/>
        <c:auto val="1"/>
        <c:lblAlgn val="ctr"/>
        <c:lblOffset val="100"/>
        <c:noMultiLvlLbl val="0"/>
      </c:catAx>
      <c:valAx>
        <c:axId val="1888369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89911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 definition of ethics within the workplace?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Sheet1!$A$37:$A$45</c:f>
              <c:strCache>
                <c:ptCount val="9"/>
                <c:pt idx="0">
                  <c:v>Fair treatment for all employees</c:v>
                </c:pt>
                <c:pt idx="1">
                  <c:v>Respect </c:v>
                </c:pt>
                <c:pt idx="2">
                  <c:v>Fair Pay</c:v>
                </c:pt>
                <c:pt idx="3">
                  <c:v>Equality within the workplace</c:v>
                </c:pt>
                <c:pt idx="4">
                  <c:v>Equal pay</c:v>
                </c:pt>
                <c:pt idx="5">
                  <c:v>Creating a safe workplace</c:v>
                </c:pt>
                <c:pt idx="6">
                  <c:v>A safe workplace </c:v>
                </c:pt>
                <c:pt idx="7">
                  <c:v>Abolishment of unfair work environments such as sweatshops</c:v>
                </c:pt>
                <c:pt idx="8">
                  <c:v>Looking after your employees</c:v>
                </c:pt>
              </c:strCache>
            </c:strRef>
          </c:cat>
          <c:val>
            <c:numRef>
              <c:f>Sheet1!$B$37:$B$45</c:f>
              <c:numCache>
                <c:formatCode>General</c:formatCode>
                <c:ptCount val="9"/>
                <c:pt idx="0">
                  <c:v>1</c:v>
                </c:pt>
                <c:pt idx="1">
                  <c:v>7</c:v>
                </c:pt>
                <c:pt idx="2">
                  <c:v>1</c:v>
                </c:pt>
                <c:pt idx="3">
                  <c:v>1</c:v>
                </c:pt>
                <c:pt idx="4">
                  <c:v>1</c:v>
                </c:pt>
                <c:pt idx="5">
                  <c:v>1</c:v>
                </c:pt>
                <c:pt idx="6">
                  <c:v>3</c:v>
                </c:pt>
                <c:pt idx="7">
                  <c:v>1</c:v>
                </c:pt>
                <c:pt idx="8">
                  <c:v>1</c:v>
                </c:pt>
              </c:numCache>
            </c:numRef>
          </c:val>
          <c:extLst>
            <c:ext xmlns:c16="http://schemas.microsoft.com/office/drawing/2014/chart" uri="{C3380CC4-5D6E-409C-BE32-E72D297353CC}">
              <c16:uniqueId val="{00000000-55EA-4099-AF1C-F7842700AF23}"/>
            </c:ext>
          </c:extLst>
        </c:ser>
        <c:dLbls>
          <c:showLegendKey val="0"/>
          <c:showVal val="0"/>
          <c:showCatName val="0"/>
          <c:showSerName val="0"/>
          <c:showPercent val="0"/>
          <c:showBubbleSize val="0"/>
        </c:dLbls>
        <c:gapWidth val="182"/>
        <c:axId val="1882674191"/>
        <c:axId val="1888346175"/>
      </c:barChart>
      <c:catAx>
        <c:axId val="18826741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346175"/>
        <c:crosses val="autoZero"/>
        <c:auto val="1"/>
        <c:lblAlgn val="ctr"/>
        <c:lblOffset val="100"/>
        <c:noMultiLvlLbl val="0"/>
      </c:catAx>
      <c:valAx>
        <c:axId val="18883461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26741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Do you know what Sweatshops are?</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Sheet1!$A$48:$A$50</c:f>
              <c:strCache>
                <c:ptCount val="3"/>
                <c:pt idx="0">
                  <c:v>Yes </c:v>
                </c:pt>
                <c:pt idx="1">
                  <c:v>No </c:v>
                </c:pt>
                <c:pt idx="2">
                  <c:v>I have heard of them, but I'm not entirely sure what they are</c:v>
                </c:pt>
              </c:strCache>
            </c:strRef>
          </c:cat>
          <c:val>
            <c:numRef>
              <c:f>Sheet1!$B$48:$B$50</c:f>
              <c:numCache>
                <c:formatCode>General</c:formatCode>
                <c:ptCount val="3"/>
                <c:pt idx="0">
                  <c:v>11</c:v>
                </c:pt>
                <c:pt idx="1">
                  <c:v>4</c:v>
                </c:pt>
                <c:pt idx="2">
                  <c:v>2</c:v>
                </c:pt>
              </c:numCache>
            </c:numRef>
          </c:val>
          <c:extLst>
            <c:ext xmlns:c16="http://schemas.microsoft.com/office/drawing/2014/chart" uri="{C3380CC4-5D6E-409C-BE32-E72D297353CC}">
              <c16:uniqueId val="{00000000-C265-4529-A034-320D344B67DD}"/>
            </c:ext>
          </c:extLst>
        </c:ser>
        <c:dLbls>
          <c:showLegendKey val="0"/>
          <c:showVal val="0"/>
          <c:showCatName val="0"/>
          <c:showSerName val="0"/>
          <c:showPercent val="0"/>
          <c:showBubbleSize val="0"/>
        </c:dLbls>
        <c:gapWidth val="219"/>
        <c:overlap val="-27"/>
        <c:axId val="1880885567"/>
        <c:axId val="1888358655"/>
      </c:barChart>
      <c:catAx>
        <c:axId val="1880885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358655"/>
        <c:crosses val="autoZero"/>
        <c:auto val="1"/>
        <c:lblAlgn val="ctr"/>
        <c:lblOffset val="100"/>
        <c:noMultiLvlLbl val="0"/>
      </c:catAx>
      <c:valAx>
        <c:axId val="1888358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8855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Can you name a business that uses Sweatshops?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Sheet1!$A$53:$A$61</c:f>
              <c:strCache>
                <c:ptCount val="9"/>
                <c:pt idx="0">
                  <c:v>Nike </c:v>
                </c:pt>
                <c:pt idx="1">
                  <c:v>Primark </c:v>
                </c:pt>
                <c:pt idx="2">
                  <c:v>I not know any</c:v>
                </c:pt>
                <c:pt idx="3">
                  <c:v>I'm not sure</c:v>
                </c:pt>
                <c:pt idx="4">
                  <c:v>Lush</c:v>
                </c:pt>
                <c:pt idx="5">
                  <c:v>Shoezone</c:v>
                </c:pt>
                <c:pt idx="6">
                  <c:v>Ikea</c:v>
                </c:pt>
                <c:pt idx="7">
                  <c:v>Body Shop</c:v>
                </c:pt>
                <c:pt idx="8">
                  <c:v>Boots</c:v>
                </c:pt>
              </c:strCache>
            </c:strRef>
          </c:cat>
          <c:val>
            <c:numRef>
              <c:f>Sheet1!$B$53:$B$61</c:f>
              <c:numCache>
                <c:formatCode>General</c:formatCode>
                <c:ptCount val="9"/>
                <c:pt idx="0">
                  <c:v>8</c:v>
                </c:pt>
                <c:pt idx="1">
                  <c:v>2</c:v>
                </c:pt>
                <c:pt idx="2">
                  <c:v>1</c:v>
                </c:pt>
                <c:pt idx="3">
                  <c:v>1</c:v>
                </c:pt>
                <c:pt idx="4">
                  <c:v>1</c:v>
                </c:pt>
                <c:pt idx="5">
                  <c:v>1</c:v>
                </c:pt>
                <c:pt idx="6">
                  <c:v>1</c:v>
                </c:pt>
                <c:pt idx="7">
                  <c:v>1</c:v>
                </c:pt>
                <c:pt idx="8">
                  <c:v>1</c:v>
                </c:pt>
              </c:numCache>
            </c:numRef>
          </c:val>
          <c:extLst>
            <c:ext xmlns:c16="http://schemas.microsoft.com/office/drawing/2014/chart" uri="{C3380CC4-5D6E-409C-BE32-E72D297353CC}">
              <c16:uniqueId val="{00000000-DF33-4F6C-A11F-720244084E01}"/>
            </c:ext>
          </c:extLst>
        </c:ser>
        <c:dLbls>
          <c:showLegendKey val="0"/>
          <c:showVal val="0"/>
          <c:showCatName val="0"/>
          <c:showSerName val="0"/>
          <c:showPercent val="0"/>
          <c:showBubbleSize val="0"/>
        </c:dLbls>
        <c:gapWidth val="219"/>
        <c:overlap val="-27"/>
        <c:axId val="1966524335"/>
        <c:axId val="1697413215"/>
      </c:barChart>
      <c:catAx>
        <c:axId val="1966524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413215"/>
        <c:crosses val="autoZero"/>
        <c:auto val="1"/>
        <c:lblAlgn val="ctr"/>
        <c:lblOffset val="100"/>
        <c:noMultiLvlLbl val="0"/>
      </c:catAx>
      <c:valAx>
        <c:axId val="16974132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65243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Did you learn anything from this questionnaire?</a:t>
            </a:r>
          </a:p>
        </c:rich>
      </c:tx>
      <c:layout>
        <c:manualLayout>
          <c:xMode val="edge"/>
          <c:yMode val="edge"/>
          <c:x val="0.14751322751322749"/>
          <c:y val="6.158582032555137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547209376605703E-2"/>
          <c:y val="0.30287906436106166"/>
          <c:w val="0.87665208515602211"/>
          <c:h val="0.52345959073070358"/>
        </c:manualLayout>
      </c:layout>
      <c:barChart>
        <c:barDir val="col"/>
        <c:grouping val="clustered"/>
        <c:varyColors val="0"/>
        <c:ser>
          <c:idx val="0"/>
          <c:order val="0"/>
          <c:spPr>
            <a:solidFill>
              <a:schemeClr val="accent1"/>
            </a:solidFill>
            <a:ln>
              <a:noFill/>
            </a:ln>
            <a:effectLst/>
          </c:spPr>
          <c:invertIfNegative val="0"/>
          <c:cat>
            <c:strRef>
              <c:f>Sheet1!$A$64:$A$66</c:f>
              <c:strCache>
                <c:ptCount val="3"/>
                <c:pt idx="0">
                  <c:v>Yes</c:v>
                </c:pt>
                <c:pt idx="1">
                  <c:v>No</c:v>
                </c:pt>
                <c:pt idx="2">
                  <c:v>Not sure</c:v>
                </c:pt>
              </c:strCache>
            </c:strRef>
          </c:cat>
          <c:val>
            <c:numRef>
              <c:f>Sheet1!$B$64:$B$66</c:f>
              <c:numCache>
                <c:formatCode>General</c:formatCode>
                <c:ptCount val="3"/>
                <c:pt idx="0">
                  <c:v>17</c:v>
                </c:pt>
                <c:pt idx="1">
                  <c:v>0</c:v>
                </c:pt>
                <c:pt idx="2">
                  <c:v>0</c:v>
                </c:pt>
              </c:numCache>
            </c:numRef>
          </c:val>
          <c:extLst>
            <c:ext xmlns:c16="http://schemas.microsoft.com/office/drawing/2014/chart" uri="{C3380CC4-5D6E-409C-BE32-E72D297353CC}">
              <c16:uniqueId val="{00000000-206C-4017-A5B1-FF0A882DAD45}"/>
            </c:ext>
          </c:extLst>
        </c:ser>
        <c:dLbls>
          <c:showLegendKey val="0"/>
          <c:showVal val="0"/>
          <c:showCatName val="0"/>
          <c:showSerName val="0"/>
          <c:showPercent val="0"/>
          <c:showBubbleSize val="0"/>
        </c:dLbls>
        <c:gapWidth val="219"/>
        <c:overlap val="-27"/>
        <c:axId val="1894615727"/>
        <c:axId val="2016556239"/>
      </c:barChart>
      <c:catAx>
        <c:axId val="1894615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6556239"/>
        <c:crosses val="autoZero"/>
        <c:auto val="1"/>
        <c:lblAlgn val="ctr"/>
        <c:lblOffset val="100"/>
        <c:noMultiLvlLbl val="0"/>
      </c:catAx>
      <c:valAx>
        <c:axId val="20165562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4615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Dav17</b:Tag>
    <b:SourceType>Book</b:SourceType>
    <b:Guid>{21697682-A3D9-4F86-BBA5-B2295C0D9F75}</b:Guid>
    <b:Author>
      <b:Author>
        <b:NameList>
          <b:Person>
            <b:Last>David R. Anderson</b:Last>
            <b:First>Dennis</b:First>
            <b:Middle>J. Sweeney, Thomas A. Williams, Jeffrey D. Camm, James J. Cochran</b:Middle>
          </b:Person>
        </b:NameList>
      </b:Author>
    </b:Author>
    <b:Title>An Introduction to Management Science: Quantitative Approach</b:Title>
    <b:Year>2017</b:Year>
    <b:Publisher>Cengage</b:Publisher>
    <b:RefOrder>1</b:RefOrder>
  </b:Source>
  <b:Source>
    <b:Tag>Sai18</b:Tag>
    <b:SourceType>Book</b:SourceType>
    <b:Guid>{664C1942-4AF3-45F2-84FF-75A682D5F44C}</b:Guid>
    <b:Author>
      <b:Author>
        <b:NameList>
          <b:Person>
            <b:Last>Ahmad</b:Last>
            <b:First>Saima</b:First>
          </b:Person>
        </b:NameList>
      </b:Author>
    </b:Author>
    <b:Title>Can ethical leadership inhibit workplace bullying across East and West: Exploring cross-cultural interactional justice as a mediating mechanism</b:Title>
    <b:Year>2018</b:Year>
    <b:Publisher>Elsevire</b:Publisher>
    <b:RefOrder>5</b:RefOrder>
  </b:Source>
  <b:Source>
    <b:Tag>Boo09</b:Tag>
    <b:SourceType>Report</b:SourceType>
    <b:Guid>{4EB9301A-CC6D-461E-B2D2-0D688062CE5D}</b:Guid>
    <b:Title>Justifications for Qualitative Research in Organisations:</b:Title>
    <b:Year>2009</b:Year>
    <b:Author>
      <b:Author>
        <b:NameList>
          <b:Person>
            <b:Last>Roshan</b:Last>
            <b:First>Boodhoo</b:First>
          </b:Person>
        </b:NameList>
      </b:Author>
    </b:Author>
    <b:RefOrder>2</b:RefOrder>
  </b:Source>
  <b:Source>
    <b:Tag>Sea15</b:Tag>
    <b:SourceType>Report</b:SourceType>
    <b:Guid>{3761B19F-694C-4A5B-8C44-CE9ED03242AD}</b:Guid>
    <b:Author>
      <b:Author>
        <b:NameList>
          <b:Person>
            <b:Last>Sean Valentine</b:Last>
            <b:First>Gary</b:First>
            <b:Middle>Fleischman &amp; Lynn Godkin</b:Middle>
          </b:Person>
        </b:NameList>
      </b:Author>
    </b:Author>
    <b:Title>Rogues in the ranks of selling organizations: using corporate ethics to manage workplace bullying and job satisfaction</b:Title>
    <b:Year>2015</b:Year>
    <b:RefOrder>3</b:RefOrder>
  </b:Source>
  <b:Source>
    <b:Tag>Joh17</b:Tag>
    <b:SourceType>BookSection</b:SourceType>
    <b:Guid>{C310A290-66EE-4434-919E-930BE8FC21CA}</b:Guid>
    <b:Title>Human Resource Management, 6th Edition: Theory and Practice</b:Title>
    <b:Year>2017</b:Year>
    <b:Author>
      <b:Author>
        <b:NameList>
          <b:Person>
            <b:Last>John Bratton</b:Last>
            <b:First>Jeff</b:First>
            <b:Middle>Gold</b:Middle>
          </b:Person>
        </b:NameList>
      </b:Author>
    </b:Author>
    <b:Pages>chapter 3</b:Pages>
    <b:RefOrder>6</b:RefOrder>
  </b:Source>
  <b:Source>
    <b:Tag>Jay15</b:Tag>
    <b:SourceType>Book</b:SourceType>
    <b:Guid>{1A0D3EC5-9AE5-4DE1-8E55-F5ADEA6F1567}</b:Guid>
    <b:Title>Classics of Organization Theory</b:Title>
    <b:Year>2015</b:Year>
    <b:Publisher>Cengage Learning</b:Publisher>
    <b:Author>
      <b:Author>
        <b:NameList>
          <b:Person>
            <b:Last>Jay M. Shafritz</b:Last>
            <b:First>J.</b:First>
            <b:Middle>Steven Ott, Yong Suk Jang</b:Middle>
          </b:Person>
        </b:NameList>
      </b:Author>
    </b:Author>
    <b:RefOrder>7</b:RefOrder>
  </b:Source>
  <b:Source>
    <b:Tag>Chr19</b:Tag>
    <b:SourceType>Report</b:SourceType>
    <b:Guid>{A3FC234A-C6CD-4625-95B2-4127E023483C}</b:Guid>
    <b:Author>
      <b:Author>
        <b:NameList>
          <b:Person>
            <b:Last>Christina</b:Last>
            <b:First>Barry</b:First>
            <b:Middle>Babin, Jon Carr, Mitch Griffin</b:Middle>
          </b:Person>
        </b:NameList>
      </b:Author>
    </b:Author>
    <b:Title>Business Research Methods</b:Title>
    <b:Year>2019</b:Year>
    <b:RefOrder>8</b:RefOrder>
  </b:Source>
  <b:Source>
    <b:Tag>Ste15</b:Tag>
    <b:SourceType>Report</b:SourceType>
    <b:Guid>{18FF5602-7D99-4FC8-BEC7-62958A213AD8}</b:Guid>
    <b:Author>
      <b:Author>
        <b:NameList>
          <b:Person>
            <b:Last>Stephen Kwadwo Antwi</b:Last>
            <b:First>Kasim</b:First>
            <b:Middle>Hamza</b:Middle>
          </b:Person>
        </b:NameList>
      </b:Author>
    </b:Author>
    <b:Title>Qualitative and Quantitative Research Paradigms in Business</b:Title>
    <b:Year>2015</b:Year>
    <b:Publisher>European Journal of Business and Management</b:Publisher>
    <b:RefOrder>4</b:RefOrder>
  </b:Source>
</b:Sources>
</file>

<file path=customXml/itemProps1.xml><?xml version="1.0" encoding="utf-8"?>
<ds:datastoreItem xmlns:ds="http://schemas.openxmlformats.org/officeDocument/2006/customXml" ds:itemID="{F5DB4E00-66F1-4A90-8DBB-7A2184966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10</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 (1708003)</dc:creator>
  <cp:keywords/>
  <dc:description/>
  <cp:lastModifiedBy>Lewis Holland</cp:lastModifiedBy>
  <cp:revision>68</cp:revision>
  <dcterms:created xsi:type="dcterms:W3CDTF">2019-05-05T21:57:00Z</dcterms:created>
  <dcterms:modified xsi:type="dcterms:W3CDTF">2019-05-06T19:49:00Z</dcterms:modified>
</cp:coreProperties>
</file>