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B9DF2F" w14:textId="784DA16B" w:rsidR="0085464A" w:rsidRPr="003E2BDA" w:rsidRDefault="00F039A4" w:rsidP="003E2BDA">
      <w:pPr>
        <w:spacing w:line="360" w:lineRule="auto"/>
        <w:rPr>
          <w:rFonts w:ascii="Arial" w:hAnsi="Arial" w:cs="Arial"/>
          <w:sz w:val="24"/>
          <w:szCs w:val="24"/>
        </w:rPr>
      </w:pPr>
      <w:r w:rsidRPr="003E2BDA">
        <w:rPr>
          <w:rFonts w:ascii="Arial" w:hAnsi="Arial" w:cs="Arial"/>
          <w:sz w:val="24"/>
          <w:szCs w:val="24"/>
        </w:rPr>
        <w:t xml:space="preserve">The Nature vs Nurture </w:t>
      </w:r>
      <w:r w:rsidR="00171FA4" w:rsidRPr="003E2BDA">
        <w:rPr>
          <w:rFonts w:ascii="Arial" w:hAnsi="Arial" w:cs="Arial"/>
          <w:sz w:val="24"/>
          <w:szCs w:val="24"/>
        </w:rPr>
        <w:t>debate is one of the longest running debates regarding human behaviour in psychology. Nature looks at the genes, and what is inherited from our genetic material from parents. Whereas nurture looks at how po</w:t>
      </w:r>
      <w:r w:rsidR="00096778" w:rsidRPr="003E2BDA">
        <w:rPr>
          <w:rFonts w:ascii="Arial" w:hAnsi="Arial" w:cs="Arial"/>
          <w:sz w:val="24"/>
          <w:szCs w:val="24"/>
        </w:rPr>
        <w:t>tential</w:t>
      </w:r>
      <w:r w:rsidR="00171FA4" w:rsidRPr="003E2BDA">
        <w:rPr>
          <w:rFonts w:ascii="Arial" w:hAnsi="Arial" w:cs="Arial"/>
          <w:sz w:val="24"/>
          <w:szCs w:val="24"/>
        </w:rPr>
        <w:t xml:space="preserve"> influences </w:t>
      </w:r>
      <w:r w:rsidR="00096778" w:rsidRPr="003E2BDA">
        <w:rPr>
          <w:rFonts w:ascii="Arial" w:hAnsi="Arial" w:cs="Arial"/>
          <w:sz w:val="24"/>
          <w:szCs w:val="24"/>
        </w:rPr>
        <w:t xml:space="preserve">of the environment can shape us a human. This assignment will </w:t>
      </w:r>
      <w:r w:rsidRPr="003E2BDA">
        <w:rPr>
          <w:rFonts w:ascii="Arial" w:hAnsi="Arial" w:cs="Arial"/>
          <w:sz w:val="24"/>
          <w:szCs w:val="24"/>
        </w:rPr>
        <w:t xml:space="preserve">look </w:t>
      </w:r>
      <w:r w:rsidR="00096778" w:rsidRPr="003E2BDA">
        <w:rPr>
          <w:rFonts w:ascii="Arial" w:hAnsi="Arial" w:cs="Arial"/>
          <w:sz w:val="24"/>
          <w:szCs w:val="24"/>
        </w:rPr>
        <w:t xml:space="preserve">at the nature vs nurture debate. </w:t>
      </w:r>
      <w:r w:rsidR="00DB38D1" w:rsidRPr="003E2BDA">
        <w:rPr>
          <w:rFonts w:ascii="Arial" w:hAnsi="Arial" w:cs="Arial"/>
          <w:sz w:val="24"/>
          <w:szCs w:val="24"/>
        </w:rPr>
        <w:t>It will discuss the Behaviourist approach and how this supports development through our environment and learnt behaviour</w:t>
      </w:r>
      <w:r w:rsidR="00096778" w:rsidRPr="003E2BDA">
        <w:rPr>
          <w:rFonts w:ascii="Arial" w:hAnsi="Arial" w:cs="Arial"/>
          <w:sz w:val="24"/>
          <w:szCs w:val="24"/>
        </w:rPr>
        <w:t xml:space="preserve"> and will look at studies which support this such as Pavlov ‘s Dog and Little Albert. Whereas</w:t>
      </w:r>
      <w:r w:rsidR="00DB38D1" w:rsidRPr="003E2BDA">
        <w:rPr>
          <w:rFonts w:ascii="Arial" w:hAnsi="Arial" w:cs="Arial"/>
          <w:sz w:val="24"/>
          <w:szCs w:val="24"/>
        </w:rPr>
        <w:t xml:space="preserve"> the Biological approach supports development through our genes. </w:t>
      </w:r>
      <w:r w:rsidR="002E2287" w:rsidRPr="003E2BDA">
        <w:rPr>
          <w:rFonts w:ascii="Arial" w:hAnsi="Arial" w:cs="Arial"/>
          <w:sz w:val="24"/>
          <w:szCs w:val="24"/>
        </w:rPr>
        <w:t>There are many studies in which support the biological approach these include, animal studies, twin studies, adoption, and family studies and neuroimaging.</w:t>
      </w:r>
      <w:r w:rsidR="002E2287" w:rsidRPr="003E2BDA">
        <w:rPr>
          <w:rFonts w:ascii="Arial" w:hAnsi="Arial" w:cs="Arial"/>
          <w:sz w:val="24"/>
          <w:szCs w:val="24"/>
        </w:rPr>
        <w:t xml:space="preserve"> This assignment will look at</w:t>
      </w:r>
      <w:r w:rsidR="007F1016" w:rsidRPr="003E2BDA">
        <w:rPr>
          <w:rFonts w:ascii="Arial" w:hAnsi="Arial" w:cs="Arial"/>
          <w:sz w:val="24"/>
          <w:szCs w:val="24"/>
        </w:rPr>
        <w:t xml:space="preserve"> Darwin’s (1859) natural selection, it w</w:t>
      </w:r>
      <w:r w:rsidR="00825C79" w:rsidRPr="003E2BDA">
        <w:rPr>
          <w:rFonts w:ascii="Arial" w:hAnsi="Arial" w:cs="Arial"/>
          <w:sz w:val="24"/>
          <w:szCs w:val="24"/>
        </w:rPr>
        <w:t>ill also look at</w:t>
      </w:r>
      <w:r w:rsidR="002E2287" w:rsidRPr="003E2BDA">
        <w:rPr>
          <w:rFonts w:ascii="Arial" w:hAnsi="Arial" w:cs="Arial"/>
          <w:sz w:val="24"/>
          <w:szCs w:val="24"/>
        </w:rPr>
        <w:t xml:space="preserve"> twin studies.</w:t>
      </w:r>
    </w:p>
    <w:p w14:paraId="28382B87" w14:textId="7C9AEF19" w:rsidR="001C1731" w:rsidRPr="003E2BDA" w:rsidRDefault="008C6C12" w:rsidP="003E2BDA">
      <w:pPr>
        <w:spacing w:line="360" w:lineRule="auto"/>
        <w:rPr>
          <w:rFonts w:ascii="Arial" w:hAnsi="Arial" w:cs="Arial"/>
          <w:sz w:val="24"/>
          <w:szCs w:val="24"/>
        </w:rPr>
      </w:pPr>
      <w:r w:rsidRPr="003E2BDA">
        <w:rPr>
          <w:rFonts w:ascii="Arial" w:hAnsi="Arial" w:cs="Arial"/>
          <w:sz w:val="24"/>
          <w:szCs w:val="24"/>
        </w:rPr>
        <w:t>The Biological Approach believes us to be a product made up of genes and behaviours which we have inherited from our birth parents. They state that all thoughts, feeling</w:t>
      </w:r>
      <w:r w:rsidR="00600A5D" w:rsidRPr="003E2BDA">
        <w:rPr>
          <w:rFonts w:ascii="Arial" w:hAnsi="Arial" w:cs="Arial"/>
          <w:sz w:val="24"/>
          <w:szCs w:val="24"/>
        </w:rPr>
        <w:t>s,</w:t>
      </w:r>
      <w:r w:rsidRPr="003E2BDA">
        <w:rPr>
          <w:rFonts w:ascii="Arial" w:hAnsi="Arial" w:cs="Arial"/>
          <w:sz w:val="24"/>
          <w:szCs w:val="24"/>
        </w:rPr>
        <w:t xml:space="preserve"> and behaviour have a biological perspective, and these are studied in the following ways. </w:t>
      </w:r>
      <w:r w:rsidR="003D6578" w:rsidRPr="003E2BDA">
        <w:rPr>
          <w:rFonts w:ascii="Arial" w:hAnsi="Arial" w:cs="Arial"/>
          <w:sz w:val="24"/>
          <w:szCs w:val="24"/>
        </w:rPr>
        <w:t>Comparative</w:t>
      </w:r>
      <w:r w:rsidR="00600A5D" w:rsidRPr="003E2BDA">
        <w:rPr>
          <w:rFonts w:ascii="Arial" w:hAnsi="Arial" w:cs="Arial"/>
          <w:sz w:val="24"/>
          <w:szCs w:val="24"/>
        </w:rPr>
        <w:t xml:space="preserve"> method, where different species of animals can be studied which helps to understand human behaviour. </w:t>
      </w:r>
      <w:r w:rsidR="003D6578" w:rsidRPr="003E2BDA">
        <w:rPr>
          <w:rFonts w:ascii="Arial" w:hAnsi="Arial" w:cs="Arial"/>
          <w:sz w:val="24"/>
          <w:szCs w:val="24"/>
        </w:rPr>
        <w:t>Physiology</w:t>
      </w:r>
      <w:r w:rsidR="00600A5D" w:rsidRPr="003E2BDA">
        <w:rPr>
          <w:rFonts w:ascii="Arial" w:hAnsi="Arial" w:cs="Arial"/>
          <w:sz w:val="24"/>
          <w:szCs w:val="24"/>
        </w:rPr>
        <w:t xml:space="preserve"> will look at how the brain functions and </w:t>
      </w:r>
      <w:r w:rsidR="003D6578" w:rsidRPr="003E2BDA">
        <w:rPr>
          <w:rFonts w:ascii="Arial" w:hAnsi="Arial" w:cs="Arial"/>
          <w:sz w:val="24"/>
          <w:szCs w:val="24"/>
        </w:rPr>
        <w:t>how hormones and the nervous system work. It will also look at how changes in the structure ca</w:t>
      </w:r>
      <w:r w:rsidR="00F039A4" w:rsidRPr="003E2BDA">
        <w:rPr>
          <w:rFonts w:ascii="Arial" w:hAnsi="Arial" w:cs="Arial"/>
          <w:sz w:val="24"/>
          <w:szCs w:val="24"/>
        </w:rPr>
        <w:t>n</w:t>
      </w:r>
      <w:r w:rsidR="003D6578" w:rsidRPr="003E2BDA">
        <w:rPr>
          <w:rFonts w:ascii="Arial" w:hAnsi="Arial" w:cs="Arial"/>
          <w:sz w:val="24"/>
          <w:szCs w:val="24"/>
        </w:rPr>
        <w:t xml:space="preserve"> change behaviour. </w:t>
      </w:r>
      <w:r w:rsidR="00530BD7" w:rsidRPr="003E2BDA">
        <w:rPr>
          <w:rFonts w:ascii="Arial" w:hAnsi="Arial" w:cs="Arial"/>
          <w:sz w:val="24"/>
          <w:szCs w:val="24"/>
        </w:rPr>
        <w:t xml:space="preserve">Lastly is the investigation of inheritance, which looks at what is inherited from parents. </w:t>
      </w:r>
    </w:p>
    <w:p w14:paraId="5ED3944E" w14:textId="48F1E66B" w:rsidR="00133951" w:rsidRPr="003E2BDA" w:rsidRDefault="00133951" w:rsidP="003E2BDA">
      <w:pPr>
        <w:spacing w:line="360" w:lineRule="auto"/>
        <w:rPr>
          <w:rFonts w:ascii="Arial" w:hAnsi="Arial" w:cs="Arial"/>
          <w:sz w:val="24"/>
          <w:szCs w:val="24"/>
        </w:rPr>
      </w:pPr>
      <w:r w:rsidRPr="003E2BDA">
        <w:rPr>
          <w:rFonts w:ascii="Arial" w:hAnsi="Arial" w:cs="Arial"/>
          <w:sz w:val="24"/>
          <w:szCs w:val="24"/>
        </w:rPr>
        <w:t xml:space="preserve">There are three assumptions of the Biological approach, Evolutionary Influences, Localization of Brain Function and Neurotransmitters and Hormones. All of which influence our personality. </w:t>
      </w:r>
    </w:p>
    <w:p w14:paraId="273011CE" w14:textId="59917846" w:rsidR="00757E5D" w:rsidRPr="003E2BDA" w:rsidRDefault="00757E5D" w:rsidP="003E2BDA">
      <w:pPr>
        <w:spacing w:line="360" w:lineRule="auto"/>
        <w:rPr>
          <w:rFonts w:ascii="Arial" w:hAnsi="Arial" w:cs="Arial"/>
          <w:sz w:val="24"/>
          <w:szCs w:val="24"/>
        </w:rPr>
      </w:pPr>
      <w:r w:rsidRPr="003E2BDA">
        <w:rPr>
          <w:rFonts w:ascii="Arial" w:hAnsi="Arial" w:cs="Arial"/>
          <w:sz w:val="24"/>
          <w:szCs w:val="24"/>
        </w:rPr>
        <w:t xml:space="preserve">Evolutionary influences originate from </w:t>
      </w:r>
      <w:r w:rsidR="00133951" w:rsidRPr="003E2BDA">
        <w:rPr>
          <w:rFonts w:ascii="Arial" w:hAnsi="Arial" w:cs="Arial"/>
          <w:sz w:val="24"/>
          <w:szCs w:val="24"/>
        </w:rPr>
        <w:t>Darwin (1859)</w:t>
      </w:r>
      <w:r w:rsidRPr="003E2BDA">
        <w:rPr>
          <w:rFonts w:ascii="Arial" w:hAnsi="Arial" w:cs="Arial"/>
          <w:sz w:val="24"/>
          <w:szCs w:val="24"/>
        </w:rPr>
        <w:t>. He</w:t>
      </w:r>
      <w:r w:rsidR="00133951" w:rsidRPr="003E2BDA">
        <w:rPr>
          <w:rFonts w:ascii="Arial" w:hAnsi="Arial" w:cs="Arial"/>
          <w:sz w:val="24"/>
          <w:szCs w:val="24"/>
        </w:rPr>
        <w:t xml:space="preserve"> had a theory </w:t>
      </w:r>
      <w:r w:rsidRPr="003E2BDA">
        <w:rPr>
          <w:rFonts w:ascii="Arial" w:hAnsi="Arial" w:cs="Arial"/>
          <w:sz w:val="24"/>
          <w:szCs w:val="24"/>
        </w:rPr>
        <w:t xml:space="preserve">that only a small proportion of each generation survives to reproduce, offspring are not identical to their parents therefore meaning every generation will have a variation, some animals have certain characteristics which give them an advantage to be able to survive and reproduce. This is known as natural selection. Natural selection states that if an organism is more </w:t>
      </w:r>
      <w:r w:rsidR="00CA5ABF" w:rsidRPr="003E2BDA">
        <w:rPr>
          <w:rFonts w:ascii="Arial" w:hAnsi="Arial" w:cs="Arial"/>
          <w:sz w:val="24"/>
          <w:szCs w:val="24"/>
        </w:rPr>
        <w:t>adapted</w:t>
      </w:r>
      <w:r w:rsidRPr="003E2BDA">
        <w:rPr>
          <w:rFonts w:ascii="Arial" w:hAnsi="Arial" w:cs="Arial"/>
          <w:sz w:val="24"/>
          <w:szCs w:val="24"/>
        </w:rPr>
        <w:t xml:space="preserve"> to their environment then they will be </w:t>
      </w:r>
      <w:r w:rsidR="00CA5ABF" w:rsidRPr="003E2BDA">
        <w:rPr>
          <w:rFonts w:ascii="Arial" w:hAnsi="Arial" w:cs="Arial"/>
          <w:sz w:val="24"/>
          <w:szCs w:val="24"/>
        </w:rPr>
        <w:t xml:space="preserve">able to survive which means they will then be able to pass on their genes that enabled them to survive in that environment. Genetic mutations will be passed on through reproduction which </w:t>
      </w:r>
      <w:r w:rsidR="00330657" w:rsidRPr="003E2BDA">
        <w:rPr>
          <w:rFonts w:ascii="Arial" w:hAnsi="Arial" w:cs="Arial"/>
          <w:sz w:val="24"/>
          <w:szCs w:val="24"/>
        </w:rPr>
        <w:t xml:space="preserve">are likely to benefit survival. You can see this for example with giraffes. Giraffes with longer necks were able to reach the food higher up which </w:t>
      </w:r>
      <w:r w:rsidR="00330657" w:rsidRPr="003E2BDA">
        <w:rPr>
          <w:rFonts w:ascii="Arial" w:hAnsi="Arial" w:cs="Arial"/>
          <w:sz w:val="24"/>
          <w:szCs w:val="24"/>
        </w:rPr>
        <w:lastRenderedPageBreak/>
        <w:t>others couldn’t reach, giving them the better food source resulting in them being able to survive and therefore reproduce, passing on the characteristic to the next generation.</w:t>
      </w:r>
    </w:p>
    <w:p w14:paraId="3E1C61FC" w14:textId="529B8725" w:rsidR="00F039A4" w:rsidRPr="003E2BDA" w:rsidRDefault="0007637C" w:rsidP="003E2BDA">
      <w:pPr>
        <w:spacing w:line="360" w:lineRule="auto"/>
        <w:rPr>
          <w:rFonts w:ascii="Arial" w:hAnsi="Arial" w:cs="Arial"/>
          <w:sz w:val="24"/>
          <w:szCs w:val="24"/>
        </w:rPr>
      </w:pPr>
      <w:r w:rsidRPr="003E2BDA">
        <w:rPr>
          <w:rFonts w:ascii="Arial" w:hAnsi="Arial" w:cs="Arial"/>
          <w:sz w:val="24"/>
          <w:szCs w:val="24"/>
        </w:rPr>
        <w:t xml:space="preserve">Another way in which supports the </w:t>
      </w:r>
      <w:r w:rsidR="00275EDD" w:rsidRPr="003E2BDA">
        <w:rPr>
          <w:rFonts w:ascii="Arial" w:hAnsi="Arial" w:cs="Arial"/>
          <w:sz w:val="24"/>
          <w:szCs w:val="24"/>
        </w:rPr>
        <w:t>B</w:t>
      </w:r>
      <w:r w:rsidRPr="003E2BDA">
        <w:rPr>
          <w:rFonts w:ascii="Arial" w:hAnsi="Arial" w:cs="Arial"/>
          <w:sz w:val="24"/>
          <w:szCs w:val="24"/>
        </w:rPr>
        <w:t>iological approach is that of tw</w:t>
      </w:r>
      <w:r w:rsidR="002E2287" w:rsidRPr="003E2BDA">
        <w:rPr>
          <w:rFonts w:ascii="Arial" w:hAnsi="Arial" w:cs="Arial"/>
          <w:sz w:val="24"/>
          <w:szCs w:val="24"/>
        </w:rPr>
        <w:t>in Studies</w:t>
      </w:r>
      <w:r w:rsidRPr="003E2BDA">
        <w:rPr>
          <w:rFonts w:ascii="Arial" w:hAnsi="Arial" w:cs="Arial"/>
          <w:sz w:val="24"/>
          <w:szCs w:val="24"/>
        </w:rPr>
        <w:t>. Twin stu</w:t>
      </w:r>
      <w:r w:rsidR="00275EDD" w:rsidRPr="003E2BDA">
        <w:rPr>
          <w:rFonts w:ascii="Arial" w:hAnsi="Arial" w:cs="Arial"/>
          <w:sz w:val="24"/>
          <w:szCs w:val="24"/>
        </w:rPr>
        <w:t>dies</w:t>
      </w:r>
      <w:r w:rsidR="002E2287" w:rsidRPr="003E2BDA">
        <w:rPr>
          <w:rFonts w:ascii="Arial" w:hAnsi="Arial" w:cs="Arial"/>
          <w:sz w:val="24"/>
          <w:szCs w:val="24"/>
        </w:rPr>
        <w:t xml:space="preserve"> </w:t>
      </w:r>
      <w:r w:rsidR="00275EDD" w:rsidRPr="003E2BDA">
        <w:rPr>
          <w:rFonts w:ascii="Arial" w:hAnsi="Arial" w:cs="Arial"/>
          <w:sz w:val="24"/>
          <w:szCs w:val="24"/>
        </w:rPr>
        <w:t>are</w:t>
      </w:r>
      <w:r w:rsidR="002E2287" w:rsidRPr="003E2BDA">
        <w:rPr>
          <w:rFonts w:ascii="Arial" w:hAnsi="Arial" w:cs="Arial"/>
          <w:sz w:val="24"/>
          <w:szCs w:val="24"/>
        </w:rPr>
        <w:t xml:space="preserve"> at the heart of the nature vs nurture debate</w:t>
      </w:r>
      <w:r w:rsidR="00356CAB" w:rsidRPr="003E2BDA">
        <w:rPr>
          <w:rFonts w:ascii="Arial" w:hAnsi="Arial" w:cs="Arial"/>
          <w:sz w:val="24"/>
          <w:szCs w:val="24"/>
        </w:rPr>
        <w:t xml:space="preserve">. It looks for any similarities between identical </w:t>
      </w:r>
      <w:r w:rsidR="00D93B41" w:rsidRPr="003E2BDA">
        <w:rPr>
          <w:rFonts w:ascii="Arial" w:hAnsi="Arial" w:cs="Arial"/>
          <w:sz w:val="24"/>
          <w:szCs w:val="24"/>
        </w:rPr>
        <w:t>(monozygotic) and non-identical (dizygotic) twins. Monozygotic twins are fertilized from a single egg which has been split, they share all</w:t>
      </w:r>
      <w:r w:rsidR="00637A7E" w:rsidRPr="003E2BDA">
        <w:rPr>
          <w:rFonts w:ascii="Arial" w:hAnsi="Arial" w:cs="Arial"/>
          <w:sz w:val="24"/>
          <w:szCs w:val="24"/>
        </w:rPr>
        <w:t xml:space="preserve"> </w:t>
      </w:r>
      <w:r w:rsidR="00D93B41" w:rsidRPr="003E2BDA">
        <w:rPr>
          <w:rFonts w:ascii="Arial" w:hAnsi="Arial" w:cs="Arial"/>
          <w:sz w:val="24"/>
          <w:szCs w:val="24"/>
        </w:rPr>
        <w:t xml:space="preserve">the same genes </w:t>
      </w:r>
      <w:r w:rsidR="00637A7E" w:rsidRPr="003E2BDA">
        <w:rPr>
          <w:rFonts w:ascii="Arial" w:hAnsi="Arial" w:cs="Arial"/>
          <w:sz w:val="24"/>
          <w:szCs w:val="24"/>
        </w:rPr>
        <w:t>and will be the same se</w:t>
      </w:r>
      <w:r w:rsidR="00501A77" w:rsidRPr="003E2BDA">
        <w:rPr>
          <w:rFonts w:ascii="Arial" w:hAnsi="Arial" w:cs="Arial"/>
          <w:sz w:val="24"/>
          <w:szCs w:val="24"/>
        </w:rPr>
        <w:t>x, having 100% the same genes.</w:t>
      </w:r>
      <w:r w:rsidR="00637A7E" w:rsidRPr="003E2BDA">
        <w:rPr>
          <w:rFonts w:ascii="Arial" w:hAnsi="Arial" w:cs="Arial"/>
          <w:sz w:val="24"/>
          <w:szCs w:val="24"/>
        </w:rPr>
        <w:t xml:space="preserve"> Whereas dizygotic twins are fertilized from two eggs in the same pregnancy</w:t>
      </w:r>
      <w:r w:rsidR="00501A77" w:rsidRPr="003E2BDA">
        <w:rPr>
          <w:rFonts w:ascii="Arial" w:hAnsi="Arial" w:cs="Arial"/>
          <w:sz w:val="24"/>
          <w:szCs w:val="24"/>
        </w:rPr>
        <w:t xml:space="preserve"> sharing 50% of the same genes</w:t>
      </w:r>
      <w:r w:rsidR="00637A7E" w:rsidRPr="003E2BDA">
        <w:rPr>
          <w:rFonts w:ascii="Arial" w:hAnsi="Arial" w:cs="Arial"/>
          <w:sz w:val="24"/>
          <w:szCs w:val="24"/>
        </w:rPr>
        <w:t xml:space="preserve">. </w:t>
      </w:r>
      <w:r w:rsidR="00D93B41" w:rsidRPr="003E2BDA">
        <w:rPr>
          <w:rFonts w:ascii="Arial" w:hAnsi="Arial" w:cs="Arial"/>
          <w:sz w:val="24"/>
          <w:szCs w:val="24"/>
        </w:rPr>
        <w:t xml:space="preserve">When </w:t>
      </w:r>
      <w:r w:rsidR="005C5954" w:rsidRPr="003E2BDA">
        <w:rPr>
          <w:rFonts w:ascii="Arial" w:hAnsi="Arial" w:cs="Arial"/>
          <w:sz w:val="24"/>
          <w:szCs w:val="24"/>
        </w:rPr>
        <w:t>mono</w:t>
      </w:r>
      <w:r w:rsidR="00501A77" w:rsidRPr="003E2BDA">
        <w:rPr>
          <w:rFonts w:ascii="Arial" w:hAnsi="Arial" w:cs="Arial"/>
          <w:sz w:val="24"/>
          <w:szCs w:val="24"/>
        </w:rPr>
        <w:t>zygotic</w:t>
      </w:r>
      <w:r w:rsidR="00D93B41" w:rsidRPr="003E2BDA">
        <w:rPr>
          <w:rFonts w:ascii="Arial" w:hAnsi="Arial" w:cs="Arial"/>
          <w:sz w:val="24"/>
          <w:szCs w:val="24"/>
        </w:rPr>
        <w:t xml:space="preserve"> twins are separated at birth it enables researchers to compare the effects of genetics against environment.</w:t>
      </w:r>
    </w:p>
    <w:p w14:paraId="4096CEF5" w14:textId="5F771CE0" w:rsidR="00623479" w:rsidRPr="003E2BDA" w:rsidRDefault="0065118D" w:rsidP="003E2BDA">
      <w:pPr>
        <w:spacing w:line="360" w:lineRule="auto"/>
        <w:rPr>
          <w:rFonts w:ascii="Arial" w:hAnsi="Arial" w:cs="Arial"/>
          <w:sz w:val="24"/>
          <w:szCs w:val="24"/>
        </w:rPr>
      </w:pPr>
      <w:r w:rsidRPr="003E2BDA">
        <w:rPr>
          <w:rFonts w:ascii="Arial" w:hAnsi="Arial" w:cs="Arial"/>
          <w:sz w:val="24"/>
          <w:szCs w:val="24"/>
        </w:rPr>
        <w:t>A twin study carried out by Bouchard et al. (1990)</w:t>
      </w:r>
      <w:r w:rsidR="00812491" w:rsidRPr="003E2BDA">
        <w:rPr>
          <w:rFonts w:ascii="Arial" w:hAnsi="Arial" w:cs="Arial"/>
          <w:sz w:val="24"/>
          <w:szCs w:val="24"/>
        </w:rPr>
        <w:t xml:space="preserve">. The twins had spent about 5 months together before being </w:t>
      </w:r>
      <w:r w:rsidR="00823C15" w:rsidRPr="003E2BDA">
        <w:rPr>
          <w:rFonts w:ascii="Arial" w:hAnsi="Arial" w:cs="Arial"/>
          <w:sz w:val="24"/>
          <w:szCs w:val="24"/>
        </w:rPr>
        <w:t>separated and</w:t>
      </w:r>
      <w:r w:rsidR="00812491" w:rsidRPr="003E2BDA">
        <w:rPr>
          <w:rFonts w:ascii="Arial" w:hAnsi="Arial" w:cs="Arial"/>
          <w:sz w:val="24"/>
          <w:szCs w:val="24"/>
        </w:rPr>
        <w:t xml:space="preserve"> were reunited around 30 years of age</w:t>
      </w:r>
      <w:r w:rsidR="00501A77" w:rsidRPr="003E2BDA">
        <w:rPr>
          <w:rFonts w:ascii="Arial" w:hAnsi="Arial" w:cs="Arial"/>
          <w:sz w:val="24"/>
          <w:szCs w:val="24"/>
        </w:rPr>
        <w:t>. IQ was measured using three different IQ tests. Rigorous data was gathered on the environments of the child grew up in. The results showed no significant differe</w:t>
      </w:r>
      <w:r w:rsidR="00823C15" w:rsidRPr="003E2BDA">
        <w:rPr>
          <w:rFonts w:ascii="Arial" w:hAnsi="Arial" w:cs="Arial"/>
          <w:sz w:val="24"/>
          <w:szCs w:val="24"/>
        </w:rPr>
        <w:t xml:space="preserve">nce </w:t>
      </w:r>
      <w:r w:rsidR="009E25F0" w:rsidRPr="003E2BDA">
        <w:rPr>
          <w:rFonts w:ascii="Arial" w:hAnsi="Arial" w:cs="Arial"/>
          <w:sz w:val="24"/>
          <w:szCs w:val="24"/>
        </w:rPr>
        <w:t>regarding</w:t>
      </w:r>
      <w:r w:rsidR="00823C15" w:rsidRPr="003E2BDA">
        <w:rPr>
          <w:rFonts w:ascii="Arial" w:hAnsi="Arial" w:cs="Arial"/>
          <w:sz w:val="24"/>
          <w:szCs w:val="24"/>
        </w:rPr>
        <w:t xml:space="preserve"> personality measures such as temperament, hobbies, </w:t>
      </w:r>
      <w:r w:rsidR="009E25F0" w:rsidRPr="003E2BDA">
        <w:rPr>
          <w:rFonts w:ascii="Arial" w:hAnsi="Arial" w:cs="Arial"/>
          <w:sz w:val="24"/>
          <w:szCs w:val="24"/>
        </w:rPr>
        <w:t>interests,</w:t>
      </w:r>
      <w:r w:rsidR="00823C15" w:rsidRPr="003E2BDA">
        <w:rPr>
          <w:rFonts w:ascii="Arial" w:hAnsi="Arial" w:cs="Arial"/>
          <w:sz w:val="24"/>
          <w:szCs w:val="24"/>
        </w:rPr>
        <w:t xml:space="preserve"> and career paths between monozygotic twins, reared apart or together. It also showed that 70% of differences in IQ is down to genetic variation, the last 30% is down to the environment. It was also found that twins who spend more time together after they have been </w:t>
      </w:r>
      <w:r w:rsidR="008366A6" w:rsidRPr="003E2BDA">
        <w:rPr>
          <w:rFonts w:ascii="Arial" w:hAnsi="Arial" w:cs="Arial"/>
          <w:sz w:val="24"/>
          <w:szCs w:val="24"/>
        </w:rPr>
        <w:t>reunited</w:t>
      </w:r>
      <w:r w:rsidR="00823C15" w:rsidRPr="003E2BDA">
        <w:rPr>
          <w:rFonts w:ascii="Arial" w:hAnsi="Arial" w:cs="Arial"/>
          <w:sz w:val="24"/>
          <w:szCs w:val="24"/>
        </w:rPr>
        <w:t xml:space="preserve"> </w:t>
      </w:r>
      <w:r w:rsidR="008366A6" w:rsidRPr="003E2BDA">
        <w:rPr>
          <w:rFonts w:ascii="Arial" w:hAnsi="Arial" w:cs="Arial"/>
          <w:sz w:val="24"/>
          <w:szCs w:val="24"/>
        </w:rPr>
        <w:t>are more similar, but they also found that it was the similarity between them which determines how much time they spend together not the other way around.</w:t>
      </w:r>
    </w:p>
    <w:p w14:paraId="779BA73F" w14:textId="25E0EA44" w:rsidR="00146964" w:rsidRPr="003E2BDA" w:rsidRDefault="00146964" w:rsidP="003E2BDA">
      <w:pPr>
        <w:spacing w:line="360" w:lineRule="auto"/>
        <w:rPr>
          <w:rFonts w:ascii="Arial" w:hAnsi="Arial" w:cs="Arial"/>
          <w:sz w:val="24"/>
          <w:szCs w:val="24"/>
        </w:rPr>
      </w:pPr>
      <w:r w:rsidRPr="003E2BDA">
        <w:rPr>
          <w:rFonts w:ascii="Arial" w:hAnsi="Arial" w:cs="Arial"/>
          <w:sz w:val="24"/>
          <w:szCs w:val="24"/>
        </w:rPr>
        <w:t xml:space="preserve">The Biological approach provides us with explanations that can be scientifically proven with tests and studies. However, it ignores cognitive processes. </w:t>
      </w:r>
    </w:p>
    <w:p w14:paraId="552B4AB5" w14:textId="21554669" w:rsidR="00DB38D1" w:rsidRPr="003E2BDA" w:rsidRDefault="00A91348" w:rsidP="003E2BDA">
      <w:pPr>
        <w:spacing w:line="360" w:lineRule="auto"/>
        <w:rPr>
          <w:rFonts w:ascii="Arial" w:hAnsi="Arial" w:cs="Arial"/>
          <w:sz w:val="24"/>
          <w:szCs w:val="24"/>
        </w:rPr>
      </w:pPr>
      <w:r w:rsidRPr="003E2BDA">
        <w:rPr>
          <w:rFonts w:ascii="Arial" w:hAnsi="Arial" w:cs="Arial"/>
          <w:sz w:val="24"/>
          <w:szCs w:val="24"/>
        </w:rPr>
        <w:t xml:space="preserve">Looking at the nurture side of the debate. </w:t>
      </w:r>
      <w:r w:rsidR="00F568D5" w:rsidRPr="003E2BDA">
        <w:rPr>
          <w:rFonts w:ascii="Arial" w:hAnsi="Arial" w:cs="Arial"/>
          <w:sz w:val="24"/>
          <w:szCs w:val="24"/>
        </w:rPr>
        <w:t>Behavi</w:t>
      </w:r>
      <w:r w:rsidR="00933D6B" w:rsidRPr="003E2BDA">
        <w:rPr>
          <w:rFonts w:ascii="Arial" w:hAnsi="Arial" w:cs="Arial"/>
          <w:sz w:val="24"/>
          <w:szCs w:val="24"/>
        </w:rPr>
        <w:t>ourist psychologists will say that children with regards to development wi</w:t>
      </w:r>
      <w:r w:rsidR="00F039A4" w:rsidRPr="003E2BDA">
        <w:rPr>
          <w:rFonts w:ascii="Arial" w:hAnsi="Arial" w:cs="Arial"/>
          <w:sz w:val="24"/>
          <w:szCs w:val="24"/>
        </w:rPr>
        <w:t>ll in theory,</w:t>
      </w:r>
      <w:r w:rsidR="00933D6B" w:rsidRPr="003E2BDA">
        <w:rPr>
          <w:rFonts w:ascii="Arial" w:hAnsi="Arial" w:cs="Arial"/>
          <w:sz w:val="24"/>
          <w:szCs w:val="24"/>
        </w:rPr>
        <w:t xml:space="preserve"> </w:t>
      </w:r>
      <w:r w:rsidR="00F039A4" w:rsidRPr="003E2BDA">
        <w:rPr>
          <w:rFonts w:ascii="Arial" w:hAnsi="Arial" w:cs="Arial"/>
          <w:sz w:val="24"/>
          <w:szCs w:val="24"/>
        </w:rPr>
        <w:t>‘</w:t>
      </w:r>
      <w:r w:rsidR="00933D6B" w:rsidRPr="003E2BDA">
        <w:rPr>
          <w:rFonts w:ascii="Arial" w:hAnsi="Arial" w:cs="Arial"/>
          <w:sz w:val="24"/>
          <w:szCs w:val="24"/>
        </w:rPr>
        <w:t>go with the flow</w:t>
      </w:r>
      <w:r w:rsidR="00F039A4" w:rsidRPr="003E2BDA">
        <w:rPr>
          <w:rFonts w:ascii="Arial" w:hAnsi="Arial" w:cs="Arial"/>
          <w:sz w:val="24"/>
          <w:szCs w:val="24"/>
        </w:rPr>
        <w:t>’</w:t>
      </w:r>
      <w:r w:rsidR="00933D6B" w:rsidRPr="003E2BDA">
        <w:rPr>
          <w:rFonts w:ascii="Arial" w:hAnsi="Arial" w:cs="Arial"/>
          <w:sz w:val="24"/>
          <w:szCs w:val="24"/>
        </w:rPr>
        <w:t>, and they will change their behaviour in relation to the environment surrounding them. They also state that behaviour that can be observed is</w:t>
      </w:r>
      <w:r w:rsidR="00B13906" w:rsidRPr="003E2BDA">
        <w:rPr>
          <w:rFonts w:ascii="Arial" w:hAnsi="Arial" w:cs="Arial"/>
          <w:sz w:val="24"/>
          <w:szCs w:val="24"/>
        </w:rPr>
        <w:t xml:space="preserve"> the only behaviour which is</w:t>
      </w:r>
      <w:r w:rsidR="00933D6B" w:rsidRPr="003E2BDA">
        <w:rPr>
          <w:rFonts w:ascii="Arial" w:hAnsi="Arial" w:cs="Arial"/>
          <w:sz w:val="24"/>
          <w:szCs w:val="24"/>
        </w:rPr>
        <w:t xml:space="preserve"> able to be measured scientifically and therefor only these behaviours should be studied.</w:t>
      </w:r>
      <w:r w:rsidR="00182EDC" w:rsidRPr="003E2BDA">
        <w:rPr>
          <w:rFonts w:ascii="Arial" w:hAnsi="Arial" w:cs="Arial"/>
          <w:sz w:val="24"/>
          <w:szCs w:val="24"/>
        </w:rPr>
        <w:t xml:space="preserve"> Behaviourists defend that animal study is vital, as animals share the same learning principals as humans. They also state that all children are born as a blank slate or </w:t>
      </w:r>
      <w:r w:rsidR="00182EDC" w:rsidRPr="003E2BDA">
        <w:rPr>
          <w:rFonts w:ascii="Arial" w:hAnsi="Arial" w:cs="Arial"/>
          <w:sz w:val="24"/>
          <w:szCs w:val="24"/>
        </w:rPr>
        <w:lastRenderedPageBreak/>
        <w:t xml:space="preserve">‘tabula rasa’. This is believed that when humans are born, they </w:t>
      </w:r>
      <w:proofErr w:type="gramStart"/>
      <w:r w:rsidR="00182EDC" w:rsidRPr="003E2BDA">
        <w:rPr>
          <w:rFonts w:ascii="Arial" w:hAnsi="Arial" w:cs="Arial"/>
          <w:sz w:val="24"/>
          <w:szCs w:val="24"/>
        </w:rPr>
        <w:t>are able to</w:t>
      </w:r>
      <w:proofErr w:type="gramEnd"/>
      <w:r w:rsidR="00182EDC" w:rsidRPr="003E2BDA">
        <w:rPr>
          <w:rFonts w:ascii="Arial" w:hAnsi="Arial" w:cs="Arial"/>
          <w:sz w:val="24"/>
          <w:szCs w:val="24"/>
        </w:rPr>
        <w:t xml:space="preserve"> become anyone or anything they like. </w:t>
      </w:r>
    </w:p>
    <w:p w14:paraId="33C744CC" w14:textId="3660D952" w:rsidR="00C24E9C" w:rsidRPr="003E2BDA" w:rsidRDefault="000F6F35" w:rsidP="003E2BDA">
      <w:pPr>
        <w:spacing w:line="360" w:lineRule="auto"/>
        <w:rPr>
          <w:rFonts w:ascii="Arial" w:hAnsi="Arial" w:cs="Arial"/>
          <w:sz w:val="24"/>
          <w:szCs w:val="24"/>
        </w:rPr>
      </w:pPr>
      <w:r w:rsidRPr="003E2BDA">
        <w:rPr>
          <w:rFonts w:ascii="Arial" w:hAnsi="Arial" w:cs="Arial"/>
          <w:sz w:val="24"/>
          <w:szCs w:val="24"/>
        </w:rPr>
        <w:t xml:space="preserve">There are various learning approaches to </w:t>
      </w:r>
      <w:r w:rsidR="00817A29" w:rsidRPr="003E2BDA">
        <w:rPr>
          <w:rFonts w:ascii="Arial" w:hAnsi="Arial" w:cs="Arial"/>
          <w:sz w:val="24"/>
          <w:szCs w:val="24"/>
        </w:rPr>
        <w:t>the Behaviourist approach these are Classical Conditioning, where behaviour is learnt through association. Operant Conditioning, where behaviour is learnt through reinforcements.</w:t>
      </w:r>
      <w:r w:rsidR="00A54332" w:rsidRPr="003E2BDA">
        <w:rPr>
          <w:rFonts w:ascii="Arial" w:hAnsi="Arial" w:cs="Arial"/>
          <w:sz w:val="24"/>
          <w:szCs w:val="24"/>
        </w:rPr>
        <w:t xml:space="preserve"> </w:t>
      </w:r>
      <w:r w:rsidR="00D1245F" w:rsidRPr="003E2BDA">
        <w:rPr>
          <w:rFonts w:ascii="Arial" w:hAnsi="Arial" w:cs="Arial"/>
          <w:sz w:val="24"/>
          <w:szCs w:val="24"/>
        </w:rPr>
        <w:t xml:space="preserve">Within these learning approaches there have been different studies to </w:t>
      </w:r>
      <w:r w:rsidR="00463655" w:rsidRPr="003E2BDA">
        <w:rPr>
          <w:rFonts w:ascii="Arial" w:hAnsi="Arial" w:cs="Arial"/>
          <w:sz w:val="24"/>
          <w:szCs w:val="24"/>
        </w:rPr>
        <w:t xml:space="preserve">support </w:t>
      </w:r>
      <w:r w:rsidR="00D1245F" w:rsidRPr="003E2BDA">
        <w:rPr>
          <w:rFonts w:ascii="Arial" w:hAnsi="Arial" w:cs="Arial"/>
          <w:sz w:val="24"/>
          <w:szCs w:val="24"/>
        </w:rPr>
        <w:t>that behaviour</w:t>
      </w:r>
      <w:r w:rsidR="00463655" w:rsidRPr="003E2BDA">
        <w:rPr>
          <w:rFonts w:ascii="Arial" w:hAnsi="Arial" w:cs="Arial"/>
          <w:sz w:val="24"/>
          <w:szCs w:val="24"/>
        </w:rPr>
        <w:t xml:space="preserve"> can be taught and can also be</w:t>
      </w:r>
      <w:r w:rsidR="00D1245F" w:rsidRPr="003E2BDA">
        <w:rPr>
          <w:rFonts w:ascii="Arial" w:hAnsi="Arial" w:cs="Arial"/>
          <w:sz w:val="24"/>
          <w:szCs w:val="24"/>
        </w:rPr>
        <w:t xml:space="preserve"> learnt through </w:t>
      </w:r>
      <w:r w:rsidR="00463655" w:rsidRPr="003E2BDA">
        <w:rPr>
          <w:rFonts w:ascii="Arial" w:hAnsi="Arial" w:cs="Arial"/>
          <w:sz w:val="24"/>
          <w:szCs w:val="24"/>
        </w:rPr>
        <w:t xml:space="preserve">our environment. </w:t>
      </w:r>
    </w:p>
    <w:p w14:paraId="16632937" w14:textId="5C77D75E" w:rsidR="00D1245F" w:rsidRPr="003E2BDA" w:rsidRDefault="00A07021" w:rsidP="003E2BDA">
      <w:pPr>
        <w:spacing w:line="360" w:lineRule="auto"/>
        <w:rPr>
          <w:rFonts w:ascii="Arial" w:hAnsi="Arial" w:cs="Arial"/>
          <w:sz w:val="24"/>
          <w:szCs w:val="24"/>
        </w:rPr>
      </w:pPr>
      <w:r w:rsidRPr="003E2BDA">
        <w:rPr>
          <w:rFonts w:ascii="Arial" w:hAnsi="Arial" w:cs="Arial"/>
          <w:sz w:val="24"/>
          <w:szCs w:val="24"/>
        </w:rPr>
        <w:t>Classical</w:t>
      </w:r>
      <w:r w:rsidR="00C24E9C" w:rsidRPr="003E2BDA">
        <w:rPr>
          <w:rFonts w:ascii="Arial" w:hAnsi="Arial" w:cs="Arial"/>
          <w:sz w:val="24"/>
          <w:szCs w:val="24"/>
        </w:rPr>
        <w:t xml:space="preserve"> Conditioning was discovered accidently in the 1890’s. </w:t>
      </w:r>
      <w:r w:rsidR="00686297" w:rsidRPr="003E2BDA">
        <w:rPr>
          <w:rFonts w:ascii="Arial" w:hAnsi="Arial" w:cs="Arial"/>
          <w:sz w:val="24"/>
          <w:szCs w:val="24"/>
        </w:rPr>
        <w:t xml:space="preserve">Pavlov (1927), noticed that when food was given to the dogs they would start to salivate. Over time it was noticed that the dogs would start to salivate when they could see the food, the bowl or even when they could hear the footsteps of the people coming to feed them. </w:t>
      </w:r>
      <w:r w:rsidR="00AA7888" w:rsidRPr="003E2BDA">
        <w:rPr>
          <w:rFonts w:ascii="Arial" w:hAnsi="Arial" w:cs="Arial"/>
          <w:sz w:val="24"/>
          <w:szCs w:val="24"/>
        </w:rPr>
        <w:t xml:space="preserve">This led to the study of </w:t>
      </w:r>
      <w:r w:rsidR="002F734B" w:rsidRPr="003E2BDA">
        <w:rPr>
          <w:rFonts w:ascii="Arial" w:hAnsi="Arial" w:cs="Arial"/>
          <w:sz w:val="24"/>
          <w:szCs w:val="24"/>
        </w:rPr>
        <w:t>classical conditioning, where Pavlov (1927) conditioned the dogs to have a reaction to a stimulus</w:t>
      </w:r>
      <w:r w:rsidR="00285FE4" w:rsidRPr="003E2BDA">
        <w:rPr>
          <w:rFonts w:ascii="Arial" w:hAnsi="Arial" w:cs="Arial"/>
          <w:sz w:val="24"/>
          <w:szCs w:val="24"/>
        </w:rPr>
        <w:t xml:space="preserve"> which would not usually cause a reaction. Before conditioning, the dogs would naturally salivate to the taste of food, wher</w:t>
      </w:r>
      <w:r w:rsidRPr="003E2BDA">
        <w:rPr>
          <w:rFonts w:ascii="Arial" w:hAnsi="Arial" w:cs="Arial"/>
          <w:sz w:val="24"/>
          <w:szCs w:val="24"/>
        </w:rPr>
        <w:t>eas</w:t>
      </w:r>
      <w:r w:rsidR="00285FE4" w:rsidRPr="003E2BDA">
        <w:rPr>
          <w:rFonts w:ascii="Arial" w:hAnsi="Arial" w:cs="Arial"/>
          <w:sz w:val="24"/>
          <w:szCs w:val="24"/>
        </w:rPr>
        <w:t xml:space="preserve"> the sound of a bell would have no reaction from the dogs.</w:t>
      </w:r>
      <w:r w:rsidR="00F039A4" w:rsidRPr="003E2BDA">
        <w:rPr>
          <w:rFonts w:ascii="Arial" w:hAnsi="Arial" w:cs="Arial"/>
          <w:sz w:val="24"/>
          <w:szCs w:val="24"/>
        </w:rPr>
        <w:t xml:space="preserve"> </w:t>
      </w:r>
      <w:r w:rsidR="00285FE4" w:rsidRPr="003E2BDA">
        <w:rPr>
          <w:rFonts w:ascii="Arial" w:hAnsi="Arial" w:cs="Arial"/>
          <w:sz w:val="24"/>
          <w:szCs w:val="24"/>
        </w:rPr>
        <w:t xml:space="preserve">In this study, the food is known as the unconditioned stimulus (UCS) and the salvation is a biological built in response to the food, known as the unconditioned response (UCR) in this study. </w:t>
      </w:r>
      <w:r w:rsidR="00630CBF" w:rsidRPr="003E2BDA">
        <w:rPr>
          <w:rFonts w:ascii="Arial" w:hAnsi="Arial" w:cs="Arial"/>
          <w:sz w:val="24"/>
          <w:szCs w:val="24"/>
        </w:rPr>
        <w:t xml:space="preserve">During the conditioning stage, a conditioned stimulus (CS) was introduced, this was a bell. The sound of the bell on its own gave no response from the dogs. </w:t>
      </w:r>
      <w:r w:rsidR="006276AC" w:rsidRPr="003E2BDA">
        <w:rPr>
          <w:rFonts w:ascii="Arial" w:hAnsi="Arial" w:cs="Arial"/>
          <w:sz w:val="24"/>
          <w:szCs w:val="24"/>
        </w:rPr>
        <w:t>By</w:t>
      </w:r>
      <w:r w:rsidR="00630CBF" w:rsidRPr="003E2BDA">
        <w:rPr>
          <w:rFonts w:ascii="Arial" w:hAnsi="Arial" w:cs="Arial"/>
          <w:sz w:val="24"/>
          <w:szCs w:val="24"/>
        </w:rPr>
        <w:t xml:space="preserve"> pairing the</w:t>
      </w:r>
      <w:r w:rsidR="006276AC" w:rsidRPr="003E2BDA">
        <w:rPr>
          <w:rFonts w:ascii="Arial" w:hAnsi="Arial" w:cs="Arial"/>
          <w:sz w:val="24"/>
          <w:szCs w:val="24"/>
        </w:rPr>
        <w:t xml:space="preserve"> UCS and the CS simultaneously eventually </w:t>
      </w:r>
      <w:r w:rsidR="003604B0" w:rsidRPr="003E2BDA">
        <w:rPr>
          <w:rFonts w:ascii="Arial" w:hAnsi="Arial" w:cs="Arial"/>
          <w:sz w:val="24"/>
          <w:szCs w:val="24"/>
        </w:rPr>
        <w:t xml:space="preserve">the dogs would begin to salivate as soon as they hear the bell even without food being present. This now means that conditioning has </w:t>
      </w:r>
      <w:r w:rsidR="005F0CB1" w:rsidRPr="003E2BDA">
        <w:rPr>
          <w:rFonts w:ascii="Arial" w:hAnsi="Arial" w:cs="Arial"/>
          <w:sz w:val="24"/>
          <w:szCs w:val="24"/>
        </w:rPr>
        <w:t>worked,</w:t>
      </w:r>
      <w:r w:rsidR="003604B0" w:rsidRPr="003E2BDA">
        <w:rPr>
          <w:rFonts w:ascii="Arial" w:hAnsi="Arial" w:cs="Arial"/>
          <w:sz w:val="24"/>
          <w:szCs w:val="24"/>
        </w:rPr>
        <w:t xml:space="preserve"> and the salvation is now known as the conditioned response (CR) as the salvation is now caused by the CS. </w:t>
      </w:r>
      <w:r w:rsidR="00B878AB" w:rsidRPr="003E2BDA">
        <w:rPr>
          <w:rFonts w:ascii="Arial" w:hAnsi="Arial" w:cs="Arial"/>
          <w:sz w:val="24"/>
          <w:szCs w:val="24"/>
        </w:rPr>
        <w:t>Therefore, showing that a behaviour can be learnt.</w:t>
      </w:r>
    </w:p>
    <w:p w14:paraId="4906BCF2" w14:textId="64ECAFD6" w:rsidR="00B13906" w:rsidRPr="003E2BDA" w:rsidRDefault="005F0CB1" w:rsidP="003E2BDA">
      <w:pPr>
        <w:spacing w:line="360" w:lineRule="auto"/>
        <w:rPr>
          <w:rFonts w:ascii="Arial" w:hAnsi="Arial" w:cs="Arial"/>
          <w:sz w:val="24"/>
          <w:szCs w:val="24"/>
        </w:rPr>
      </w:pPr>
      <w:r w:rsidRPr="003E2BDA">
        <w:rPr>
          <w:rFonts w:ascii="Arial" w:hAnsi="Arial" w:cs="Arial"/>
          <w:sz w:val="24"/>
          <w:szCs w:val="24"/>
        </w:rPr>
        <w:t xml:space="preserve">A similar study was carried out by Watson and Rayner (1920), this was known as the case of Little Albert. Little Albert was a ‘healthy from birth’ child and when her reached around 9 months old </w:t>
      </w:r>
      <w:r w:rsidR="00A96DB8" w:rsidRPr="003E2BDA">
        <w:rPr>
          <w:rFonts w:ascii="Arial" w:hAnsi="Arial" w:cs="Arial"/>
          <w:sz w:val="24"/>
          <w:szCs w:val="24"/>
        </w:rPr>
        <w:t>Watson and Rayner (1920) tested to see what Li</w:t>
      </w:r>
      <w:r w:rsidR="00A91348" w:rsidRPr="003E2BDA">
        <w:rPr>
          <w:rFonts w:ascii="Arial" w:hAnsi="Arial" w:cs="Arial"/>
          <w:sz w:val="24"/>
          <w:szCs w:val="24"/>
        </w:rPr>
        <w:t>tt</w:t>
      </w:r>
      <w:r w:rsidR="00A96DB8" w:rsidRPr="003E2BDA">
        <w:rPr>
          <w:rFonts w:ascii="Arial" w:hAnsi="Arial" w:cs="Arial"/>
          <w:sz w:val="24"/>
          <w:szCs w:val="24"/>
        </w:rPr>
        <w:t xml:space="preserve">le Alberts reactions were to various stimuli such as, a white rat, a rabbit, a dog, a monkey, masks with and </w:t>
      </w:r>
      <w:r w:rsidR="00ED49BA" w:rsidRPr="003E2BDA">
        <w:rPr>
          <w:rFonts w:ascii="Arial" w:hAnsi="Arial" w:cs="Arial"/>
          <w:sz w:val="24"/>
          <w:szCs w:val="24"/>
        </w:rPr>
        <w:t>wit</w:t>
      </w:r>
      <w:r w:rsidR="00A96DB8" w:rsidRPr="003E2BDA">
        <w:rPr>
          <w:rFonts w:ascii="Arial" w:hAnsi="Arial" w:cs="Arial"/>
          <w:sz w:val="24"/>
          <w:szCs w:val="24"/>
        </w:rPr>
        <w:t xml:space="preserve">hout hair, cotton wool, burning newspapers and a hammer striking a four foot steel bar just behind his head. The only stimuli that caused a response of fear was the hammer and the steel bar, this then became the UCS and fear was the UCR. All the other stimuli were neutral as they did not cause </w:t>
      </w:r>
      <w:r w:rsidR="00A96DB8" w:rsidRPr="003E2BDA">
        <w:rPr>
          <w:rFonts w:ascii="Arial" w:hAnsi="Arial" w:cs="Arial"/>
          <w:sz w:val="24"/>
          <w:szCs w:val="24"/>
        </w:rPr>
        <w:lastRenderedPageBreak/>
        <w:t xml:space="preserve">fear in Little Albert. At 11 months old, the white rat and the UCS were introduced together. When Albert was shown the white rat, he reached out to play with it, Watson was behind Albert and hit the hammer on the steel bar. This sequence occurred several times over several weeks, resulting in Albert becoming </w:t>
      </w:r>
      <w:r w:rsidR="00C24E9C" w:rsidRPr="003E2BDA">
        <w:rPr>
          <w:rFonts w:ascii="Arial" w:hAnsi="Arial" w:cs="Arial"/>
          <w:sz w:val="24"/>
          <w:szCs w:val="24"/>
        </w:rPr>
        <w:t>frightened</w:t>
      </w:r>
      <w:r w:rsidR="00A96DB8" w:rsidRPr="003E2BDA">
        <w:rPr>
          <w:rFonts w:ascii="Arial" w:hAnsi="Arial" w:cs="Arial"/>
          <w:sz w:val="24"/>
          <w:szCs w:val="24"/>
        </w:rPr>
        <w:t xml:space="preserve"> of the rat (CS) on its own. Meaning the fear was now a CR. This showed that Watson and Rayner had produced a phobia of rats in Little Albert. </w:t>
      </w:r>
      <w:r w:rsidR="00C24E9C" w:rsidRPr="003E2BDA">
        <w:rPr>
          <w:rFonts w:ascii="Arial" w:hAnsi="Arial" w:cs="Arial"/>
          <w:sz w:val="24"/>
          <w:szCs w:val="24"/>
        </w:rPr>
        <w:t>However, in this case the CR was now not only of the rats it was also portrayed with anything white and fluffy like the rabbit, cotton wool and even a mask of Santa Clause. These two studies alone show that classical conditioning works and that a behaviour can be taught.</w:t>
      </w:r>
    </w:p>
    <w:p w14:paraId="4CE5D5A5" w14:textId="2A364F82" w:rsidR="003130C6" w:rsidRPr="003E2BDA" w:rsidRDefault="00A07021" w:rsidP="003E2BDA">
      <w:pPr>
        <w:spacing w:line="360" w:lineRule="auto"/>
        <w:rPr>
          <w:rFonts w:ascii="Arial" w:hAnsi="Arial" w:cs="Arial"/>
          <w:sz w:val="24"/>
          <w:szCs w:val="24"/>
        </w:rPr>
      </w:pPr>
      <w:r w:rsidRPr="003E2BDA">
        <w:rPr>
          <w:rFonts w:ascii="Arial" w:hAnsi="Arial" w:cs="Arial"/>
          <w:sz w:val="24"/>
          <w:szCs w:val="24"/>
        </w:rPr>
        <w:t xml:space="preserve">Another approach behaviourist’s look at is learning through reinforcement, also known as operant conditioning. This is where behaviour will be learnt through </w:t>
      </w:r>
      <w:r w:rsidR="00A75F3A" w:rsidRPr="003E2BDA">
        <w:rPr>
          <w:rFonts w:ascii="Arial" w:hAnsi="Arial" w:cs="Arial"/>
          <w:sz w:val="24"/>
          <w:szCs w:val="24"/>
        </w:rPr>
        <w:t>positive and negative reinforcement</w:t>
      </w:r>
      <w:r w:rsidRPr="003E2BDA">
        <w:rPr>
          <w:rFonts w:ascii="Arial" w:hAnsi="Arial" w:cs="Arial"/>
          <w:sz w:val="24"/>
          <w:szCs w:val="24"/>
        </w:rPr>
        <w:t xml:space="preserve"> and punishments</w:t>
      </w:r>
      <w:r w:rsidR="005C5E6E" w:rsidRPr="003E2BDA">
        <w:rPr>
          <w:rFonts w:ascii="Arial" w:hAnsi="Arial" w:cs="Arial"/>
          <w:sz w:val="24"/>
          <w:szCs w:val="24"/>
        </w:rPr>
        <w:t>. A study which supports this approach is that of Skinner (1948), he adapted his research from Thorndike (1898),</w:t>
      </w:r>
      <w:r w:rsidR="00944828" w:rsidRPr="003E2BDA">
        <w:rPr>
          <w:rFonts w:ascii="Arial" w:hAnsi="Arial" w:cs="Arial"/>
          <w:sz w:val="24"/>
          <w:szCs w:val="24"/>
        </w:rPr>
        <w:t xml:space="preserve"> law of effect, </w:t>
      </w:r>
      <w:r w:rsidR="005C5E6E" w:rsidRPr="003E2BDA">
        <w:rPr>
          <w:rFonts w:ascii="Arial" w:hAnsi="Arial" w:cs="Arial"/>
          <w:sz w:val="24"/>
          <w:szCs w:val="24"/>
        </w:rPr>
        <w:t xml:space="preserve">who built and used puzzle boxes for cats. The cat had a task to use the leaver in the box which would open the door and the cat would then be able to escape. </w:t>
      </w:r>
      <w:r w:rsidR="00944828" w:rsidRPr="003E2BDA">
        <w:rPr>
          <w:rFonts w:ascii="Arial" w:hAnsi="Arial" w:cs="Arial"/>
          <w:sz w:val="24"/>
          <w:szCs w:val="24"/>
        </w:rPr>
        <w:t xml:space="preserve">Skinner (1948) </w:t>
      </w:r>
      <w:r w:rsidR="005C5E6E" w:rsidRPr="003E2BDA">
        <w:rPr>
          <w:rFonts w:ascii="Arial" w:hAnsi="Arial" w:cs="Arial"/>
          <w:sz w:val="24"/>
          <w:szCs w:val="24"/>
        </w:rPr>
        <w:t xml:space="preserve">designed a box for rats or pigeons to complete tasks inside of the box to get rewards rather than escaping like Thorndike’s study. </w:t>
      </w:r>
      <w:r w:rsidR="00944828" w:rsidRPr="003E2BDA">
        <w:rPr>
          <w:rFonts w:ascii="Arial" w:hAnsi="Arial" w:cs="Arial"/>
          <w:sz w:val="24"/>
          <w:szCs w:val="24"/>
        </w:rPr>
        <w:t xml:space="preserve">First off Skinner (1948) placed a hungry rat in the ‘skinner box’. There was a leaver in the box and as the rat would roam around the box, the lever would get knocked accidently, resulting in a food pellet dropping next to the lever. After a couple of times of being placed in the box, the rat would know to go straight to the leaver, knowing if it were pressed, food would be released. This is an example of positive reinforcement; it strengthens the behaviour to be continued. </w:t>
      </w:r>
      <w:r w:rsidR="00A75F3A" w:rsidRPr="003E2BDA">
        <w:rPr>
          <w:rFonts w:ascii="Arial" w:hAnsi="Arial" w:cs="Arial"/>
          <w:sz w:val="24"/>
          <w:szCs w:val="24"/>
        </w:rPr>
        <w:t>Skinner (1948) would put the rats in the ‘skinner box’ and this time they would have small electric shock, the rats soon learnt that by pressing the lever the electric current would stop. This being a negative reinforcement, as it encourages and strengthens the behaviour of pressing the lever to remove or stop the unpleasant experience. Whereas punishment is used to weaken the response, either by for example adding a shock after a behaviour or by removing a rewarding stimulus after a behaviour. However</w:t>
      </w:r>
      <w:r w:rsidR="003130C6" w:rsidRPr="003E2BDA">
        <w:rPr>
          <w:rFonts w:ascii="Arial" w:hAnsi="Arial" w:cs="Arial"/>
          <w:sz w:val="24"/>
          <w:szCs w:val="24"/>
        </w:rPr>
        <w:t>,</w:t>
      </w:r>
      <w:r w:rsidR="00A75F3A" w:rsidRPr="003E2BDA">
        <w:rPr>
          <w:rFonts w:ascii="Arial" w:hAnsi="Arial" w:cs="Arial"/>
          <w:sz w:val="24"/>
          <w:szCs w:val="24"/>
        </w:rPr>
        <w:t xml:space="preserve"> there are many negatives to using punishment,</w:t>
      </w:r>
      <w:r w:rsidR="003130C6" w:rsidRPr="003E2BDA">
        <w:rPr>
          <w:rFonts w:ascii="Arial" w:hAnsi="Arial" w:cs="Arial"/>
          <w:sz w:val="24"/>
          <w:szCs w:val="24"/>
        </w:rPr>
        <w:t xml:space="preserve"> such as, behaviour is only supressed, and the behaviour will return once the punishment is no longer there. It </w:t>
      </w:r>
      <w:r w:rsidR="003130C6" w:rsidRPr="003E2BDA">
        <w:rPr>
          <w:rFonts w:ascii="Arial" w:hAnsi="Arial" w:cs="Arial"/>
          <w:sz w:val="24"/>
          <w:szCs w:val="24"/>
        </w:rPr>
        <w:lastRenderedPageBreak/>
        <w:t xml:space="preserve">also does not guide you to desirable behaviour, punishment will only show us how not to behave whereas reinforcement encourages us to do the right thing. </w:t>
      </w:r>
    </w:p>
    <w:p w14:paraId="0094FEDB" w14:textId="66C1F2CF" w:rsidR="00146964" w:rsidRPr="003E2BDA" w:rsidRDefault="00146964" w:rsidP="003E2BDA">
      <w:pPr>
        <w:spacing w:line="360" w:lineRule="auto"/>
        <w:rPr>
          <w:rFonts w:ascii="Arial" w:hAnsi="Arial" w:cs="Arial"/>
          <w:sz w:val="24"/>
          <w:szCs w:val="24"/>
        </w:rPr>
      </w:pPr>
      <w:r w:rsidRPr="003E2BDA">
        <w:rPr>
          <w:rFonts w:ascii="Arial" w:hAnsi="Arial" w:cs="Arial"/>
          <w:sz w:val="24"/>
          <w:szCs w:val="24"/>
        </w:rPr>
        <w:t>T</w:t>
      </w:r>
      <w:r w:rsidRPr="003E2BDA">
        <w:rPr>
          <w:rFonts w:ascii="Arial" w:hAnsi="Arial" w:cs="Arial"/>
          <w:sz w:val="24"/>
          <w:szCs w:val="24"/>
        </w:rPr>
        <w:t xml:space="preserve">he </w:t>
      </w:r>
      <w:r w:rsidRPr="003E2BDA">
        <w:rPr>
          <w:rFonts w:ascii="Arial" w:hAnsi="Arial" w:cs="Arial"/>
          <w:sz w:val="24"/>
          <w:szCs w:val="24"/>
        </w:rPr>
        <w:t>same as the B</w:t>
      </w:r>
      <w:r w:rsidRPr="003E2BDA">
        <w:rPr>
          <w:rFonts w:ascii="Arial" w:hAnsi="Arial" w:cs="Arial"/>
          <w:sz w:val="24"/>
          <w:szCs w:val="24"/>
        </w:rPr>
        <w:t>iological approach</w:t>
      </w:r>
      <w:r w:rsidRPr="003E2BDA">
        <w:rPr>
          <w:rFonts w:ascii="Arial" w:hAnsi="Arial" w:cs="Arial"/>
          <w:sz w:val="24"/>
          <w:szCs w:val="24"/>
        </w:rPr>
        <w:t>, The Behaviourist approach</w:t>
      </w:r>
      <w:r w:rsidRPr="003E2BDA">
        <w:rPr>
          <w:rFonts w:ascii="Arial" w:hAnsi="Arial" w:cs="Arial"/>
          <w:sz w:val="24"/>
          <w:szCs w:val="24"/>
        </w:rPr>
        <w:t xml:space="preserve"> provides us with explanations that can be scientifically proven with tests and studies.</w:t>
      </w:r>
      <w:r w:rsidRPr="003E2BDA">
        <w:rPr>
          <w:rFonts w:ascii="Arial" w:hAnsi="Arial" w:cs="Arial"/>
          <w:sz w:val="24"/>
          <w:szCs w:val="24"/>
        </w:rPr>
        <w:t xml:space="preserve"> However, it appears to deterministic and ignores biology.</w:t>
      </w:r>
    </w:p>
    <w:p w14:paraId="239FAC2E" w14:textId="0123A1E4" w:rsidR="0001232F" w:rsidRPr="003E2BDA" w:rsidRDefault="00A91348" w:rsidP="003E2BDA">
      <w:pPr>
        <w:spacing w:line="360" w:lineRule="auto"/>
        <w:rPr>
          <w:rFonts w:ascii="Arial" w:hAnsi="Arial" w:cs="Arial"/>
          <w:sz w:val="24"/>
          <w:szCs w:val="24"/>
        </w:rPr>
      </w:pPr>
      <w:r w:rsidRPr="003E2BDA">
        <w:rPr>
          <w:rFonts w:ascii="Arial" w:hAnsi="Arial" w:cs="Arial"/>
          <w:sz w:val="24"/>
          <w:szCs w:val="24"/>
        </w:rPr>
        <w:t>The nature vs nurture debate has been ongoing for such a long time</w:t>
      </w:r>
      <w:r w:rsidR="0007637C" w:rsidRPr="003E2BDA">
        <w:rPr>
          <w:rFonts w:ascii="Arial" w:hAnsi="Arial" w:cs="Arial"/>
          <w:sz w:val="24"/>
          <w:szCs w:val="24"/>
        </w:rPr>
        <w:t>, as you can see the Biological approach supports nature over nurture</w:t>
      </w:r>
      <w:r w:rsidR="00275EDD" w:rsidRPr="003E2BDA">
        <w:rPr>
          <w:rFonts w:ascii="Arial" w:hAnsi="Arial" w:cs="Arial"/>
          <w:sz w:val="24"/>
          <w:szCs w:val="24"/>
        </w:rPr>
        <w:t>. This approach can scientifically prove explanations, for example</w:t>
      </w:r>
      <w:r w:rsidR="0007637C" w:rsidRPr="003E2BDA">
        <w:rPr>
          <w:rFonts w:ascii="Arial" w:hAnsi="Arial" w:cs="Arial"/>
          <w:sz w:val="24"/>
          <w:szCs w:val="24"/>
        </w:rPr>
        <w:t xml:space="preserve"> it is able to predict </w:t>
      </w:r>
      <w:r w:rsidR="00275EDD" w:rsidRPr="003E2BDA">
        <w:rPr>
          <w:rFonts w:ascii="Arial" w:hAnsi="Arial" w:cs="Arial"/>
          <w:sz w:val="24"/>
          <w:szCs w:val="24"/>
        </w:rPr>
        <w:t>the behaviours of people who are genetically related. However, biological explanations do</w:t>
      </w:r>
      <w:r w:rsidR="002366C7" w:rsidRPr="003E2BDA">
        <w:rPr>
          <w:rFonts w:ascii="Arial" w:hAnsi="Arial" w:cs="Arial"/>
          <w:sz w:val="24"/>
          <w:szCs w:val="24"/>
        </w:rPr>
        <w:t xml:space="preserve"> no</w:t>
      </w:r>
      <w:r w:rsidR="00275EDD" w:rsidRPr="003E2BDA">
        <w:rPr>
          <w:rFonts w:ascii="Arial" w:hAnsi="Arial" w:cs="Arial"/>
          <w:sz w:val="24"/>
          <w:szCs w:val="24"/>
        </w:rPr>
        <w:t xml:space="preserve">t provide enough information to support human behaviour, it reduces our behaviour to </w:t>
      </w:r>
      <w:r w:rsidR="002366C7" w:rsidRPr="003E2BDA">
        <w:rPr>
          <w:rFonts w:ascii="Arial" w:hAnsi="Arial" w:cs="Arial"/>
          <w:sz w:val="24"/>
          <w:szCs w:val="24"/>
        </w:rPr>
        <w:t xml:space="preserve">just the outcome of our genes and disregards our social environment and childhood experiences. The </w:t>
      </w:r>
      <w:r w:rsidR="0001232F" w:rsidRPr="003E2BDA">
        <w:rPr>
          <w:rFonts w:ascii="Arial" w:hAnsi="Arial" w:cs="Arial"/>
          <w:sz w:val="24"/>
          <w:szCs w:val="24"/>
        </w:rPr>
        <w:t xml:space="preserve">Behaviour approach has support from studies such as Pavlov and Watson and Raynor. The Behaviour approach will look for scientific answers in a simplistic way for the way humans behave. However, this approach only gives partial information of the human behaviour. Factors such as motivation and emotions are not taken into consideration. A lot of the studies were also carried out on animals, </w:t>
      </w:r>
      <w:r w:rsidR="00C8266D" w:rsidRPr="003E2BDA">
        <w:rPr>
          <w:rFonts w:ascii="Arial" w:hAnsi="Arial" w:cs="Arial"/>
          <w:sz w:val="24"/>
          <w:szCs w:val="24"/>
        </w:rPr>
        <w:t>a lot of the results might not have any comparison to humans as we have different social norms and moral values. So</w:t>
      </w:r>
      <w:r w:rsidR="005545AF" w:rsidRPr="003E2BDA">
        <w:rPr>
          <w:rFonts w:ascii="Arial" w:hAnsi="Arial" w:cs="Arial"/>
          <w:sz w:val="24"/>
          <w:szCs w:val="24"/>
        </w:rPr>
        <w:t>,</w:t>
      </w:r>
      <w:r w:rsidR="00C8266D" w:rsidRPr="003E2BDA">
        <w:rPr>
          <w:rFonts w:ascii="Arial" w:hAnsi="Arial" w:cs="Arial"/>
          <w:sz w:val="24"/>
          <w:szCs w:val="24"/>
        </w:rPr>
        <w:t xml:space="preserve"> as we can see the Biological and the Behav</w:t>
      </w:r>
      <w:r w:rsidR="005545AF" w:rsidRPr="003E2BDA">
        <w:rPr>
          <w:rFonts w:ascii="Arial" w:hAnsi="Arial" w:cs="Arial"/>
          <w:sz w:val="24"/>
          <w:szCs w:val="24"/>
        </w:rPr>
        <w:t xml:space="preserve">iour approach both play a substantial role in producing who we are today. It appears there is no longer the debate of nature vs nurture, we concentrate on the way they communicate with each other. Which would bring us on to the theory of epigenetics. </w:t>
      </w:r>
    </w:p>
    <w:p w14:paraId="08C8BF5A" w14:textId="59329AC1" w:rsidR="0001232F" w:rsidRPr="003E2BDA" w:rsidRDefault="00F225F4" w:rsidP="003E2BDA">
      <w:pPr>
        <w:spacing w:line="360" w:lineRule="auto"/>
        <w:rPr>
          <w:rFonts w:ascii="Arial" w:hAnsi="Arial" w:cs="Arial"/>
          <w:sz w:val="24"/>
          <w:szCs w:val="24"/>
        </w:rPr>
      </w:pPr>
      <w:r w:rsidRPr="003E2BDA">
        <w:rPr>
          <w:rFonts w:ascii="Arial" w:hAnsi="Arial" w:cs="Arial"/>
          <w:sz w:val="24"/>
          <w:szCs w:val="24"/>
        </w:rPr>
        <w:t xml:space="preserve">Epigenetics is an emerging area of scientific research which shows how children’s experiences affect the expression of their genes. It is no longer seen </w:t>
      </w:r>
      <w:r w:rsidR="00E830C4" w:rsidRPr="003E2BDA">
        <w:rPr>
          <w:rFonts w:ascii="Arial" w:hAnsi="Arial" w:cs="Arial"/>
          <w:sz w:val="24"/>
          <w:szCs w:val="24"/>
        </w:rPr>
        <w:t xml:space="preserve">as </w:t>
      </w:r>
      <w:r w:rsidRPr="003E2BDA">
        <w:rPr>
          <w:rFonts w:ascii="Arial" w:hAnsi="Arial" w:cs="Arial"/>
          <w:sz w:val="24"/>
          <w:szCs w:val="24"/>
        </w:rPr>
        <w:t xml:space="preserve">the ‘genes are set in stone’ and the nature vs nurture debate is no more as it is always very nearly both. Epigenetics is a term used that describes that inheritance by mechanisms other than the DNA sequence of genes. </w:t>
      </w:r>
      <w:r w:rsidR="00E830C4" w:rsidRPr="003E2BDA">
        <w:rPr>
          <w:rFonts w:ascii="Arial" w:hAnsi="Arial" w:cs="Arial"/>
          <w:sz w:val="24"/>
          <w:szCs w:val="24"/>
        </w:rPr>
        <w:t>So</w:t>
      </w:r>
      <w:r w:rsidR="00073C0E" w:rsidRPr="003E2BDA">
        <w:rPr>
          <w:rFonts w:ascii="Arial" w:hAnsi="Arial" w:cs="Arial"/>
          <w:sz w:val="24"/>
          <w:szCs w:val="24"/>
        </w:rPr>
        <w:t>,</w:t>
      </w:r>
      <w:r w:rsidR="00E830C4" w:rsidRPr="003E2BDA">
        <w:rPr>
          <w:rFonts w:ascii="Arial" w:hAnsi="Arial" w:cs="Arial"/>
          <w:sz w:val="24"/>
          <w:szCs w:val="24"/>
        </w:rPr>
        <w:t xml:space="preserve"> Epigenetics will affect how genes are interpreted by cells, and </w:t>
      </w:r>
      <w:r w:rsidR="00073C0E" w:rsidRPr="003E2BDA">
        <w:rPr>
          <w:rFonts w:ascii="Arial" w:hAnsi="Arial" w:cs="Arial"/>
          <w:sz w:val="24"/>
          <w:szCs w:val="24"/>
        </w:rPr>
        <w:t>whether</w:t>
      </w:r>
      <w:r w:rsidR="00E830C4" w:rsidRPr="003E2BDA">
        <w:rPr>
          <w:rFonts w:ascii="Arial" w:hAnsi="Arial" w:cs="Arial"/>
          <w:sz w:val="24"/>
          <w:szCs w:val="24"/>
        </w:rPr>
        <w:t xml:space="preserve"> they need to produce the relevant proteins. Epigenetics </w:t>
      </w:r>
      <w:r w:rsidR="00073C0E" w:rsidRPr="003E2BDA">
        <w:rPr>
          <w:rFonts w:ascii="Arial" w:hAnsi="Arial" w:cs="Arial"/>
          <w:sz w:val="24"/>
          <w:szCs w:val="24"/>
        </w:rPr>
        <w:t>can</w:t>
      </w:r>
      <w:r w:rsidR="00E830C4" w:rsidRPr="003E2BDA">
        <w:rPr>
          <w:rFonts w:ascii="Arial" w:hAnsi="Arial" w:cs="Arial"/>
          <w:sz w:val="24"/>
          <w:szCs w:val="24"/>
        </w:rPr>
        <w:t xml:space="preserve"> in simple terms switch genes on and off. They are also what makes us unique, we may all be human, but we all have different characteristics, such as different colour hair, different skin tone, how we like the tastes of different food. It is the various combinations of genes being turned on or off which makes us </w:t>
      </w:r>
      <w:r w:rsidR="00073C0E" w:rsidRPr="003E2BDA">
        <w:rPr>
          <w:rFonts w:ascii="Arial" w:hAnsi="Arial" w:cs="Arial"/>
          <w:sz w:val="24"/>
          <w:szCs w:val="24"/>
        </w:rPr>
        <w:t xml:space="preserve">unique. There are also indications which show that epigenetics can </w:t>
      </w:r>
      <w:r w:rsidR="00073C0E" w:rsidRPr="003E2BDA">
        <w:rPr>
          <w:rFonts w:ascii="Arial" w:hAnsi="Arial" w:cs="Arial"/>
          <w:sz w:val="24"/>
          <w:szCs w:val="24"/>
        </w:rPr>
        <w:lastRenderedPageBreak/>
        <w:t xml:space="preserve">be inherited. </w:t>
      </w:r>
      <w:r w:rsidRPr="003E2BDA">
        <w:rPr>
          <w:rFonts w:ascii="Arial" w:hAnsi="Arial" w:cs="Arial"/>
          <w:sz w:val="24"/>
          <w:szCs w:val="24"/>
        </w:rPr>
        <w:t xml:space="preserve">One example of this </w:t>
      </w:r>
      <w:r w:rsidR="00073C0E" w:rsidRPr="003E2BDA">
        <w:rPr>
          <w:rFonts w:ascii="Arial" w:hAnsi="Arial" w:cs="Arial"/>
          <w:sz w:val="24"/>
          <w:szCs w:val="24"/>
        </w:rPr>
        <w:t>would be the</w:t>
      </w:r>
      <w:r w:rsidRPr="003E2BDA">
        <w:rPr>
          <w:rFonts w:ascii="Arial" w:hAnsi="Arial" w:cs="Arial"/>
          <w:sz w:val="24"/>
          <w:szCs w:val="24"/>
        </w:rPr>
        <w:t xml:space="preserve"> Dutch Hunger Winter. Where during the last year of the Second World War it was found that children who were in the womb during the famine experienced a life-long increase in their chances of developing health problems, this is compared to those children who were conceived after the famine. There is also some evidence which shows that grandchildren of women during this period of famine were also affected. Which could provide evidence </w:t>
      </w:r>
      <w:r w:rsidR="00D37B05" w:rsidRPr="003E2BDA">
        <w:rPr>
          <w:rFonts w:ascii="Arial" w:hAnsi="Arial" w:cs="Arial"/>
          <w:sz w:val="24"/>
          <w:szCs w:val="24"/>
        </w:rPr>
        <w:t>that Epigenetic effects can be passed on from one generation to the next.</w:t>
      </w:r>
      <w:r w:rsidRPr="003E2BDA">
        <w:rPr>
          <w:rFonts w:ascii="Arial" w:hAnsi="Arial" w:cs="Arial"/>
          <w:sz w:val="24"/>
          <w:szCs w:val="24"/>
        </w:rPr>
        <w:t xml:space="preserve"> </w:t>
      </w:r>
    </w:p>
    <w:p w14:paraId="4AC1556D" w14:textId="2C850793" w:rsidR="00BC7F66" w:rsidRPr="003E2BDA" w:rsidRDefault="00BC7F66" w:rsidP="003E2BDA">
      <w:pPr>
        <w:spacing w:line="360" w:lineRule="auto"/>
        <w:rPr>
          <w:rFonts w:ascii="Arial" w:hAnsi="Arial" w:cs="Arial"/>
          <w:sz w:val="24"/>
          <w:szCs w:val="24"/>
        </w:rPr>
      </w:pPr>
      <w:r w:rsidRPr="003E2BDA">
        <w:rPr>
          <w:rFonts w:ascii="Arial" w:hAnsi="Arial" w:cs="Arial"/>
          <w:sz w:val="24"/>
          <w:szCs w:val="24"/>
        </w:rPr>
        <w:t xml:space="preserve">When you look at all the above approaches it is clear to see that our behaviour is a result of everything combined. Our genes are responsible for the biological makeup of our behaviour, the environment </w:t>
      </w:r>
      <w:r w:rsidR="007716DE" w:rsidRPr="003E2BDA">
        <w:rPr>
          <w:rFonts w:ascii="Arial" w:hAnsi="Arial" w:cs="Arial"/>
          <w:sz w:val="24"/>
          <w:szCs w:val="24"/>
        </w:rPr>
        <w:t>and experiences are</w:t>
      </w:r>
      <w:r w:rsidR="00E830C4" w:rsidRPr="003E2BDA">
        <w:rPr>
          <w:rFonts w:ascii="Arial" w:hAnsi="Arial" w:cs="Arial"/>
          <w:sz w:val="24"/>
          <w:szCs w:val="24"/>
        </w:rPr>
        <w:t xml:space="preserve"> </w:t>
      </w:r>
      <w:r w:rsidR="007716DE" w:rsidRPr="003E2BDA">
        <w:rPr>
          <w:rFonts w:ascii="Arial" w:hAnsi="Arial" w:cs="Arial"/>
          <w:sz w:val="24"/>
          <w:szCs w:val="24"/>
        </w:rPr>
        <w:t xml:space="preserve">also a huge influence on our behaviour. </w:t>
      </w:r>
      <w:r w:rsidR="0006088A" w:rsidRPr="003E2BDA">
        <w:rPr>
          <w:rFonts w:ascii="Arial" w:hAnsi="Arial" w:cs="Arial"/>
          <w:sz w:val="24"/>
          <w:szCs w:val="24"/>
        </w:rPr>
        <w:t>It appears one does not work without the other and it all plays a vital part in our behaviour and making us who we are today. Biological does not just mean genetics and environment can entail biological, psychological, social, and cultural influences</w:t>
      </w:r>
    </w:p>
    <w:p w14:paraId="394D62F3" w14:textId="77777777" w:rsidR="00F225F4" w:rsidRPr="003E2BDA" w:rsidRDefault="00F225F4" w:rsidP="003E2BDA">
      <w:pPr>
        <w:spacing w:line="360" w:lineRule="auto"/>
        <w:rPr>
          <w:rFonts w:ascii="Arial" w:hAnsi="Arial" w:cs="Arial"/>
          <w:sz w:val="24"/>
          <w:szCs w:val="24"/>
        </w:rPr>
      </w:pPr>
    </w:p>
    <w:p w14:paraId="72F749E9" w14:textId="77777777" w:rsidR="003130C6" w:rsidRPr="003E2BDA" w:rsidRDefault="003130C6" w:rsidP="003E2BDA">
      <w:pPr>
        <w:spacing w:line="360" w:lineRule="auto"/>
        <w:rPr>
          <w:rFonts w:ascii="Arial" w:hAnsi="Arial" w:cs="Arial"/>
          <w:sz w:val="24"/>
          <w:szCs w:val="24"/>
        </w:rPr>
      </w:pPr>
    </w:p>
    <w:p w14:paraId="5BE8C5D1" w14:textId="0BF9B9EC" w:rsidR="00B13906" w:rsidRPr="003E2BDA" w:rsidRDefault="00B13906" w:rsidP="003E2BDA">
      <w:pPr>
        <w:spacing w:line="360" w:lineRule="auto"/>
        <w:rPr>
          <w:rFonts w:ascii="Arial" w:hAnsi="Arial" w:cs="Arial"/>
          <w:sz w:val="24"/>
          <w:szCs w:val="24"/>
        </w:rPr>
      </w:pPr>
    </w:p>
    <w:p w14:paraId="065E41CB" w14:textId="690EBEEB" w:rsidR="00B13906" w:rsidRPr="003E2BDA" w:rsidRDefault="00B13906" w:rsidP="003E2BDA">
      <w:pPr>
        <w:spacing w:line="360" w:lineRule="auto"/>
        <w:rPr>
          <w:rFonts w:ascii="Arial" w:hAnsi="Arial" w:cs="Arial"/>
          <w:sz w:val="24"/>
          <w:szCs w:val="24"/>
        </w:rPr>
      </w:pPr>
    </w:p>
    <w:p w14:paraId="75BF23B8" w14:textId="40CA4EB1" w:rsidR="00B13906" w:rsidRPr="003E2BDA" w:rsidRDefault="00B13906" w:rsidP="003E2BDA">
      <w:pPr>
        <w:spacing w:line="360" w:lineRule="auto"/>
        <w:rPr>
          <w:rFonts w:ascii="Arial" w:hAnsi="Arial" w:cs="Arial"/>
          <w:sz w:val="24"/>
          <w:szCs w:val="24"/>
        </w:rPr>
      </w:pPr>
    </w:p>
    <w:p w14:paraId="2C39B817" w14:textId="3D581163" w:rsidR="00B13906" w:rsidRPr="003E2BDA" w:rsidRDefault="00B13906" w:rsidP="003E2BDA">
      <w:pPr>
        <w:spacing w:line="360" w:lineRule="auto"/>
        <w:rPr>
          <w:rFonts w:ascii="Arial" w:hAnsi="Arial" w:cs="Arial"/>
          <w:sz w:val="24"/>
          <w:szCs w:val="24"/>
        </w:rPr>
      </w:pPr>
    </w:p>
    <w:p w14:paraId="769FE44B" w14:textId="6F060F93" w:rsidR="00B13906" w:rsidRPr="003E2BDA" w:rsidRDefault="00B13906" w:rsidP="003E2BDA">
      <w:pPr>
        <w:spacing w:line="360" w:lineRule="auto"/>
        <w:rPr>
          <w:rFonts w:ascii="Arial" w:hAnsi="Arial" w:cs="Arial"/>
          <w:sz w:val="24"/>
          <w:szCs w:val="24"/>
        </w:rPr>
      </w:pPr>
    </w:p>
    <w:p w14:paraId="56905DD5" w14:textId="7B6C8FB7" w:rsidR="00B13906" w:rsidRPr="003E2BDA" w:rsidRDefault="00B13906" w:rsidP="003E2BDA">
      <w:pPr>
        <w:spacing w:line="360" w:lineRule="auto"/>
        <w:rPr>
          <w:rFonts w:ascii="Arial" w:hAnsi="Arial" w:cs="Arial"/>
          <w:sz w:val="24"/>
          <w:szCs w:val="24"/>
        </w:rPr>
      </w:pPr>
    </w:p>
    <w:p w14:paraId="0ED2496F" w14:textId="2021A013" w:rsidR="00B13906" w:rsidRPr="003E2BDA" w:rsidRDefault="003E2BDA" w:rsidP="003E2BDA">
      <w:pPr>
        <w:tabs>
          <w:tab w:val="left" w:pos="6624"/>
        </w:tabs>
        <w:spacing w:line="360" w:lineRule="auto"/>
        <w:rPr>
          <w:rFonts w:ascii="Arial" w:hAnsi="Arial" w:cs="Arial"/>
          <w:sz w:val="24"/>
          <w:szCs w:val="24"/>
        </w:rPr>
      </w:pPr>
      <w:r w:rsidRPr="003E2BDA">
        <w:rPr>
          <w:rFonts w:ascii="Arial" w:hAnsi="Arial" w:cs="Arial"/>
          <w:sz w:val="24"/>
          <w:szCs w:val="24"/>
        </w:rPr>
        <w:tab/>
      </w:r>
    </w:p>
    <w:p w14:paraId="4506CBD9" w14:textId="30C72098" w:rsidR="003E2BDA" w:rsidRPr="003E2BDA" w:rsidRDefault="003E2BDA" w:rsidP="003E2BDA">
      <w:pPr>
        <w:tabs>
          <w:tab w:val="left" w:pos="6624"/>
        </w:tabs>
        <w:spacing w:line="360" w:lineRule="auto"/>
        <w:rPr>
          <w:rFonts w:ascii="Arial" w:hAnsi="Arial" w:cs="Arial"/>
          <w:sz w:val="24"/>
          <w:szCs w:val="24"/>
        </w:rPr>
      </w:pPr>
    </w:p>
    <w:p w14:paraId="623A3C1C" w14:textId="6F20F6A7" w:rsidR="003E2BDA" w:rsidRPr="003E2BDA" w:rsidRDefault="003E2BDA" w:rsidP="003E2BDA">
      <w:pPr>
        <w:tabs>
          <w:tab w:val="left" w:pos="6624"/>
        </w:tabs>
        <w:spacing w:line="360" w:lineRule="auto"/>
        <w:rPr>
          <w:rFonts w:ascii="Arial" w:hAnsi="Arial" w:cs="Arial"/>
          <w:sz w:val="24"/>
          <w:szCs w:val="24"/>
        </w:rPr>
      </w:pPr>
    </w:p>
    <w:p w14:paraId="5EA367DE" w14:textId="3DD48B96" w:rsidR="003E2BDA" w:rsidRPr="003E2BDA" w:rsidRDefault="003E2BDA" w:rsidP="003E2BDA">
      <w:pPr>
        <w:tabs>
          <w:tab w:val="left" w:pos="6624"/>
        </w:tabs>
        <w:spacing w:line="360" w:lineRule="auto"/>
        <w:rPr>
          <w:rFonts w:ascii="Arial" w:hAnsi="Arial" w:cs="Arial"/>
          <w:sz w:val="24"/>
          <w:szCs w:val="24"/>
        </w:rPr>
      </w:pPr>
    </w:p>
    <w:p w14:paraId="1DFBCE77" w14:textId="602C5DF5" w:rsidR="003E2BDA" w:rsidRPr="003E2BDA" w:rsidRDefault="003E2BDA" w:rsidP="003E2BDA">
      <w:pPr>
        <w:tabs>
          <w:tab w:val="left" w:pos="6624"/>
        </w:tabs>
        <w:spacing w:line="360" w:lineRule="auto"/>
        <w:rPr>
          <w:rFonts w:ascii="Arial" w:hAnsi="Arial" w:cs="Arial"/>
          <w:sz w:val="24"/>
          <w:szCs w:val="24"/>
        </w:rPr>
      </w:pPr>
    </w:p>
    <w:p w14:paraId="7DE16714" w14:textId="2A35084F" w:rsidR="003E2BDA" w:rsidRPr="003E2BDA" w:rsidRDefault="003E2BDA" w:rsidP="003E2BDA">
      <w:pPr>
        <w:spacing w:line="360" w:lineRule="auto"/>
        <w:rPr>
          <w:rFonts w:ascii="Arial" w:hAnsi="Arial" w:cs="Arial"/>
          <w:caps/>
          <w:spacing w:val="-14"/>
          <w:sz w:val="24"/>
          <w:szCs w:val="24"/>
          <w:shd w:val="clear" w:color="auto" w:fill="FFFFFF"/>
        </w:rPr>
      </w:pPr>
      <w:r w:rsidRPr="003E2BDA">
        <w:rPr>
          <w:rFonts w:ascii="Arial" w:hAnsi="Arial" w:cs="Arial"/>
          <w:caps/>
          <w:spacing w:val="-14"/>
          <w:sz w:val="24"/>
          <w:szCs w:val="24"/>
          <w:shd w:val="clear" w:color="auto" w:fill="FFFFFF"/>
        </w:rPr>
        <w:lastRenderedPageBreak/>
        <w:t>BOUCHARD, THOMAS J, JR. LYKKEN, DAVID T. MCGUE, MATTHEW. SEGAL, NANCY L AND TELLEGEN, AUKE.</w:t>
      </w:r>
      <w:r w:rsidR="00B7725B">
        <w:rPr>
          <w:rFonts w:ascii="Arial" w:hAnsi="Arial" w:cs="Arial"/>
          <w:caps/>
          <w:spacing w:val="-14"/>
          <w:sz w:val="24"/>
          <w:szCs w:val="24"/>
          <w:shd w:val="clear" w:color="auto" w:fill="FFFFFF"/>
        </w:rPr>
        <w:t xml:space="preserve"> (1990). </w:t>
      </w:r>
      <w:r w:rsidRPr="003E2BDA">
        <w:rPr>
          <w:rFonts w:ascii="Arial" w:hAnsi="Arial" w:cs="Arial"/>
          <w:caps/>
          <w:spacing w:val="-14"/>
          <w:sz w:val="24"/>
          <w:szCs w:val="24"/>
          <w:shd w:val="clear" w:color="auto" w:fill="FFFFFF"/>
        </w:rPr>
        <w:t xml:space="preserve"> “</w:t>
      </w:r>
      <w:r w:rsidRPr="003E2BDA">
        <w:rPr>
          <w:rFonts w:ascii="Arial" w:hAnsi="Arial" w:cs="Arial"/>
          <w:i/>
          <w:iCs/>
          <w:caps/>
          <w:spacing w:val="-14"/>
          <w:sz w:val="24"/>
          <w:szCs w:val="24"/>
          <w:shd w:val="clear" w:color="auto" w:fill="FFFFFF"/>
        </w:rPr>
        <w:t>SOURCES OF HUMAN PSYCHOLOGICAL DIFFERENCES: THE MINNESOTA STUDY OF TWINS RESEARCHED APART.” SCIENCES, </w:t>
      </w:r>
      <w:r w:rsidRPr="003E2BDA">
        <w:rPr>
          <w:rFonts w:ascii="Arial" w:hAnsi="Arial" w:cs="Arial"/>
          <w:caps/>
          <w:spacing w:val="-14"/>
          <w:sz w:val="24"/>
          <w:szCs w:val="24"/>
          <w:shd w:val="clear" w:color="auto" w:fill="FFFFFF"/>
        </w:rPr>
        <w:t>NEW SERIES, VOL. 250, PP223-8. ACCESSED FROM WEB.MISSOURI.EDU</w:t>
      </w:r>
    </w:p>
    <w:p w14:paraId="7C09B13F" w14:textId="7B07FE00" w:rsidR="003E2BDA" w:rsidRPr="003E2BDA" w:rsidRDefault="003E2BDA" w:rsidP="003E2BDA">
      <w:pPr>
        <w:spacing w:line="360" w:lineRule="auto"/>
        <w:rPr>
          <w:rFonts w:ascii="Arial" w:hAnsi="Arial" w:cs="Arial"/>
          <w:sz w:val="24"/>
          <w:szCs w:val="24"/>
          <w:shd w:val="clear" w:color="auto" w:fill="FFFFFF"/>
        </w:rPr>
      </w:pPr>
      <w:r w:rsidRPr="003E2BDA">
        <w:rPr>
          <w:rFonts w:ascii="Arial" w:hAnsi="Arial" w:cs="Arial"/>
          <w:sz w:val="24"/>
          <w:szCs w:val="24"/>
          <w:shd w:val="clear" w:color="auto" w:fill="FFFFFF"/>
        </w:rPr>
        <w:t xml:space="preserve">McLeod, S. A. (2017, </w:t>
      </w:r>
      <w:proofErr w:type="spellStart"/>
      <w:r w:rsidRPr="003E2BDA">
        <w:rPr>
          <w:rFonts w:ascii="Arial" w:hAnsi="Arial" w:cs="Arial"/>
          <w:sz w:val="24"/>
          <w:szCs w:val="24"/>
          <w:shd w:val="clear" w:color="auto" w:fill="FFFFFF"/>
        </w:rPr>
        <w:t>Febuary</w:t>
      </w:r>
      <w:proofErr w:type="spellEnd"/>
      <w:r w:rsidRPr="003E2BDA">
        <w:rPr>
          <w:rFonts w:ascii="Arial" w:hAnsi="Arial" w:cs="Arial"/>
          <w:sz w:val="24"/>
          <w:szCs w:val="24"/>
          <w:shd w:val="clear" w:color="auto" w:fill="FFFFFF"/>
        </w:rPr>
        <w:t xml:space="preserve"> 05). </w:t>
      </w:r>
      <w:proofErr w:type="spellStart"/>
      <w:r w:rsidRPr="003E2BDA">
        <w:rPr>
          <w:rStyle w:val="Emphasis"/>
          <w:rFonts w:ascii="Arial" w:hAnsi="Arial" w:cs="Arial"/>
          <w:sz w:val="24"/>
          <w:szCs w:val="24"/>
          <w:shd w:val="clear" w:color="auto" w:fill="FFFFFF"/>
        </w:rPr>
        <w:t>Behaviorist</w:t>
      </w:r>
      <w:proofErr w:type="spellEnd"/>
      <w:r w:rsidRPr="003E2BDA">
        <w:rPr>
          <w:rStyle w:val="Emphasis"/>
          <w:rFonts w:ascii="Arial" w:hAnsi="Arial" w:cs="Arial"/>
          <w:sz w:val="24"/>
          <w:szCs w:val="24"/>
          <w:shd w:val="clear" w:color="auto" w:fill="FFFFFF"/>
        </w:rPr>
        <w:t xml:space="preserve"> approach</w:t>
      </w:r>
      <w:r w:rsidRPr="003E2BDA">
        <w:rPr>
          <w:rFonts w:ascii="Arial" w:hAnsi="Arial" w:cs="Arial"/>
          <w:sz w:val="24"/>
          <w:szCs w:val="24"/>
          <w:shd w:val="clear" w:color="auto" w:fill="FFFFFF"/>
        </w:rPr>
        <w:t xml:space="preserve">. Simply Psychology. </w:t>
      </w:r>
      <w:hyperlink r:id="rId4" w:history="1">
        <w:r w:rsidRPr="003E2BDA">
          <w:rPr>
            <w:rStyle w:val="Hyperlink"/>
            <w:rFonts w:ascii="Arial" w:hAnsi="Arial" w:cs="Arial"/>
            <w:color w:val="auto"/>
            <w:sz w:val="24"/>
            <w:szCs w:val="24"/>
            <w:shd w:val="clear" w:color="auto" w:fill="FFFFFF"/>
          </w:rPr>
          <w:t>https://www.simplypsychology.org/behaviorism.html</w:t>
        </w:r>
      </w:hyperlink>
    </w:p>
    <w:p w14:paraId="5EF326B4" w14:textId="4BF8A48E" w:rsidR="003E2BDA" w:rsidRPr="003E2BDA" w:rsidRDefault="003E2BDA" w:rsidP="003E2BDA">
      <w:pPr>
        <w:spacing w:line="360" w:lineRule="auto"/>
        <w:rPr>
          <w:rFonts w:ascii="Arial" w:hAnsi="Arial" w:cs="Arial"/>
          <w:sz w:val="24"/>
          <w:szCs w:val="24"/>
          <w:shd w:val="clear" w:color="auto" w:fill="FFFFFF"/>
        </w:rPr>
      </w:pPr>
      <w:r w:rsidRPr="003E2BDA">
        <w:rPr>
          <w:rFonts w:ascii="Arial" w:hAnsi="Arial" w:cs="Arial"/>
          <w:sz w:val="24"/>
          <w:szCs w:val="24"/>
          <w:shd w:val="clear" w:color="auto" w:fill="FFFFFF"/>
        </w:rPr>
        <w:t xml:space="preserve">McLeod, S. A. (2017, </w:t>
      </w:r>
      <w:proofErr w:type="spellStart"/>
      <w:r w:rsidRPr="003E2BDA">
        <w:rPr>
          <w:rFonts w:ascii="Arial" w:hAnsi="Arial" w:cs="Arial"/>
          <w:sz w:val="24"/>
          <w:szCs w:val="24"/>
          <w:shd w:val="clear" w:color="auto" w:fill="FFFFFF"/>
        </w:rPr>
        <w:t>Febuary</w:t>
      </w:r>
      <w:proofErr w:type="spellEnd"/>
      <w:r w:rsidRPr="003E2BDA">
        <w:rPr>
          <w:rFonts w:ascii="Arial" w:hAnsi="Arial" w:cs="Arial"/>
          <w:sz w:val="24"/>
          <w:szCs w:val="24"/>
          <w:shd w:val="clear" w:color="auto" w:fill="FFFFFF"/>
        </w:rPr>
        <w:t xml:space="preserve"> 05). </w:t>
      </w:r>
      <w:r w:rsidRPr="003E2BDA">
        <w:rPr>
          <w:rStyle w:val="Emphasis"/>
          <w:rFonts w:ascii="Arial" w:hAnsi="Arial" w:cs="Arial"/>
          <w:sz w:val="24"/>
          <w:szCs w:val="24"/>
          <w:shd w:val="clear" w:color="auto" w:fill="FFFFFF"/>
        </w:rPr>
        <w:t>Biological psychology</w:t>
      </w:r>
      <w:r w:rsidRPr="003E2BDA">
        <w:rPr>
          <w:rFonts w:ascii="Arial" w:hAnsi="Arial" w:cs="Arial"/>
          <w:sz w:val="24"/>
          <w:szCs w:val="24"/>
          <w:shd w:val="clear" w:color="auto" w:fill="FFFFFF"/>
        </w:rPr>
        <w:t xml:space="preserve">. Simply Psychology. </w:t>
      </w:r>
      <w:hyperlink r:id="rId5" w:history="1">
        <w:r w:rsidRPr="003E2BDA">
          <w:rPr>
            <w:rStyle w:val="Hyperlink"/>
            <w:rFonts w:ascii="Arial" w:hAnsi="Arial" w:cs="Arial"/>
            <w:color w:val="auto"/>
            <w:sz w:val="24"/>
            <w:szCs w:val="24"/>
            <w:shd w:val="clear" w:color="auto" w:fill="FFFFFF"/>
          </w:rPr>
          <w:t>https://www.simplypsychology.org/biological-psychology.html</w:t>
        </w:r>
      </w:hyperlink>
    </w:p>
    <w:p w14:paraId="18FB3C30" w14:textId="44DDAF81" w:rsidR="003E2BDA" w:rsidRPr="003E2BDA" w:rsidRDefault="003E2BDA" w:rsidP="003E2BDA">
      <w:pPr>
        <w:spacing w:line="360" w:lineRule="auto"/>
        <w:rPr>
          <w:rFonts w:ascii="Arial" w:hAnsi="Arial" w:cs="Arial"/>
          <w:sz w:val="24"/>
          <w:szCs w:val="24"/>
          <w:shd w:val="clear" w:color="auto" w:fill="FFFFFF"/>
        </w:rPr>
      </w:pPr>
      <w:r w:rsidRPr="003E2BDA">
        <w:rPr>
          <w:rFonts w:ascii="Arial" w:hAnsi="Arial" w:cs="Arial"/>
          <w:sz w:val="24"/>
          <w:szCs w:val="24"/>
          <w:shd w:val="clear" w:color="auto" w:fill="FFFFFF"/>
        </w:rPr>
        <w:t xml:space="preserve">McLeod, S. A. (2018, </w:t>
      </w:r>
      <w:proofErr w:type="gramStart"/>
      <w:r w:rsidRPr="003E2BDA">
        <w:rPr>
          <w:rFonts w:ascii="Arial" w:hAnsi="Arial" w:cs="Arial"/>
          <w:sz w:val="24"/>
          <w:szCs w:val="24"/>
          <w:shd w:val="clear" w:color="auto" w:fill="FFFFFF"/>
        </w:rPr>
        <w:t>January,</w:t>
      </w:r>
      <w:proofErr w:type="gramEnd"/>
      <w:r w:rsidRPr="003E2BDA">
        <w:rPr>
          <w:rFonts w:ascii="Arial" w:hAnsi="Arial" w:cs="Arial"/>
          <w:sz w:val="24"/>
          <w:szCs w:val="24"/>
          <w:shd w:val="clear" w:color="auto" w:fill="FFFFFF"/>
        </w:rPr>
        <w:t xml:space="preserve"> 21). </w:t>
      </w:r>
      <w:r w:rsidRPr="003E2BDA">
        <w:rPr>
          <w:rStyle w:val="Emphasis"/>
          <w:rFonts w:ascii="Arial" w:hAnsi="Arial" w:cs="Arial"/>
          <w:sz w:val="24"/>
          <w:szCs w:val="24"/>
          <w:shd w:val="clear" w:color="auto" w:fill="FFFFFF"/>
        </w:rPr>
        <w:t>Skinner - operant conditioning</w:t>
      </w:r>
      <w:r w:rsidRPr="003E2BDA">
        <w:rPr>
          <w:rFonts w:ascii="Arial" w:hAnsi="Arial" w:cs="Arial"/>
          <w:sz w:val="24"/>
          <w:szCs w:val="24"/>
          <w:shd w:val="clear" w:color="auto" w:fill="FFFFFF"/>
        </w:rPr>
        <w:t xml:space="preserve">. Simply Psychology. </w:t>
      </w:r>
      <w:hyperlink r:id="rId6" w:history="1">
        <w:r w:rsidRPr="003E2BDA">
          <w:rPr>
            <w:rStyle w:val="Hyperlink"/>
            <w:rFonts w:ascii="Arial" w:hAnsi="Arial" w:cs="Arial"/>
            <w:color w:val="auto"/>
            <w:sz w:val="24"/>
            <w:szCs w:val="24"/>
            <w:shd w:val="clear" w:color="auto" w:fill="FFFFFF"/>
          </w:rPr>
          <w:t>https://www.simplypsychology.org/operant-conditioning.html</w:t>
        </w:r>
      </w:hyperlink>
    </w:p>
    <w:p w14:paraId="08A07711" w14:textId="3C774C98" w:rsidR="003E2BDA" w:rsidRPr="003E2BDA" w:rsidRDefault="003E2BDA" w:rsidP="003E2BDA">
      <w:pPr>
        <w:spacing w:line="360" w:lineRule="auto"/>
        <w:rPr>
          <w:rStyle w:val="Hyperlink"/>
          <w:rFonts w:ascii="Arial" w:hAnsi="Arial" w:cs="Arial"/>
          <w:color w:val="auto"/>
          <w:sz w:val="24"/>
          <w:szCs w:val="24"/>
          <w:shd w:val="clear" w:color="auto" w:fill="FFFFFF"/>
        </w:rPr>
      </w:pPr>
      <w:r w:rsidRPr="003E2BDA">
        <w:rPr>
          <w:rFonts w:ascii="Arial" w:hAnsi="Arial" w:cs="Arial"/>
          <w:sz w:val="24"/>
          <w:szCs w:val="24"/>
          <w:shd w:val="clear" w:color="auto" w:fill="FFFFFF"/>
        </w:rPr>
        <w:t>McLeod, S. A. (2018, October 08). </w:t>
      </w:r>
      <w:r w:rsidRPr="003E2BDA">
        <w:rPr>
          <w:rStyle w:val="Emphasis"/>
          <w:rFonts w:ascii="Arial" w:hAnsi="Arial" w:cs="Arial"/>
          <w:sz w:val="24"/>
          <w:szCs w:val="24"/>
          <w:shd w:val="clear" w:color="auto" w:fill="FFFFFF"/>
        </w:rPr>
        <w:t>Pavlov's dogs</w:t>
      </w:r>
      <w:r w:rsidRPr="003E2BDA">
        <w:rPr>
          <w:rFonts w:ascii="Arial" w:hAnsi="Arial" w:cs="Arial"/>
          <w:sz w:val="24"/>
          <w:szCs w:val="24"/>
          <w:shd w:val="clear" w:color="auto" w:fill="FFFFFF"/>
        </w:rPr>
        <w:t xml:space="preserve">. Simply Psychology. </w:t>
      </w:r>
      <w:hyperlink r:id="rId7" w:history="1">
        <w:r w:rsidRPr="003E2BDA">
          <w:rPr>
            <w:rStyle w:val="Hyperlink"/>
            <w:rFonts w:ascii="Arial" w:hAnsi="Arial" w:cs="Arial"/>
            <w:color w:val="auto"/>
            <w:sz w:val="24"/>
            <w:szCs w:val="24"/>
            <w:shd w:val="clear" w:color="auto" w:fill="FFFFFF"/>
          </w:rPr>
          <w:t>https://www.simplypsychology.org/pavlov.html</w:t>
        </w:r>
      </w:hyperlink>
    </w:p>
    <w:p w14:paraId="034B2781" w14:textId="42CD570D" w:rsidR="003E2BDA" w:rsidRPr="003E2BDA" w:rsidRDefault="003E2BDA" w:rsidP="003E2BDA">
      <w:pPr>
        <w:spacing w:line="360" w:lineRule="auto"/>
        <w:rPr>
          <w:rFonts w:ascii="Arial" w:hAnsi="Arial" w:cs="Arial"/>
          <w:sz w:val="24"/>
          <w:szCs w:val="24"/>
          <w:shd w:val="clear" w:color="auto" w:fill="FFFFFF"/>
        </w:rPr>
      </w:pPr>
      <w:r w:rsidRPr="003E2BDA">
        <w:rPr>
          <w:rFonts w:ascii="Arial" w:hAnsi="Arial" w:cs="Arial"/>
          <w:sz w:val="24"/>
          <w:szCs w:val="24"/>
          <w:shd w:val="clear" w:color="auto" w:fill="FFFFFF"/>
        </w:rPr>
        <w:t>McLeod, S. A. (2018, December 20). </w:t>
      </w:r>
      <w:r w:rsidRPr="003E2BDA">
        <w:rPr>
          <w:rStyle w:val="Emphasis"/>
          <w:rFonts w:ascii="Arial" w:hAnsi="Arial" w:cs="Arial"/>
          <w:sz w:val="24"/>
          <w:szCs w:val="24"/>
          <w:shd w:val="clear" w:color="auto" w:fill="FFFFFF"/>
        </w:rPr>
        <w:t>Nature vs nurture in psychology</w:t>
      </w:r>
      <w:r w:rsidRPr="003E2BDA">
        <w:rPr>
          <w:rFonts w:ascii="Arial" w:hAnsi="Arial" w:cs="Arial"/>
          <w:sz w:val="24"/>
          <w:szCs w:val="24"/>
          <w:shd w:val="clear" w:color="auto" w:fill="FFFFFF"/>
        </w:rPr>
        <w:t xml:space="preserve">. Simply Psychology. </w:t>
      </w:r>
      <w:hyperlink r:id="rId8" w:history="1">
        <w:r w:rsidRPr="003E2BDA">
          <w:rPr>
            <w:rStyle w:val="Hyperlink"/>
            <w:rFonts w:ascii="Arial" w:hAnsi="Arial" w:cs="Arial"/>
            <w:color w:val="auto"/>
            <w:sz w:val="24"/>
            <w:szCs w:val="24"/>
            <w:shd w:val="clear" w:color="auto" w:fill="FFFFFF"/>
          </w:rPr>
          <w:t>https://www.simplypsychology.org/naturevsnurture.html</w:t>
        </w:r>
      </w:hyperlink>
    </w:p>
    <w:p w14:paraId="142574AE" w14:textId="77777777" w:rsidR="003E2BDA" w:rsidRPr="003E2BDA" w:rsidRDefault="003E2BDA" w:rsidP="003E2BDA">
      <w:pPr>
        <w:spacing w:line="360" w:lineRule="auto"/>
        <w:rPr>
          <w:rFonts w:ascii="Arial" w:hAnsi="Arial" w:cs="Arial"/>
          <w:sz w:val="24"/>
          <w:szCs w:val="24"/>
        </w:rPr>
      </w:pPr>
      <w:proofErr w:type="spellStart"/>
      <w:r w:rsidRPr="003E2BDA">
        <w:rPr>
          <w:rFonts w:ascii="Arial" w:hAnsi="Arial" w:cs="Arial"/>
          <w:sz w:val="24"/>
          <w:szCs w:val="24"/>
          <w:shd w:val="clear" w:color="auto" w:fill="FFFFFF"/>
        </w:rPr>
        <w:t>Osterloff</w:t>
      </w:r>
      <w:proofErr w:type="spellEnd"/>
      <w:r w:rsidRPr="003E2BDA">
        <w:rPr>
          <w:rFonts w:ascii="Arial" w:hAnsi="Arial" w:cs="Arial"/>
          <w:sz w:val="24"/>
          <w:szCs w:val="24"/>
          <w:shd w:val="clear" w:color="auto" w:fill="FFFFFF"/>
        </w:rPr>
        <w:t>, E. (2018, October 08) .</w:t>
      </w:r>
      <w:hyperlink r:id="rId9" w:history="1">
        <w:r w:rsidRPr="003E2BDA">
          <w:rPr>
            <w:rStyle w:val="Hyperlink"/>
            <w:rFonts w:ascii="Arial" w:hAnsi="Arial" w:cs="Arial"/>
            <w:color w:val="auto"/>
            <w:sz w:val="24"/>
            <w:szCs w:val="24"/>
          </w:rPr>
          <w:t>What is natural selection? | Nat</w:t>
        </w:r>
        <w:r w:rsidRPr="003E2BDA">
          <w:rPr>
            <w:rStyle w:val="Hyperlink"/>
            <w:rFonts w:ascii="Arial" w:hAnsi="Arial" w:cs="Arial"/>
            <w:color w:val="auto"/>
            <w:sz w:val="24"/>
            <w:szCs w:val="24"/>
          </w:rPr>
          <w:t>u</w:t>
        </w:r>
        <w:r w:rsidRPr="003E2BDA">
          <w:rPr>
            <w:rStyle w:val="Hyperlink"/>
            <w:rFonts w:ascii="Arial" w:hAnsi="Arial" w:cs="Arial"/>
            <w:color w:val="auto"/>
            <w:sz w:val="24"/>
            <w:szCs w:val="24"/>
          </w:rPr>
          <w:t>ral History Museum (nhm.ac.uk)</w:t>
        </w:r>
      </w:hyperlink>
    </w:p>
    <w:p w14:paraId="7D327A95" w14:textId="4CD89417" w:rsidR="003E2BDA" w:rsidRPr="003E2BDA" w:rsidRDefault="003E2BDA" w:rsidP="003E2BDA">
      <w:pPr>
        <w:spacing w:line="360" w:lineRule="auto"/>
        <w:rPr>
          <w:rFonts w:ascii="Arial" w:hAnsi="Arial" w:cs="Arial"/>
          <w:sz w:val="24"/>
          <w:szCs w:val="24"/>
          <w:shd w:val="clear" w:color="auto" w:fill="FFFFFF"/>
        </w:rPr>
      </w:pPr>
      <w:r w:rsidRPr="003E2BDA">
        <w:rPr>
          <w:rFonts w:ascii="Arial" w:hAnsi="Arial" w:cs="Arial"/>
          <w:sz w:val="24"/>
          <w:szCs w:val="24"/>
          <w:shd w:val="clear" w:color="auto" w:fill="FFFFFF"/>
        </w:rPr>
        <w:t>Pavlov, I. P. (1927). </w:t>
      </w:r>
      <w:hyperlink r:id="rId10" w:history="1">
        <w:r w:rsidRPr="003E2BDA">
          <w:rPr>
            <w:rStyle w:val="Emphasis"/>
            <w:rFonts w:ascii="Arial" w:hAnsi="Arial" w:cs="Arial"/>
            <w:sz w:val="24"/>
            <w:szCs w:val="24"/>
            <w:shd w:val="clear" w:color="auto" w:fill="FFFFFF"/>
          </w:rPr>
          <w:t>Conditioned Reflexes: An Investigation of the Physiological Activity of the Cerebral Cortex</w:t>
        </w:r>
      </w:hyperlink>
      <w:r w:rsidRPr="003E2BDA">
        <w:rPr>
          <w:rFonts w:ascii="Arial" w:hAnsi="Arial" w:cs="Arial"/>
          <w:sz w:val="24"/>
          <w:szCs w:val="24"/>
          <w:shd w:val="clear" w:color="auto" w:fill="FFFFFF"/>
        </w:rPr>
        <w:t xml:space="preserve">. Translated and edited by </w:t>
      </w:r>
      <w:proofErr w:type="spellStart"/>
      <w:r w:rsidRPr="003E2BDA">
        <w:rPr>
          <w:rFonts w:ascii="Arial" w:hAnsi="Arial" w:cs="Arial"/>
          <w:sz w:val="24"/>
          <w:szCs w:val="24"/>
          <w:shd w:val="clear" w:color="auto" w:fill="FFFFFF"/>
        </w:rPr>
        <w:t>Anrep</w:t>
      </w:r>
      <w:proofErr w:type="spellEnd"/>
      <w:r w:rsidRPr="003E2BDA">
        <w:rPr>
          <w:rFonts w:ascii="Arial" w:hAnsi="Arial" w:cs="Arial"/>
          <w:sz w:val="24"/>
          <w:szCs w:val="24"/>
          <w:shd w:val="clear" w:color="auto" w:fill="FFFFFF"/>
        </w:rPr>
        <w:t>, GV (Oxford University Press, London, 1927).</w:t>
      </w:r>
    </w:p>
    <w:p w14:paraId="030DFA8A" w14:textId="25D174E5" w:rsidR="003E2BDA" w:rsidRPr="003E2BDA" w:rsidRDefault="003E2BDA" w:rsidP="003E2BDA">
      <w:pPr>
        <w:spacing w:line="360" w:lineRule="auto"/>
        <w:rPr>
          <w:rFonts w:ascii="Arial" w:hAnsi="Arial" w:cs="Arial"/>
          <w:sz w:val="24"/>
          <w:szCs w:val="24"/>
          <w:shd w:val="clear" w:color="auto" w:fill="FFFFFF"/>
        </w:rPr>
      </w:pPr>
      <w:r w:rsidRPr="003E2BDA">
        <w:rPr>
          <w:rFonts w:ascii="Arial" w:hAnsi="Arial" w:cs="Arial"/>
          <w:sz w:val="24"/>
          <w:szCs w:val="24"/>
          <w:shd w:val="clear" w:color="auto" w:fill="FFFFFF"/>
        </w:rPr>
        <w:t>Skinner, B. F. (1948). </w:t>
      </w:r>
      <w:hyperlink r:id="rId11" w:tgtFrame="_blank" w:history="1">
        <w:r w:rsidRPr="003E2BDA">
          <w:rPr>
            <w:rStyle w:val="Hyperlink"/>
            <w:rFonts w:ascii="Arial" w:hAnsi="Arial" w:cs="Arial"/>
            <w:color w:val="auto"/>
            <w:sz w:val="24"/>
            <w:szCs w:val="24"/>
            <w:u w:val="none"/>
            <w:shd w:val="clear" w:color="auto" w:fill="FFFFFF"/>
          </w:rPr>
          <w:t>Superstition' in the pigeon</w:t>
        </w:r>
      </w:hyperlink>
      <w:r w:rsidRPr="003E2BDA">
        <w:rPr>
          <w:rFonts w:ascii="Arial" w:hAnsi="Arial" w:cs="Arial"/>
          <w:sz w:val="24"/>
          <w:szCs w:val="24"/>
          <w:shd w:val="clear" w:color="auto" w:fill="FFFFFF"/>
        </w:rPr>
        <w:t>. </w:t>
      </w:r>
      <w:r w:rsidRPr="003E2BDA">
        <w:rPr>
          <w:rStyle w:val="Emphasis"/>
          <w:rFonts w:ascii="Arial" w:hAnsi="Arial" w:cs="Arial"/>
          <w:sz w:val="24"/>
          <w:szCs w:val="24"/>
          <w:shd w:val="clear" w:color="auto" w:fill="FFFFFF"/>
        </w:rPr>
        <w:t>Journal of Experimental Psychology, 38</w:t>
      </w:r>
      <w:r w:rsidRPr="003E2BDA">
        <w:rPr>
          <w:rFonts w:ascii="Arial" w:hAnsi="Arial" w:cs="Arial"/>
          <w:sz w:val="24"/>
          <w:szCs w:val="24"/>
          <w:shd w:val="clear" w:color="auto" w:fill="FFFFFF"/>
        </w:rPr>
        <w:t>, 168-172.</w:t>
      </w:r>
    </w:p>
    <w:p w14:paraId="589CDAC1" w14:textId="33EB8F59" w:rsidR="003E2BDA" w:rsidRPr="003E2BDA" w:rsidRDefault="003E2BDA" w:rsidP="003E2BDA">
      <w:pPr>
        <w:spacing w:line="360" w:lineRule="auto"/>
        <w:rPr>
          <w:rFonts w:ascii="Arial" w:hAnsi="Arial" w:cs="Arial"/>
          <w:sz w:val="24"/>
          <w:szCs w:val="24"/>
          <w:shd w:val="clear" w:color="auto" w:fill="FFFFFF"/>
        </w:rPr>
      </w:pPr>
      <w:r w:rsidRPr="003E2BDA">
        <w:rPr>
          <w:rFonts w:ascii="Arial" w:hAnsi="Arial" w:cs="Arial"/>
          <w:sz w:val="24"/>
          <w:szCs w:val="24"/>
          <w:shd w:val="clear" w:color="auto" w:fill="FFFFFF"/>
        </w:rPr>
        <w:t xml:space="preserve">Thorndike, E. L. (1898). Animal intelligence: An experimental study of the associative processes in animals. Psychological Review Monograph Supplement 2 (Whole No.8). </w:t>
      </w:r>
    </w:p>
    <w:p w14:paraId="30B68944" w14:textId="15D4EBCB" w:rsidR="003E2BDA" w:rsidRPr="003E2BDA" w:rsidRDefault="003E2BDA" w:rsidP="003E2BDA">
      <w:pPr>
        <w:spacing w:line="360" w:lineRule="auto"/>
        <w:rPr>
          <w:rFonts w:ascii="Arial" w:hAnsi="Arial" w:cs="Arial"/>
          <w:sz w:val="24"/>
          <w:szCs w:val="24"/>
          <w:shd w:val="clear" w:color="auto" w:fill="FFFFFF"/>
        </w:rPr>
      </w:pPr>
      <w:r w:rsidRPr="003E2BDA">
        <w:rPr>
          <w:rFonts w:ascii="Arial" w:hAnsi="Arial" w:cs="Arial"/>
          <w:sz w:val="24"/>
          <w:szCs w:val="24"/>
          <w:shd w:val="clear" w:color="auto" w:fill="FFFFFF"/>
        </w:rPr>
        <w:t xml:space="preserve">Watson, J.B. (1913). Psychology as the </w:t>
      </w:r>
      <w:proofErr w:type="spellStart"/>
      <w:r w:rsidRPr="003E2BDA">
        <w:rPr>
          <w:rFonts w:ascii="Arial" w:hAnsi="Arial" w:cs="Arial"/>
          <w:sz w:val="24"/>
          <w:szCs w:val="24"/>
          <w:shd w:val="clear" w:color="auto" w:fill="FFFFFF"/>
        </w:rPr>
        <w:t>behaviorist</w:t>
      </w:r>
      <w:proofErr w:type="spellEnd"/>
      <w:r w:rsidRPr="003E2BDA">
        <w:rPr>
          <w:rFonts w:ascii="Arial" w:hAnsi="Arial" w:cs="Arial"/>
          <w:sz w:val="24"/>
          <w:szCs w:val="24"/>
          <w:shd w:val="clear" w:color="auto" w:fill="FFFFFF"/>
        </w:rPr>
        <w:t xml:space="preserve"> Views It. </w:t>
      </w:r>
      <w:r w:rsidRPr="003E2BDA">
        <w:rPr>
          <w:rStyle w:val="Emphasis"/>
          <w:rFonts w:ascii="Arial" w:hAnsi="Arial" w:cs="Arial"/>
          <w:sz w:val="24"/>
          <w:szCs w:val="24"/>
          <w:shd w:val="clear" w:color="auto" w:fill="FFFFFF"/>
        </w:rPr>
        <w:t>Psychological Review, 20</w:t>
      </w:r>
      <w:r w:rsidRPr="003E2BDA">
        <w:rPr>
          <w:rFonts w:ascii="Arial" w:hAnsi="Arial" w:cs="Arial"/>
          <w:sz w:val="24"/>
          <w:szCs w:val="24"/>
          <w:shd w:val="clear" w:color="auto" w:fill="FFFFFF"/>
        </w:rPr>
        <w:t>, 158-177.</w:t>
      </w:r>
    </w:p>
    <w:p w14:paraId="0DA5C41F" w14:textId="18B00A7B" w:rsidR="003E2BDA" w:rsidRPr="003E2BDA" w:rsidRDefault="003E2BDA" w:rsidP="003E2BDA">
      <w:pPr>
        <w:spacing w:line="360" w:lineRule="auto"/>
        <w:rPr>
          <w:rFonts w:ascii="Arial" w:hAnsi="Arial" w:cs="Arial"/>
          <w:sz w:val="24"/>
          <w:szCs w:val="24"/>
          <w:shd w:val="clear" w:color="auto" w:fill="FFFFFF"/>
        </w:rPr>
      </w:pPr>
      <w:r w:rsidRPr="003E2BDA">
        <w:rPr>
          <w:rFonts w:ascii="Arial" w:hAnsi="Arial" w:cs="Arial"/>
          <w:sz w:val="24"/>
          <w:szCs w:val="24"/>
          <w:shd w:val="clear" w:color="auto" w:fill="FFFFFF"/>
        </w:rPr>
        <w:t xml:space="preserve">Watson, J.B. &amp; Raynor, R. (1920). Conditioned emotional reactions. Journal of Experimental Psychology, 3, 1 – 14. </w:t>
      </w:r>
    </w:p>
    <w:p w14:paraId="63DA2CA2" w14:textId="77777777" w:rsidR="003E2BDA" w:rsidRPr="003E2BDA" w:rsidRDefault="003E2BDA" w:rsidP="003E2BDA">
      <w:pPr>
        <w:spacing w:line="360" w:lineRule="auto"/>
        <w:rPr>
          <w:rFonts w:ascii="Arial" w:hAnsi="Arial" w:cs="Arial"/>
          <w:sz w:val="24"/>
          <w:szCs w:val="24"/>
        </w:rPr>
      </w:pPr>
      <w:r w:rsidRPr="003E2BDA">
        <w:rPr>
          <w:rFonts w:ascii="Arial" w:hAnsi="Arial" w:cs="Arial"/>
          <w:sz w:val="24"/>
          <w:szCs w:val="24"/>
        </w:rPr>
        <w:lastRenderedPageBreak/>
        <w:t xml:space="preserve">(2019, September 01). </w:t>
      </w:r>
      <w:hyperlink r:id="rId12" w:history="1">
        <w:r w:rsidRPr="003E2BDA">
          <w:rPr>
            <w:rStyle w:val="Hyperlink"/>
            <w:rFonts w:ascii="Arial" w:hAnsi="Arial" w:cs="Arial"/>
            <w:color w:val="auto"/>
            <w:sz w:val="24"/>
            <w:szCs w:val="24"/>
          </w:rPr>
          <w:t>A Super Brief and Basic Explanation of Epig</w:t>
        </w:r>
        <w:r w:rsidRPr="003E2BDA">
          <w:rPr>
            <w:rStyle w:val="Hyperlink"/>
            <w:rFonts w:ascii="Arial" w:hAnsi="Arial" w:cs="Arial"/>
            <w:color w:val="auto"/>
            <w:sz w:val="24"/>
            <w:szCs w:val="24"/>
          </w:rPr>
          <w:t>e</w:t>
        </w:r>
        <w:r w:rsidRPr="003E2BDA">
          <w:rPr>
            <w:rStyle w:val="Hyperlink"/>
            <w:rFonts w:ascii="Arial" w:hAnsi="Arial" w:cs="Arial"/>
            <w:color w:val="auto"/>
            <w:sz w:val="24"/>
            <w:szCs w:val="24"/>
          </w:rPr>
          <w:t>netics for Total Beginners (whatisepigenetics.com)</w:t>
        </w:r>
      </w:hyperlink>
    </w:p>
    <w:p w14:paraId="348EC2F6" w14:textId="77777777" w:rsidR="003E2BDA" w:rsidRPr="003E2BDA" w:rsidRDefault="003E2BDA" w:rsidP="003E2BDA">
      <w:pPr>
        <w:spacing w:line="360" w:lineRule="auto"/>
        <w:rPr>
          <w:rFonts w:ascii="Arial" w:hAnsi="Arial" w:cs="Arial"/>
          <w:sz w:val="24"/>
          <w:szCs w:val="24"/>
          <w:shd w:val="clear" w:color="auto" w:fill="FFFFFF"/>
        </w:rPr>
      </w:pPr>
    </w:p>
    <w:p w14:paraId="24668FC2" w14:textId="77777777" w:rsidR="003E2BDA" w:rsidRPr="003E2BDA" w:rsidRDefault="003E2BDA" w:rsidP="003E2BDA">
      <w:pPr>
        <w:spacing w:line="360" w:lineRule="auto"/>
        <w:rPr>
          <w:rFonts w:ascii="Arial" w:hAnsi="Arial" w:cs="Arial"/>
          <w:sz w:val="24"/>
          <w:szCs w:val="24"/>
          <w:shd w:val="clear" w:color="auto" w:fill="FFFFFF"/>
        </w:rPr>
      </w:pPr>
    </w:p>
    <w:p w14:paraId="6EE70BA4" w14:textId="77777777" w:rsidR="003E2BDA" w:rsidRPr="003E2BDA" w:rsidRDefault="003E2BDA" w:rsidP="003E2BDA">
      <w:pPr>
        <w:spacing w:line="360" w:lineRule="auto"/>
        <w:rPr>
          <w:rFonts w:ascii="Arial" w:hAnsi="Arial" w:cs="Arial"/>
          <w:sz w:val="24"/>
          <w:szCs w:val="24"/>
          <w:shd w:val="clear" w:color="auto" w:fill="FFFFFF"/>
        </w:rPr>
      </w:pPr>
    </w:p>
    <w:p w14:paraId="6F7E3AA6" w14:textId="77777777" w:rsidR="003E2BDA" w:rsidRPr="003E2BDA" w:rsidRDefault="003E2BDA" w:rsidP="003E2BDA">
      <w:pPr>
        <w:spacing w:line="360" w:lineRule="auto"/>
        <w:rPr>
          <w:rFonts w:ascii="Arial" w:hAnsi="Arial" w:cs="Arial"/>
          <w:sz w:val="24"/>
          <w:szCs w:val="24"/>
          <w:shd w:val="clear" w:color="auto" w:fill="FFFFFF"/>
        </w:rPr>
      </w:pPr>
    </w:p>
    <w:p w14:paraId="2BB61345" w14:textId="77777777" w:rsidR="003E2BDA" w:rsidRPr="003E2BDA" w:rsidRDefault="003E2BDA" w:rsidP="003E2BDA">
      <w:pPr>
        <w:spacing w:line="360" w:lineRule="auto"/>
        <w:rPr>
          <w:rFonts w:ascii="Arial" w:hAnsi="Arial" w:cs="Arial"/>
          <w:sz w:val="24"/>
          <w:szCs w:val="24"/>
          <w:shd w:val="clear" w:color="auto" w:fill="FFFFFF"/>
        </w:rPr>
      </w:pPr>
    </w:p>
    <w:p w14:paraId="47C247D9" w14:textId="77777777" w:rsidR="003E2BDA" w:rsidRPr="003E2BDA" w:rsidRDefault="003E2BDA" w:rsidP="003E2BDA">
      <w:pPr>
        <w:spacing w:line="360" w:lineRule="auto"/>
        <w:rPr>
          <w:rFonts w:ascii="Arial" w:hAnsi="Arial" w:cs="Arial"/>
          <w:sz w:val="24"/>
          <w:szCs w:val="24"/>
          <w:shd w:val="clear" w:color="auto" w:fill="FFFFFF"/>
        </w:rPr>
      </w:pPr>
    </w:p>
    <w:p w14:paraId="07A2B904" w14:textId="77777777" w:rsidR="003E2BDA" w:rsidRPr="003E2BDA" w:rsidRDefault="003E2BDA" w:rsidP="003E2BDA">
      <w:pPr>
        <w:spacing w:line="360" w:lineRule="auto"/>
        <w:rPr>
          <w:rFonts w:ascii="Arial" w:hAnsi="Arial" w:cs="Arial"/>
          <w:sz w:val="24"/>
          <w:szCs w:val="24"/>
          <w:shd w:val="clear" w:color="auto" w:fill="FFFFFF"/>
        </w:rPr>
      </w:pPr>
    </w:p>
    <w:p w14:paraId="1CCDA9E3" w14:textId="77777777" w:rsidR="003E2BDA" w:rsidRPr="003E2BDA" w:rsidRDefault="003E2BDA" w:rsidP="003E2BDA">
      <w:pPr>
        <w:spacing w:line="360" w:lineRule="auto"/>
        <w:rPr>
          <w:rFonts w:ascii="Arial" w:hAnsi="Arial" w:cs="Arial"/>
          <w:sz w:val="24"/>
          <w:szCs w:val="24"/>
          <w:shd w:val="clear" w:color="auto" w:fill="FFFFFF"/>
        </w:rPr>
      </w:pPr>
    </w:p>
    <w:p w14:paraId="7CA84886" w14:textId="77777777" w:rsidR="003E2BDA" w:rsidRPr="003E2BDA" w:rsidRDefault="003E2BDA" w:rsidP="003E2BDA">
      <w:pPr>
        <w:spacing w:line="360" w:lineRule="auto"/>
        <w:rPr>
          <w:rFonts w:ascii="Arial" w:hAnsi="Arial" w:cs="Arial"/>
          <w:caps/>
          <w:spacing w:val="-14"/>
          <w:sz w:val="24"/>
          <w:szCs w:val="24"/>
          <w:shd w:val="clear" w:color="auto" w:fill="FFFFFF"/>
        </w:rPr>
      </w:pPr>
    </w:p>
    <w:p w14:paraId="211D58B9" w14:textId="77777777" w:rsidR="003E2BDA" w:rsidRPr="003E2BDA" w:rsidRDefault="003E2BDA" w:rsidP="003E2BDA">
      <w:pPr>
        <w:tabs>
          <w:tab w:val="left" w:pos="6624"/>
        </w:tabs>
        <w:spacing w:line="360" w:lineRule="auto"/>
        <w:rPr>
          <w:rFonts w:ascii="Arial" w:hAnsi="Arial" w:cs="Arial"/>
          <w:sz w:val="24"/>
          <w:szCs w:val="24"/>
        </w:rPr>
      </w:pPr>
    </w:p>
    <w:p w14:paraId="288BC67E" w14:textId="154A9995" w:rsidR="00B13906" w:rsidRPr="003E2BDA" w:rsidRDefault="00B13906" w:rsidP="003E2BDA">
      <w:pPr>
        <w:spacing w:line="360" w:lineRule="auto"/>
        <w:rPr>
          <w:rFonts w:ascii="Arial" w:hAnsi="Arial" w:cs="Arial"/>
          <w:sz w:val="24"/>
          <w:szCs w:val="24"/>
        </w:rPr>
      </w:pPr>
    </w:p>
    <w:p w14:paraId="7BC12845" w14:textId="79F2DE07" w:rsidR="00B13906" w:rsidRPr="003E2BDA" w:rsidRDefault="00B13906" w:rsidP="003E2BDA">
      <w:pPr>
        <w:spacing w:line="360" w:lineRule="auto"/>
        <w:rPr>
          <w:rFonts w:ascii="Arial" w:hAnsi="Arial" w:cs="Arial"/>
          <w:sz w:val="24"/>
          <w:szCs w:val="24"/>
        </w:rPr>
      </w:pPr>
    </w:p>
    <w:p w14:paraId="6AF4BEE5" w14:textId="288F09F0" w:rsidR="00274612" w:rsidRPr="003E2BDA" w:rsidRDefault="00C24E9C" w:rsidP="003E2BDA">
      <w:pPr>
        <w:spacing w:line="360" w:lineRule="auto"/>
        <w:rPr>
          <w:rFonts w:ascii="Arial" w:hAnsi="Arial" w:cs="Arial"/>
          <w:sz w:val="24"/>
          <w:szCs w:val="24"/>
        </w:rPr>
      </w:pPr>
      <w:r w:rsidRPr="003E2BDA">
        <w:rPr>
          <w:rFonts w:ascii="Arial" w:hAnsi="Arial" w:cs="Arial"/>
          <w:sz w:val="24"/>
          <w:szCs w:val="24"/>
        </w:rPr>
        <w:br/>
      </w:r>
      <w:r w:rsidRPr="003E2BDA">
        <w:rPr>
          <w:rFonts w:ascii="Arial" w:hAnsi="Arial" w:cs="Arial"/>
          <w:sz w:val="24"/>
          <w:szCs w:val="24"/>
        </w:rPr>
        <w:br/>
      </w:r>
      <w:r w:rsidRPr="003E2BDA">
        <w:rPr>
          <w:rFonts w:ascii="Arial" w:hAnsi="Arial" w:cs="Arial"/>
          <w:sz w:val="24"/>
          <w:szCs w:val="24"/>
        </w:rPr>
        <w:br/>
      </w:r>
      <w:r w:rsidRPr="003E2BDA">
        <w:rPr>
          <w:rFonts w:ascii="Arial" w:hAnsi="Arial" w:cs="Arial"/>
          <w:sz w:val="24"/>
          <w:szCs w:val="24"/>
        </w:rPr>
        <w:br/>
      </w:r>
      <w:r w:rsidRPr="003E2BDA">
        <w:rPr>
          <w:rFonts w:ascii="Arial" w:hAnsi="Arial" w:cs="Arial"/>
          <w:sz w:val="24"/>
          <w:szCs w:val="24"/>
        </w:rPr>
        <w:br/>
      </w:r>
      <w:r w:rsidRPr="003E2BDA">
        <w:rPr>
          <w:rFonts w:ascii="Arial" w:hAnsi="Arial" w:cs="Arial"/>
          <w:sz w:val="24"/>
          <w:szCs w:val="24"/>
        </w:rPr>
        <w:br/>
      </w:r>
      <w:r w:rsidRPr="003E2BDA">
        <w:rPr>
          <w:rFonts w:ascii="Arial" w:hAnsi="Arial" w:cs="Arial"/>
          <w:sz w:val="24"/>
          <w:szCs w:val="24"/>
        </w:rPr>
        <w:br/>
      </w:r>
      <w:r w:rsidRPr="003E2BDA">
        <w:rPr>
          <w:rFonts w:ascii="Arial" w:hAnsi="Arial" w:cs="Arial"/>
          <w:sz w:val="24"/>
          <w:szCs w:val="24"/>
        </w:rPr>
        <w:br/>
      </w:r>
      <w:r w:rsidRPr="003E2BDA">
        <w:rPr>
          <w:rFonts w:ascii="Arial" w:hAnsi="Arial" w:cs="Arial"/>
          <w:sz w:val="24"/>
          <w:szCs w:val="24"/>
        </w:rPr>
        <w:br/>
      </w:r>
      <w:r w:rsidRPr="003E2BDA">
        <w:rPr>
          <w:rFonts w:ascii="Arial" w:hAnsi="Arial" w:cs="Arial"/>
          <w:sz w:val="24"/>
          <w:szCs w:val="24"/>
        </w:rPr>
        <w:br/>
      </w:r>
      <w:r w:rsidRPr="003E2BDA">
        <w:rPr>
          <w:rFonts w:ascii="Arial" w:hAnsi="Arial" w:cs="Arial"/>
          <w:sz w:val="24"/>
          <w:szCs w:val="24"/>
        </w:rPr>
        <w:br/>
      </w:r>
      <w:r w:rsidRPr="003E2BDA">
        <w:rPr>
          <w:rFonts w:ascii="Arial" w:hAnsi="Arial" w:cs="Arial"/>
          <w:sz w:val="24"/>
          <w:szCs w:val="24"/>
        </w:rPr>
        <w:br/>
      </w:r>
      <w:r w:rsidRPr="003E2BDA">
        <w:rPr>
          <w:rFonts w:ascii="Arial" w:hAnsi="Arial" w:cs="Arial"/>
          <w:sz w:val="24"/>
          <w:szCs w:val="24"/>
        </w:rPr>
        <w:br/>
      </w:r>
      <w:r w:rsidRPr="003E2BDA">
        <w:rPr>
          <w:rFonts w:ascii="Arial" w:hAnsi="Arial" w:cs="Arial"/>
          <w:sz w:val="24"/>
          <w:szCs w:val="24"/>
        </w:rPr>
        <w:br/>
      </w:r>
      <w:r w:rsidRPr="003E2BDA">
        <w:rPr>
          <w:rFonts w:ascii="Arial" w:hAnsi="Arial" w:cs="Arial"/>
          <w:sz w:val="24"/>
          <w:szCs w:val="24"/>
        </w:rPr>
        <w:br/>
      </w:r>
      <w:r w:rsidRPr="003E2BDA">
        <w:rPr>
          <w:rFonts w:ascii="Arial" w:hAnsi="Arial" w:cs="Arial"/>
          <w:sz w:val="24"/>
          <w:szCs w:val="24"/>
        </w:rPr>
        <w:lastRenderedPageBreak/>
        <w:br/>
      </w:r>
    </w:p>
    <w:p w14:paraId="127D089E" w14:textId="61C0535D" w:rsidR="00C24E9C" w:rsidRPr="003E2BDA" w:rsidRDefault="00C24E9C" w:rsidP="003E2BDA">
      <w:pPr>
        <w:spacing w:line="360" w:lineRule="auto"/>
        <w:rPr>
          <w:rFonts w:ascii="Arial" w:hAnsi="Arial" w:cs="Arial"/>
          <w:sz w:val="24"/>
          <w:szCs w:val="24"/>
        </w:rPr>
      </w:pPr>
    </w:p>
    <w:p w14:paraId="2A4AF8F1" w14:textId="193D0D72" w:rsidR="00C24E9C" w:rsidRPr="003E2BDA" w:rsidRDefault="00C24E9C" w:rsidP="003E2BDA">
      <w:pPr>
        <w:spacing w:line="360" w:lineRule="auto"/>
        <w:rPr>
          <w:rFonts w:ascii="Arial" w:hAnsi="Arial" w:cs="Arial"/>
          <w:sz w:val="24"/>
          <w:szCs w:val="24"/>
        </w:rPr>
      </w:pPr>
    </w:p>
    <w:p w14:paraId="5639845D" w14:textId="7797B53B" w:rsidR="00C24E9C" w:rsidRPr="003E2BDA" w:rsidRDefault="00C24E9C" w:rsidP="003E2BDA">
      <w:pPr>
        <w:spacing w:line="360" w:lineRule="auto"/>
        <w:rPr>
          <w:rFonts w:ascii="Arial" w:hAnsi="Arial" w:cs="Arial"/>
          <w:sz w:val="24"/>
          <w:szCs w:val="24"/>
        </w:rPr>
      </w:pPr>
    </w:p>
    <w:p w14:paraId="12108349" w14:textId="1E893BE6" w:rsidR="00C24E9C" w:rsidRPr="003E2BDA" w:rsidRDefault="00C24E9C" w:rsidP="003E2BDA">
      <w:pPr>
        <w:spacing w:line="360" w:lineRule="auto"/>
        <w:rPr>
          <w:rFonts w:ascii="Arial" w:hAnsi="Arial" w:cs="Arial"/>
          <w:sz w:val="24"/>
          <w:szCs w:val="24"/>
        </w:rPr>
      </w:pPr>
    </w:p>
    <w:sectPr w:rsidR="00C24E9C" w:rsidRPr="003E2B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38D1"/>
    <w:rsid w:val="0001232F"/>
    <w:rsid w:val="0002291D"/>
    <w:rsid w:val="0006088A"/>
    <w:rsid w:val="00073C0E"/>
    <w:rsid w:val="0007637C"/>
    <w:rsid w:val="00084F1A"/>
    <w:rsid w:val="00096778"/>
    <w:rsid w:val="000F6F35"/>
    <w:rsid w:val="00133951"/>
    <w:rsid w:val="00146964"/>
    <w:rsid w:val="00160C26"/>
    <w:rsid w:val="00171FA4"/>
    <w:rsid w:val="00182EDC"/>
    <w:rsid w:val="001C1731"/>
    <w:rsid w:val="001C6EA3"/>
    <w:rsid w:val="002366C7"/>
    <w:rsid w:val="00274612"/>
    <w:rsid w:val="00275EDD"/>
    <w:rsid w:val="00285FE4"/>
    <w:rsid w:val="002E2287"/>
    <w:rsid w:val="002F734B"/>
    <w:rsid w:val="003130C6"/>
    <w:rsid w:val="00330657"/>
    <w:rsid w:val="00356CAB"/>
    <w:rsid w:val="003604B0"/>
    <w:rsid w:val="003B74EA"/>
    <w:rsid w:val="003C662F"/>
    <w:rsid w:val="003D6578"/>
    <w:rsid w:val="003E2BDA"/>
    <w:rsid w:val="00463655"/>
    <w:rsid w:val="00501A77"/>
    <w:rsid w:val="00530BD7"/>
    <w:rsid w:val="005545AF"/>
    <w:rsid w:val="00595D05"/>
    <w:rsid w:val="005C5954"/>
    <w:rsid w:val="005C5E6E"/>
    <w:rsid w:val="005E1A6C"/>
    <w:rsid w:val="005F0CB1"/>
    <w:rsid w:val="005F67F4"/>
    <w:rsid w:val="00600A5D"/>
    <w:rsid w:val="006151CD"/>
    <w:rsid w:val="00623479"/>
    <w:rsid w:val="006276AC"/>
    <w:rsid w:val="00630CBF"/>
    <w:rsid w:val="00630D82"/>
    <w:rsid w:val="00637A7E"/>
    <w:rsid w:val="0065118D"/>
    <w:rsid w:val="00686297"/>
    <w:rsid w:val="006B70E9"/>
    <w:rsid w:val="00757E5D"/>
    <w:rsid w:val="007716DE"/>
    <w:rsid w:val="007F1016"/>
    <w:rsid w:val="00812491"/>
    <w:rsid w:val="00817A29"/>
    <w:rsid w:val="00823C15"/>
    <w:rsid w:val="00825C79"/>
    <w:rsid w:val="008366A6"/>
    <w:rsid w:val="0085464A"/>
    <w:rsid w:val="008C6C12"/>
    <w:rsid w:val="008E147C"/>
    <w:rsid w:val="00933D6B"/>
    <w:rsid w:val="00944828"/>
    <w:rsid w:val="009E25F0"/>
    <w:rsid w:val="00A07021"/>
    <w:rsid w:val="00A43131"/>
    <w:rsid w:val="00A54332"/>
    <w:rsid w:val="00A75F3A"/>
    <w:rsid w:val="00A91348"/>
    <w:rsid w:val="00A96DB8"/>
    <w:rsid w:val="00AA7888"/>
    <w:rsid w:val="00B13906"/>
    <w:rsid w:val="00B7725B"/>
    <w:rsid w:val="00B878AB"/>
    <w:rsid w:val="00BC7F66"/>
    <w:rsid w:val="00C24E9C"/>
    <w:rsid w:val="00C25516"/>
    <w:rsid w:val="00C8266D"/>
    <w:rsid w:val="00CA5ABF"/>
    <w:rsid w:val="00CA62AE"/>
    <w:rsid w:val="00D1245F"/>
    <w:rsid w:val="00D37B05"/>
    <w:rsid w:val="00D47752"/>
    <w:rsid w:val="00D93B41"/>
    <w:rsid w:val="00DB38D1"/>
    <w:rsid w:val="00E830C4"/>
    <w:rsid w:val="00ED49BA"/>
    <w:rsid w:val="00F039A4"/>
    <w:rsid w:val="00F225F4"/>
    <w:rsid w:val="00F568D5"/>
    <w:rsid w:val="00FA1B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EE557E"/>
  <w15:chartTrackingRefBased/>
  <w15:docId w15:val="{D4F75ABC-3913-4595-8D4B-6E9F713D1B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C24E9C"/>
    <w:rPr>
      <w:i/>
      <w:iCs/>
    </w:rPr>
  </w:style>
  <w:style w:type="character" w:styleId="Hyperlink">
    <w:name w:val="Hyperlink"/>
    <w:basedOn w:val="DefaultParagraphFont"/>
    <w:uiPriority w:val="99"/>
    <w:unhideWhenUsed/>
    <w:rsid w:val="00C24E9C"/>
    <w:rPr>
      <w:color w:val="0563C1" w:themeColor="hyperlink"/>
      <w:u w:val="single"/>
    </w:rPr>
  </w:style>
  <w:style w:type="character" w:styleId="UnresolvedMention">
    <w:name w:val="Unresolved Mention"/>
    <w:basedOn w:val="DefaultParagraphFont"/>
    <w:uiPriority w:val="99"/>
    <w:semiHidden/>
    <w:unhideWhenUsed/>
    <w:rsid w:val="00C24E9C"/>
    <w:rPr>
      <w:color w:val="605E5C"/>
      <w:shd w:val="clear" w:color="auto" w:fill="E1DFDD"/>
    </w:rPr>
  </w:style>
  <w:style w:type="paragraph" w:styleId="NormalWeb">
    <w:name w:val="Normal (Web)"/>
    <w:basedOn w:val="Normal"/>
    <w:uiPriority w:val="99"/>
    <w:semiHidden/>
    <w:unhideWhenUsed/>
    <w:rsid w:val="00F225F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3E2BD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180779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naturevsnurture.html"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implypsychology.org/pavlov.html" TargetMode="External"/><Relationship Id="rId12" Type="http://schemas.openxmlformats.org/officeDocument/2006/relationships/hyperlink" Target="https://www.whatisepigenetics.com/what-is-epigenetic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simplypsychology.org/operant-conditioning.html" TargetMode="External"/><Relationship Id="rId11" Type="http://schemas.openxmlformats.org/officeDocument/2006/relationships/hyperlink" Target="https://psychclassics.yorku.ca/Skinner/Pigeon/" TargetMode="External"/><Relationship Id="rId5" Type="http://schemas.openxmlformats.org/officeDocument/2006/relationships/hyperlink" Target="https://www.simplypsychology.org/biological-psychology.html" TargetMode="External"/><Relationship Id="rId10" Type="http://schemas.openxmlformats.org/officeDocument/2006/relationships/hyperlink" Target="http://psychclassics.yorku.ca/Pavlov/lecture6.htm" TargetMode="External"/><Relationship Id="rId4" Type="http://schemas.openxmlformats.org/officeDocument/2006/relationships/hyperlink" Target="https://www.simplypsychology.org/behaviorism.html" TargetMode="External"/><Relationship Id="rId9" Type="http://schemas.openxmlformats.org/officeDocument/2006/relationships/hyperlink" Target="https://www.nhm.ac.uk/discover/what-is-natural-selection.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4538</TotalTime>
  <Pages>9</Pages>
  <Words>2391</Words>
  <Characters>13634</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kayleigh</dc:creator>
  <cp:keywords/>
  <dc:description/>
  <cp:lastModifiedBy>kayleigh</cp:lastModifiedBy>
  <cp:revision>32</cp:revision>
  <dcterms:created xsi:type="dcterms:W3CDTF">2020-11-25T11:05:00Z</dcterms:created>
  <dcterms:modified xsi:type="dcterms:W3CDTF">2020-12-02T09:47:00Z</dcterms:modified>
</cp:coreProperties>
</file>