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D9DE4" w14:textId="77777777" w:rsidR="003134F0" w:rsidRDefault="003134F0" w:rsidP="005A3C38">
      <w:pPr>
        <w:spacing w:line="360" w:lineRule="auto"/>
        <w:rPr>
          <w:rFonts w:ascii="Arial" w:hAnsi="Arial" w:cs="Arial"/>
          <w:b/>
          <w:bCs/>
        </w:rPr>
      </w:pPr>
    </w:p>
    <w:p w14:paraId="1F84E41B" w14:textId="77777777" w:rsidR="003134F0" w:rsidRDefault="003134F0" w:rsidP="005A3C38">
      <w:pPr>
        <w:spacing w:line="360" w:lineRule="auto"/>
        <w:rPr>
          <w:rFonts w:ascii="Arial" w:hAnsi="Arial" w:cs="Arial"/>
          <w:b/>
          <w:bCs/>
        </w:rPr>
      </w:pPr>
    </w:p>
    <w:p w14:paraId="69954B08" w14:textId="482FA81D" w:rsidR="003134F0" w:rsidRDefault="003134F0" w:rsidP="005A3C38">
      <w:pPr>
        <w:spacing w:line="360" w:lineRule="auto"/>
        <w:rPr>
          <w:rFonts w:ascii="Arial" w:hAnsi="Arial" w:cs="Arial"/>
          <w:b/>
          <w:bCs/>
        </w:rPr>
      </w:pPr>
      <w:r>
        <w:rPr>
          <w:rFonts w:ascii="Arial" w:hAnsi="Arial" w:cs="Arial"/>
          <w:b/>
          <w:bCs/>
          <w:noProof/>
        </w:rPr>
        <w:drawing>
          <wp:inline distT="0" distB="0" distL="0" distR="0" wp14:anchorId="1CB1E038" wp14:editId="558400C0">
            <wp:extent cx="1810385" cy="725170"/>
            <wp:effectExtent l="0" t="0" r="0" b="0"/>
            <wp:docPr id="1038024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0363C65" w14:textId="77777777" w:rsidR="003134F0" w:rsidRDefault="003134F0" w:rsidP="005A3C38">
      <w:pPr>
        <w:spacing w:line="360" w:lineRule="auto"/>
        <w:rPr>
          <w:rFonts w:ascii="Arial" w:hAnsi="Arial" w:cs="Arial"/>
          <w:b/>
          <w:bCs/>
        </w:rPr>
      </w:pPr>
    </w:p>
    <w:p w14:paraId="653B9393" w14:textId="77777777" w:rsidR="003134F0" w:rsidRDefault="003134F0" w:rsidP="005A3C38">
      <w:pPr>
        <w:spacing w:line="360" w:lineRule="auto"/>
        <w:rPr>
          <w:rFonts w:ascii="Arial" w:hAnsi="Arial" w:cs="Arial"/>
          <w:b/>
          <w:bCs/>
        </w:rPr>
      </w:pPr>
    </w:p>
    <w:p w14:paraId="4CD09204" w14:textId="77777777" w:rsidR="003134F0" w:rsidRDefault="003134F0" w:rsidP="005A3C38">
      <w:pPr>
        <w:spacing w:line="360" w:lineRule="auto"/>
        <w:rPr>
          <w:rFonts w:ascii="Arial" w:hAnsi="Arial" w:cs="Arial"/>
          <w:b/>
          <w:bCs/>
        </w:rPr>
      </w:pPr>
    </w:p>
    <w:p w14:paraId="295FA37C" w14:textId="77777777" w:rsidR="003134F0" w:rsidRDefault="003134F0" w:rsidP="005A3C38">
      <w:pPr>
        <w:spacing w:line="360" w:lineRule="auto"/>
        <w:rPr>
          <w:rFonts w:ascii="Arial" w:hAnsi="Arial" w:cs="Arial"/>
          <w:b/>
          <w:bCs/>
        </w:rPr>
      </w:pPr>
    </w:p>
    <w:p w14:paraId="2B86251A" w14:textId="77777777" w:rsidR="003134F0" w:rsidRPr="003134F0" w:rsidRDefault="003134F0" w:rsidP="003134F0">
      <w:pPr>
        <w:spacing w:line="360" w:lineRule="auto"/>
        <w:rPr>
          <w:rFonts w:ascii="Arial" w:hAnsi="Arial" w:cs="Arial"/>
          <w:b/>
          <w:bCs/>
        </w:rPr>
      </w:pPr>
    </w:p>
    <w:p w14:paraId="368F3198" w14:textId="724F8FA3" w:rsidR="00E83A3D" w:rsidRPr="003134F0" w:rsidRDefault="003134F0" w:rsidP="003134F0">
      <w:pPr>
        <w:spacing w:line="360" w:lineRule="auto"/>
        <w:rPr>
          <w:rFonts w:ascii="Arial" w:hAnsi="Arial" w:cs="Arial"/>
          <w:b/>
          <w:bCs/>
        </w:rPr>
      </w:pPr>
      <w:r w:rsidRPr="003134F0">
        <w:rPr>
          <w:rFonts w:ascii="Arial" w:hAnsi="Arial" w:cs="Arial"/>
          <w:b/>
          <w:bCs/>
        </w:rPr>
        <w:t xml:space="preserve">Student name: Rebeca Daniela Serban </w:t>
      </w:r>
    </w:p>
    <w:p w14:paraId="5D924658" w14:textId="42026E55" w:rsidR="00E83A3D" w:rsidRPr="003134F0" w:rsidRDefault="003134F0" w:rsidP="003134F0">
      <w:pPr>
        <w:spacing w:line="360" w:lineRule="auto"/>
        <w:rPr>
          <w:rFonts w:ascii="Arial" w:hAnsi="Arial" w:cs="Arial"/>
          <w:b/>
          <w:bCs/>
        </w:rPr>
      </w:pPr>
      <w:r w:rsidRPr="003134F0">
        <w:rPr>
          <w:rFonts w:ascii="Arial" w:hAnsi="Arial" w:cs="Arial"/>
          <w:b/>
          <w:bCs/>
        </w:rPr>
        <w:t>Student ID: 2331907</w:t>
      </w:r>
    </w:p>
    <w:p w14:paraId="0277FB1D" w14:textId="4FE93E28" w:rsidR="00E83A3D" w:rsidRPr="003134F0" w:rsidRDefault="003134F0" w:rsidP="003134F0">
      <w:pPr>
        <w:spacing w:line="360" w:lineRule="auto"/>
        <w:rPr>
          <w:rFonts w:ascii="Arial" w:hAnsi="Arial" w:cs="Arial"/>
          <w:b/>
          <w:bCs/>
        </w:rPr>
      </w:pPr>
      <w:r w:rsidRPr="003134F0">
        <w:rPr>
          <w:rFonts w:ascii="Arial" w:hAnsi="Arial" w:cs="Arial"/>
          <w:b/>
          <w:bCs/>
        </w:rPr>
        <w:t>Module name: Changemakers: Building your Personal Brand for Sustainable Employment</w:t>
      </w:r>
    </w:p>
    <w:p w14:paraId="779682BD" w14:textId="77777777" w:rsidR="003134F0" w:rsidRPr="003134F0" w:rsidRDefault="003134F0" w:rsidP="003134F0">
      <w:pPr>
        <w:spacing w:line="360" w:lineRule="auto"/>
        <w:rPr>
          <w:rFonts w:ascii="Arial" w:hAnsi="Arial" w:cs="Arial"/>
          <w:b/>
          <w:bCs/>
        </w:rPr>
      </w:pPr>
      <w:r w:rsidRPr="003134F0">
        <w:rPr>
          <w:rFonts w:ascii="Arial" w:hAnsi="Arial" w:cs="Arial"/>
          <w:b/>
          <w:bCs/>
        </w:rPr>
        <w:t>Module code: BMHP5015</w:t>
      </w:r>
    </w:p>
    <w:p w14:paraId="319052A8" w14:textId="642275C8" w:rsidR="003134F0" w:rsidRDefault="003134F0" w:rsidP="003134F0">
      <w:pPr>
        <w:spacing w:line="360" w:lineRule="auto"/>
        <w:rPr>
          <w:rFonts w:ascii="Arial" w:hAnsi="Arial" w:cs="Arial"/>
          <w:b/>
          <w:bCs/>
        </w:rPr>
      </w:pPr>
      <w:r w:rsidRPr="003134F0">
        <w:rPr>
          <w:rFonts w:ascii="Arial" w:hAnsi="Arial" w:cs="Arial"/>
          <w:b/>
          <w:bCs/>
        </w:rPr>
        <w:t xml:space="preserve">Lecturer name: Caroline Salami                 </w:t>
      </w:r>
    </w:p>
    <w:p w14:paraId="1E8D8BE8" w14:textId="77777777" w:rsidR="003134F0" w:rsidRDefault="003134F0" w:rsidP="005A3C38">
      <w:pPr>
        <w:spacing w:line="360" w:lineRule="auto"/>
        <w:rPr>
          <w:rFonts w:ascii="Arial" w:hAnsi="Arial" w:cs="Arial"/>
          <w:b/>
          <w:bCs/>
        </w:rPr>
      </w:pPr>
    </w:p>
    <w:p w14:paraId="3AFE0930" w14:textId="77777777" w:rsidR="003134F0" w:rsidRDefault="003134F0" w:rsidP="005A3C38">
      <w:pPr>
        <w:spacing w:line="360" w:lineRule="auto"/>
        <w:rPr>
          <w:rFonts w:ascii="Arial" w:hAnsi="Arial" w:cs="Arial"/>
          <w:b/>
          <w:bCs/>
        </w:rPr>
      </w:pPr>
    </w:p>
    <w:p w14:paraId="01941487" w14:textId="77777777" w:rsidR="003134F0" w:rsidRDefault="003134F0" w:rsidP="005A3C38">
      <w:pPr>
        <w:spacing w:line="360" w:lineRule="auto"/>
        <w:rPr>
          <w:rFonts w:ascii="Arial" w:hAnsi="Arial" w:cs="Arial"/>
          <w:b/>
          <w:bCs/>
        </w:rPr>
      </w:pPr>
    </w:p>
    <w:p w14:paraId="54F74F8D" w14:textId="77777777" w:rsidR="003134F0" w:rsidRDefault="003134F0" w:rsidP="005A3C38">
      <w:pPr>
        <w:spacing w:line="360" w:lineRule="auto"/>
        <w:rPr>
          <w:rFonts w:ascii="Arial" w:hAnsi="Arial" w:cs="Arial"/>
          <w:b/>
          <w:bCs/>
        </w:rPr>
      </w:pPr>
    </w:p>
    <w:p w14:paraId="560097AB" w14:textId="77777777" w:rsidR="00E83A3D" w:rsidRDefault="00E83A3D" w:rsidP="005A3C38">
      <w:pPr>
        <w:spacing w:line="360" w:lineRule="auto"/>
        <w:rPr>
          <w:rFonts w:ascii="Arial" w:hAnsi="Arial" w:cs="Arial"/>
          <w:b/>
          <w:bCs/>
        </w:rPr>
      </w:pPr>
    </w:p>
    <w:p w14:paraId="50045128" w14:textId="77777777" w:rsidR="00E83A3D" w:rsidRDefault="00E83A3D" w:rsidP="005A3C38">
      <w:pPr>
        <w:spacing w:line="360" w:lineRule="auto"/>
        <w:rPr>
          <w:rFonts w:ascii="Arial" w:hAnsi="Arial" w:cs="Arial"/>
          <w:b/>
          <w:bCs/>
        </w:rPr>
      </w:pPr>
    </w:p>
    <w:p w14:paraId="2E4E2988" w14:textId="77777777" w:rsidR="00E83A3D" w:rsidRDefault="00E83A3D" w:rsidP="005A3C38">
      <w:pPr>
        <w:spacing w:line="360" w:lineRule="auto"/>
        <w:rPr>
          <w:rFonts w:ascii="Arial" w:hAnsi="Arial" w:cs="Arial"/>
          <w:b/>
          <w:bCs/>
        </w:rPr>
      </w:pPr>
    </w:p>
    <w:p w14:paraId="0926BE3D" w14:textId="77777777" w:rsidR="00E83A3D" w:rsidRDefault="00E83A3D" w:rsidP="005A3C38">
      <w:pPr>
        <w:spacing w:line="360" w:lineRule="auto"/>
        <w:rPr>
          <w:rFonts w:ascii="Arial" w:hAnsi="Arial" w:cs="Arial"/>
          <w:b/>
          <w:bCs/>
        </w:rPr>
      </w:pPr>
    </w:p>
    <w:p w14:paraId="3B8D0970" w14:textId="77777777" w:rsidR="00E83A3D" w:rsidRDefault="00E83A3D" w:rsidP="005A3C38">
      <w:pPr>
        <w:spacing w:line="360" w:lineRule="auto"/>
        <w:rPr>
          <w:rFonts w:ascii="Arial" w:hAnsi="Arial" w:cs="Arial"/>
          <w:b/>
          <w:bCs/>
        </w:rPr>
      </w:pPr>
    </w:p>
    <w:p w14:paraId="74EA2559" w14:textId="77777777" w:rsidR="00E83A3D" w:rsidRDefault="00E83A3D" w:rsidP="005A3C38">
      <w:pPr>
        <w:spacing w:line="360" w:lineRule="auto"/>
        <w:rPr>
          <w:rFonts w:ascii="Arial" w:hAnsi="Arial" w:cs="Arial"/>
          <w:b/>
          <w:bCs/>
        </w:rPr>
      </w:pPr>
    </w:p>
    <w:p w14:paraId="1F17B61B" w14:textId="77777777" w:rsidR="00E83A3D" w:rsidRDefault="00E83A3D" w:rsidP="005A3C38">
      <w:pPr>
        <w:spacing w:line="360" w:lineRule="auto"/>
        <w:rPr>
          <w:rFonts w:ascii="Arial" w:hAnsi="Arial" w:cs="Arial"/>
          <w:b/>
          <w:bCs/>
        </w:rPr>
      </w:pPr>
    </w:p>
    <w:sdt>
      <w:sdtPr>
        <w:rPr>
          <w:rFonts w:asciiTheme="minorHAnsi" w:eastAsiaTheme="minorHAnsi" w:hAnsiTheme="minorHAnsi" w:cstheme="minorBidi"/>
          <w:color w:val="auto"/>
          <w:kern w:val="2"/>
          <w:sz w:val="22"/>
          <w:szCs w:val="22"/>
          <w:lang w:eastAsia="en-US"/>
          <w14:ligatures w14:val="standardContextual"/>
        </w:rPr>
        <w:id w:val="-1924715702"/>
        <w:docPartObj>
          <w:docPartGallery w:val="Table of Contents"/>
          <w:docPartUnique/>
        </w:docPartObj>
      </w:sdtPr>
      <w:sdtEndPr>
        <w:rPr>
          <w:b/>
          <w:bCs/>
        </w:rPr>
      </w:sdtEndPr>
      <w:sdtContent>
        <w:p w14:paraId="24AC484E" w14:textId="7CC216A2" w:rsidR="00DE3627" w:rsidRDefault="00DE3627">
          <w:pPr>
            <w:pStyle w:val="TOCHeading"/>
          </w:pPr>
          <w:r>
            <w:t>Contents</w:t>
          </w:r>
        </w:p>
        <w:p w14:paraId="67788290" w14:textId="0E3C40E1" w:rsidR="00DE3627" w:rsidRDefault="00DE3627">
          <w:pPr>
            <w:pStyle w:val="TOC1"/>
            <w:tabs>
              <w:tab w:val="right" w:leader="dot" w:pos="9016"/>
            </w:tabs>
            <w:rPr>
              <w:noProof/>
            </w:rPr>
          </w:pPr>
          <w:r>
            <w:fldChar w:fldCharType="begin"/>
          </w:r>
          <w:r>
            <w:instrText xml:space="preserve"> TOC \o "1-3" \h \z \u </w:instrText>
          </w:r>
          <w:r>
            <w:fldChar w:fldCharType="separate"/>
          </w:r>
          <w:hyperlink w:anchor="_Toc226126389" w:history="1">
            <w:r w:rsidRPr="00206785">
              <w:rPr>
                <w:rStyle w:val="Hyperlink"/>
                <w:noProof/>
              </w:rPr>
              <w:t>Introduction</w:t>
            </w:r>
            <w:r>
              <w:rPr>
                <w:noProof/>
                <w:webHidden/>
              </w:rPr>
              <w:tab/>
            </w:r>
            <w:r>
              <w:rPr>
                <w:noProof/>
                <w:webHidden/>
              </w:rPr>
              <w:fldChar w:fldCharType="begin"/>
            </w:r>
            <w:r>
              <w:rPr>
                <w:noProof/>
                <w:webHidden/>
              </w:rPr>
              <w:instrText xml:space="preserve"> PAGEREF _Toc226126389 \h </w:instrText>
            </w:r>
            <w:r>
              <w:rPr>
                <w:noProof/>
                <w:webHidden/>
              </w:rPr>
            </w:r>
            <w:r>
              <w:rPr>
                <w:noProof/>
                <w:webHidden/>
              </w:rPr>
              <w:fldChar w:fldCharType="separate"/>
            </w:r>
            <w:r>
              <w:rPr>
                <w:noProof/>
                <w:webHidden/>
              </w:rPr>
              <w:t>2</w:t>
            </w:r>
            <w:r>
              <w:rPr>
                <w:noProof/>
                <w:webHidden/>
              </w:rPr>
              <w:fldChar w:fldCharType="end"/>
            </w:r>
          </w:hyperlink>
        </w:p>
        <w:p w14:paraId="1535C454" w14:textId="459C0316" w:rsidR="00DE3627" w:rsidRDefault="00DE3627">
          <w:pPr>
            <w:pStyle w:val="TOC1"/>
            <w:tabs>
              <w:tab w:val="right" w:leader="dot" w:pos="9016"/>
            </w:tabs>
            <w:rPr>
              <w:noProof/>
            </w:rPr>
          </w:pPr>
          <w:hyperlink w:anchor="_Toc226126390" w:history="1">
            <w:r w:rsidRPr="00206785">
              <w:rPr>
                <w:rStyle w:val="Hyperlink"/>
                <w:noProof/>
              </w:rPr>
              <w:t>A) Analysis of Personal Employability Skills Required</w:t>
            </w:r>
            <w:r>
              <w:rPr>
                <w:noProof/>
                <w:webHidden/>
              </w:rPr>
              <w:tab/>
            </w:r>
            <w:r>
              <w:rPr>
                <w:noProof/>
                <w:webHidden/>
              </w:rPr>
              <w:fldChar w:fldCharType="begin"/>
            </w:r>
            <w:r>
              <w:rPr>
                <w:noProof/>
                <w:webHidden/>
              </w:rPr>
              <w:instrText xml:space="preserve"> PAGEREF _Toc226126390 \h </w:instrText>
            </w:r>
            <w:r>
              <w:rPr>
                <w:noProof/>
                <w:webHidden/>
              </w:rPr>
            </w:r>
            <w:r>
              <w:rPr>
                <w:noProof/>
                <w:webHidden/>
              </w:rPr>
              <w:fldChar w:fldCharType="separate"/>
            </w:r>
            <w:r>
              <w:rPr>
                <w:noProof/>
                <w:webHidden/>
              </w:rPr>
              <w:t>4</w:t>
            </w:r>
            <w:r>
              <w:rPr>
                <w:noProof/>
                <w:webHidden/>
              </w:rPr>
              <w:fldChar w:fldCharType="end"/>
            </w:r>
          </w:hyperlink>
        </w:p>
        <w:p w14:paraId="4AB98137" w14:textId="68040BA3" w:rsidR="00DE3627" w:rsidRDefault="00DE3627">
          <w:pPr>
            <w:pStyle w:val="TOC2"/>
            <w:tabs>
              <w:tab w:val="right" w:leader="dot" w:pos="9016"/>
            </w:tabs>
            <w:rPr>
              <w:noProof/>
            </w:rPr>
          </w:pPr>
          <w:hyperlink w:anchor="_Toc226126391" w:history="1">
            <w:r w:rsidRPr="00206785">
              <w:rPr>
                <w:rStyle w:val="Hyperlink"/>
                <w:noProof/>
              </w:rPr>
              <w:t>Example in Practice</w:t>
            </w:r>
            <w:r>
              <w:rPr>
                <w:noProof/>
                <w:webHidden/>
              </w:rPr>
              <w:tab/>
            </w:r>
            <w:r>
              <w:rPr>
                <w:noProof/>
                <w:webHidden/>
              </w:rPr>
              <w:fldChar w:fldCharType="begin"/>
            </w:r>
            <w:r>
              <w:rPr>
                <w:noProof/>
                <w:webHidden/>
              </w:rPr>
              <w:instrText xml:space="preserve"> PAGEREF _Toc226126391 \h </w:instrText>
            </w:r>
            <w:r>
              <w:rPr>
                <w:noProof/>
                <w:webHidden/>
              </w:rPr>
            </w:r>
            <w:r>
              <w:rPr>
                <w:noProof/>
                <w:webHidden/>
              </w:rPr>
              <w:fldChar w:fldCharType="separate"/>
            </w:r>
            <w:r>
              <w:rPr>
                <w:noProof/>
                <w:webHidden/>
              </w:rPr>
              <w:t>6</w:t>
            </w:r>
            <w:r>
              <w:rPr>
                <w:noProof/>
                <w:webHidden/>
              </w:rPr>
              <w:fldChar w:fldCharType="end"/>
            </w:r>
          </w:hyperlink>
        </w:p>
        <w:p w14:paraId="499EE562" w14:textId="5D388FB4" w:rsidR="00DE3627" w:rsidRDefault="00DE3627">
          <w:pPr>
            <w:pStyle w:val="TOC1"/>
            <w:tabs>
              <w:tab w:val="right" w:leader="dot" w:pos="9016"/>
            </w:tabs>
            <w:rPr>
              <w:noProof/>
            </w:rPr>
          </w:pPr>
          <w:hyperlink w:anchor="_Toc226126392" w:history="1">
            <w:r w:rsidRPr="00206785">
              <w:rPr>
                <w:rStyle w:val="Hyperlink"/>
                <w:noProof/>
              </w:rPr>
              <w:t>B) Evaluation of My Own Skills</w:t>
            </w:r>
            <w:r>
              <w:rPr>
                <w:noProof/>
                <w:webHidden/>
              </w:rPr>
              <w:tab/>
            </w:r>
            <w:r>
              <w:rPr>
                <w:noProof/>
                <w:webHidden/>
              </w:rPr>
              <w:fldChar w:fldCharType="begin"/>
            </w:r>
            <w:r>
              <w:rPr>
                <w:noProof/>
                <w:webHidden/>
              </w:rPr>
              <w:instrText xml:space="preserve"> PAGEREF _Toc226126392 \h </w:instrText>
            </w:r>
            <w:r>
              <w:rPr>
                <w:noProof/>
                <w:webHidden/>
              </w:rPr>
            </w:r>
            <w:r>
              <w:rPr>
                <w:noProof/>
                <w:webHidden/>
              </w:rPr>
              <w:fldChar w:fldCharType="separate"/>
            </w:r>
            <w:r>
              <w:rPr>
                <w:noProof/>
                <w:webHidden/>
              </w:rPr>
              <w:t>6</w:t>
            </w:r>
            <w:r>
              <w:rPr>
                <w:noProof/>
                <w:webHidden/>
              </w:rPr>
              <w:fldChar w:fldCharType="end"/>
            </w:r>
          </w:hyperlink>
        </w:p>
        <w:p w14:paraId="6FD2C899" w14:textId="088C7812" w:rsidR="00DE3627" w:rsidRDefault="00DE3627">
          <w:pPr>
            <w:pStyle w:val="TOC2"/>
            <w:tabs>
              <w:tab w:val="right" w:leader="dot" w:pos="9016"/>
            </w:tabs>
            <w:rPr>
              <w:noProof/>
            </w:rPr>
          </w:pPr>
          <w:hyperlink w:anchor="_Toc226126393" w:history="1">
            <w:r w:rsidRPr="00206785">
              <w:rPr>
                <w:rStyle w:val="Hyperlink"/>
                <w:noProof/>
              </w:rPr>
              <w:t>Strengths</w:t>
            </w:r>
            <w:r>
              <w:rPr>
                <w:noProof/>
                <w:webHidden/>
              </w:rPr>
              <w:tab/>
            </w:r>
            <w:r>
              <w:rPr>
                <w:noProof/>
                <w:webHidden/>
              </w:rPr>
              <w:fldChar w:fldCharType="begin"/>
            </w:r>
            <w:r>
              <w:rPr>
                <w:noProof/>
                <w:webHidden/>
              </w:rPr>
              <w:instrText xml:space="preserve"> PAGEREF _Toc226126393 \h </w:instrText>
            </w:r>
            <w:r>
              <w:rPr>
                <w:noProof/>
                <w:webHidden/>
              </w:rPr>
            </w:r>
            <w:r>
              <w:rPr>
                <w:noProof/>
                <w:webHidden/>
              </w:rPr>
              <w:fldChar w:fldCharType="separate"/>
            </w:r>
            <w:r>
              <w:rPr>
                <w:noProof/>
                <w:webHidden/>
              </w:rPr>
              <w:t>6</w:t>
            </w:r>
            <w:r>
              <w:rPr>
                <w:noProof/>
                <w:webHidden/>
              </w:rPr>
              <w:fldChar w:fldCharType="end"/>
            </w:r>
          </w:hyperlink>
        </w:p>
        <w:p w14:paraId="04669A49" w14:textId="2CDC636B" w:rsidR="00DE3627" w:rsidRDefault="00DE3627">
          <w:pPr>
            <w:pStyle w:val="TOC2"/>
            <w:tabs>
              <w:tab w:val="right" w:leader="dot" w:pos="9016"/>
            </w:tabs>
            <w:rPr>
              <w:noProof/>
            </w:rPr>
          </w:pPr>
          <w:hyperlink w:anchor="_Toc226126394" w:history="1">
            <w:r w:rsidRPr="00206785">
              <w:rPr>
                <w:rStyle w:val="Hyperlink"/>
                <w:noProof/>
              </w:rPr>
              <w:t>Areas for Development</w:t>
            </w:r>
            <w:r>
              <w:rPr>
                <w:noProof/>
                <w:webHidden/>
              </w:rPr>
              <w:tab/>
            </w:r>
            <w:r>
              <w:rPr>
                <w:noProof/>
                <w:webHidden/>
              </w:rPr>
              <w:fldChar w:fldCharType="begin"/>
            </w:r>
            <w:r>
              <w:rPr>
                <w:noProof/>
                <w:webHidden/>
              </w:rPr>
              <w:instrText xml:space="preserve"> PAGEREF _Toc226126394 \h </w:instrText>
            </w:r>
            <w:r>
              <w:rPr>
                <w:noProof/>
                <w:webHidden/>
              </w:rPr>
            </w:r>
            <w:r>
              <w:rPr>
                <w:noProof/>
                <w:webHidden/>
              </w:rPr>
              <w:fldChar w:fldCharType="separate"/>
            </w:r>
            <w:r>
              <w:rPr>
                <w:noProof/>
                <w:webHidden/>
              </w:rPr>
              <w:t>7</w:t>
            </w:r>
            <w:r>
              <w:rPr>
                <w:noProof/>
                <w:webHidden/>
              </w:rPr>
              <w:fldChar w:fldCharType="end"/>
            </w:r>
          </w:hyperlink>
        </w:p>
        <w:p w14:paraId="6F398A01" w14:textId="0708872D" w:rsidR="00DE3627" w:rsidRDefault="00DE3627">
          <w:pPr>
            <w:pStyle w:val="TOC2"/>
            <w:tabs>
              <w:tab w:val="right" w:leader="dot" w:pos="9016"/>
            </w:tabs>
            <w:rPr>
              <w:noProof/>
            </w:rPr>
          </w:pPr>
          <w:hyperlink w:anchor="_Toc226126395" w:history="1">
            <w:r w:rsidRPr="00206785">
              <w:rPr>
                <w:rStyle w:val="Hyperlink"/>
                <w:noProof/>
              </w:rPr>
              <w:t>Feedback from Others</w:t>
            </w:r>
            <w:r>
              <w:rPr>
                <w:noProof/>
                <w:webHidden/>
              </w:rPr>
              <w:tab/>
            </w:r>
            <w:r>
              <w:rPr>
                <w:noProof/>
                <w:webHidden/>
              </w:rPr>
              <w:fldChar w:fldCharType="begin"/>
            </w:r>
            <w:r>
              <w:rPr>
                <w:noProof/>
                <w:webHidden/>
              </w:rPr>
              <w:instrText xml:space="preserve"> PAGEREF _Toc226126395 \h </w:instrText>
            </w:r>
            <w:r>
              <w:rPr>
                <w:noProof/>
                <w:webHidden/>
              </w:rPr>
            </w:r>
            <w:r>
              <w:rPr>
                <w:noProof/>
                <w:webHidden/>
              </w:rPr>
              <w:fldChar w:fldCharType="separate"/>
            </w:r>
            <w:r>
              <w:rPr>
                <w:noProof/>
                <w:webHidden/>
              </w:rPr>
              <w:t>7</w:t>
            </w:r>
            <w:r>
              <w:rPr>
                <w:noProof/>
                <w:webHidden/>
              </w:rPr>
              <w:fldChar w:fldCharType="end"/>
            </w:r>
          </w:hyperlink>
        </w:p>
        <w:p w14:paraId="0D703E01" w14:textId="5DCFC2CA" w:rsidR="00DE3627" w:rsidRDefault="00DE3627">
          <w:pPr>
            <w:pStyle w:val="TOC2"/>
            <w:tabs>
              <w:tab w:val="right" w:leader="dot" w:pos="9016"/>
            </w:tabs>
            <w:rPr>
              <w:noProof/>
            </w:rPr>
          </w:pPr>
          <w:hyperlink w:anchor="_Toc226126396" w:history="1">
            <w:r w:rsidRPr="00206785">
              <w:rPr>
                <w:rStyle w:val="Hyperlink"/>
                <w:noProof/>
              </w:rPr>
              <w:t>Reflective Example (Gibbs Cycle)</w:t>
            </w:r>
            <w:r>
              <w:rPr>
                <w:noProof/>
                <w:webHidden/>
              </w:rPr>
              <w:tab/>
            </w:r>
            <w:r>
              <w:rPr>
                <w:noProof/>
                <w:webHidden/>
              </w:rPr>
              <w:fldChar w:fldCharType="begin"/>
            </w:r>
            <w:r>
              <w:rPr>
                <w:noProof/>
                <w:webHidden/>
              </w:rPr>
              <w:instrText xml:space="preserve"> PAGEREF _Toc226126396 \h </w:instrText>
            </w:r>
            <w:r>
              <w:rPr>
                <w:noProof/>
                <w:webHidden/>
              </w:rPr>
            </w:r>
            <w:r>
              <w:rPr>
                <w:noProof/>
                <w:webHidden/>
              </w:rPr>
              <w:fldChar w:fldCharType="separate"/>
            </w:r>
            <w:r>
              <w:rPr>
                <w:noProof/>
                <w:webHidden/>
              </w:rPr>
              <w:t>7</w:t>
            </w:r>
            <w:r>
              <w:rPr>
                <w:noProof/>
                <w:webHidden/>
              </w:rPr>
              <w:fldChar w:fldCharType="end"/>
            </w:r>
          </w:hyperlink>
        </w:p>
        <w:p w14:paraId="260766BC" w14:textId="2AC3D996" w:rsidR="00DE3627" w:rsidRDefault="00DE3627">
          <w:pPr>
            <w:pStyle w:val="TOC2"/>
            <w:tabs>
              <w:tab w:val="right" w:leader="dot" w:pos="9016"/>
            </w:tabs>
            <w:rPr>
              <w:noProof/>
            </w:rPr>
          </w:pPr>
          <w:hyperlink w:anchor="_Toc226126397" w:history="1">
            <w:r w:rsidRPr="00206785">
              <w:rPr>
                <w:rStyle w:val="Hyperlink"/>
                <w:noProof/>
              </w:rPr>
              <w:t>Qualifications and Experience</w:t>
            </w:r>
            <w:r>
              <w:rPr>
                <w:noProof/>
                <w:webHidden/>
              </w:rPr>
              <w:tab/>
            </w:r>
            <w:r>
              <w:rPr>
                <w:noProof/>
                <w:webHidden/>
              </w:rPr>
              <w:fldChar w:fldCharType="begin"/>
            </w:r>
            <w:r>
              <w:rPr>
                <w:noProof/>
                <w:webHidden/>
              </w:rPr>
              <w:instrText xml:space="preserve"> PAGEREF _Toc226126397 \h </w:instrText>
            </w:r>
            <w:r>
              <w:rPr>
                <w:noProof/>
                <w:webHidden/>
              </w:rPr>
            </w:r>
            <w:r>
              <w:rPr>
                <w:noProof/>
                <w:webHidden/>
              </w:rPr>
              <w:fldChar w:fldCharType="separate"/>
            </w:r>
            <w:r>
              <w:rPr>
                <w:noProof/>
                <w:webHidden/>
              </w:rPr>
              <w:t>7</w:t>
            </w:r>
            <w:r>
              <w:rPr>
                <w:noProof/>
                <w:webHidden/>
              </w:rPr>
              <w:fldChar w:fldCharType="end"/>
            </w:r>
          </w:hyperlink>
        </w:p>
        <w:p w14:paraId="04FD00E2" w14:textId="42E96706" w:rsidR="00DE3627" w:rsidRDefault="00DE3627">
          <w:pPr>
            <w:pStyle w:val="TOC1"/>
            <w:tabs>
              <w:tab w:val="right" w:leader="dot" w:pos="9016"/>
            </w:tabs>
            <w:rPr>
              <w:noProof/>
            </w:rPr>
          </w:pPr>
          <w:hyperlink w:anchor="_Toc226126398" w:history="1">
            <w:r w:rsidRPr="00206785">
              <w:rPr>
                <w:rStyle w:val="Hyperlink"/>
                <w:noProof/>
              </w:rPr>
              <w:t>C) Building a Personal Brand and Professional Identity</w:t>
            </w:r>
            <w:r>
              <w:rPr>
                <w:noProof/>
                <w:webHidden/>
              </w:rPr>
              <w:tab/>
            </w:r>
            <w:r>
              <w:rPr>
                <w:noProof/>
                <w:webHidden/>
              </w:rPr>
              <w:fldChar w:fldCharType="begin"/>
            </w:r>
            <w:r>
              <w:rPr>
                <w:noProof/>
                <w:webHidden/>
              </w:rPr>
              <w:instrText xml:space="preserve"> PAGEREF _Toc226126398 \h </w:instrText>
            </w:r>
            <w:r>
              <w:rPr>
                <w:noProof/>
                <w:webHidden/>
              </w:rPr>
            </w:r>
            <w:r>
              <w:rPr>
                <w:noProof/>
                <w:webHidden/>
              </w:rPr>
              <w:fldChar w:fldCharType="separate"/>
            </w:r>
            <w:r>
              <w:rPr>
                <w:noProof/>
                <w:webHidden/>
              </w:rPr>
              <w:t>8</w:t>
            </w:r>
            <w:r>
              <w:rPr>
                <w:noProof/>
                <w:webHidden/>
              </w:rPr>
              <w:fldChar w:fldCharType="end"/>
            </w:r>
          </w:hyperlink>
        </w:p>
        <w:p w14:paraId="7917959F" w14:textId="2B5DC190" w:rsidR="00DE3627" w:rsidRDefault="00DE3627">
          <w:pPr>
            <w:pStyle w:val="TOC2"/>
            <w:tabs>
              <w:tab w:val="right" w:leader="dot" w:pos="9016"/>
            </w:tabs>
            <w:rPr>
              <w:noProof/>
            </w:rPr>
          </w:pPr>
          <w:hyperlink w:anchor="_Toc226126399" w:history="1">
            <w:r w:rsidRPr="00206785">
              <w:rPr>
                <w:rStyle w:val="Hyperlink"/>
                <w:noProof/>
              </w:rPr>
              <w:t>Personal Values</w:t>
            </w:r>
            <w:r>
              <w:rPr>
                <w:noProof/>
                <w:webHidden/>
              </w:rPr>
              <w:tab/>
            </w:r>
            <w:r>
              <w:rPr>
                <w:noProof/>
                <w:webHidden/>
              </w:rPr>
              <w:fldChar w:fldCharType="begin"/>
            </w:r>
            <w:r>
              <w:rPr>
                <w:noProof/>
                <w:webHidden/>
              </w:rPr>
              <w:instrText xml:space="preserve"> PAGEREF _Toc226126399 \h </w:instrText>
            </w:r>
            <w:r>
              <w:rPr>
                <w:noProof/>
                <w:webHidden/>
              </w:rPr>
            </w:r>
            <w:r>
              <w:rPr>
                <w:noProof/>
                <w:webHidden/>
              </w:rPr>
              <w:fldChar w:fldCharType="separate"/>
            </w:r>
            <w:r>
              <w:rPr>
                <w:noProof/>
                <w:webHidden/>
              </w:rPr>
              <w:t>8</w:t>
            </w:r>
            <w:r>
              <w:rPr>
                <w:noProof/>
                <w:webHidden/>
              </w:rPr>
              <w:fldChar w:fldCharType="end"/>
            </w:r>
          </w:hyperlink>
        </w:p>
        <w:p w14:paraId="18D3E575" w14:textId="51399FEF" w:rsidR="00DE3627" w:rsidRDefault="00DE3627">
          <w:pPr>
            <w:pStyle w:val="TOC2"/>
            <w:tabs>
              <w:tab w:val="right" w:leader="dot" w:pos="9016"/>
            </w:tabs>
            <w:rPr>
              <w:noProof/>
            </w:rPr>
          </w:pPr>
          <w:hyperlink w:anchor="_Toc226126400" w:history="1">
            <w:r w:rsidRPr="00206785">
              <w:rPr>
                <w:rStyle w:val="Hyperlink"/>
                <w:noProof/>
              </w:rPr>
              <w:t>Promoting My Professional Identity</w:t>
            </w:r>
            <w:r>
              <w:rPr>
                <w:noProof/>
                <w:webHidden/>
              </w:rPr>
              <w:tab/>
            </w:r>
            <w:r>
              <w:rPr>
                <w:noProof/>
                <w:webHidden/>
              </w:rPr>
              <w:fldChar w:fldCharType="begin"/>
            </w:r>
            <w:r>
              <w:rPr>
                <w:noProof/>
                <w:webHidden/>
              </w:rPr>
              <w:instrText xml:space="preserve"> PAGEREF _Toc226126400 \h </w:instrText>
            </w:r>
            <w:r>
              <w:rPr>
                <w:noProof/>
                <w:webHidden/>
              </w:rPr>
            </w:r>
            <w:r>
              <w:rPr>
                <w:noProof/>
                <w:webHidden/>
              </w:rPr>
              <w:fldChar w:fldCharType="separate"/>
            </w:r>
            <w:r>
              <w:rPr>
                <w:noProof/>
                <w:webHidden/>
              </w:rPr>
              <w:t>8</w:t>
            </w:r>
            <w:r>
              <w:rPr>
                <w:noProof/>
                <w:webHidden/>
              </w:rPr>
              <w:fldChar w:fldCharType="end"/>
            </w:r>
          </w:hyperlink>
        </w:p>
        <w:p w14:paraId="1416742D" w14:textId="2540F4FC" w:rsidR="00DE3627" w:rsidRDefault="00DE3627">
          <w:pPr>
            <w:pStyle w:val="TOC3"/>
            <w:tabs>
              <w:tab w:val="right" w:leader="dot" w:pos="9016"/>
            </w:tabs>
            <w:rPr>
              <w:noProof/>
            </w:rPr>
          </w:pPr>
          <w:hyperlink w:anchor="_Toc226126401" w:history="1">
            <w:r w:rsidRPr="00206785">
              <w:rPr>
                <w:rStyle w:val="Hyperlink"/>
                <w:noProof/>
              </w:rPr>
              <w:t>I intend to further my career identity by:</w:t>
            </w:r>
            <w:r>
              <w:rPr>
                <w:noProof/>
                <w:webHidden/>
              </w:rPr>
              <w:tab/>
            </w:r>
            <w:r>
              <w:rPr>
                <w:noProof/>
                <w:webHidden/>
              </w:rPr>
              <w:fldChar w:fldCharType="begin"/>
            </w:r>
            <w:r>
              <w:rPr>
                <w:noProof/>
                <w:webHidden/>
              </w:rPr>
              <w:instrText xml:space="preserve"> PAGEREF _Toc226126401 \h </w:instrText>
            </w:r>
            <w:r>
              <w:rPr>
                <w:noProof/>
                <w:webHidden/>
              </w:rPr>
            </w:r>
            <w:r>
              <w:rPr>
                <w:noProof/>
                <w:webHidden/>
              </w:rPr>
              <w:fldChar w:fldCharType="separate"/>
            </w:r>
            <w:r>
              <w:rPr>
                <w:noProof/>
                <w:webHidden/>
              </w:rPr>
              <w:t>8</w:t>
            </w:r>
            <w:r>
              <w:rPr>
                <w:noProof/>
                <w:webHidden/>
              </w:rPr>
              <w:fldChar w:fldCharType="end"/>
            </w:r>
          </w:hyperlink>
        </w:p>
        <w:p w14:paraId="3C739E71" w14:textId="3E6F15F7" w:rsidR="00DE3627" w:rsidRDefault="00DE3627">
          <w:pPr>
            <w:pStyle w:val="TOC3"/>
            <w:tabs>
              <w:tab w:val="right" w:leader="dot" w:pos="9016"/>
            </w:tabs>
            <w:rPr>
              <w:noProof/>
            </w:rPr>
          </w:pPr>
          <w:hyperlink w:anchor="_Toc226126402" w:history="1">
            <w:r w:rsidRPr="00206785">
              <w:rPr>
                <w:rStyle w:val="Hyperlink"/>
                <w:noProof/>
              </w:rPr>
              <w:t>Participation in professional networks such as:</w:t>
            </w:r>
            <w:r>
              <w:rPr>
                <w:noProof/>
                <w:webHidden/>
              </w:rPr>
              <w:tab/>
            </w:r>
            <w:r>
              <w:rPr>
                <w:noProof/>
                <w:webHidden/>
              </w:rPr>
              <w:fldChar w:fldCharType="begin"/>
            </w:r>
            <w:r>
              <w:rPr>
                <w:noProof/>
                <w:webHidden/>
              </w:rPr>
              <w:instrText xml:space="preserve"> PAGEREF _Toc226126402 \h </w:instrText>
            </w:r>
            <w:r>
              <w:rPr>
                <w:noProof/>
                <w:webHidden/>
              </w:rPr>
            </w:r>
            <w:r>
              <w:rPr>
                <w:noProof/>
                <w:webHidden/>
              </w:rPr>
              <w:fldChar w:fldCharType="separate"/>
            </w:r>
            <w:r>
              <w:rPr>
                <w:noProof/>
                <w:webHidden/>
              </w:rPr>
              <w:t>8</w:t>
            </w:r>
            <w:r>
              <w:rPr>
                <w:noProof/>
                <w:webHidden/>
              </w:rPr>
              <w:fldChar w:fldCharType="end"/>
            </w:r>
          </w:hyperlink>
        </w:p>
        <w:p w14:paraId="3A922274" w14:textId="17F9DF5E" w:rsidR="00DE3627" w:rsidRDefault="00DE3627">
          <w:pPr>
            <w:pStyle w:val="TOC3"/>
            <w:tabs>
              <w:tab w:val="right" w:leader="dot" w:pos="9016"/>
            </w:tabs>
            <w:rPr>
              <w:noProof/>
            </w:rPr>
          </w:pPr>
          <w:hyperlink w:anchor="_Toc226126403" w:history="1">
            <w:r w:rsidRPr="00206785">
              <w:rPr>
                <w:rStyle w:val="Hyperlink"/>
                <w:noProof/>
              </w:rPr>
              <w:t>Unique Selling Point (USP), My USP is the combination of:</w:t>
            </w:r>
            <w:r>
              <w:rPr>
                <w:noProof/>
                <w:webHidden/>
              </w:rPr>
              <w:tab/>
            </w:r>
            <w:r>
              <w:rPr>
                <w:noProof/>
                <w:webHidden/>
              </w:rPr>
              <w:fldChar w:fldCharType="begin"/>
            </w:r>
            <w:r>
              <w:rPr>
                <w:noProof/>
                <w:webHidden/>
              </w:rPr>
              <w:instrText xml:space="preserve"> PAGEREF _Toc226126403 \h </w:instrText>
            </w:r>
            <w:r>
              <w:rPr>
                <w:noProof/>
                <w:webHidden/>
              </w:rPr>
            </w:r>
            <w:r>
              <w:rPr>
                <w:noProof/>
                <w:webHidden/>
              </w:rPr>
              <w:fldChar w:fldCharType="separate"/>
            </w:r>
            <w:r>
              <w:rPr>
                <w:noProof/>
                <w:webHidden/>
              </w:rPr>
              <w:t>8</w:t>
            </w:r>
            <w:r>
              <w:rPr>
                <w:noProof/>
                <w:webHidden/>
              </w:rPr>
              <w:fldChar w:fldCharType="end"/>
            </w:r>
          </w:hyperlink>
        </w:p>
        <w:p w14:paraId="134087F9" w14:textId="1B272C32" w:rsidR="00DE3627" w:rsidRDefault="00DE3627">
          <w:pPr>
            <w:pStyle w:val="TOC2"/>
            <w:tabs>
              <w:tab w:val="right" w:leader="dot" w:pos="9016"/>
            </w:tabs>
            <w:rPr>
              <w:noProof/>
            </w:rPr>
          </w:pPr>
          <w:hyperlink w:anchor="_Toc226126404" w:history="1">
            <w:r w:rsidRPr="00206785">
              <w:rPr>
                <w:rStyle w:val="Hyperlink"/>
                <w:noProof/>
              </w:rPr>
              <w:t>Relevant Theory</w:t>
            </w:r>
            <w:r>
              <w:rPr>
                <w:noProof/>
                <w:webHidden/>
              </w:rPr>
              <w:tab/>
            </w:r>
            <w:r>
              <w:rPr>
                <w:noProof/>
                <w:webHidden/>
              </w:rPr>
              <w:fldChar w:fldCharType="begin"/>
            </w:r>
            <w:r>
              <w:rPr>
                <w:noProof/>
                <w:webHidden/>
              </w:rPr>
              <w:instrText xml:space="preserve"> PAGEREF _Toc226126404 \h </w:instrText>
            </w:r>
            <w:r>
              <w:rPr>
                <w:noProof/>
                <w:webHidden/>
              </w:rPr>
            </w:r>
            <w:r>
              <w:rPr>
                <w:noProof/>
                <w:webHidden/>
              </w:rPr>
              <w:fldChar w:fldCharType="separate"/>
            </w:r>
            <w:r>
              <w:rPr>
                <w:noProof/>
                <w:webHidden/>
              </w:rPr>
              <w:t>8</w:t>
            </w:r>
            <w:r>
              <w:rPr>
                <w:noProof/>
                <w:webHidden/>
              </w:rPr>
              <w:fldChar w:fldCharType="end"/>
            </w:r>
          </w:hyperlink>
        </w:p>
        <w:p w14:paraId="2DAD080A" w14:textId="05AD93D6" w:rsidR="00DE3627" w:rsidRDefault="00DE3627">
          <w:pPr>
            <w:pStyle w:val="TOC2"/>
            <w:tabs>
              <w:tab w:val="right" w:leader="dot" w:pos="9016"/>
            </w:tabs>
            <w:rPr>
              <w:noProof/>
            </w:rPr>
          </w:pPr>
          <w:hyperlink w:anchor="_Toc226126405" w:history="1">
            <w:r w:rsidRPr="00206785">
              <w:rPr>
                <w:rStyle w:val="Hyperlink"/>
                <w:noProof/>
              </w:rPr>
              <w:t>Action Plan and Timeline</w:t>
            </w:r>
            <w:r>
              <w:rPr>
                <w:noProof/>
                <w:webHidden/>
              </w:rPr>
              <w:tab/>
            </w:r>
            <w:r>
              <w:rPr>
                <w:noProof/>
                <w:webHidden/>
              </w:rPr>
              <w:fldChar w:fldCharType="begin"/>
            </w:r>
            <w:r>
              <w:rPr>
                <w:noProof/>
                <w:webHidden/>
              </w:rPr>
              <w:instrText xml:space="preserve"> PAGEREF _Toc226126405 \h </w:instrText>
            </w:r>
            <w:r>
              <w:rPr>
                <w:noProof/>
                <w:webHidden/>
              </w:rPr>
            </w:r>
            <w:r>
              <w:rPr>
                <w:noProof/>
                <w:webHidden/>
              </w:rPr>
              <w:fldChar w:fldCharType="separate"/>
            </w:r>
            <w:r>
              <w:rPr>
                <w:noProof/>
                <w:webHidden/>
              </w:rPr>
              <w:t>9</w:t>
            </w:r>
            <w:r>
              <w:rPr>
                <w:noProof/>
                <w:webHidden/>
              </w:rPr>
              <w:fldChar w:fldCharType="end"/>
            </w:r>
          </w:hyperlink>
        </w:p>
        <w:p w14:paraId="621A4464" w14:textId="65FC024F" w:rsidR="00DE3627" w:rsidRDefault="00DE3627">
          <w:pPr>
            <w:pStyle w:val="TOC1"/>
            <w:tabs>
              <w:tab w:val="right" w:leader="dot" w:pos="9016"/>
            </w:tabs>
            <w:rPr>
              <w:noProof/>
            </w:rPr>
          </w:pPr>
          <w:hyperlink w:anchor="_Toc226126406" w:history="1">
            <w:r w:rsidRPr="00206785">
              <w:rPr>
                <w:rStyle w:val="Hyperlink"/>
                <w:noProof/>
              </w:rPr>
              <w:t>Conclusion</w:t>
            </w:r>
            <w:r>
              <w:rPr>
                <w:noProof/>
                <w:webHidden/>
              </w:rPr>
              <w:tab/>
            </w:r>
            <w:r>
              <w:rPr>
                <w:noProof/>
                <w:webHidden/>
              </w:rPr>
              <w:fldChar w:fldCharType="begin"/>
            </w:r>
            <w:r>
              <w:rPr>
                <w:noProof/>
                <w:webHidden/>
              </w:rPr>
              <w:instrText xml:space="preserve"> PAGEREF _Toc226126406 \h </w:instrText>
            </w:r>
            <w:r>
              <w:rPr>
                <w:noProof/>
                <w:webHidden/>
              </w:rPr>
            </w:r>
            <w:r>
              <w:rPr>
                <w:noProof/>
                <w:webHidden/>
              </w:rPr>
              <w:fldChar w:fldCharType="separate"/>
            </w:r>
            <w:r>
              <w:rPr>
                <w:noProof/>
                <w:webHidden/>
              </w:rPr>
              <w:t>11</w:t>
            </w:r>
            <w:r>
              <w:rPr>
                <w:noProof/>
                <w:webHidden/>
              </w:rPr>
              <w:fldChar w:fldCharType="end"/>
            </w:r>
          </w:hyperlink>
        </w:p>
        <w:p w14:paraId="24BEAB96" w14:textId="3E935F25" w:rsidR="00DE3627" w:rsidRDefault="00DE3627">
          <w:pPr>
            <w:pStyle w:val="TOC1"/>
            <w:tabs>
              <w:tab w:val="right" w:leader="dot" w:pos="9016"/>
            </w:tabs>
            <w:rPr>
              <w:noProof/>
            </w:rPr>
          </w:pPr>
          <w:hyperlink w:anchor="_Toc226126407" w:history="1">
            <w:r w:rsidRPr="00206785">
              <w:rPr>
                <w:rStyle w:val="Hyperlink"/>
                <w:noProof/>
              </w:rPr>
              <w:t>References</w:t>
            </w:r>
            <w:r>
              <w:rPr>
                <w:noProof/>
                <w:webHidden/>
              </w:rPr>
              <w:tab/>
            </w:r>
            <w:r>
              <w:rPr>
                <w:noProof/>
                <w:webHidden/>
              </w:rPr>
              <w:fldChar w:fldCharType="begin"/>
            </w:r>
            <w:r>
              <w:rPr>
                <w:noProof/>
                <w:webHidden/>
              </w:rPr>
              <w:instrText xml:space="preserve"> PAGEREF _Toc226126407 \h </w:instrText>
            </w:r>
            <w:r>
              <w:rPr>
                <w:noProof/>
                <w:webHidden/>
              </w:rPr>
            </w:r>
            <w:r>
              <w:rPr>
                <w:noProof/>
                <w:webHidden/>
              </w:rPr>
              <w:fldChar w:fldCharType="separate"/>
            </w:r>
            <w:r>
              <w:rPr>
                <w:noProof/>
                <w:webHidden/>
              </w:rPr>
              <w:t>11</w:t>
            </w:r>
            <w:r>
              <w:rPr>
                <w:noProof/>
                <w:webHidden/>
              </w:rPr>
              <w:fldChar w:fldCharType="end"/>
            </w:r>
          </w:hyperlink>
        </w:p>
        <w:p w14:paraId="005EAB36" w14:textId="36B5EFED" w:rsidR="00DE3627" w:rsidRDefault="00DE3627">
          <w:r>
            <w:rPr>
              <w:b/>
              <w:bCs/>
            </w:rPr>
            <w:fldChar w:fldCharType="end"/>
          </w:r>
        </w:p>
      </w:sdtContent>
    </w:sdt>
    <w:p w14:paraId="25FDF798" w14:textId="77777777" w:rsidR="00E83A3D" w:rsidRDefault="00E83A3D" w:rsidP="005A3C38">
      <w:pPr>
        <w:spacing w:line="360" w:lineRule="auto"/>
        <w:rPr>
          <w:rFonts w:ascii="Arial" w:hAnsi="Arial" w:cs="Arial"/>
          <w:b/>
          <w:bCs/>
        </w:rPr>
      </w:pPr>
    </w:p>
    <w:p w14:paraId="3422C8F1" w14:textId="77777777" w:rsidR="003134F0" w:rsidRDefault="003134F0" w:rsidP="005A3C38">
      <w:pPr>
        <w:spacing w:line="360" w:lineRule="auto"/>
        <w:rPr>
          <w:rFonts w:ascii="Arial" w:hAnsi="Arial" w:cs="Arial"/>
          <w:b/>
          <w:bCs/>
        </w:rPr>
      </w:pPr>
    </w:p>
    <w:p w14:paraId="131F6CAE" w14:textId="77777777" w:rsidR="003134F0" w:rsidRDefault="003134F0" w:rsidP="005A3C38">
      <w:pPr>
        <w:spacing w:line="360" w:lineRule="auto"/>
        <w:rPr>
          <w:rFonts w:ascii="Arial" w:hAnsi="Arial" w:cs="Arial"/>
          <w:b/>
          <w:bCs/>
        </w:rPr>
      </w:pPr>
    </w:p>
    <w:p w14:paraId="03E66D2A" w14:textId="77777777" w:rsidR="003134F0" w:rsidRDefault="003134F0" w:rsidP="005A3C38">
      <w:pPr>
        <w:spacing w:line="360" w:lineRule="auto"/>
        <w:rPr>
          <w:rFonts w:ascii="Arial" w:hAnsi="Arial" w:cs="Arial"/>
          <w:b/>
          <w:bCs/>
        </w:rPr>
      </w:pPr>
    </w:p>
    <w:p w14:paraId="3DA0E397" w14:textId="77777777" w:rsidR="003134F0" w:rsidRDefault="003134F0" w:rsidP="005A3C38">
      <w:pPr>
        <w:spacing w:line="360" w:lineRule="auto"/>
        <w:rPr>
          <w:rFonts w:ascii="Arial" w:hAnsi="Arial" w:cs="Arial"/>
          <w:b/>
          <w:bCs/>
        </w:rPr>
      </w:pPr>
    </w:p>
    <w:p w14:paraId="43100B56" w14:textId="77777777" w:rsidR="003134F0" w:rsidRDefault="003134F0" w:rsidP="005A3C38">
      <w:pPr>
        <w:spacing w:line="360" w:lineRule="auto"/>
        <w:rPr>
          <w:rFonts w:ascii="Arial" w:hAnsi="Arial" w:cs="Arial"/>
          <w:b/>
          <w:bCs/>
        </w:rPr>
      </w:pPr>
    </w:p>
    <w:p w14:paraId="64CB3A31" w14:textId="77777777" w:rsidR="00DE3627" w:rsidRDefault="00DE3627" w:rsidP="005A3C38">
      <w:pPr>
        <w:spacing w:line="360" w:lineRule="auto"/>
        <w:rPr>
          <w:rFonts w:ascii="Arial" w:hAnsi="Arial" w:cs="Arial"/>
          <w:b/>
          <w:bCs/>
        </w:rPr>
      </w:pPr>
    </w:p>
    <w:p w14:paraId="6800A6C3" w14:textId="77777777" w:rsidR="00DE3627" w:rsidRDefault="00DE3627" w:rsidP="005A3C38">
      <w:pPr>
        <w:spacing w:line="360" w:lineRule="auto"/>
        <w:rPr>
          <w:rFonts w:ascii="Arial" w:hAnsi="Arial" w:cs="Arial"/>
          <w:b/>
          <w:bCs/>
        </w:rPr>
      </w:pPr>
    </w:p>
    <w:p w14:paraId="39C36FFD" w14:textId="77777777" w:rsidR="00DE3627" w:rsidRDefault="00DE3627" w:rsidP="005A3C38">
      <w:pPr>
        <w:spacing w:line="360" w:lineRule="auto"/>
        <w:rPr>
          <w:rFonts w:ascii="Arial" w:hAnsi="Arial" w:cs="Arial"/>
          <w:b/>
          <w:bCs/>
        </w:rPr>
      </w:pPr>
    </w:p>
    <w:p w14:paraId="7A1E0413" w14:textId="77777777" w:rsidR="003134F0" w:rsidRDefault="003134F0" w:rsidP="005A3C38">
      <w:pPr>
        <w:spacing w:line="360" w:lineRule="auto"/>
        <w:rPr>
          <w:rFonts w:ascii="Arial" w:hAnsi="Arial" w:cs="Arial"/>
          <w:b/>
          <w:bCs/>
        </w:rPr>
      </w:pPr>
    </w:p>
    <w:p w14:paraId="4E716EDE" w14:textId="77777777" w:rsidR="003134F0" w:rsidRDefault="003134F0" w:rsidP="005A3C38">
      <w:pPr>
        <w:spacing w:line="360" w:lineRule="auto"/>
        <w:rPr>
          <w:rFonts w:ascii="Arial" w:hAnsi="Arial" w:cs="Arial"/>
          <w:b/>
          <w:bCs/>
        </w:rPr>
      </w:pPr>
    </w:p>
    <w:p w14:paraId="6419B062" w14:textId="6C8F3F04" w:rsidR="005A3C38" w:rsidRPr="003134F0" w:rsidRDefault="005A3C38" w:rsidP="00E83A3D">
      <w:pPr>
        <w:spacing w:line="360" w:lineRule="auto"/>
        <w:jc w:val="center"/>
        <w:rPr>
          <w:rFonts w:ascii="Arial" w:hAnsi="Arial" w:cs="Arial"/>
          <w:b/>
          <w:bCs/>
        </w:rPr>
      </w:pPr>
      <w:r w:rsidRPr="003134F0">
        <w:rPr>
          <w:rFonts w:ascii="Arial" w:hAnsi="Arial" w:cs="Arial"/>
          <w:b/>
          <w:bCs/>
        </w:rPr>
        <w:lastRenderedPageBreak/>
        <w:t>Component 2 Report: Employability, Personal Development and Career Planning</w:t>
      </w:r>
    </w:p>
    <w:p w14:paraId="48909E28" w14:textId="77777777" w:rsidR="005A3C38" w:rsidRPr="003134F0" w:rsidRDefault="005A3C38" w:rsidP="00E83A3D">
      <w:pPr>
        <w:spacing w:line="360" w:lineRule="auto"/>
        <w:jc w:val="center"/>
        <w:rPr>
          <w:rFonts w:ascii="Arial" w:hAnsi="Arial" w:cs="Arial"/>
          <w:b/>
          <w:bCs/>
        </w:rPr>
      </w:pPr>
      <w:r w:rsidRPr="003134F0">
        <w:rPr>
          <w:rFonts w:ascii="Arial" w:hAnsi="Arial" w:cs="Arial"/>
          <w:b/>
          <w:bCs/>
        </w:rPr>
        <w:t>Teaching Assistant (SEN) – Health and Social Care Education Sector</w:t>
      </w:r>
    </w:p>
    <w:p w14:paraId="6F10365A" w14:textId="77777777" w:rsidR="005A3C38" w:rsidRPr="005A3C38" w:rsidRDefault="005A3C38" w:rsidP="005A3C38">
      <w:pPr>
        <w:spacing w:line="360" w:lineRule="auto"/>
        <w:rPr>
          <w:rFonts w:ascii="Arial" w:hAnsi="Arial" w:cs="Arial"/>
        </w:rPr>
      </w:pPr>
    </w:p>
    <w:p w14:paraId="5C020205" w14:textId="157EA429" w:rsidR="005A3C38" w:rsidRDefault="005A3C38" w:rsidP="00E83A3D">
      <w:pPr>
        <w:pStyle w:val="Heading1"/>
      </w:pPr>
      <w:bookmarkStart w:id="0" w:name="_Toc226126389"/>
      <w:r w:rsidRPr="00474262">
        <w:t>Introduction</w:t>
      </w:r>
      <w:bookmarkEnd w:id="0"/>
      <w:r w:rsidRPr="005A3C38">
        <w:t xml:space="preserve"> </w:t>
      </w:r>
    </w:p>
    <w:p w14:paraId="45C0069B" w14:textId="77777777" w:rsidR="003134F0" w:rsidRPr="005A3C38" w:rsidRDefault="003134F0" w:rsidP="005A3C38">
      <w:pPr>
        <w:spacing w:line="360" w:lineRule="auto"/>
        <w:rPr>
          <w:rFonts w:ascii="Arial" w:hAnsi="Arial" w:cs="Arial"/>
        </w:rPr>
      </w:pPr>
    </w:p>
    <w:p w14:paraId="67EF7415" w14:textId="1749AF29" w:rsidR="003134F0" w:rsidRDefault="003134F0" w:rsidP="00E925BD">
      <w:pPr>
        <w:spacing w:line="360" w:lineRule="auto"/>
        <w:rPr>
          <w:rFonts w:ascii="Arial" w:hAnsi="Arial" w:cs="Arial"/>
        </w:rPr>
      </w:pPr>
      <w:r w:rsidRPr="003134F0">
        <w:rPr>
          <w:rFonts w:ascii="Arial" w:hAnsi="Arial" w:cs="Arial"/>
        </w:rPr>
        <w:t>The role of a Teaching Assistant (Special Educational requirements, or SEN) in the UK education, health, and social care sectors is examined in this research. This role is vital in helping children and young adults with a variety of requirements, many of which are complex. I picked this position because it reflects the abilities and experiences I have previously gained from working as a teaching assistant and because it closely reflects my personal values of compassion, inclusivity, and empowerment</w:t>
      </w:r>
      <w:r w:rsidR="00945717">
        <w:rPr>
          <w:rFonts w:ascii="Arial" w:hAnsi="Arial" w:cs="Arial"/>
        </w:rPr>
        <w:t xml:space="preserve"> (</w:t>
      </w:r>
      <w:r w:rsidR="00945717" w:rsidRPr="00945717">
        <w:rPr>
          <w:rFonts w:ascii="Arial" w:hAnsi="Arial" w:cs="Arial"/>
        </w:rPr>
        <w:t xml:space="preserve">Bradwell, M. </w:t>
      </w:r>
      <w:r w:rsidR="008E3D42">
        <w:rPr>
          <w:rFonts w:ascii="Arial" w:hAnsi="Arial" w:cs="Arial"/>
        </w:rPr>
        <w:t>et al.</w:t>
      </w:r>
      <w:r w:rsidR="00865F9A">
        <w:rPr>
          <w:rFonts w:ascii="Arial" w:hAnsi="Arial" w:cs="Arial"/>
        </w:rPr>
        <w:t xml:space="preserve"> </w:t>
      </w:r>
      <w:r w:rsidR="00945717" w:rsidRPr="00945717">
        <w:rPr>
          <w:rFonts w:ascii="Arial" w:hAnsi="Arial" w:cs="Arial"/>
        </w:rPr>
        <w:t xml:space="preserve">2024) </w:t>
      </w:r>
      <w:r w:rsidRPr="003134F0">
        <w:rPr>
          <w:rFonts w:ascii="Arial" w:hAnsi="Arial" w:cs="Arial"/>
        </w:rPr>
        <w:t>My education in health and social care has improved my knowledge of person-centred practice, communication, and safeguarding—all of which are crucial in SEN settings.</w:t>
      </w:r>
    </w:p>
    <w:p w14:paraId="336FDF09" w14:textId="20C7A164" w:rsidR="003134F0" w:rsidRDefault="003134F0" w:rsidP="00E925BD">
      <w:pPr>
        <w:spacing w:line="360" w:lineRule="auto"/>
        <w:rPr>
          <w:rFonts w:ascii="Arial" w:hAnsi="Arial" w:cs="Arial"/>
        </w:rPr>
      </w:pPr>
      <w:r w:rsidRPr="003134F0">
        <w:rPr>
          <w:rFonts w:ascii="Arial" w:hAnsi="Arial" w:cs="Arial"/>
        </w:rPr>
        <w:t>I am especially drawn to this position because it provides a significant chance to assist students who are at risk, encourage self-sufficiency, and support their academic and emotional growth. Because it fosters transferable abilities like teamwork, resilience, reflective practice, and professional communication, it also offers a solid basis for my long-term goal of advancing into leadership within the health and social care sectors</w:t>
      </w:r>
      <w:r w:rsidR="00CF7F98">
        <w:rPr>
          <w:rFonts w:ascii="Arial" w:hAnsi="Arial" w:cs="Arial"/>
        </w:rPr>
        <w:t xml:space="preserve"> (</w:t>
      </w:r>
      <w:r w:rsidR="00CF7F98" w:rsidRPr="00CF7F98">
        <w:rPr>
          <w:rFonts w:ascii="Arial" w:hAnsi="Arial" w:cs="Arial"/>
        </w:rPr>
        <w:t>Webster, R.</w:t>
      </w:r>
      <w:r w:rsidR="00CF7F98">
        <w:rPr>
          <w:rFonts w:ascii="Arial" w:hAnsi="Arial" w:cs="Arial"/>
        </w:rPr>
        <w:t xml:space="preserve"> et al</w:t>
      </w:r>
      <w:r w:rsidR="008E3D42">
        <w:rPr>
          <w:rFonts w:ascii="Arial" w:hAnsi="Arial" w:cs="Arial"/>
        </w:rPr>
        <w:t>.</w:t>
      </w:r>
      <w:r w:rsidR="00CF7F98">
        <w:rPr>
          <w:rFonts w:ascii="Arial" w:hAnsi="Arial" w:cs="Arial"/>
        </w:rPr>
        <w:t xml:space="preserve"> </w:t>
      </w:r>
      <w:r w:rsidR="00CF7F98" w:rsidRPr="00CF7F98">
        <w:rPr>
          <w:rFonts w:ascii="Arial" w:hAnsi="Arial" w:cs="Arial"/>
        </w:rPr>
        <w:t>2013)</w:t>
      </w:r>
    </w:p>
    <w:p w14:paraId="1BA4D3E2" w14:textId="0DE7CB6E" w:rsidR="00F21C86" w:rsidRDefault="007D58EF" w:rsidP="00E925BD">
      <w:pPr>
        <w:spacing w:line="360" w:lineRule="auto"/>
        <w:rPr>
          <w:rFonts w:ascii="Arial" w:hAnsi="Arial" w:cs="Arial"/>
        </w:rPr>
      </w:pPr>
      <w:r w:rsidRPr="007D58EF">
        <w:rPr>
          <w:rFonts w:ascii="Arial" w:hAnsi="Arial" w:cs="Arial"/>
        </w:rPr>
        <w:t>The examination of the job description and person specification was guided by a recent job opening from Indeed and LinkedIn.</w:t>
      </w:r>
    </w:p>
    <w:p w14:paraId="39A6EAB1" w14:textId="77777777" w:rsidR="00F21C86" w:rsidRDefault="00F21C86" w:rsidP="00E925BD">
      <w:pPr>
        <w:spacing w:line="360" w:lineRule="auto"/>
        <w:rPr>
          <w:rFonts w:ascii="Arial" w:hAnsi="Arial" w:cs="Arial"/>
        </w:rPr>
      </w:pPr>
    </w:p>
    <w:p w14:paraId="7D210144" w14:textId="23E4451E" w:rsidR="00F21C86" w:rsidRDefault="00F21C86" w:rsidP="00E925BD">
      <w:pPr>
        <w:spacing w:line="360" w:lineRule="auto"/>
        <w:rPr>
          <w:rFonts w:ascii="Arial" w:hAnsi="Arial" w:cs="Arial"/>
        </w:rPr>
      </w:pPr>
      <w:r w:rsidRPr="00F21C86">
        <w:rPr>
          <w:rFonts w:ascii="Arial" w:hAnsi="Arial" w:cs="Arial"/>
          <w:noProof/>
        </w:rPr>
        <w:drawing>
          <wp:inline distT="0" distB="0" distL="0" distR="0" wp14:anchorId="073C5D01" wp14:editId="38D453DD">
            <wp:extent cx="4940300" cy="1965325"/>
            <wp:effectExtent l="0" t="0" r="0" b="0"/>
            <wp:docPr id="351657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57478" name=""/>
                    <pic:cNvPicPr/>
                  </pic:nvPicPr>
                  <pic:blipFill>
                    <a:blip r:embed="rId7"/>
                    <a:stretch>
                      <a:fillRect/>
                    </a:stretch>
                  </pic:blipFill>
                  <pic:spPr>
                    <a:xfrm>
                      <a:off x="0" y="0"/>
                      <a:ext cx="4940300" cy="1965325"/>
                    </a:xfrm>
                    <a:prstGeom prst="rect">
                      <a:avLst/>
                    </a:prstGeom>
                  </pic:spPr>
                </pic:pic>
              </a:graphicData>
            </a:graphic>
          </wp:inline>
        </w:drawing>
      </w:r>
    </w:p>
    <w:p w14:paraId="274CF58C" w14:textId="07700F04" w:rsidR="00A07EAF" w:rsidRDefault="00A07EAF" w:rsidP="00E925BD">
      <w:pPr>
        <w:spacing w:line="360" w:lineRule="auto"/>
        <w:rPr>
          <w:rFonts w:ascii="Arial" w:hAnsi="Arial" w:cs="Arial"/>
        </w:rPr>
      </w:pPr>
      <w:r w:rsidRPr="00A07EAF">
        <w:rPr>
          <w:rFonts w:ascii="Arial" w:hAnsi="Arial" w:cs="Arial"/>
          <w:noProof/>
        </w:rPr>
        <w:lastRenderedPageBreak/>
        <w:drawing>
          <wp:inline distT="0" distB="0" distL="0" distR="0" wp14:anchorId="70FCC10D" wp14:editId="375AA824">
            <wp:extent cx="5731510" cy="3457575"/>
            <wp:effectExtent l="0" t="0" r="2540" b="9525"/>
            <wp:docPr id="98393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37006" name=""/>
                    <pic:cNvPicPr/>
                  </pic:nvPicPr>
                  <pic:blipFill>
                    <a:blip r:embed="rId8"/>
                    <a:stretch>
                      <a:fillRect/>
                    </a:stretch>
                  </pic:blipFill>
                  <pic:spPr>
                    <a:xfrm>
                      <a:off x="0" y="0"/>
                      <a:ext cx="5731510" cy="3457575"/>
                    </a:xfrm>
                    <a:prstGeom prst="rect">
                      <a:avLst/>
                    </a:prstGeom>
                  </pic:spPr>
                </pic:pic>
              </a:graphicData>
            </a:graphic>
          </wp:inline>
        </w:drawing>
      </w:r>
    </w:p>
    <w:p w14:paraId="1F42627D" w14:textId="6D14977D" w:rsidR="003134F0" w:rsidRDefault="003134F0" w:rsidP="00E925BD">
      <w:pPr>
        <w:spacing w:line="360" w:lineRule="auto"/>
        <w:rPr>
          <w:rFonts w:ascii="Arial" w:hAnsi="Arial" w:cs="Arial"/>
        </w:rPr>
      </w:pPr>
      <w:r w:rsidRPr="003134F0">
        <w:rPr>
          <w:rFonts w:ascii="Arial" w:hAnsi="Arial" w:cs="Arial"/>
          <w:noProof/>
        </w:rPr>
        <w:drawing>
          <wp:inline distT="0" distB="0" distL="0" distR="0" wp14:anchorId="4A0484A1" wp14:editId="24AECE2D">
            <wp:extent cx="5731510" cy="3183890"/>
            <wp:effectExtent l="0" t="0" r="2540" b="0"/>
            <wp:docPr id="117483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32417" name=""/>
                    <pic:cNvPicPr/>
                  </pic:nvPicPr>
                  <pic:blipFill>
                    <a:blip r:embed="rId9"/>
                    <a:stretch>
                      <a:fillRect/>
                    </a:stretch>
                  </pic:blipFill>
                  <pic:spPr>
                    <a:xfrm>
                      <a:off x="0" y="0"/>
                      <a:ext cx="5731510" cy="3183890"/>
                    </a:xfrm>
                    <a:prstGeom prst="rect">
                      <a:avLst/>
                    </a:prstGeom>
                  </pic:spPr>
                </pic:pic>
              </a:graphicData>
            </a:graphic>
          </wp:inline>
        </w:drawing>
      </w:r>
    </w:p>
    <w:p w14:paraId="0818624E" w14:textId="77777777" w:rsidR="007D58EF" w:rsidRDefault="007D58EF" w:rsidP="005A3C38">
      <w:pPr>
        <w:spacing w:line="360" w:lineRule="auto"/>
        <w:rPr>
          <w:rFonts w:ascii="Arial" w:hAnsi="Arial" w:cs="Arial"/>
        </w:rPr>
      </w:pPr>
      <w:r w:rsidRPr="007D58EF">
        <w:rPr>
          <w:rFonts w:ascii="Arial" w:hAnsi="Arial" w:cs="Arial"/>
        </w:rPr>
        <w:t>This report will investigate the employability skills needed for the position, assess my own abilities and areas for improvement, examine my professional identity and personal brand, and provide a well-organised action plan to help me advance in my career.</w:t>
      </w:r>
    </w:p>
    <w:p w14:paraId="7829D9F4" w14:textId="565A42E8" w:rsidR="005A3C38" w:rsidRPr="00E83A3D" w:rsidRDefault="005A3C38" w:rsidP="00E83A3D">
      <w:pPr>
        <w:pStyle w:val="Heading1"/>
      </w:pPr>
      <w:bookmarkStart w:id="1" w:name="_Toc226126390"/>
      <w:r w:rsidRPr="00E83A3D">
        <w:t>A) Analysis of Personal Employability Skills Required</w:t>
      </w:r>
      <w:bookmarkEnd w:id="1"/>
    </w:p>
    <w:p w14:paraId="5329607E" w14:textId="52DB0C2D" w:rsidR="007D58EF" w:rsidRDefault="007D58EF" w:rsidP="005A3C38">
      <w:pPr>
        <w:spacing w:line="360" w:lineRule="auto"/>
        <w:rPr>
          <w:rFonts w:ascii="Arial" w:hAnsi="Arial" w:cs="Arial"/>
        </w:rPr>
      </w:pPr>
      <w:r w:rsidRPr="007D58EF">
        <w:rPr>
          <w:rFonts w:ascii="Arial" w:hAnsi="Arial" w:cs="Arial"/>
        </w:rPr>
        <w:t xml:space="preserve">A combination of technical, behavioural, and interpersonal skills </w:t>
      </w:r>
      <w:proofErr w:type="gramStart"/>
      <w:r w:rsidRPr="007D58EF">
        <w:rPr>
          <w:rFonts w:ascii="Arial" w:hAnsi="Arial" w:cs="Arial"/>
        </w:rPr>
        <w:t>are</w:t>
      </w:r>
      <w:proofErr w:type="gramEnd"/>
      <w:r w:rsidRPr="007D58EF">
        <w:rPr>
          <w:rFonts w:ascii="Arial" w:hAnsi="Arial" w:cs="Arial"/>
        </w:rPr>
        <w:t xml:space="preserve"> needed for the Teaching Assistant (SEN) position. Supporting students with special needs, putting behavioural </w:t>
      </w:r>
      <w:r w:rsidRPr="007D58EF">
        <w:rPr>
          <w:rFonts w:ascii="Arial" w:hAnsi="Arial" w:cs="Arial"/>
        </w:rPr>
        <w:lastRenderedPageBreak/>
        <w:t>methods into practice, encouraging independence, and making sure safeguarding protocols are followed are all important duties, according to the job description (Indeed, 2025). These duties closely correspond with the NHS 6Cs (compassion, communication, competence, and courage) and the Skills for Care Core Skills Framework</w:t>
      </w:r>
      <w:r w:rsidR="00C00E32">
        <w:rPr>
          <w:rFonts w:ascii="Arial" w:hAnsi="Arial" w:cs="Arial"/>
        </w:rPr>
        <w:t xml:space="preserve"> (</w:t>
      </w:r>
      <w:r w:rsidR="00C00E32" w:rsidRPr="00C00E32">
        <w:rPr>
          <w:rFonts w:ascii="Arial" w:hAnsi="Arial" w:cs="Arial"/>
        </w:rPr>
        <w:t>Baillie, L. 2017</w:t>
      </w:r>
      <w:r w:rsidR="00C00E32">
        <w:rPr>
          <w:rFonts w:ascii="Arial" w:hAnsi="Arial" w:cs="Arial"/>
        </w:rPr>
        <w:t>)</w:t>
      </w:r>
    </w:p>
    <w:p w14:paraId="7CCFBEF0" w14:textId="4CFAF8D8"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Communication Skills</w:t>
      </w:r>
    </w:p>
    <w:p w14:paraId="7BAD2FB8" w14:textId="77777777" w:rsidR="007D58EF" w:rsidRDefault="007D58EF" w:rsidP="005A3C38">
      <w:pPr>
        <w:spacing w:line="360" w:lineRule="auto"/>
        <w:rPr>
          <w:rFonts w:ascii="Arial" w:hAnsi="Arial" w:cs="Arial"/>
        </w:rPr>
      </w:pPr>
      <w:r w:rsidRPr="007D58EF">
        <w:rPr>
          <w:rFonts w:ascii="Arial" w:hAnsi="Arial" w:cs="Arial"/>
        </w:rPr>
        <w:t>A key component of the job is communication. Teaching assistants must effectively cooperate with teachers, SENCOs, and outside experts, communicate properly with students, and modify their language to suit various requirements. According to the Skills for Care Framework, communication is a fundamental skill, emphasising the value of empathy, clarity, and active listening. For instance, patience, visual cues, and simpler instructions could be needed to support a student with autism. Accurately documenting observations and safeguarding concerns are examples of writing abilities that are necessary for effective communication.</w:t>
      </w:r>
    </w:p>
    <w:p w14:paraId="61E32C36" w14:textId="5ECD0E5F"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Emotional Intelligence and Empathy</w:t>
      </w:r>
    </w:p>
    <w:p w14:paraId="4E6FD9DF" w14:textId="1ECCAD81" w:rsidR="007D58EF" w:rsidRDefault="007D58EF" w:rsidP="005A3C38">
      <w:pPr>
        <w:spacing w:line="360" w:lineRule="auto"/>
        <w:rPr>
          <w:rFonts w:ascii="Arial" w:hAnsi="Arial" w:cs="Arial"/>
        </w:rPr>
      </w:pPr>
      <w:r w:rsidRPr="007D58EF">
        <w:rPr>
          <w:rFonts w:ascii="Arial" w:hAnsi="Arial" w:cs="Arial"/>
        </w:rPr>
        <w:t>Emotional intelligence, or the capacity to identify emotions, react correctly, and establish trustworthy relationships, is necessary when working with sensitive learners. This is consistent with the 6Cs approach and the NHS value of compassion. Supporting students who struggle with anxiety, behavioural issues, or emotional dysregulation requires emotional intelligence. Even under difficult circumstances, a teaching assistant must maintain composure, patience, and support</w:t>
      </w:r>
      <w:r w:rsidR="008E3D42">
        <w:rPr>
          <w:rFonts w:ascii="Arial" w:hAnsi="Arial" w:cs="Arial"/>
        </w:rPr>
        <w:t xml:space="preserve"> (</w:t>
      </w:r>
      <w:r w:rsidR="008E3D42" w:rsidRPr="008E3D42">
        <w:rPr>
          <w:rFonts w:ascii="Arial" w:hAnsi="Arial" w:cs="Arial"/>
        </w:rPr>
        <w:t>Chadwick, D. 2017)</w:t>
      </w:r>
    </w:p>
    <w:p w14:paraId="75310979" w14:textId="4798DD55"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Teamwork and Collaboration</w:t>
      </w:r>
    </w:p>
    <w:p w14:paraId="2C4997FB" w14:textId="77777777" w:rsidR="007D58EF" w:rsidRDefault="007D58EF" w:rsidP="005A3C38">
      <w:pPr>
        <w:spacing w:line="360" w:lineRule="auto"/>
        <w:rPr>
          <w:rFonts w:ascii="Arial" w:hAnsi="Arial" w:cs="Arial"/>
        </w:rPr>
      </w:pPr>
      <w:r w:rsidRPr="007D58EF">
        <w:rPr>
          <w:rFonts w:ascii="Arial" w:hAnsi="Arial" w:cs="Arial"/>
        </w:rPr>
        <w:t>Teachers, SENCOs, pastoral teams, and outside organisations like social workers or speech-language pathologists collaborate closely with teaching assistants. Good teamwork abilities guarantee that students receive consistent help and foster a supportive learning atmosphere. Collaboration is emphasised as a crucial employability skill in the Employability Skills Framework. Respecting others' duties and being aware of professional limits are also essential components of effective teamwork.</w:t>
      </w:r>
    </w:p>
    <w:p w14:paraId="022EC619" w14:textId="0BFE0D1C"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Digital Literacy</w:t>
      </w:r>
    </w:p>
    <w:p w14:paraId="0C6DDA72" w14:textId="77777777" w:rsidR="007D58EF" w:rsidRDefault="007D58EF" w:rsidP="005A3C38">
      <w:pPr>
        <w:spacing w:line="360" w:lineRule="auto"/>
        <w:rPr>
          <w:rFonts w:ascii="Arial" w:hAnsi="Arial" w:cs="Arial"/>
        </w:rPr>
      </w:pPr>
      <w:r w:rsidRPr="007D58EF">
        <w:rPr>
          <w:rFonts w:ascii="Arial" w:hAnsi="Arial" w:cs="Arial"/>
        </w:rPr>
        <w:t xml:space="preserve">Because of the usage of online learning platforms, digital safeguarding systems, and electronic record-keeping, digital competency is becoming more and more crucial. Teaching assistants need to be proficient with online behaviour tracking tools, Microsoft Teams, and </w:t>
      </w:r>
      <w:r w:rsidRPr="007D58EF">
        <w:rPr>
          <w:rFonts w:ascii="Arial" w:hAnsi="Arial" w:cs="Arial"/>
        </w:rPr>
        <w:lastRenderedPageBreak/>
        <w:t>CPOMS. Through supportive technology like visual learning aids or communication applications, digital literacy also promotes inclusive education.</w:t>
      </w:r>
    </w:p>
    <w:p w14:paraId="65E80BB6" w14:textId="77777777" w:rsidR="007D58EF" w:rsidRDefault="007D58EF" w:rsidP="005A3C38">
      <w:pPr>
        <w:spacing w:line="360" w:lineRule="auto"/>
        <w:rPr>
          <w:rFonts w:ascii="Arial" w:hAnsi="Arial" w:cs="Arial"/>
        </w:rPr>
      </w:pPr>
    </w:p>
    <w:p w14:paraId="587F302D" w14:textId="6D620F0B"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Safeguarding Knowledge</w:t>
      </w:r>
    </w:p>
    <w:p w14:paraId="6DE067CD" w14:textId="4194F06E" w:rsidR="007D58EF" w:rsidRDefault="007D58EF" w:rsidP="005A3C38">
      <w:pPr>
        <w:spacing w:line="360" w:lineRule="auto"/>
        <w:rPr>
          <w:rFonts w:ascii="Arial" w:hAnsi="Arial" w:cs="Arial"/>
        </w:rPr>
      </w:pPr>
      <w:r w:rsidRPr="007D58EF">
        <w:rPr>
          <w:rFonts w:ascii="Arial" w:hAnsi="Arial" w:cs="Arial"/>
        </w:rPr>
        <w:t>It is crucial to comprehend safeguarding laws, such as Keeping Children Safe in Education (KCSIE). Teaching assistants are required to identify abuse indicators, adhere to reporting guidelines, and uphold professional boundaries. In all educational and care environments, safeguarding is a moral and legal obligation. Confidentiality, professional behaviour, and adherence to safeguarding standards are emphasised in the job description</w:t>
      </w:r>
      <w:r w:rsidR="003456D0">
        <w:rPr>
          <w:rFonts w:ascii="Arial" w:hAnsi="Arial" w:cs="Arial"/>
        </w:rPr>
        <w:t xml:space="preserve"> (</w:t>
      </w:r>
      <w:r w:rsidR="003456D0" w:rsidRPr="003456D0">
        <w:rPr>
          <w:rFonts w:ascii="Arial" w:hAnsi="Arial" w:cs="Arial"/>
        </w:rPr>
        <w:t>Clark, M.T. et al. 2023)</w:t>
      </w:r>
    </w:p>
    <w:p w14:paraId="0E0034BD" w14:textId="799BED02"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Resilience and Adaptability</w:t>
      </w:r>
    </w:p>
    <w:p w14:paraId="4DC5FACE" w14:textId="2580662D" w:rsidR="007D58EF" w:rsidRDefault="007D58EF" w:rsidP="005A3C38">
      <w:pPr>
        <w:spacing w:line="360" w:lineRule="auto"/>
        <w:rPr>
          <w:rFonts w:ascii="Arial" w:hAnsi="Arial" w:cs="Arial"/>
        </w:rPr>
      </w:pPr>
      <w:r w:rsidRPr="007D58EF">
        <w:rPr>
          <w:rFonts w:ascii="Arial" w:hAnsi="Arial" w:cs="Arial"/>
        </w:rPr>
        <w:t>It can be emotionally taxing to support students with complicated needs. Teaching assistants can handle difficult conduct, adjust to shifting circumstances, and uphold professionalism when they possess resilience. The NHS 6Cs place a strong focus on bravery and dedication, which are both pertinent to this position. When reacting to unforeseen developments, like schedule modifications or behavioural issues, adaptability is also crucial</w:t>
      </w:r>
      <w:r w:rsidR="00E4000B">
        <w:rPr>
          <w:rFonts w:ascii="Arial" w:hAnsi="Arial" w:cs="Arial"/>
        </w:rPr>
        <w:t xml:space="preserve"> (</w:t>
      </w:r>
      <w:r w:rsidR="00E4000B" w:rsidRPr="00E4000B">
        <w:rPr>
          <w:rFonts w:ascii="Arial" w:hAnsi="Arial" w:cs="Arial"/>
        </w:rPr>
        <w:t>Watterson, L.2013)</w:t>
      </w:r>
    </w:p>
    <w:p w14:paraId="02BD179F" w14:textId="30C6981A" w:rsidR="005A3C38" w:rsidRPr="005A3C38" w:rsidRDefault="00474262" w:rsidP="005A3C38">
      <w:pPr>
        <w:spacing w:line="360" w:lineRule="auto"/>
        <w:rPr>
          <w:rFonts w:ascii="Arial" w:hAnsi="Arial" w:cs="Arial"/>
        </w:rPr>
      </w:pPr>
      <w:r>
        <w:rPr>
          <w:rFonts w:ascii="Arial" w:hAnsi="Arial" w:cs="Arial"/>
        </w:rPr>
        <w:t xml:space="preserve">  -</w:t>
      </w:r>
      <w:r w:rsidR="005A3C38" w:rsidRPr="00E83A3D">
        <w:rPr>
          <w:rStyle w:val="Heading2Char"/>
        </w:rPr>
        <w:t>Use of Theory</w:t>
      </w:r>
    </w:p>
    <w:p w14:paraId="2B3FD8B9" w14:textId="2DFFD442" w:rsidR="005A3C38" w:rsidRPr="005A3C38" w:rsidRDefault="005A3C38" w:rsidP="005A3C38">
      <w:pPr>
        <w:spacing w:line="360" w:lineRule="auto"/>
        <w:rPr>
          <w:rFonts w:ascii="Arial" w:hAnsi="Arial" w:cs="Arial"/>
        </w:rPr>
      </w:pPr>
      <w:r w:rsidRPr="005A3C38">
        <w:rPr>
          <w:rFonts w:ascii="Arial" w:hAnsi="Arial" w:cs="Arial"/>
        </w:rPr>
        <w:t xml:space="preserve">• </w:t>
      </w:r>
      <w:r w:rsidR="007D58EF" w:rsidRPr="007D58EF">
        <w:rPr>
          <w:rFonts w:ascii="Arial" w:hAnsi="Arial" w:cs="Arial"/>
        </w:rPr>
        <w:t xml:space="preserve">Teaching assistants acquire abilities through experience, reflection, conceptualisation, and experimentation, according to Kolb's Learning </w:t>
      </w:r>
      <w:proofErr w:type="gramStart"/>
      <w:r w:rsidR="007D58EF" w:rsidRPr="007D58EF">
        <w:rPr>
          <w:rFonts w:ascii="Arial" w:hAnsi="Arial" w:cs="Arial"/>
        </w:rPr>
        <w:t>Cycle.</w:t>
      </w:r>
      <w:r w:rsidRPr="005A3C38">
        <w:rPr>
          <w:rFonts w:ascii="Arial" w:hAnsi="Arial" w:cs="Arial"/>
        </w:rPr>
        <w:t>.</w:t>
      </w:r>
      <w:proofErr w:type="gramEnd"/>
    </w:p>
    <w:p w14:paraId="4B6A0042" w14:textId="4CBC9FE4" w:rsidR="005A3C38" w:rsidRPr="005A3C38" w:rsidRDefault="005A3C38" w:rsidP="005A3C38">
      <w:pPr>
        <w:spacing w:line="360" w:lineRule="auto"/>
        <w:rPr>
          <w:rFonts w:ascii="Arial" w:hAnsi="Arial" w:cs="Arial"/>
        </w:rPr>
      </w:pPr>
      <w:r w:rsidRPr="005A3C38">
        <w:rPr>
          <w:rFonts w:ascii="Arial" w:hAnsi="Arial" w:cs="Arial"/>
        </w:rPr>
        <w:t xml:space="preserve">• </w:t>
      </w:r>
      <w:r w:rsidR="007D58EF" w:rsidRPr="007D58EF">
        <w:rPr>
          <w:rFonts w:ascii="Arial" w:hAnsi="Arial" w:cs="Arial"/>
        </w:rPr>
        <w:t>The Employability abilities Framework emphasises the value of transferable abilities like teamwork, communication, and problem-solving.</w:t>
      </w:r>
    </w:p>
    <w:p w14:paraId="3C98C6A8" w14:textId="0CED6E5C" w:rsidR="005A3C38" w:rsidRPr="005A3C38" w:rsidRDefault="005A3C38" w:rsidP="005A3C38">
      <w:pPr>
        <w:spacing w:line="360" w:lineRule="auto"/>
        <w:rPr>
          <w:rFonts w:ascii="Arial" w:hAnsi="Arial" w:cs="Arial"/>
        </w:rPr>
      </w:pPr>
      <w:r w:rsidRPr="005A3C38">
        <w:rPr>
          <w:rFonts w:ascii="Arial" w:hAnsi="Arial" w:cs="Arial"/>
        </w:rPr>
        <w:t xml:space="preserve">• </w:t>
      </w:r>
      <w:r w:rsidR="007D58EF" w:rsidRPr="007D58EF">
        <w:rPr>
          <w:rFonts w:ascii="Arial" w:hAnsi="Arial" w:cs="Arial"/>
        </w:rPr>
        <w:t>Examples of how Teaching Assistants use their talents in practice can be described using the STAR Model.</w:t>
      </w:r>
    </w:p>
    <w:p w14:paraId="4C09FD56" w14:textId="77777777" w:rsidR="005A3C38" w:rsidRPr="007D58EF" w:rsidRDefault="005A3C38" w:rsidP="00E83A3D">
      <w:pPr>
        <w:pStyle w:val="Heading2"/>
      </w:pPr>
      <w:bookmarkStart w:id="2" w:name="_Toc226126391"/>
      <w:r w:rsidRPr="007D58EF">
        <w:t>Example in Practice</w:t>
      </w:r>
      <w:bookmarkEnd w:id="2"/>
    </w:p>
    <w:p w14:paraId="1DE4309C" w14:textId="6BFFE2FD" w:rsidR="005A3C38" w:rsidRPr="005A3C38" w:rsidRDefault="00200F05" w:rsidP="005A3C38">
      <w:pPr>
        <w:spacing w:line="360" w:lineRule="auto"/>
        <w:rPr>
          <w:rFonts w:ascii="Arial" w:hAnsi="Arial" w:cs="Arial"/>
        </w:rPr>
      </w:pPr>
      <w:r w:rsidRPr="00200F05">
        <w:rPr>
          <w:rFonts w:ascii="Arial" w:hAnsi="Arial" w:cs="Arial"/>
        </w:rPr>
        <w:t>It could be necessary for a teaching assistant to use emotional intelligence to defuse a tense situation. For instance, the TA may employ comfort, grounding strategies, and calm communication when a student is upset. This exhibits skill, empathy, and clear communication. It also embodies the values of Skills for Care and the NHS 6Cs</w:t>
      </w:r>
      <w:r w:rsidR="004F1E66">
        <w:rPr>
          <w:rFonts w:ascii="Arial" w:hAnsi="Arial" w:cs="Arial"/>
        </w:rPr>
        <w:t xml:space="preserve"> </w:t>
      </w:r>
      <w:r w:rsidR="004F1E66" w:rsidRPr="004F1E66">
        <w:rPr>
          <w:rFonts w:ascii="Arial" w:hAnsi="Arial" w:cs="Arial"/>
        </w:rPr>
        <w:t>(Chadwick, D. 2017)</w:t>
      </w:r>
    </w:p>
    <w:p w14:paraId="5629A2DE" w14:textId="5FC5A4DB" w:rsidR="005A3C38" w:rsidRPr="00474262" w:rsidRDefault="005A3C38" w:rsidP="00E83A3D">
      <w:pPr>
        <w:pStyle w:val="Heading1"/>
      </w:pPr>
      <w:bookmarkStart w:id="3" w:name="_Toc226126392"/>
      <w:r w:rsidRPr="00474262">
        <w:lastRenderedPageBreak/>
        <w:t>B) Evaluation of My Own Skills</w:t>
      </w:r>
      <w:bookmarkEnd w:id="3"/>
    </w:p>
    <w:p w14:paraId="2130DA1E" w14:textId="77777777" w:rsidR="00200F05" w:rsidRDefault="00200F05" w:rsidP="005A3C38">
      <w:pPr>
        <w:spacing w:line="360" w:lineRule="auto"/>
        <w:rPr>
          <w:rFonts w:ascii="Arial" w:hAnsi="Arial" w:cs="Arial"/>
        </w:rPr>
      </w:pPr>
      <w:r w:rsidRPr="00200F05">
        <w:rPr>
          <w:rFonts w:ascii="Arial" w:hAnsi="Arial" w:cs="Arial"/>
        </w:rPr>
        <w:t>I performed a skills audit, a SWOT analysis, and considered comments from instructors and supervisors in order to assess my abilities.</w:t>
      </w:r>
      <w:r>
        <w:rPr>
          <w:rFonts w:ascii="Arial" w:hAnsi="Arial" w:cs="Arial"/>
        </w:rPr>
        <w:t xml:space="preserve"> </w:t>
      </w:r>
    </w:p>
    <w:p w14:paraId="161CF3E2" w14:textId="6DE2645B" w:rsidR="005A3C38" w:rsidRPr="00200F05" w:rsidRDefault="005A3C38" w:rsidP="00E83A3D">
      <w:pPr>
        <w:pStyle w:val="Heading2"/>
      </w:pPr>
      <w:bookmarkStart w:id="4" w:name="_Toc226126393"/>
      <w:r w:rsidRPr="00200F05">
        <w:t>Strengths</w:t>
      </w:r>
      <w:bookmarkEnd w:id="4"/>
    </w:p>
    <w:p w14:paraId="6FC4F379" w14:textId="188FA70B" w:rsidR="005A3C38" w:rsidRPr="005A3C38" w:rsidRDefault="005A3C38" w:rsidP="005A3C38">
      <w:pPr>
        <w:spacing w:line="360" w:lineRule="auto"/>
        <w:rPr>
          <w:rFonts w:ascii="Arial" w:hAnsi="Arial" w:cs="Arial"/>
        </w:rPr>
      </w:pPr>
      <w:r w:rsidRPr="005A3C38">
        <w:rPr>
          <w:rFonts w:ascii="Arial" w:hAnsi="Arial" w:cs="Arial"/>
        </w:rPr>
        <w:t xml:space="preserve">• </w:t>
      </w:r>
      <w:r w:rsidR="00200F05" w:rsidRPr="00200F05">
        <w:rPr>
          <w:rFonts w:ascii="Arial" w:hAnsi="Arial" w:cs="Arial"/>
        </w:rPr>
        <w:t>Communication: I establish good relationships, modify my vocabulary, and speak effectively with students. My work as a teaching assistant has improved my capacity for task explanation, comprehension support, and effective nonverbal communication.</w:t>
      </w:r>
    </w:p>
    <w:p w14:paraId="599EA584" w14:textId="77777777" w:rsidR="00200F05" w:rsidRDefault="005A3C38" w:rsidP="005A3C38">
      <w:pPr>
        <w:spacing w:line="360" w:lineRule="auto"/>
        <w:rPr>
          <w:rFonts w:ascii="Arial" w:hAnsi="Arial" w:cs="Arial"/>
        </w:rPr>
      </w:pPr>
      <w:r w:rsidRPr="005A3C38">
        <w:rPr>
          <w:rFonts w:ascii="Arial" w:hAnsi="Arial" w:cs="Arial"/>
        </w:rPr>
        <w:t xml:space="preserve">• </w:t>
      </w:r>
      <w:r w:rsidR="00200F05" w:rsidRPr="00200F05">
        <w:rPr>
          <w:rFonts w:ascii="Arial" w:hAnsi="Arial" w:cs="Arial"/>
        </w:rPr>
        <w:t>Patience and empathy: My innate patience and empathy enable me to establish trust with students and promote their mental health.</w:t>
      </w:r>
    </w:p>
    <w:p w14:paraId="5AA49AF5" w14:textId="77777777" w:rsidR="00200F05" w:rsidRDefault="005A3C38" w:rsidP="005A3C38">
      <w:pPr>
        <w:spacing w:line="360" w:lineRule="auto"/>
        <w:rPr>
          <w:rFonts w:ascii="Arial" w:hAnsi="Arial" w:cs="Arial"/>
        </w:rPr>
      </w:pPr>
      <w:r w:rsidRPr="005A3C38">
        <w:rPr>
          <w:rFonts w:ascii="Arial" w:hAnsi="Arial" w:cs="Arial"/>
        </w:rPr>
        <w:t xml:space="preserve">• Teamwork: </w:t>
      </w:r>
      <w:r w:rsidR="00200F05" w:rsidRPr="00200F05">
        <w:rPr>
          <w:rFonts w:ascii="Arial" w:hAnsi="Arial" w:cs="Arial"/>
        </w:rPr>
        <w:t>I work well with educators and support personnel, fostering a supportive learning atmosphere.</w:t>
      </w:r>
    </w:p>
    <w:p w14:paraId="1C5B8909" w14:textId="77777777" w:rsidR="00200F05" w:rsidRDefault="005A3C38" w:rsidP="005A3C38">
      <w:pPr>
        <w:spacing w:line="360" w:lineRule="auto"/>
        <w:rPr>
          <w:rFonts w:ascii="Arial" w:hAnsi="Arial" w:cs="Arial"/>
        </w:rPr>
      </w:pPr>
      <w:r w:rsidRPr="005A3C38">
        <w:rPr>
          <w:rFonts w:ascii="Arial" w:hAnsi="Arial" w:cs="Arial"/>
        </w:rPr>
        <w:t xml:space="preserve">• Motivation and commitment: </w:t>
      </w:r>
      <w:r w:rsidR="00200F05" w:rsidRPr="00200F05">
        <w:rPr>
          <w:rFonts w:ascii="Arial" w:hAnsi="Arial" w:cs="Arial"/>
        </w:rPr>
        <w:t>According to Maslow's Hierarchy, my desire for career advancement is a reflection of my requirements for self-actualization. I'm dedicated to lifelong learning and development.</w:t>
      </w:r>
    </w:p>
    <w:p w14:paraId="5C6C531E" w14:textId="77777777" w:rsidR="00200F05" w:rsidRDefault="005A3C38" w:rsidP="005A3C38">
      <w:pPr>
        <w:spacing w:line="360" w:lineRule="auto"/>
        <w:rPr>
          <w:rFonts w:ascii="Arial" w:hAnsi="Arial" w:cs="Arial"/>
        </w:rPr>
      </w:pPr>
      <w:r w:rsidRPr="005A3C38">
        <w:rPr>
          <w:rFonts w:ascii="Arial" w:hAnsi="Arial" w:cs="Arial"/>
        </w:rPr>
        <w:t xml:space="preserve">• Reflective practice: </w:t>
      </w:r>
      <w:r w:rsidR="00200F05" w:rsidRPr="00200F05">
        <w:rPr>
          <w:rFonts w:ascii="Arial" w:hAnsi="Arial" w:cs="Arial"/>
        </w:rPr>
        <w:t>I consider my experiences on a daily basis in order to enhance my work. I can determine what worked and what needs improvement through reflection.</w:t>
      </w:r>
    </w:p>
    <w:p w14:paraId="2737B387" w14:textId="7A74584C" w:rsidR="005A3C38" w:rsidRPr="00200F05" w:rsidRDefault="005A3C38" w:rsidP="00E83A3D">
      <w:pPr>
        <w:pStyle w:val="Heading2"/>
      </w:pPr>
      <w:bookmarkStart w:id="5" w:name="_Toc226126394"/>
      <w:r w:rsidRPr="00200F05">
        <w:t>Areas for Development</w:t>
      </w:r>
      <w:bookmarkEnd w:id="5"/>
    </w:p>
    <w:p w14:paraId="32869CF7" w14:textId="77777777" w:rsidR="00200F05" w:rsidRDefault="005A3C38" w:rsidP="005A3C38">
      <w:pPr>
        <w:spacing w:line="360" w:lineRule="auto"/>
        <w:rPr>
          <w:rFonts w:ascii="Arial" w:hAnsi="Arial" w:cs="Arial"/>
        </w:rPr>
      </w:pPr>
      <w:r w:rsidRPr="005A3C38">
        <w:rPr>
          <w:rFonts w:ascii="Arial" w:hAnsi="Arial" w:cs="Arial"/>
        </w:rPr>
        <w:t>•</w:t>
      </w:r>
      <w:r w:rsidR="00200F05" w:rsidRPr="00200F05">
        <w:t xml:space="preserve"> </w:t>
      </w:r>
      <w:r w:rsidR="00200F05" w:rsidRPr="00200F05">
        <w:rPr>
          <w:rFonts w:ascii="Arial" w:hAnsi="Arial" w:cs="Arial"/>
        </w:rPr>
        <w:t>Advanced SEN techniques include trauma-informed therapy, sensory control methods, and autism-specific therapies.</w:t>
      </w:r>
    </w:p>
    <w:p w14:paraId="7A9E1B0C" w14:textId="77777777" w:rsidR="00200F05" w:rsidRDefault="005A3C38" w:rsidP="005A3C38">
      <w:pPr>
        <w:spacing w:line="360" w:lineRule="auto"/>
        <w:rPr>
          <w:rFonts w:ascii="Arial" w:hAnsi="Arial" w:cs="Arial"/>
        </w:rPr>
      </w:pPr>
      <w:r w:rsidRPr="005A3C38">
        <w:rPr>
          <w:rFonts w:ascii="Arial" w:hAnsi="Arial" w:cs="Arial"/>
        </w:rPr>
        <w:t xml:space="preserve">• </w:t>
      </w:r>
      <w:r w:rsidR="00200F05" w:rsidRPr="00200F05">
        <w:rPr>
          <w:rFonts w:ascii="Arial" w:hAnsi="Arial" w:cs="Arial"/>
        </w:rPr>
        <w:t>CPOMS and online behaviour tracking are examples of digital safeguarding systems.</w:t>
      </w:r>
    </w:p>
    <w:p w14:paraId="4F080C2D" w14:textId="77777777" w:rsidR="00200F05" w:rsidRDefault="005A3C38" w:rsidP="005A3C38">
      <w:pPr>
        <w:spacing w:line="360" w:lineRule="auto"/>
        <w:rPr>
          <w:rFonts w:ascii="Arial" w:hAnsi="Arial" w:cs="Arial"/>
        </w:rPr>
      </w:pPr>
      <w:r w:rsidRPr="005A3C38">
        <w:rPr>
          <w:rFonts w:ascii="Arial" w:hAnsi="Arial" w:cs="Arial"/>
        </w:rPr>
        <w:t xml:space="preserve">• </w:t>
      </w:r>
      <w:r w:rsidR="00200F05" w:rsidRPr="00200F05">
        <w:rPr>
          <w:rFonts w:ascii="Arial" w:hAnsi="Arial" w:cs="Arial"/>
        </w:rPr>
        <w:t>Leadership abilities to advance into management positions in the future.</w:t>
      </w:r>
    </w:p>
    <w:p w14:paraId="629020B1" w14:textId="526F5EDB" w:rsidR="005A3C38" w:rsidRPr="005A3C38" w:rsidRDefault="005A3C38" w:rsidP="005A3C38">
      <w:pPr>
        <w:spacing w:line="360" w:lineRule="auto"/>
        <w:rPr>
          <w:rFonts w:ascii="Arial" w:hAnsi="Arial" w:cs="Arial"/>
        </w:rPr>
      </w:pPr>
      <w:r w:rsidRPr="005A3C38">
        <w:rPr>
          <w:rFonts w:ascii="Arial" w:hAnsi="Arial" w:cs="Arial"/>
        </w:rPr>
        <w:t xml:space="preserve">• </w:t>
      </w:r>
      <w:r w:rsidR="00200F05">
        <w:rPr>
          <w:rFonts w:ascii="Arial" w:hAnsi="Arial" w:cs="Arial"/>
        </w:rPr>
        <w:t>S</w:t>
      </w:r>
      <w:r w:rsidR="00200F05" w:rsidRPr="00200F05">
        <w:rPr>
          <w:rFonts w:ascii="Arial" w:hAnsi="Arial" w:cs="Arial"/>
        </w:rPr>
        <w:t>elf-assurance in controlling actions, particularly under stressful circumstances.</w:t>
      </w:r>
    </w:p>
    <w:p w14:paraId="4E42FF8A" w14:textId="77777777" w:rsidR="005A3C38" w:rsidRPr="00474262" w:rsidRDefault="005A3C38" w:rsidP="00E83A3D">
      <w:pPr>
        <w:pStyle w:val="Heading2"/>
      </w:pPr>
      <w:bookmarkStart w:id="6" w:name="_Toc226126395"/>
      <w:r w:rsidRPr="00474262">
        <w:t>Feedback from Others</w:t>
      </w:r>
      <w:bookmarkEnd w:id="6"/>
    </w:p>
    <w:p w14:paraId="719EAFD1" w14:textId="77777777" w:rsidR="00200F05" w:rsidRDefault="00200F05" w:rsidP="005A3C38">
      <w:pPr>
        <w:spacing w:line="360" w:lineRule="auto"/>
        <w:rPr>
          <w:rFonts w:ascii="Arial" w:hAnsi="Arial" w:cs="Arial"/>
        </w:rPr>
      </w:pPr>
      <w:r w:rsidRPr="00200F05">
        <w:rPr>
          <w:rFonts w:ascii="Arial" w:hAnsi="Arial" w:cs="Arial"/>
        </w:rPr>
        <w:t>My abilities in communication, empathy, and reflective practice have been emphasised by lecturers and supervisors. They have motivated me to learn more about SEN interventions and behaviour management. The significance of gaining confidence in facilitating small group activities and assisting students with complicated needs has also been highlighted in feedback.</w:t>
      </w:r>
    </w:p>
    <w:p w14:paraId="1C32EE04" w14:textId="65F7E1CF" w:rsidR="005A3C38" w:rsidRPr="00474262" w:rsidRDefault="005A3C38" w:rsidP="00E83A3D">
      <w:pPr>
        <w:pStyle w:val="Heading2"/>
      </w:pPr>
      <w:bookmarkStart w:id="7" w:name="_Toc226126396"/>
      <w:r w:rsidRPr="00474262">
        <w:lastRenderedPageBreak/>
        <w:t>Reflective Example (Gibbs Cycle)</w:t>
      </w:r>
      <w:bookmarkEnd w:id="7"/>
    </w:p>
    <w:p w14:paraId="3111AE4B" w14:textId="77777777" w:rsidR="00200F05" w:rsidRDefault="00200F05" w:rsidP="005A3C38">
      <w:pPr>
        <w:spacing w:line="360" w:lineRule="auto"/>
        <w:rPr>
          <w:rFonts w:ascii="Arial" w:hAnsi="Arial" w:cs="Arial"/>
        </w:rPr>
      </w:pPr>
      <w:r w:rsidRPr="00200F05">
        <w:rPr>
          <w:rFonts w:ascii="Arial" w:hAnsi="Arial" w:cs="Arial"/>
        </w:rPr>
        <w:t>One student grew overwhelmed during a class exercise and declined to take part. I helped them by giving them space and reassuring them. I was able to see the value of proactive tactics and the necessity of more training in emotional regulation techniques after giving the incident some thought. Gibbs' approach, which promotes assessment, analysis, and action planning, is consistent with this reflection. I understood that I could have stopped the escalation earlier by using sensory aids or visual cues.</w:t>
      </w:r>
    </w:p>
    <w:p w14:paraId="3B920D02" w14:textId="453F8658" w:rsidR="005A3C38" w:rsidRPr="00474262" w:rsidRDefault="005A3C38" w:rsidP="00E83A3D">
      <w:pPr>
        <w:pStyle w:val="Heading2"/>
      </w:pPr>
      <w:bookmarkStart w:id="8" w:name="_Toc226126397"/>
      <w:r w:rsidRPr="00474262">
        <w:t>Qualifications and Experience</w:t>
      </w:r>
      <w:bookmarkEnd w:id="8"/>
    </w:p>
    <w:p w14:paraId="6D09D8F8" w14:textId="0E58424C" w:rsidR="005A3C38" w:rsidRPr="005A3C38" w:rsidRDefault="005A3C38" w:rsidP="005A3C38">
      <w:pPr>
        <w:spacing w:line="360" w:lineRule="auto"/>
        <w:rPr>
          <w:rFonts w:ascii="Arial" w:hAnsi="Arial" w:cs="Arial"/>
        </w:rPr>
      </w:pPr>
      <w:r w:rsidRPr="005A3C38">
        <w:rPr>
          <w:rFonts w:ascii="Arial" w:hAnsi="Arial" w:cs="Arial"/>
        </w:rPr>
        <w:t>• Level 4 and Level 5 Health and Social Care studies</w:t>
      </w:r>
    </w:p>
    <w:p w14:paraId="2DD59ABB" w14:textId="6AF42949" w:rsidR="005A3C38" w:rsidRPr="005A3C38" w:rsidRDefault="005A3C38" w:rsidP="005A3C38">
      <w:pPr>
        <w:spacing w:line="360" w:lineRule="auto"/>
        <w:rPr>
          <w:rFonts w:ascii="Arial" w:hAnsi="Arial" w:cs="Arial"/>
        </w:rPr>
      </w:pPr>
      <w:r w:rsidRPr="005A3C38">
        <w:rPr>
          <w:rFonts w:ascii="Arial" w:hAnsi="Arial" w:cs="Arial"/>
        </w:rPr>
        <w:t>• Experience as a Teaching Assistant</w:t>
      </w:r>
    </w:p>
    <w:p w14:paraId="769DBC7D" w14:textId="33E0C0E5" w:rsidR="005A3C38" w:rsidRPr="005A3C38" w:rsidRDefault="005A3C38" w:rsidP="005A3C38">
      <w:pPr>
        <w:spacing w:line="360" w:lineRule="auto"/>
        <w:rPr>
          <w:rFonts w:ascii="Arial" w:hAnsi="Arial" w:cs="Arial"/>
        </w:rPr>
      </w:pPr>
      <w:r w:rsidRPr="005A3C38">
        <w:rPr>
          <w:rFonts w:ascii="Arial" w:hAnsi="Arial" w:cs="Arial"/>
        </w:rPr>
        <w:t>• Training in safeguarding, communication, and equality and diversity</w:t>
      </w:r>
    </w:p>
    <w:p w14:paraId="1C550F55" w14:textId="5054CFE8" w:rsidR="005A3C38" w:rsidRPr="005A3C38" w:rsidRDefault="005A3C38" w:rsidP="005A3C38">
      <w:pPr>
        <w:spacing w:line="360" w:lineRule="auto"/>
        <w:rPr>
          <w:rFonts w:ascii="Arial" w:hAnsi="Arial" w:cs="Arial"/>
        </w:rPr>
      </w:pPr>
      <w:r w:rsidRPr="005A3C38">
        <w:rPr>
          <w:rFonts w:ascii="Arial" w:hAnsi="Arial" w:cs="Arial"/>
        </w:rPr>
        <w:t>• Experience supporting learners with additional needs</w:t>
      </w:r>
    </w:p>
    <w:p w14:paraId="78B3CA9F" w14:textId="7B905D24" w:rsidR="005A3C38" w:rsidRPr="005A3C38" w:rsidRDefault="00200F05" w:rsidP="005A3C38">
      <w:pPr>
        <w:spacing w:line="360" w:lineRule="auto"/>
        <w:rPr>
          <w:rFonts w:ascii="Arial" w:hAnsi="Arial" w:cs="Arial"/>
        </w:rPr>
      </w:pPr>
      <w:r w:rsidRPr="00200F05">
        <w:rPr>
          <w:rFonts w:ascii="Arial" w:hAnsi="Arial" w:cs="Arial"/>
        </w:rPr>
        <w:t>These experiences serve as a solid basis for the Teaching Assistant position and show my dedication to professional growth.</w:t>
      </w:r>
    </w:p>
    <w:p w14:paraId="24712256" w14:textId="426FCEB8" w:rsidR="005A3C38" w:rsidRPr="005A3C38" w:rsidRDefault="005A3C38" w:rsidP="00E83A3D">
      <w:pPr>
        <w:pStyle w:val="Heading1"/>
      </w:pPr>
      <w:bookmarkStart w:id="9" w:name="_Toc226126398"/>
      <w:r w:rsidRPr="00474262">
        <w:t>C) Building a Personal Brand and Professional Identity</w:t>
      </w:r>
      <w:bookmarkEnd w:id="9"/>
    </w:p>
    <w:p w14:paraId="7F95D5BE" w14:textId="77777777" w:rsidR="00200F05" w:rsidRDefault="00200F05" w:rsidP="005A3C38">
      <w:pPr>
        <w:spacing w:line="360" w:lineRule="auto"/>
        <w:rPr>
          <w:rFonts w:ascii="Arial" w:hAnsi="Arial" w:cs="Arial"/>
        </w:rPr>
      </w:pPr>
      <w:r w:rsidRPr="00200F05">
        <w:rPr>
          <w:rFonts w:ascii="Arial" w:hAnsi="Arial" w:cs="Arial"/>
        </w:rPr>
        <w:t>My personal brand is focused on professionalism, empathy, and lifelong learning. These principles are consistent with the inclusive education philosophy and the NHS 6Cs.</w:t>
      </w:r>
    </w:p>
    <w:p w14:paraId="41CAC753" w14:textId="67D55E76" w:rsidR="005A3C38" w:rsidRPr="00200F05" w:rsidRDefault="005A3C38" w:rsidP="00E83A3D">
      <w:pPr>
        <w:pStyle w:val="Heading2"/>
      </w:pPr>
      <w:bookmarkStart w:id="10" w:name="_Toc226126399"/>
      <w:r w:rsidRPr="00200F05">
        <w:t>Personal Values</w:t>
      </w:r>
      <w:bookmarkEnd w:id="10"/>
    </w:p>
    <w:p w14:paraId="1B4D9631" w14:textId="3235C40C" w:rsidR="005A3C38" w:rsidRPr="005A3C38" w:rsidRDefault="005A3C38" w:rsidP="005A3C38">
      <w:pPr>
        <w:spacing w:line="360" w:lineRule="auto"/>
        <w:rPr>
          <w:rFonts w:ascii="Arial" w:hAnsi="Arial" w:cs="Arial"/>
        </w:rPr>
      </w:pPr>
      <w:r w:rsidRPr="005A3C38">
        <w:rPr>
          <w:rFonts w:ascii="Arial" w:hAnsi="Arial" w:cs="Arial"/>
        </w:rPr>
        <w:t>• Respect</w:t>
      </w:r>
    </w:p>
    <w:p w14:paraId="0A87A3E1" w14:textId="7E792C64" w:rsidR="005A3C38" w:rsidRPr="005A3C38" w:rsidRDefault="005A3C38" w:rsidP="005A3C38">
      <w:pPr>
        <w:spacing w:line="360" w:lineRule="auto"/>
        <w:rPr>
          <w:rFonts w:ascii="Arial" w:hAnsi="Arial" w:cs="Arial"/>
        </w:rPr>
      </w:pPr>
      <w:r w:rsidRPr="005A3C38">
        <w:rPr>
          <w:rFonts w:ascii="Arial" w:hAnsi="Arial" w:cs="Arial"/>
        </w:rPr>
        <w:t xml:space="preserve">• </w:t>
      </w:r>
      <w:r w:rsidR="00382084" w:rsidRPr="00382084">
        <w:rPr>
          <w:rFonts w:ascii="Arial" w:hAnsi="Arial" w:cs="Arial"/>
        </w:rPr>
        <w:t>Compassion</w:t>
      </w:r>
    </w:p>
    <w:p w14:paraId="10A6AC8F" w14:textId="761826A5" w:rsidR="005A3C38" w:rsidRPr="005A3C38" w:rsidRDefault="005A3C38" w:rsidP="005A3C38">
      <w:pPr>
        <w:spacing w:line="360" w:lineRule="auto"/>
        <w:rPr>
          <w:rFonts w:ascii="Arial" w:hAnsi="Arial" w:cs="Arial"/>
        </w:rPr>
      </w:pPr>
      <w:r w:rsidRPr="005A3C38">
        <w:rPr>
          <w:rFonts w:ascii="Arial" w:hAnsi="Arial" w:cs="Arial"/>
        </w:rPr>
        <w:t>• Integrity</w:t>
      </w:r>
    </w:p>
    <w:p w14:paraId="653697CE" w14:textId="178F7C9C" w:rsidR="005A3C38" w:rsidRPr="005A3C38" w:rsidRDefault="005A3C38" w:rsidP="005A3C38">
      <w:pPr>
        <w:spacing w:line="360" w:lineRule="auto"/>
        <w:rPr>
          <w:rFonts w:ascii="Arial" w:hAnsi="Arial" w:cs="Arial"/>
        </w:rPr>
      </w:pPr>
      <w:r w:rsidRPr="005A3C38">
        <w:rPr>
          <w:rFonts w:ascii="Arial" w:hAnsi="Arial" w:cs="Arial"/>
        </w:rPr>
        <w:t>• Commitment to safeguarding</w:t>
      </w:r>
    </w:p>
    <w:p w14:paraId="7A6A99F7" w14:textId="76AC191A" w:rsidR="005A3C38" w:rsidRPr="005A3C38" w:rsidRDefault="005A3C38" w:rsidP="005A3C38">
      <w:pPr>
        <w:spacing w:line="360" w:lineRule="auto"/>
        <w:rPr>
          <w:rFonts w:ascii="Arial" w:hAnsi="Arial" w:cs="Arial"/>
        </w:rPr>
      </w:pPr>
      <w:r w:rsidRPr="005A3C38">
        <w:rPr>
          <w:rFonts w:ascii="Arial" w:hAnsi="Arial" w:cs="Arial"/>
        </w:rPr>
        <w:t>• Dedication to lifelong learning</w:t>
      </w:r>
    </w:p>
    <w:p w14:paraId="66A19AA7" w14:textId="77777777" w:rsidR="005A3C38" w:rsidRPr="00474262" w:rsidRDefault="005A3C38" w:rsidP="00E83A3D">
      <w:pPr>
        <w:pStyle w:val="Heading2"/>
      </w:pPr>
      <w:bookmarkStart w:id="11" w:name="_Toc226126400"/>
      <w:r w:rsidRPr="00474262">
        <w:t>Promoting My Professional Identity</w:t>
      </w:r>
      <w:bookmarkEnd w:id="11"/>
    </w:p>
    <w:p w14:paraId="650F6C33" w14:textId="77777777" w:rsidR="00382084" w:rsidRPr="00382084" w:rsidRDefault="00382084" w:rsidP="00E83A3D">
      <w:pPr>
        <w:pStyle w:val="Heading3"/>
      </w:pPr>
      <w:bookmarkStart w:id="12" w:name="_Toc226126401"/>
      <w:r w:rsidRPr="00382084">
        <w:t>I intend to further my career identity by:</w:t>
      </w:r>
      <w:bookmarkEnd w:id="12"/>
    </w:p>
    <w:p w14:paraId="664856C0" w14:textId="1BB6D352" w:rsidR="005A3C38" w:rsidRPr="005A3C38" w:rsidRDefault="005A3C38" w:rsidP="005A3C38">
      <w:pPr>
        <w:spacing w:line="360" w:lineRule="auto"/>
        <w:rPr>
          <w:rFonts w:ascii="Arial" w:hAnsi="Arial" w:cs="Arial"/>
        </w:rPr>
      </w:pPr>
      <w:r w:rsidRPr="005A3C38">
        <w:rPr>
          <w:rFonts w:ascii="Arial" w:hAnsi="Arial" w:cs="Arial"/>
        </w:rPr>
        <w:t>• A strong, tailored CV</w:t>
      </w:r>
    </w:p>
    <w:p w14:paraId="1B72C1A0" w14:textId="32A4E3F9" w:rsidR="00382084" w:rsidRDefault="005A3C38" w:rsidP="005A3C38">
      <w:pPr>
        <w:spacing w:line="360" w:lineRule="auto"/>
        <w:rPr>
          <w:rFonts w:ascii="Arial" w:hAnsi="Arial" w:cs="Arial"/>
        </w:rPr>
      </w:pPr>
      <w:r w:rsidRPr="005A3C38">
        <w:rPr>
          <w:rFonts w:ascii="Arial" w:hAnsi="Arial" w:cs="Arial"/>
        </w:rPr>
        <w:t xml:space="preserve">• </w:t>
      </w:r>
      <w:r w:rsidR="00382084" w:rsidRPr="00382084">
        <w:rPr>
          <w:rFonts w:ascii="Arial" w:hAnsi="Arial" w:cs="Arial"/>
        </w:rPr>
        <w:t>A professional LinkedIn profile that showcases my skills, training, and background</w:t>
      </w:r>
    </w:p>
    <w:p w14:paraId="0B364CB7" w14:textId="2E3500E3" w:rsidR="005A3C38" w:rsidRPr="00382084" w:rsidRDefault="00382084" w:rsidP="00E83A3D">
      <w:pPr>
        <w:pStyle w:val="Heading3"/>
      </w:pPr>
      <w:bookmarkStart w:id="13" w:name="_Toc226126402"/>
      <w:r w:rsidRPr="00382084">
        <w:lastRenderedPageBreak/>
        <w:t>Participation in professional networks such as:</w:t>
      </w:r>
      <w:bookmarkEnd w:id="13"/>
    </w:p>
    <w:p w14:paraId="3D29BFDB" w14:textId="7016A2F4" w:rsidR="005A3C38" w:rsidRPr="005A3C38" w:rsidRDefault="005A3C38" w:rsidP="005A3C38">
      <w:pPr>
        <w:spacing w:line="360" w:lineRule="auto"/>
        <w:rPr>
          <w:rFonts w:ascii="Arial" w:hAnsi="Arial" w:cs="Arial"/>
        </w:rPr>
      </w:pPr>
      <w:r w:rsidRPr="005A3C38">
        <w:rPr>
          <w:rFonts w:ascii="Arial" w:hAnsi="Arial" w:cs="Arial"/>
        </w:rPr>
        <w:t>• Skills for Care</w:t>
      </w:r>
    </w:p>
    <w:p w14:paraId="05B1FF55" w14:textId="2F766D51" w:rsidR="005A3C38" w:rsidRPr="005A3C38" w:rsidRDefault="005A3C38" w:rsidP="005A3C38">
      <w:pPr>
        <w:spacing w:line="360" w:lineRule="auto"/>
        <w:rPr>
          <w:rFonts w:ascii="Arial" w:hAnsi="Arial" w:cs="Arial"/>
        </w:rPr>
      </w:pPr>
      <w:r w:rsidRPr="005A3C38">
        <w:rPr>
          <w:rFonts w:ascii="Arial" w:hAnsi="Arial" w:cs="Arial"/>
        </w:rPr>
        <w:t>• SEN support groups</w:t>
      </w:r>
    </w:p>
    <w:p w14:paraId="189D0EB6" w14:textId="6D4C8DDF" w:rsidR="005A3C38" w:rsidRPr="005A3C38" w:rsidRDefault="005A3C38" w:rsidP="005A3C38">
      <w:pPr>
        <w:spacing w:line="360" w:lineRule="auto"/>
        <w:rPr>
          <w:rFonts w:ascii="Arial" w:hAnsi="Arial" w:cs="Arial"/>
        </w:rPr>
      </w:pPr>
      <w:r w:rsidRPr="005A3C38">
        <w:rPr>
          <w:rFonts w:ascii="Arial" w:hAnsi="Arial" w:cs="Arial"/>
        </w:rPr>
        <w:t>• Local authority education networks</w:t>
      </w:r>
    </w:p>
    <w:p w14:paraId="5C4A23BF" w14:textId="2CEB8EDC" w:rsidR="005A3C38" w:rsidRPr="005A3C38" w:rsidRDefault="005A3C38" w:rsidP="005A3C38">
      <w:pPr>
        <w:spacing w:line="360" w:lineRule="auto"/>
        <w:rPr>
          <w:rFonts w:ascii="Arial" w:hAnsi="Arial" w:cs="Arial"/>
        </w:rPr>
      </w:pPr>
      <w:r w:rsidRPr="005A3C38">
        <w:rPr>
          <w:rFonts w:ascii="Arial" w:hAnsi="Arial" w:cs="Arial"/>
        </w:rPr>
        <w:t>• CPD communities</w:t>
      </w:r>
    </w:p>
    <w:p w14:paraId="73E347CE" w14:textId="6CFEF2AA" w:rsidR="005A3C38" w:rsidRPr="005A3C38" w:rsidRDefault="005A3C38" w:rsidP="00E83A3D">
      <w:pPr>
        <w:pStyle w:val="Heading3"/>
      </w:pPr>
      <w:bookmarkStart w:id="14" w:name="_Toc226126403"/>
      <w:r w:rsidRPr="00382084">
        <w:t>Unique Selling Point (USP)</w:t>
      </w:r>
      <w:r w:rsidR="00382084" w:rsidRPr="00382084">
        <w:t xml:space="preserve">, </w:t>
      </w:r>
      <w:r w:rsidRPr="00382084">
        <w:t>My USP is the combination of</w:t>
      </w:r>
      <w:r w:rsidRPr="005A3C38">
        <w:t>:</w:t>
      </w:r>
      <w:bookmarkEnd w:id="14"/>
    </w:p>
    <w:p w14:paraId="7146901C" w14:textId="0BB05CD8" w:rsidR="005A3C38" w:rsidRPr="005A3C38" w:rsidRDefault="005A3C38" w:rsidP="005A3C38">
      <w:pPr>
        <w:spacing w:line="360" w:lineRule="auto"/>
        <w:rPr>
          <w:rFonts w:ascii="Arial" w:hAnsi="Arial" w:cs="Arial"/>
        </w:rPr>
      </w:pPr>
      <w:r w:rsidRPr="005A3C38">
        <w:rPr>
          <w:rFonts w:ascii="Arial" w:hAnsi="Arial" w:cs="Arial"/>
        </w:rPr>
        <w:t>• Teaching Assistant experience</w:t>
      </w:r>
    </w:p>
    <w:p w14:paraId="3B138021" w14:textId="07E69254" w:rsidR="005A3C38" w:rsidRPr="005A3C38" w:rsidRDefault="005A3C38" w:rsidP="005A3C38">
      <w:pPr>
        <w:spacing w:line="360" w:lineRule="auto"/>
        <w:rPr>
          <w:rFonts w:ascii="Arial" w:hAnsi="Arial" w:cs="Arial"/>
        </w:rPr>
      </w:pPr>
      <w:r w:rsidRPr="005A3C38">
        <w:rPr>
          <w:rFonts w:ascii="Arial" w:hAnsi="Arial" w:cs="Arial"/>
        </w:rPr>
        <w:t>• Health and Social Care knowledge</w:t>
      </w:r>
    </w:p>
    <w:p w14:paraId="76273280" w14:textId="33885B69" w:rsidR="005A3C38" w:rsidRPr="005A3C38" w:rsidRDefault="005A3C38" w:rsidP="005A3C38">
      <w:pPr>
        <w:spacing w:line="360" w:lineRule="auto"/>
        <w:rPr>
          <w:rFonts w:ascii="Arial" w:hAnsi="Arial" w:cs="Arial"/>
        </w:rPr>
      </w:pPr>
      <w:r w:rsidRPr="005A3C38">
        <w:rPr>
          <w:rFonts w:ascii="Arial" w:hAnsi="Arial" w:cs="Arial"/>
        </w:rPr>
        <w:t>• Strong reflective practice</w:t>
      </w:r>
    </w:p>
    <w:p w14:paraId="58C94166" w14:textId="6C866A10" w:rsidR="005A3C38" w:rsidRPr="005A3C38" w:rsidRDefault="005A3C38" w:rsidP="005A3C38">
      <w:pPr>
        <w:spacing w:line="360" w:lineRule="auto"/>
        <w:rPr>
          <w:rFonts w:ascii="Arial" w:hAnsi="Arial" w:cs="Arial"/>
        </w:rPr>
      </w:pPr>
      <w:r w:rsidRPr="005A3C38">
        <w:rPr>
          <w:rFonts w:ascii="Arial" w:hAnsi="Arial" w:cs="Arial"/>
        </w:rPr>
        <w:t xml:space="preserve">• </w:t>
      </w:r>
      <w:r w:rsidR="003F0DDE">
        <w:rPr>
          <w:rFonts w:ascii="Arial" w:hAnsi="Arial" w:cs="Arial"/>
        </w:rPr>
        <w:t>D</w:t>
      </w:r>
      <w:r w:rsidR="003F0DDE" w:rsidRPr="003F0DDE">
        <w:rPr>
          <w:rFonts w:ascii="Arial" w:hAnsi="Arial" w:cs="Arial"/>
        </w:rPr>
        <w:t>edication to helping students who are at risk</w:t>
      </w:r>
    </w:p>
    <w:p w14:paraId="3BDECB49" w14:textId="77777777" w:rsidR="005A3C38" w:rsidRPr="003F0DDE" w:rsidRDefault="005A3C38" w:rsidP="00E83A3D">
      <w:pPr>
        <w:pStyle w:val="Heading2"/>
      </w:pPr>
      <w:bookmarkStart w:id="15" w:name="_Toc226126404"/>
      <w:r w:rsidRPr="003F0DDE">
        <w:t>Relevant Theory</w:t>
      </w:r>
      <w:bookmarkEnd w:id="15"/>
    </w:p>
    <w:p w14:paraId="7B3BCBC8" w14:textId="77777777" w:rsidR="003F0DDE" w:rsidRDefault="005A3C38" w:rsidP="005A3C38">
      <w:pPr>
        <w:spacing w:line="360" w:lineRule="auto"/>
        <w:rPr>
          <w:rFonts w:ascii="Arial" w:hAnsi="Arial" w:cs="Arial"/>
        </w:rPr>
      </w:pPr>
      <w:r w:rsidRPr="005A3C38">
        <w:rPr>
          <w:rFonts w:ascii="Arial" w:hAnsi="Arial" w:cs="Arial"/>
        </w:rPr>
        <w:t>•</w:t>
      </w:r>
      <w:r w:rsidR="003F0DDE" w:rsidRPr="003F0DDE">
        <w:t xml:space="preserve"> </w:t>
      </w:r>
      <w:r w:rsidR="003F0DDE" w:rsidRPr="003F0DDE">
        <w:rPr>
          <w:rFonts w:ascii="Arial" w:hAnsi="Arial" w:cs="Arial"/>
        </w:rPr>
        <w:t>The Career EDGE Model emphasises the value of experience, introspection, and emotional intelligence.</w:t>
      </w:r>
    </w:p>
    <w:p w14:paraId="6A0F280E" w14:textId="258219E6" w:rsidR="005A3C38" w:rsidRPr="005A3C38" w:rsidRDefault="005A3C38" w:rsidP="005A3C38">
      <w:pPr>
        <w:spacing w:line="360" w:lineRule="auto"/>
        <w:rPr>
          <w:rFonts w:ascii="Arial" w:hAnsi="Arial" w:cs="Arial"/>
        </w:rPr>
      </w:pPr>
      <w:r w:rsidRPr="005A3C38">
        <w:rPr>
          <w:rFonts w:ascii="Arial" w:hAnsi="Arial" w:cs="Arial"/>
        </w:rPr>
        <w:t xml:space="preserve">• </w:t>
      </w:r>
      <w:r w:rsidR="003F0DDE" w:rsidRPr="003F0DDE">
        <w:rPr>
          <w:rFonts w:ascii="Arial" w:hAnsi="Arial" w:cs="Arial"/>
        </w:rPr>
        <w:t>Social Capital Theory highlights the importance of professional exposure and networking.</w:t>
      </w:r>
    </w:p>
    <w:p w14:paraId="628081F7" w14:textId="77777777" w:rsidR="005A3C38" w:rsidRPr="005A3C38" w:rsidRDefault="005A3C38" w:rsidP="005A3C38">
      <w:pPr>
        <w:spacing w:line="360" w:lineRule="auto"/>
        <w:rPr>
          <w:rFonts w:ascii="Arial" w:hAnsi="Arial" w:cs="Arial"/>
        </w:rPr>
      </w:pPr>
    </w:p>
    <w:p w14:paraId="7706DB9C" w14:textId="7B272A7F" w:rsidR="005A3C38" w:rsidRDefault="005A3C38" w:rsidP="00E83A3D">
      <w:pPr>
        <w:pStyle w:val="Heading2"/>
      </w:pPr>
      <w:bookmarkStart w:id="16" w:name="_Toc226126405"/>
      <w:r w:rsidRPr="005A3C38">
        <w:t>Action Plan and Timeline</w:t>
      </w:r>
      <w:bookmarkEnd w:id="16"/>
      <w:r w:rsidRPr="005A3C38">
        <w:t xml:space="preserve"> </w:t>
      </w:r>
    </w:p>
    <w:p w14:paraId="6981B4BF" w14:textId="387403FA" w:rsidR="003F0DDE" w:rsidRDefault="003F0DDE" w:rsidP="005A3C38">
      <w:pPr>
        <w:spacing w:line="360" w:lineRule="auto"/>
        <w:rPr>
          <w:rFonts w:ascii="Arial" w:hAnsi="Arial" w:cs="Arial"/>
        </w:rPr>
      </w:pPr>
      <w:r w:rsidRPr="003F0DDE">
        <w:rPr>
          <w:rFonts w:ascii="Arial" w:hAnsi="Arial" w:cs="Arial"/>
        </w:rPr>
        <w:t>In order to advance into a Teaching Assistant (SEN) position and ultimately become a leader in the health and social care industry, creating a well-organised action plan is crucial. Using the SMART framework to make sure each goal is Specific, Measurable, Achievable, Realistic, and Time-bound, the plan below contains short-, medium-, and long-term objectives. Setting attainable goals boosts motivation and confidence, which is consistent with Bandura's theory of self-efficacy</w:t>
      </w:r>
      <w:r w:rsidR="007877B8" w:rsidRPr="007877B8">
        <w:t xml:space="preserve"> </w:t>
      </w:r>
      <w:r w:rsidR="007877B8">
        <w:t>(</w:t>
      </w:r>
      <w:r w:rsidR="007877B8" w:rsidRPr="007877B8">
        <w:rPr>
          <w:rFonts w:ascii="Arial" w:hAnsi="Arial" w:cs="Arial"/>
        </w:rPr>
        <w:t xml:space="preserve">Swann, C. </w:t>
      </w:r>
      <w:proofErr w:type="gramStart"/>
      <w:r w:rsidR="007877B8" w:rsidRPr="007877B8">
        <w:rPr>
          <w:rFonts w:ascii="Arial" w:hAnsi="Arial" w:cs="Arial"/>
        </w:rPr>
        <w:t>et al.</w:t>
      </w:r>
      <w:r w:rsidR="004E5E87">
        <w:rPr>
          <w:rFonts w:ascii="Arial" w:hAnsi="Arial" w:cs="Arial"/>
        </w:rPr>
        <w:t xml:space="preserve"> ,</w:t>
      </w:r>
      <w:proofErr w:type="gramEnd"/>
      <w:r w:rsidR="004E5E87">
        <w:rPr>
          <w:rFonts w:ascii="Arial" w:hAnsi="Arial" w:cs="Arial"/>
        </w:rPr>
        <w:t xml:space="preserve"> </w:t>
      </w:r>
      <w:r w:rsidR="007877B8" w:rsidRPr="007877B8">
        <w:rPr>
          <w:rFonts w:ascii="Arial" w:hAnsi="Arial" w:cs="Arial"/>
        </w:rPr>
        <w:t>2021)</w:t>
      </w:r>
    </w:p>
    <w:p w14:paraId="0A8DDC00" w14:textId="33DD03AE" w:rsidR="005A3C38" w:rsidRDefault="003F0DDE" w:rsidP="005A3C38">
      <w:pPr>
        <w:spacing w:line="360" w:lineRule="auto"/>
        <w:rPr>
          <w:rFonts w:ascii="Arial" w:hAnsi="Arial" w:cs="Arial"/>
        </w:rPr>
      </w:pPr>
      <w:r w:rsidRPr="003F0DDE">
        <w:rPr>
          <w:rFonts w:ascii="Arial" w:hAnsi="Arial" w:cs="Arial"/>
        </w:rPr>
        <w:t>The chart also lists the necessary resources, probable obstacles, and solutions. This guarantees that the strategy is practical and in line with my academic obligations, long-term job goals, and personal circumstances.</w:t>
      </w:r>
    </w:p>
    <w:p w14:paraId="7A4211CC" w14:textId="77777777" w:rsidR="00DE3627" w:rsidRDefault="00DE3627" w:rsidP="005A3C38">
      <w:pPr>
        <w:spacing w:line="360" w:lineRule="auto"/>
        <w:rPr>
          <w:rFonts w:ascii="Arial" w:hAnsi="Arial" w:cs="Arial"/>
        </w:rPr>
      </w:pPr>
    </w:p>
    <w:p w14:paraId="64E8731A" w14:textId="77777777" w:rsidR="00DE3627" w:rsidRDefault="00DE3627" w:rsidP="005A3C38">
      <w:pPr>
        <w:spacing w:line="360" w:lineRule="auto"/>
        <w:rPr>
          <w:rFonts w:ascii="Arial" w:hAnsi="Arial" w:cs="Arial"/>
        </w:rPr>
      </w:pPr>
    </w:p>
    <w:p w14:paraId="1257C007" w14:textId="77777777" w:rsidR="00DE3627" w:rsidRDefault="00DE3627" w:rsidP="005A3C38">
      <w:pPr>
        <w:spacing w:line="360" w:lineRule="auto"/>
        <w:rPr>
          <w:rFonts w:ascii="Arial" w:hAnsi="Arial" w:cs="Arial"/>
        </w:rPr>
      </w:pPr>
    </w:p>
    <w:tbl>
      <w:tblPr>
        <w:tblStyle w:val="TableGrid"/>
        <w:tblW w:w="9459" w:type="dxa"/>
        <w:tblLayout w:type="fixed"/>
        <w:tblLook w:val="04A0" w:firstRow="1" w:lastRow="0" w:firstColumn="1" w:lastColumn="0" w:noHBand="0" w:noVBand="1"/>
      </w:tblPr>
      <w:tblGrid>
        <w:gridCol w:w="1988"/>
        <w:gridCol w:w="2129"/>
        <w:gridCol w:w="994"/>
        <w:gridCol w:w="2492"/>
        <w:gridCol w:w="1856"/>
      </w:tblGrid>
      <w:tr w:rsidR="005A3C38" w14:paraId="0045F8E5" w14:textId="77777777" w:rsidTr="003F0CE3">
        <w:trPr>
          <w:trHeight w:val="748"/>
        </w:trPr>
        <w:tc>
          <w:tcPr>
            <w:tcW w:w="1988" w:type="dxa"/>
          </w:tcPr>
          <w:p w14:paraId="293C09E3" w14:textId="5D4DAA96" w:rsidR="005A3C38" w:rsidRDefault="005A3C38" w:rsidP="005A3C38">
            <w:pPr>
              <w:spacing w:line="360" w:lineRule="auto"/>
              <w:rPr>
                <w:rFonts w:ascii="Arial" w:hAnsi="Arial" w:cs="Arial"/>
              </w:rPr>
            </w:pPr>
            <w:r w:rsidRPr="005A3C38">
              <w:rPr>
                <w:rFonts w:ascii="Arial" w:hAnsi="Arial" w:cs="Arial"/>
              </w:rPr>
              <w:lastRenderedPageBreak/>
              <w:t>Goal</w:t>
            </w:r>
          </w:p>
        </w:tc>
        <w:tc>
          <w:tcPr>
            <w:tcW w:w="2129" w:type="dxa"/>
          </w:tcPr>
          <w:p w14:paraId="7F541597" w14:textId="78F1601E" w:rsidR="005A3C38" w:rsidRDefault="005A3C38" w:rsidP="005A3C38">
            <w:pPr>
              <w:spacing w:line="360" w:lineRule="auto"/>
              <w:rPr>
                <w:rFonts w:ascii="Arial" w:hAnsi="Arial" w:cs="Arial"/>
              </w:rPr>
            </w:pPr>
            <w:r w:rsidRPr="005A3C38">
              <w:rPr>
                <w:rFonts w:ascii="Arial" w:hAnsi="Arial" w:cs="Arial"/>
              </w:rPr>
              <w:t>Actions Required</w:t>
            </w:r>
          </w:p>
        </w:tc>
        <w:tc>
          <w:tcPr>
            <w:tcW w:w="994" w:type="dxa"/>
          </w:tcPr>
          <w:p w14:paraId="57CD30AC" w14:textId="43AA0073" w:rsidR="005A3C38" w:rsidRDefault="005A3C38" w:rsidP="005A3C38">
            <w:pPr>
              <w:spacing w:line="360" w:lineRule="auto"/>
              <w:rPr>
                <w:rFonts w:ascii="Arial" w:hAnsi="Arial" w:cs="Arial"/>
              </w:rPr>
            </w:pPr>
            <w:r w:rsidRPr="005A3C38">
              <w:rPr>
                <w:rFonts w:ascii="Arial" w:hAnsi="Arial" w:cs="Arial"/>
              </w:rPr>
              <w:t>Timeline</w:t>
            </w:r>
          </w:p>
        </w:tc>
        <w:tc>
          <w:tcPr>
            <w:tcW w:w="2492" w:type="dxa"/>
          </w:tcPr>
          <w:p w14:paraId="75D12932" w14:textId="0CAE5960" w:rsidR="005A3C38" w:rsidRDefault="005A3C38" w:rsidP="005A3C38">
            <w:pPr>
              <w:spacing w:line="360" w:lineRule="auto"/>
              <w:rPr>
                <w:rFonts w:ascii="Arial" w:hAnsi="Arial" w:cs="Arial"/>
              </w:rPr>
            </w:pPr>
            <w:r w:rsidRPr="005A3C38">
              <w:rPr>
                <w:rFonts w:ascii="Arial" w:hAnsi="Arial" w:cs="Arial"/>
              </w:rPr>
              <w:t>Resources Needed</w:t>
            </w:r>
          </w:p>
        </w:tc>
        <w:tc>
          <w:tcPr>
            <w:tcW w:w="1856" w:type="dxa"/>
          </w:tcPr>
          <w:p w14:paraId="742666E3" w14:textId="4A0850DC" w:rsidR="005A3C38" w:rsidRDefault="005A3C38" w:rsidP="005A3C38">
            <w:pPr>
              <w:spacing w:line="360" w:lineRule="auto"/>
              <w:rPr>
                <w:rFonts w:ascii="Arial" w:hAnsi="Arial" w:cs="Arial"/>
              </w:rPr>
            </w:pPr>
            <w:r w:rsidRPr="005A3C38">
              <w:rPr>
                <w:rFonts w:ascii="Arial" w:hAnsi="Arial" w:cs="Arial"/>
              </w:rPr>
              <w:t>Success Indicators</w:t>
            </w:r>
          </w:p>
        </w:tc>
      </w:tr>
      <w:tr w:rsidR="005A3C38" w14:paraId="712E65F0" w14:textId="77777777" w:rsidTr="003F0CE3">
        <w:trPr>
          <w:trHeight w:val="2247"/>
        </w:trPr>
        <w:tc>
          <w:tcPr>
            <w:tcW w:w="1988" w:type="dxa"/>
          </w:tcPr>
          <w:p w14:paraId="176A285C" w14:textId="026E7C04" w:rsidR="005A3C38" w:rsidRDefault="00375D20" w:rsidP="005A3C38">
            <w:pPr>
              <w:spacing w:line="360" w:lineRule="auto"/>
              <w:rPr>
                <w:rFonts w:ascii="Arial" w:hAnsi="Arial" w:cs="Arial"/>
              </w:rPr>
            </w:pPr>
            <w:r w:rsidRPr="00375D20">
              <w:rPr>
                <w:rFonts w:ascii="Arial" w:hAnsi="Arial" w:cs="Arial"/>
              </w:rPr>
              <w:t>Complete Level 5 Health &amp; Social Care</w:t>
            </w:r>
          </w:p>
        </w:tc>
        <w:tc>
          <w:tcPr>
            <w:tcW w:w="2129" w:type="dxa"/>
          </w:tcPr>
          <w:p w14:paraId="5E9B099E" w14:textId="004CCCC0" w:rsidR="005A3C38" w:rsidRDefault="003F0DDE" w:rsidP="005A3C38">
            <w:pPr>
              <w:spacing w:line="360" w:lineRule="auto"/>
              <w:rPr>
                <w:rFonts w:ascii="Arial" w:hAnsi="Arial" w:cs="Arial"/>
              </w:rPr>
            </w:pPr>
            <w:r w:rsidRPr="003F0DDE">
              <w:rPr>
                <w:rFonts w:ascii="Arial" w:hAnsi="Arial" w:cs="Arial"/>
              </w:rPr>
              <w:t>Participate in tutorials, finish homework, and attend all lectures.</w:t>
            </w:r>
          </w:p>
        </w:tc>
        <w:tc>
          <w:tcPr>
            <w:tcW w:w="994" w:type="dxa"/>
          </w:tcPr>
          <w:p w14:paraId="7CCCE371" w14:textId="0BC9B69A" w:rsidR="005A3C38" w:rsidRDefault="00375D20" w:rsidP="005A3C38">
            <w:pPr>
              <w:spacing w:line="360" w:lineRule="auto"/>
              <w:rPr>
                <w:rFonts w:ascii="Arial" w:hAnsi="Arial" w:cs="Arial"/>
              </w:rPr>
            </w:pPr>
            <w:r w:rsidRPr="00375D20">
              <w:rPr>
                <w:rFonts w:ascii="Arial" w:hAnsi="Arial" w:cs="Arial"/>
              </w:rPr>
              <w:t>0–6 months</w:t>
            </w:r>
          </w:p>
        </w:tc>
        <w:tc>
          <w:tcPr>
            <w:tcW w:w="2492" w:type="dxa"/>
          </w:tcPr>
          <w:p w14:paraId="5B3E71CA" w14:textId="672A87A5" w:rsidR="005A3C38" w:rsidRDefault="003F0DDE" w:rsidP="005A3C38">
            <w:pPr>
              <w:spacing w:line="360" w:lineRule="auto"/>
              <w:rPr>
                <w:rFonts w:ascii="Arial" w:hAnsi="Arial" w:cs="Arial"/>
              </w:rPr>
            </w:pPr>
            <w:r w:rsidRPr="003F0DDE">
              <w:rPr>
                <w:rFonts w:ascii="Arial" w:hAnsi="Arial" w:cs="Arial"/>
              </w:rPr>
              <w:t>Study resources and assistance from the university</w:t>
            </w:r>
          </w:p>
        </w:tc>
        <w:tc>
          <w:tcPr>
            <w:tcW w:w="1856" w:type="dxa"/>
          </w:tcPr>
          <w:p w14:paraId="05A04973" w14:textId="3CA0B0DC" w:rsidR="005A3C38" w:rsidRDefault="00375D20" w:rsidP="005A3C38">
            <w:pPr>
              <w:spacing w:line="360" w:lineRule="auto"/>
              <w:rPr>
                <w:rFonts w:ascii="Arial" w:hAnsi="Arial" w:cs="Arial"/>
              </w:rPr>
            </w:pPr>
            <w:r w:rsidRPr="00375D20">
              <w:rPr>
                <w:rFonts w:ascii="Arial" w:hAnsi="Arial" w:cs="Arial"/>
              </w:rPr>
              <w:t>All assessments passed; Level 5 completed</w:t>
            </w:r>
          </w:p>
        </w:tc>
      </w:tr>
      <w:tr w:rsidR="005A3C38" w14:paraId="5BBBAC76" w14:textId="77777777" w:rsidTr="003F0CE3">
        <w:trPr>
          <w:trHeight w:val="1122"/>
        </w:trPr>
        <w:tc>
          <w:tcPr>
            <w:tcW w:w="1988" w:type="dxa"/>
          </w:tcPr>
          <w:p w14:paraId="1C09ABFD" w14:textId="7D23F3AC" w:rsidR="005A3C38" w:rsidRDefault="00375D20" w:rsidP="005A3C38">
            <w:pPr>
              <w:spacing w:line="360" w:lineRule="auto"/>
              <w:rPr>
                <w:rFonts w:ascii="Arial" w:hAnsi="Arial" w:cs="Arial"/>
              </w:rPr>
            </w:pPr>
            <w:r w:rsidRPr="00375D20">
              <w:rPr>
                <w:rFonts w:ascii="Arial" w:hAnsi="Arial" w:cs="Arial"/>
              </w:rPr>
              <w:t>Gain experience in SEN settings</w:t>
            </w:r>
          </w:p>
        </w:tc>
        <w:tc>
          <w:tcPr>
            <w:tcW w:w="2129" w:type="dxa"/>
          </w:tcPr>
          <w:p w14:paraId="3A17CFDE" w14:textId="448F3C4B" w:rsidR="005A3C38" w:rsidRDefault="003F0DDE" w:rsidP="005A3C38">
            <w:pPr>
              <w:spacing w:line="360" w:lineRule="auto"/>
              <w:rPr>
                <w:rFonts w:ascii="Arial" w:hAnsi="Arial" w:cs="Arial"/>
              </w:rPr>
            </w:pPr>
            <w:r w:rsidRPr="003F0DDE">
              <w:rPr>
                <w:rFonts w:ascii="Arial" w:hAnsi="Arial" w:cs="Arial"/>
              </w:rPr>
              <w:t>Apply for volunteer or part-time positions at charity or educational institutions.</w:t>
            </w:r>
          </w:p>
        </w:tc>
        <w:tc>
          <w:tcPr>
            <w:tcW w:w="994" w:type="dxa"/>
          </w:tcPr>
          <w:p w14:paraId="3E8E5203" w14:textId="4BCA9239" w:rsidR="005A3C38" w:rsidRDefault="00375D20" w:rsidP="005A3C38">
            <w:pPr>
              <w:spacing w:line="360" w:lineRule="auto"/>
              <w:rPr>
                <w:rFonts w:ascii="Arial" w:hAnsi="Arial" w:cs="Arial"/>
              </w:rPr>
            </w:pPr>
            <w:r w:rsidRPr="00375D20">
              <w:rPr>
                <w:rFonts w:ascii="Arial" w:hAnsi="Arial" w:cs="Arial"/>
              </w:rPr>
              <w:t>0–12 months</w:t>
            </w:r>
          </w:p>
        </w:tc>
        <w:tc>
          <w:tcPr>
            <w:tcW w:w="2492" w:type="dxa"/>
          </w:tcPr>
          <w:p w14:paraId="74ED192C" w14:textId="27A3420E" w:rsidR="005A3C38" w:rsidRDefault="00375D20" w:rsidP="005A3C38">
            <w:pPr>
              <w:spacing w:line="360" w:lineRule="auto"/>
              <w:rPr>
                <w:rFonts w:ascii="Arial" w:hAnsi="Arial" w:cs="Arial"/>
              </w:rPr>
            </w:pPr>
            <w:r w:rsidRPr="00375D20">
              <w:rPr>
                <w:rFonts w:ascii="Arial" w:hAnsi="Arial" w:cs="Arial"/>
              </w:rPr>
              <w:t>DBS check, applications, references</w:t>
            </w:r>
          </w:p>
        </w:tc>
        <w:tc>
          <w:tcPr>
            <w:tcW w:w="1856" w:type="dxa"/>
          </w:tcPr>
          <w:p w14:paraId="46EBB641" w14:textId="001DE68A" w:rsidR="005A3C38" w:rsidRDefault="003F0DDE" w:rsidP="005A3C38">
            <w:pPr>
              <w:spacing w:line="360" w:lineRule="auto"/>
              <w:rPr>
                <w:rFonts w:ascii="Arial" w:hAnsi="Arial" w:cs="Arial"/>
              </w:rPr>
            </w:pPr>
            <w:r w:rsidRPr="003F0DDE">
              <w:rPr>
                <w:rFonts w:ascii="Arial" w:hAnsi="Arial" w:cs="Arial"/>
              </w:rPr>
              <w:t>Getting a job or a part-time position</w:t>
            </w:r>
          </w:p>
        </w:tc>
      </w:tr>
      <w:tr w:rsidR="005A3C38" w14:paraId="281FEE0A" w14:textId="77777777" w:rsidTr="003F0CE3">
        <w:trPr>
          <w:trHeight w:val="141"/>
        </w:trPr>
        <w:tc>
          <w:tcPr>
            <w:tcW w:w="1988" w:type="dxa"/>
          </w:tcPr>
          <w:p w14:paraId="49D40455" w14:textId="19382FCC" w:rsidR="005A3C38" w:rsidRDefault="00375D20" w:rsidP="005A3C38">
            <w:pPr>
              <w:spacing w:line="360" w:lineRule="auto"/>
              <w:rPr>
                <w:rFonts w:ascii="Arial" w:hAnsi="Arial" w:cs="Arial"/>
              </w:rPr>
            </w:pPr>
            <w:r w:rsidRPr="00375D20">
              <w:rPr>
                <w:rFonts w:ascii="Arial" w:hAnsi="Arial" w:cs="Arial"/>
              </w:rPr>
              <w:t>Improve SEN knowledge (Autism, ADHD, Trauma</w:t>
            </w:r>
            <w:r w:rsidRPr="00375D20">
              <w:rPr>
                <w:rFonts w:ascii="Cambria Math" w:hAnsi="Cambria Math" w:cs="Cambria Math"/>
              </w:rPr>
              <w:t>‑</w:t>
            </w:r>
            <w:r w:rsidRPr="00375D20">
              <w:rPr>
                <w:rFonts w:ascii="Arial" w:hAnsi="Arial" w:cs="Arial"/>
              </w:rPr>
              <w:t>informed practice)</w:t>
            </w:r>
          </w:p>
        </w:tc>
        <w:tc>
          <w:tcPr>
            <w:tcW w:w="2129" w:type="dxa"/>
          </w:tcPr>
          <w:p w14:paraId="65B70612" w14:textId="08F3C80D" w:rsidR="005A3C38" w:rsidRDefault="003F0DDE" w:rsidP="005A3C38">
            <w:pPr>
              <w:spacing w:line="360" w:lineRule="auto"/>
              <w:rPr>
                <w:rFonts w:ascii="Arial" w:hAnsi="Arial" w:cs="Arial"/>
              </w:rPr>
            </w:pPr>
            <w:r w:rsidRPr="003F0DDE">
              <w:rPr>
                <w:rFonts w:ascii="Arial" w:hAnsi="Arial" w:cs="Arial"/>
              </w:rPr>
              <w:t>Finish CPD courses (such as Behaviour Management and Autism Awareness).</w:t>
            </w:r>
          </w:p>
        </w:tc>
        <w:tc>
          <w:tcPr>
            <w:tcW w:w="994" w:type="dxa"/>
          </w:tcPr>
          <w:p w14:paraId="3970CE89" w14:textId="4FB858E5" w:rsidR="005A3C38" w:rsidRDefault="00375D20" w:rsidP="005A3C38">
            <w:pPr>
              <w:spacing w:line="360" w:lineRule="auto"/>
              <w:rPr>
                <w:rFonts w:ascii="Arial" w:hAnsi="Arial" w:cs="Arial"/>
              </w:rPr>
            </w:pPr>
            <w:r w:rsidRPr="00375D20">
              <w:rPr>
                <w:rFonts w:ascii="Arial" w:hAnsi="Arial" w:cs="Arial"/>
              </w:rPr>
              <w:t>0–12 months</w:t>
            </w:r>
          </w:p>
        </w:tc>
        <w:tc>
          <w:tcPr>
            <w:tcW w:w="2492" w:type="dxa"/>
          </w:tcPr>
          <w:p w14:paraId="37B02A1F" w14:textId="5E7250E6" w:rsidR="005A3C38" w:rsidRDefault="00375D20" w:rsidP="005A3C38">
            <w:pPr>
              <w:spacing w:line="360" w:lineRule="auto"/>
              <w:rPr>
                <w:rFonts w:ascii="Arial" w:hAnsi="Arial" w:cs="Arial"/>
              </w:rPr>
            </w:pPr>
            <w:r w:rsidRPr="00375D20">
              <w:rPr>
                <w:rFonts w:ascii="Arial" w:hAnsi="Arial" w:cs="Arial"/>
              </w:rPr>
              <w:t>Online CPD platforms, funding</w:t>
            </w:r>
          </w:p>
        </w:tc>
        <w:tc>
          <w:tcPr>
            <w:tcW w:w="1856" w:type="dxa"/>
          </w:tcPr>
          <w:p w14:paraId="7C4CC49E" w14:textId="1F236BA4" w:rsidR="005A3C38" w:rsidRDefault="003F0DDE" w:rsidP="005A3C38">
            <w:pPr>
              <w:spacing w:line="360" w:lineRule="auto"/>
              <w:rPr>
                <w:rFonts w:ascii="Arial" w:hAnsi="Arial" w:cs="Arial"/>
              </w:rPr>
            </w:pPr>
            <w:r w:rsidRPr="003F0DDE">
              <w:rPr>
                <w:rFonts w:ascii="Arial" w:hAnsi="Arial" w:cs="Arial"/>
              </w:rPr>
              <w:t>Certificates obtained; increased self-assurance</w:t>
            </w:r>
          </w:p>
        </w:tc>
      </w:tr>
      <w:tr w:rsidR="005A3C38" w14:paraId="031A0CE9" w14:textId="77777777" w:rsidTr="003F0CE3">
        <w:trPr>
          <w:trHeight w:val="141"/>
        </w:trPr>
        <w:tc>
          <w:tcPr>
            <w:tcW w:w="1988" w:type="dxa"/>
          </w:tcPr>
          <w:p w14:paraId="6BFBCD39" w14:textId="61D3BEE5" w:rsidR="005A3C38" w:rsidRDefault="00C017F7" w:rsidP="005A3C38">
            <w:pPr>
              <w:spacing w:line="360" w:lineRule="auto"/>
              <w:rPr>
                <w:rFonts w:ascii="Arial" w:hAnsi="Arial" w:cs="Arial"/>
              </w:rPr>
            </w:pPr>
            <w:r w:rsidRPr="00C017F7">
              <w:rPr>
                <w:rFonts w:ascii="Arial" w:hAnsi="Arial" w:cs="Arial"/>
              </w:rPr>
              <w:t>Learn how to protect yourself online.</w:t>
            </w:r>
          </w:p>
        </w:tc>
        <w:tc>
          <w:tcPr>
            <w:tcW w:w="2129" w:type="dxa"/>
          </w:tcPr>
          <w:p w14:paraId="35FCEA82" w14:textId="13B79174" w:rsidR="005A3C38" w:rsidRDefault="00C017F7" w:rsidP="005A3C38">
            <w:pPr>
              <w:spacing w:line="360" w:lineRule="auto"/>
              <w:rPr>
                <w:rFonts w:ascii="Arial" w:hAnsi="Arial" w:cs="Arial"/>
              </w:rPr>
            </w:pPr>
            <w:r w:rsidRPr="00C017F7">
              <w:rPr>
                <w:rFonts w:ascii="Arial" w:hAnsi="Arial" w:cs="Arial"/>
              </w:rPr>
              <w:t>Discover Teams, CPOMS, and online tools for measuring behaviour.</w:t>
            </w:r>
          </w:p>
        </w:tc>
        <w:tc>
          <w:tcPr>
            <w:tcW w:w="994" w:type="dxa"/>
          </w:tcPr>
          <w:p w14:paraId="42BD5F28" w14:textId="784F0E25" w:rsidR="005A3C38" w:rsidRDefault="00375D20" w:rsidP="005A3C38">
            <w:pPr>
              <w:spacing w:line="360" w:lineRule="auto"/>
              <w:rPr>
                <w:rFonts w:ascii="Arial" w:hAnsi="Arial" w:cs="Arial"/>
              </w:rPr>
            </w:pPr>
            <w:r w:rsidRPr="00375D20">
              <w:rPr>
                <w:rFonts w:ascii="Arial" w:hAnsi="Arial" w:cs="Arial"/>
              </w:rPr>
              <w:t>6–18 months</w:t>
            </w:r>
          </w:p>
        </w:tc>
        <w:tc>
          <w:tcPr>
            <w:tcW w:w="2492" w:type="dxa"/>
          </w:tcPr>
          <w:p w14:paraId="75F86AE1" w14:textId="59472A12" w:rsidR="005A3C38" w:rsidRDefault="00C017F7" w:rsidP="005A3C38">
            <w:pPr>
              <w:spacing w:line="360" w:lineRule="auto"/>
              <w:rPr>
                <w:rFonts w:ascii="Arial" w:hAnsi="Arial" w:cs="Arial"/>
              </w:rPr>
            </w:pPr>
            <w:r w:rsidRPr="00C017F7">
              <w:rPr>
                <w:rFonts w:ascii="Arial" w:hAnsi="Arial" w:cs="Arial"/>
              </w:rPr>
              <w:t>Access to training and school orientation</w:t>
            </w:r>
          </w:p>
        </w:tc>
        <w:tc>
          <w:tcPr>
            <w:tcW w:w="1856" w:type="dxa"/>
          </w:tcPr>
          <w:p w14:paraId="56292269" w14:textId="663708AC" w:rsidR="005A3C38" w:rsidRDefault="00C017F7" w:rsidP="005A3C38">
            <w:pPr>
              <w:spacing w:line="360" w:lineRule="auto"/>
              <w:rPr>
                <w:rFonts w:ascii="Arial" w:hAnsi="Arial" w:cs="Arial"/>
              </w:rPr>
            </w:pPr>
            <w:r w:rsidRPr="00C017F7">
              <w:rPr>
                <w:rFonts w:ascii="Arial" w:hAnsi="Arial" w:cs="Arial"/>
              </w:rPr>
              <w:t>Using digital systems with confidence</w:t>
            </w:r>
          </w:p>
        </w:tc>
      </w:tr>
      <w:tr w:rsidR="005A3C38" w14:paraId="141221BA" w14:textId="77777777" w:rsidTr="003F0CE3">
        <w:trPr>
          <w:trHeight w:val="141"/>
        </w:trPr>
        <w:tc>
          <w:tcPr>
            <w:tcW w:w="1988" w:type="dxa"/>
          </w:tcPr>
          <w:p w14:paraId="196DF64D" w14:textId="0AD75F1C" w:rsidR="005A3C38" w:rsidRDefault="00C017F7" w:rsidP="005A3C38">
            <w:pPr>
              <w:spacing w:line="360" w:lineRule="auto"/>
              <w:rPr>
                <w:rFonts w:ascii="Arial" w:hAnsi="Arial" w:cs="Arial"/>
              </w:rPr>
            </w:pPr>
            <w:r w:rsidRPr="00C017F7">
              <w:rPr>
                <w:rFonts w:ascii="Arial" w:hAnsi="Arial" w:cs="Arial"/>
              </w:rPr>
              <w:t>Develop your ability to manage behaviour.</w:t>
            </w:r>
          </w:p>
        </w:tc>
        <w:tc>
          <w:tcPr>
            <w:tcW w:w="2129" w:type="dxa"/>
          </w:tcPr>
          <w:p w14:paraId="2A8EAF88" w14:textId="4C50A7C6" w:rsidR="005A3C38" w:rsidRDefault="00C017F7" w:rsidP="005A3C38">
            <w:pPr>
              <w:spacing w:line="360" w:lineRule="auto"/>
              <w:rPr>
                <w:rFonts w:ascii="Arial" w:hAnsi="Arial" w:cs="Arial"/>
              </w:rPr>
            </w:pPr>
            <w:r w:rsidRPr="00C017F7">
              <w:rPr>
                <w:rFonts w:ascii="Arial" w:hAnsi="Arial" w:cs="Arial"/>
              </w:rPr>
              <w:t>Attend training, observe seasoned employees, and practise de-escalation skills.</w:t>
            </w:r>
          </w:p>
        </w:tc>
        <w:tc>
          <w:tcPr>
            <w:tcW w:w="994" w:type="dxa"/>
          </w:tcPr>
          <w:p w14:paraId="3EF0D0CB" w14:textId="0D973A01" w:rsidR="005A3C38" w:rsidRDefault="00375D20" w:rsidP="005A3C38">
            <w:pPr>
              <w:spacing w:line="360" w:lineRule="auto"/>
              <w:rPr>
                <w:rFonts w:ascii="Arial" w:hAnsi="Arial" w:cs="Arial"/>
              </w:rPr>
            </w:pPr>
            <w:r w:rsidRPr="00375D20">
              <w:rPr>
                <w:rFonts w:ascii="Arial" w:hAnsi="Arial" w:cs="Arial"/>
              </w:rPr>
              <w:t>6–18 months</w:t>
            </w:r>
          </w:p>
        </w:tc>
        <w:tc>
          <w:tcPr>
            <w:tcW w:w="2492" w:type="dxa"/>
          </w:tcPr>
          <w:p w14:paraId="3786D42A" w14:textId="7CC8C61F" w:rsidR="005A3C38" w:rsidRDefault="00C017F7" w:rsidP="005A3C38">
            <w:pPr>
              <w:spacing w:line="360" w:lineRule="auto"/>
              <w:rPr>
                <w:rFonts w:ascii="Arial" w:hAnsi="Arial" w:cs="Arial"/>
              </w:rPr>
            </w:pPr>
            <w:r w:rsidRPr="00C017F7">
              <w:rPr>
                <w:rFonts w:ascii="Arial" w:hAnsi="Arial" w:cs="Arial"/>
              </w:rPr>
              <w:t>CPD courses and mentoring</w:t>
            </w:r>
          </w:p>
        </w:tc>
        <w:tc>
          <w:tcPr>
            <w:tcW w:w="1856" w:type="dxa"/>
          </w:tcPr>
          <w:p w14:paraId="2732B721" w14:textId="0A1AC4D8" w:rsidR="005A3C38" w:rsidRDefault="005A3C38" w:rsidP="005A3C38">
            <w:pPr>
              <w:spacing w:line="360" w:lineRule="auto"/>
              <w:rPr>
                <w:rFonts w:ascii="Arial" w:hAnsi="Arial" w:cs="Arial"/>
              </w:rPr>
            </w:pPr>
            <w:r>
              <w:rPr>
                <w:rFonts w:ascii="Arial" w:hAnsi="Arial" w:cs="Arial"/>
              </w:rPr>
              <w:t xml:space="preserve">  </w:t>
            </w:r>
            <w:r w:rsidR="00C017F7" w:rsidRPr="00C017F7">
              <w:rPr>
                <w:rFonts w:ascii="Arial" w:hAnsi="Arial" w:cs="Arial"/>
              </w:rPr>
              <w:t>Positive comments from managers</w:t>
            </w:r>
          </w:p>
          <w:p w14:paraId="4A860F9F" w14:textId="1B9E5151" w:rsidR="00375D20" w:rsidRDefault="00375D20" w:rsidP="005A3C38">
            <w:pPr>
              <w:spacing w:line="360" w:lineRule="auto"/>
              <w:rPr>
                <w:rFonts w:ascii="Arial" w:hAnsi="Arial" w:cs="Arial"/>
              </w:rPr>
            </w:pPr>
          </w:p>
        </w:tc>
      </w:tr>
      <w:tr w:rsidR="00814FEB" w14:paraId="56A3BB6E" w14:textId="77777777" w:rsidTr="003F0CE3">
        <w:trPr>
          <w:trHeight w:val="141"/>
        </w:trPr>
        <w:tc>
          <w:tcPr>
            <w:tcW w:w="1988" w:type="dxa"/>
          </w:tcPr>
          <w:p w14:paraId="31FB8420" w14:textId="676DF878" w:rsidR="00814FEB" w:rsidRPr="00C017F7" w:rsidRDefault="00C017F7" w:rsidP="00814FEB">
            <w:pPr>
              <w:spacing w:line="360" w:lineRule="auto"/>
              <w:rPr>
                <w:rFonts w:ascii="Arial" w:hAnsi="Arial" w:cs="Arial"/>
              </w:rPr>
            </w:pPr>
            <w:r w:rsidRPr="00C017F7">
              <w:rPr>
                <w:rFonts w:ascii="Arial" w:hAnsi="Arial" w:cs="Arial"/>
              </w:rPr>
              <w:t>Create a powerful professional persona.</w:t>
            </w:r>
          </w:p>
        </w:tc>
        <w:tc>
          <w:tcPr>
            <w:tcW w:w="2129" w:type="dxa"/>
          </w:tcPr>
          <w:p w14:paraId="19089D10" w14:textId="45B1F18C" w:rsidR="00814FEB" w:rsidRPr="00C017F7" w:rsidRDefault="00C017F7" w:rsidP="00814FEB">
            <w:pPr>
              <w:spacing w:line="360" w:lineRule="auto"/>
              <w:rPr>
                <w:rFonts w:ascii="Arial" w:hAnsi="Arial" w:cs="Arial"/>
              </w:rPr>
            </w:pPr>
            <w:r w:rsidRPr="00C017F7">
              <w:rPr>
                <w:rFonts w:ascii="Arial" w:hAnsi="Arial" w:cs="Arial"/>
              </w:rPr>
              <w:t>Join professional groups, update your CV, and create a LinkedIn profile.</w:t>
            </w:r>
          </w:p>
        </w:tc>
        <w:tc>
          <w:tcPr>
            <w:tcW w:w="994" w:type="dxa"/>
          </w:tcPr>
          <w:p w14:paraId="7A7E35B1" w14:textId="340E095B" w:rsidR="00814FEB" w:rsidRPr="00375D20" w:rsidRDefault="00814FEB" w:rsidP="00814FEB">
            <w:pPr>
              <w:spacing w:line="360" w:lineRule="auto"/>
              <w:rPr>
                <w:rFonts w:ascii="Arial" w:hAnsi="Arial" w:cs="Arial"/>
              </w:rPr>
            </w:pPr>
            <w:r w:rsidRPr="00814FEB">
              <w:t>0–6 months</w:t>
            </w:r>
          </w:p>
        </w:tc>
        <w:tc>
          <w:tcPr>
            <w:tcW w:w="2492" w:type="dxa"/>
          </w:tcPr>
          <w:p w14:paraId="56DEC10F" w14:textId="3641BBAC" w:rsidR="00814FEB" w:rsidRPr="00375D20" w:rsidRDefault="00814FEB" w:rsidP="00814FEB">
            <w:pPr>
              <w:spacing w:line="360" w:lineRule="auto"/>
              <w:rPr>
                <w:rFonts w:ascii="Arial" w:hAnsi="Arial" w:cs="Arial"/>
              </w:rPr>
            </w:pPr>
            <w:r w:rsidRPr="00814FEB">
              <w:t>Laptop, internet access</w:t>
            </w:r>
          </w:p>
        </w:tc>
        <w:tc>
          <w:tcPr>
            <w:tcW w:w="1856" w:type="dxa"/>
          </w:tcPr>
          <w:p w14:paraId="3AA13CBC" w14:textId="2829DCD0" w:rsidR="00814FEB" w:rsidRDefault="00814FEB" w:rsidP="00814FEB">
            <w:pPr>
              <w:spacing w:line="360" w:lineRule="auto"/>
              <w:rPr>
                <w:rFonts w:ascii="Arial" w:hAnsi="Arial" w:cs="Arial"/>
              </w:rPr>
            </w:pPr>
            <w:r w:rsidRPr="00814FEB">
              <w:t>Active LinkedIn profile; networking activity</w:t>
            </w:r>
          </w:p>
        </w:tc>
      </w:tr>
      <w:tr w:rsidR="00375D20" w14:paraId="48090B6B" w14:textId="77777777" w:rsidTr="003F0CE3">
        <w:trPr>
          <w:trHeight w:val="141"/>
        </w:trPr>
        <w:tc>
          <w:tcPr>
            <w:tcW w:w="1988" w:type="dxa"/>
          </w:tcPr>
          <w:p w14:paraId="672CEF22" w14:textId="2752D14D" w:rsidR="00375D20" w:rsidRPr="00375D20" w:rsidRDefault="00375D20" w:rsidP="005A3C38">
            <w:pPr>
              <w:spacing w:line="360" w:lineRule="auto"/>
              <w:rPr>
                <w:rFonts w:ascii="Arial" w:hAnsi="Arial" w:cs="Arial"/>
              </w:rPr>
            </w:pPr>
            <w:r w:rsidRPr="00375D20">
              <w:rPr>
                <w:rFonts w:ascii="Arial" w:hAnsi="Arial" w:cs="Arial"/>
              </w:rPr>
              <w:t>Secure full</w:t>
            </w:r>
            <w:r w:rsidRPr="00375D20">
              <w:rPr>
                <w:rFonts w:ascii="Cambria Math" w:hAnsi="Cambria Math" w:cs="Cambria Math"/>
              </w:rPr>
              <w:t>‑</w:t>
            </w:r>
            <w:r w:rsidRPr="00375D20">
              <w:rPr>
                <w:rFonts w:ascii="Arial" w:hAnsi="Arial" w:cs="Arial"/>
              </w:rPr>
              <w:t xml:space="preserve">time Teaching </w:t>
            </w:r>
            <w:r w:rsidRPr="00375D20">
              <w:rPr>
                <w:rFonts w:ascii="Arial" w:hAnsi="Arial" w:cs="Arial"/>
              </w:rPr>
              <w:lastRenderedPageBreak/>
              <w:t>Assistant (SEN) role</w:t>
            </w:r>
          </w:p>
        </w:tc>
        <w:tc>
          <w:tcPr>
            <w:tcW w:w="2129" w:type="dxa"/>
          </w:tcPr>
          <w:p w14:paraId="41DED081" w14:textId="2608A932" w:rsidR="00375D20" w:rsidRPr="00375D20" w:rsidRDefault="00375D20" w:rsidP="005A3C38">
            <w:pPr>
              <w:spacing w:line="360" w:lineRule="auto"/>
              <w:rPr>
                <w:rFonts w:ascii="Arial" w:hAnsi="Arial" w:cs="Arial"/>
              </w:rPr>
            </w:pPr>
            <w:r w:rsidRPr="00375D20">
              <w:rPr>
                <w:rFonts w:ascii="Arial" w:hAnsi="Arial" w:cs="Arial"/>
              </w:rPr>
              <w:lastRenderedPageBreak/>
              <w:t xml:space="preserve">Apply for vacancies, prepare </w:t>
            </w:r>
            <w:r w:rsidRPr="00375D20">
              <w:rPr>
                <w:rFonts w:ascii="Arial" w:hAnsi="Arial" w:cs="Arial"/>
              </w:rPr>
              <w:lastRenderedPageBreak/>
              <w:t>for interviews, gather references</w:t>
            </w:r>
          </w:p>
        </w:tc>
        <w:tc>
          <w:tcPr>
            <w:tcW w:w="994" w:type="dxa"/>
          </w:tcPr>
          <w:p w14:paraId="1BF1C6F2" w14:textId="16231471" w:rsidR="00375D20" w:rsidRPr="00375D20" w:rsidRDefault="00375D20" w:rsidP="005A3C38">
            <w:pPr>
              <w:spacing w:line="360" w:lineRule="auto"/>
              <w:rPr>
                <w:rFonts w:ascii="Arial" w:hAnsi="Arial" w:cs="Arial"/>
              </w:rPr>
            </w:pPr>
            <w:r w:rsidRPr="00375D20">
              <w:rPr>
                <w:rFonts w:ascii="Arial" w:hAnsi="Arial" w:cs="Arial"/>
              </w:rPr>
              <w:lastRenderedPageBreak/>
              <w:t>12–24 months</w:t>
            </w:r>
          </w:p>
        </w:tc>
        <w:tc>
          <w:tcPr>
            <w:tcW w:w="2492" w:type="dxa"/>
          </w:tcPr>
          <w:p w14:paraId="256A02D7" w14:textId="46CF8469" w:rsidR="00375D20" w:rsidRPr="00375D20" w:rsidRDefault="00375D20" w:rsidP="005A3C38">
            <w:pPr>
              <w:spacing w:line="360" w:lineRule="auto"/>
              <w:rPr>
                <w:rFonts w:ascii="Arial" w:hAnsi="Arial" w:cs="Arial"/>
              </w:rPr>
            </w:pPr>
            <w:r w:rsidRPr="00375D20">
              <w:rPr>
                <w:rFonts w:ascii="Arial" w:hAnsi="Arial" w:cs="Arial"/>
              </w:rPr>
              <w:t>Job search platforms, interview prep</w:t>
            </w:r>
          </w:p>
        </w:tc>
        <w:tc>
          <w:tcPr>
            <w:tcW w:w="1856" w:type="dxa"/>
          </w:tcPr>
          <w:p w14:paraId="6EFBAC2C" w14:textId="48AF293D" w:rsidR="00375D20" w:rsidRDefault="00375D20" w:rsidP="005A3C38">
            <w:pPr>
              <w:spacing w:line="360" w:lineRule="auto"/>
              <w:rPr>
                <w:rFonts w:ascii="Arial" w:hAnsi="Arial" w:cs="Arial"/>
              </w:rPr>
            </w:pPr>
            <w:r w:rsidRPr="00375D20">
              <w:rPr>
                <w:rFonts w:ascii="Arial" w:hAnsi="Arial" w:cs="Arial"/>
              </w:rPr>
              <w:t>Job offer received</w:t>
            </w:r>
          </w:p>
        </w:tc>
      </w:tr>
      <w:tr w:rsidR="00375D20" w14:paraId="0E8D570B" w14:textId="77777777" w:rsidTr="003F0CE3">
        <w:trPr>
          <w:trHeight w:val="1872"/>
        </w:trPr>
        <w:tc>
          <w:tcPr>
            <w:tcW w:w="1988" w:type="dxa"/>
          </w:tcPr>
          <w:p w14:paraId="0A6A63FA" w14:textId="46497484" w:rsidR="00375D20" w:rsidRPr="00375D20" w:rsidRDefault="00375D20" w:rsidP="005A3C38">
            <w:pPr>
              <w:spacing w:line="360" w:lineRule="auto"/>
              <w:rPr>
                <w:rFonts w:ascii="Arial" w:hAnsi="Arial" w:cs="Arial"/>
              </w:rPr>
            </w:pPr>
            <w:r w:rsidRPr="00375D20">
              <w:rPr>
                <w:rFonts w:ascii="Arial" w:hAnsi="Arial" w:cs="Arial"/>
              </w:rPr>
              <w:t>Complete SEN qualification (Level 3/4)</w:t>
            </w:r>
          </w:p>
        </w:tc>
        <w:tc>
          <w:tcPr>
            <w:tcW w:w="2129" w:type="dxa"/>
          </w:tcPr>
          <w:p w14:paraId="2E8A256B" w14:textId="65EC10D4" w:rsidR="00375D20" w:rsidRPr="00375D20" w:rsidRDefault="00C017F7" w:rsidP="005A3C38">
            <w:pPr>
              <w:spacing w:line="360" w:lineRule="auto"/>
              <w:rPr>
                <w:rFonts w:ascii="Arial" w:hAnsi="Arial" w:cs="Arial"/>
              </w:rPr>
            </w:pPr>
            <w:r w:rsidRPr="00C017F7">
              <w:rPr>
                <w:rFonts w:ascii="Arial" w:hAnsi="Arial" w:cs="Arial"/>
              </w:rPr>
              <w:t>Enrol in a recognised course and finish the tasks.</w:t>
            </w:r>
          </w:p>
        </w:tc>
        <w:tc>
          <w:tcPr>
            <w:tcW w:w="994" w:type="dxa"/>
          </w:tcPr>
          <w:p w14:paraId="04CA4B2C" w14:textId="6304113C" w:rsidR="00375D20" w:rsidRPr="00375D20" w:rsidRDefault="00375D20" w:rsidP="005A3C38">
            <w:pPr>
              <w:spacing w:line="360" w:lineRule="auto"/>
              <w:rPr>
                <w:rFonts w:ascii="Arial" w:hAnsi="Arial" w:cs="Arial"/>
              </w:rPr>
            </w:pPr>
            <w:r w:rsidRPr="00375D20">
              <w:rPr>
                <w:rFonts w:ascii="Arial" w:hAnsi="Arial" w:cs="Arial"/>
              </w:rPr>
              <w:t>1–3 years</w:t>
            </w:r>
          </w:p>
        </w:tc>
        <w:tc>
          <w:tcPr>
            <w:tcW w:w="2492" w:type="dxa"/>
          </w:tcPr>
          <w:p w14:paraId="5FB28D88" w14:textId="0E132F7A" w:rsidR="00375D20" w:rsidRPr="00375D20" w:rsidRDefault="00C017F7" w:rsidP="005A3C38">
            <w:pPr>
              <w:spacing w:line="360" w:lineRule="auto"/>
              <w:rPr>
                <w:rFonts w:ascii="Arial" w:hAnsi="Arial" w:cs="Arial"/>
              </w:rPr>
            </w:pPr>
            <w:r w:rsidRPr="00C017F7">
              <w:rPr>
                <w:rFonts w:ascii="Arial" w:hAnsi="Arial" w:cs="Arial"/>
              </w:rPr>
              <w:t>Finances and study time</w:t>
            </w:r>
          </w:p>
        </w:tc>
        <w:tc>
          <w:tcPr>
            <w:tcW w:w="1856" w:type="dxa"/>
          </w:tcPr>
          <w:p w14:paraId="5FEC7D3C" w14:textId="7056AB89" w:rsidR="00375D20" w:rsidRDefault="00814FEB" w:rsidP="005A3C38">
            <w:pPr>
              <w:spacing w:line="360" w:lineRule="auto"/>
              <w:rPr>
                <w:rFonts w:ascii="Arial" w:hAnsi="Arial" w:cs="Arial"/>
              </w:rPr>
            </w:pPr>
            <w:r w:rsidRPr="00814FEB">
              <w:rPr>
                <w:rFonts w:ascii="Arial" w:hAnsi="Arial" w:cs="Arial"/>
              </w:rPr>
              <w:t>Qualification achieved</w:t>
            </w:r>
          </w:p>
        </w:tc>
      </w:tr>
      <w:tr w:rsidR="00375D20" w14:paraId="77DF3658" w14:textId="77777777" w:rsidTr="003F0CE3">
        <w:trPr>
          <w:trHeight w:val="2621"/>
        </w:trPr>
        <w:tc>
          <w:tcPr>
            <w:tcW w:w="1988" w:type="dxa"/>
          </w:tcPr>
          <w:p w14:paraId="7696F086" w14:textId="4F81B627" w:rsidR="00375D20" w:rsidRPr="00375D20" w:rsidRDefault="00814FEB" w:rsidP="005A3C38">
            <w:pPr>
              <w:spacing w:line="360" w:lineRule="auto"/>
              <w:rPr>
                <w:rFonts w:ascii="Arial" w:hAnsi="Arial" w:cs="Arial"/>
              </w:rPr>
            </w:pPr>
            <w:r w:rsidRPr="00814FEB">
              <w:rPr>
                <w:rFonts w:ascii="Arial" w:hAnsi="Arial" w:cs="Arial"/>
              </w:rPr>
              <w:t>Develop leadership skills</w:t>
            </w:r>
          </w:p>
        </w:tc>
        <w:tc>
          <w:tcPr>
            <w:tcW w:w="2129" w:type="dxa"/>
          </w:tcPr>
          <w:p w14:paraId="1796360D" w14:textId="3F75BF51" w:rsidR="00375D20" w:rsidRPr="00375D20" w:rsidRDefault="00C017F7" w:rsidP="005A3C38">
            <w:pPr>
              <w:spacing w:line="360" w:lineRule="auto"/>
              <w:rPr>
                <w:rFonts w:ascii="Arial" w:hAnsi="Arial" w:cs="Arial"/>
              </w:rPr>
            </w:pPr>
            <w:r w:rsidRPr="00C017F7">
              <w:rPr>
                <w:rFonts w:ascii="Arial" w:hAnsi="Arial" w:cs="Arial"/>
              </w:rPr>
              <w:t>Participate in leadership courses, look for mentorship, and assume responsibility</w:t>
            </w:r>
          </w:p>
        </w:tc>
        <w:tc>
          <w:tcPr>
            <w:tcW w:w="994" w:type="dxa"/>
          </w:tcPr>
          <w:p w14:paraId="78A43D74" w14:textId="7DA00E8F" w:rsidR="00375D20" w:rsidRPr="00375D20" w:rsidRDefault="00814FEB" w:rsidP="005A3C38">
            <w:pPr>
              <w:spacing w:line="360" w:lineRule="auto"/>
              <w:rPr>
                <w:rFonts w:ascii="Arial" w:hAnsi="Arial" w:cs="Arial"/>
              </w:rPr>
            </w:pPr>
            <w:r w:rsidRPr="00814FEB">
              <w:rPr>
                <w:rFonts w:ascii="Arial" w:hAnsi="Arial" w:cs="Arial"/>
              </w:rPr>
              <w:t>2–4 years</w:t>
            </w:r>
          </w:p>
        </w:tc>
        <w:tc>
          <w:tcPr>
            <w:tcW w:w="2492" w:type="dxa"/>
          </w:tcPr>
          <w:p w14:paraId="4FD675D6" w14:textId="283DDA5A" w:rsidR="00375D20" w:rsidRPr="00375D20" w:rsidRDefault="00C017F7" w:rsidP="005A3C38">
            <w:pPr>
              <w:spacing w:line="360" w:lineRule="auto"/>
              <w:rPr>
                <w:rFonts w:ascii="Arial" w:hAnsi="Arial" w:cs="Arial"/>
              </w:rPr>
            </w:pPr>
            <w:r w:rsidRPr="00C017F7">
              <w:rPr>
                <w:rFonts w:ascii="Arial" w:hAnsi="Arial" w:cs="Arial"/>
              </w:rPr>
              <w:t>CPD financing and mentorship</w:t>
            </w:r>
          </w:p>
        </w:tc>
        <w:tc>
          <w:tcPr>
            <w:tcW w:w="1856" w:type="dxa"/>
          </w:tcPr>
          <w:p w14:paraId="717385C1" w14:textId="0E9A7802" w:rsidR="00375D20" w:rsidRDefault="00C017F7" w:rsidP="005A3C38">
            <w:pPr>
              <w:spacing w:line="360" w:lineRule="auto"/>
              <w:rPr>
                <w:rFonts w:ascii="Arial" w:hAnsi="Arial" w:cs="Arial"/>
              </w:rPr>
            </w:pPr>
            <w:r w:rsidRPr="00C017F7">
              <w:rPr>
                <w:rFonts w:ascii="Arial" w:hAnsi="Arial" w:cs="Arial"/>
              </w:rPr>
              <w:t>Proof of leadership responsibilities</w:t>
            </w:r>
          </w:p>
        </w:tc>
      </w:tr>
      <w:tr w:rsidR="00375D20" w14:paraId="7BED7D77" w14:textId="77777777" w:rsidTr="003F0CE3">
        <w:trPr>
          <w:trHeight w:val="1488"/>
        </w:trPr>
        <w:tc>
          <w:tcPr>
            <w:tcW w:w="1988" w:type="dxa"/>
          </w:tcPr>
          <w:p w14:paraId="01189F12" w14:textId="04912925" w:rsidR="00375D20" w:rsidRPr="00375D20" w:rsidRDefault="00C017F7" w:rsidP="005A3C38">
            <w:pPr>
              <w:spacing w:line="360" w:lineRule="auto"/>
              <w:rPr>
                <w:rFonts w:ascii="Arial" w:hAnsi="Arial" w:cs="Arial"/>
              </w:rPr>
            </w:pPr>
            <w:r w:rsidRPr="00C017F7">
              <w:rPr>
                <w:rFonts w:ascii="Arial" w:hAnsi="Arial" w:cs="Arial"/>
              </w:rPr>
              <w:t>Advance to the position of Senior TA or Learning Mentor</w:t>
            </w:r>
          </w:p>
        </w:tc>
        <w:tc>
          <w:tcPr>
            <w:tcW w:w="2129" w:type="dxa"/>
          </w:tcPr>
          <w:p w14:paraId="289B2AE4" w14:textId="5454A191" w:rsidR="00375D20" w:rsidRPr="00375D20" w:rsidRDefault="00C017F7" w:rsidP="005A3C38">
            <w:pPr>
              <w:spacing w:line="360" w:lineRule="auto"/>
              <w:rPr>
                <w:rFonts w:ascii="Arial" w:hAnsi="Arial" w:cs="Arial"/>
              </w:rPr>
            </w:pPr>
            <w:r w:rsidRPr="00C017F7">
              <w:rPr>
                <w:rFonts w:ascii="Arial" w:hAnsi="Arial" w:cs="Arial"/>
              </w:rPr>
              <w:t>Apply both internally and outside; exhibit proficiency</w:t>
            </w:r>
          </w:p>
        </w:tc>
        <w:tc>
          <w:tcPr>
            <w:tcW w:w="994" w:type="dxa"/>
          </w:tcPr>
          <w:p w14:paraId="63C92CE4" w14:textId="2C4E7E65" w:rsidR="00375D20" w:rsidRPr="00375D20" w:rsidRDefault="00814FEB" w:rsidP="005A3C38">
            <w:pPr>
              <w:spacing w:line="360" w:lineRule="auto"/>
              <w:rPr>
                <w:rFonts w:ascii="Arial" w:hAnsi="Arial" w:cs="Arial"/>
              </w:rPr>
            </w:pPr>
            <w:r w:rsidRPr="00814FEB">
              <w:rPr>
                <w:rFonts w:ascii="Arial" w:hAnsi="Arial" w:cs="Arial"/>
              </w:rPr>
              <w:t>3–5 years</w:t>
            </w:r>
          </w:p>
        </w:tc>
        <w:tc>
          <w:tcPr>
            <w:tcW w:w="2492" w:type="dxa"/>
          </w:tcPr>
          <w:p w14:paraId="37CC17C9" w14:textId="282D4D93" w:rsidR="00375D20" w:rsidRPr="00375D20" w:rsidRDefault="00C017F7" w:rsidP="005A3C38">
            <w:pPr>
              <w:spacing w:line="360" w:lineRule="auto"/>
              <w:rPr>
                <w:rFonts w:ascii="Arial" w:hAnsi="Arial" w:cs="Arial"/>
              </w:rPr>
            </w:pPr>
            <w:r w:rsidRPr="00C017F7">
              <w:rPr>
                <w:rFonts w:ascii="Arial" w:hAnsi="Arial" w:cs="Arial"/>
              </w:rPr>
              <w:t>Strong recommendations and experience</w:t>
            </w:r>
          </w:p>
        </w:tc>
        <w:tc>
          <w:tcPr>
            <w:tcW w:w="1856" w:type="dxa"/>
          </w:tcPr>
          <w:p w14:paraId="2BB939DC" w14:textId="67BACB62" w:rsidR="00375D20" w:rsidRDefault="00C017F7" w:rsidP="005A3C38">
            <w:pPr>
              <w:spacing w:line="360" w:lineRule="auto"/>
              <w:rPr>
                <w:rFonts w:ascii="Arial" w:hAnsi="Arial" w:cs="Arial"/>
              </w:rPr>
            </w:pPr>
            <w:r w:rsidRPr="00C017F7">
              <w:rPr>
                <w:rFonts w:ascii="Arial" w:hAnsi="Arial" w:cs="Arial"/>
              </w:rPr>
              <w:t>Promotion attained</w:t>
            </w:r>
          </w:p>
        </w:tc>
      </w:tr>
    </w:tbl>
    <w:p w14:paraId="2B8EC9FE" w14:textId="77777777" w:rsidR="005A3C38" w:rsidRPr="005A3C38" w:rsidRDefault="005A3C38" w:rsidP="005A3C38">
      <w:pPr>
        <w:spacing w:line="360" w:lineRule="auto"/>
        <w:rPr>
          <w:rFonts w:ascii="Arial" w:hAnsi="Arial" w:cs="Arial"/>
        </w:rPr>
      </w:pPr>
    </w:p>
    <w:p w14:paraId="7DAAE7AE" w14:textId="4B825041" w:rsidR="00C017F7" w:rsidRDefault="00C017F7" w:rsidP="00E925BD">
      <w:pPr>
        <w:spacing w:line="360" w:lineRule="auto"/>
        <w:rPr>
          <w:rFonts w:ascii="Arial" w:hAnsi="Arial" w:cs="Arial"/>
        </w:rPr>
      </w:pPr>
      <w:r w:rsidRPr="00C017F7">
        <w:rPr>
          <w:rFonts w:ascii="Arial" w:hAnsi="Arial" w:cs="Arial"/>
        </w:rPr>
        <w:t>My professional goal is to become a Teaching Assistant (SEN) and advance into leadership in health and social care education, and this action plan offers a methodical means to do it. My short-term goals are to finish Level 5, obtain SEN experience, and expand my expertise via CPD classes. By taking these actions, I will be able to fulfil the role's fundamental requirements and gain confidence in my ability to assist students with special needs</w:t>
      </w:r>
      <w:r w:rsidR="003B1778">
        <w:rPr>
          <w:rFonts w:ascii="Arial" w:hAnsi="Arial" w:cs="Arial"/>
        </w:rPr>
        <w:t xml:space="preserve"> (</w:t>
      </w:r>
      <w:r w:rsidR="003B3131" w:rsidRPr="003B3131">
        <w:rPr>
          <w:rFonts w:ascii="Arial" w:hAnsi="Arial" w:cs="Arial"/>
        </w:rPr>
        <w:t xml:space="preserve">Webster, R., </w:t>
      </w:r>
      <w:proofErr w:type="gramStart"/>
      <w:r w:rsidR="003B3131">
        <w:rPr>
          <w:rFonts w:ascii="Arial" w:hAnsi="Arial" w:cs="Arial"/>
        </w:rPr>
        <w:t>et al.</w:t>
      </w:r>
      <w:r w:rsidR="00B105FF">
        <w:rPr>
          <w:rFonts w:ascii="Arial" w:hAnsi="Arial" w:cs="Arial"/>
        </w:rPr>
        <w:t xml:space="preserve"> </w:t>
      </w:r>
      <w:r w:rsidR="003B3131">
        <w:rPr>
          <w:rFonts w:ascii="Arial" w:hAnsi="Arial" w:cs="Arial"/>
        </w:rPr>
        <w:t>,</w:t>
      </w:r>
      <w:proofErr w:type="gramEnd"/>
      <w:r w:rsidR="00B105FF">
        <w:rPr>
          <w:rFonts w:ascii="Arial" w:hAnsi="Arial" w:cs="Arial"/>
        </w:rPr>
        <w:t xml:space="preserve"> </w:t>
      </w:r>
      <w:r w:rsidR="003B3131" w:rsidRPr="003B3131">
        <w:rPr>
          <w:rFonts w:ascii="Arial" w:hAnsi="Arial" w:cs="Arial"/>
        </w:rPr>
        <w:t>2013)</w:t>
      </w:r>
    </w:p>
    <w:p w14:paraId="6605EA4D" w14:textId="13EFE639" w:rsidR="00C017F7" w:rsidRDefault="00C017F7" w:rsidP="005A3C38">
      <w:pPr>
        <w:spacing w:line="360" w:lineRule="auto"/>
        <w:rPr>
          <w:rFonts w:ascii="Arial" w:hAnsi="Arial" w:cs="Arial"/>
        </w:rPr>
      </w:pPr>
      <w:r w:rsidRPr="00C017F7">
        <w:rPr>
          <w:rFonts w:ascii="Arial" w:hAnsi="Arial" w:cs="Arial"/>
        </w:rPr>
        <w:t>My medium-term goals are to finish a specialised SEN qualification and land a full-time teaching assistant job. My expertise will grow as a result, and I'll be ready for increasingly challenging tasks. With further CPD and coaching, I hope to advance into a Senior TA or Learning Mentor position in the long run. This methodical approach guarantees ongoing improvement and supports my goal of becoming a manager in the health and social care industry</w:t>
      </w:r>
      <w:r w:rsidR="00CE1AB5">
        <w:rPr>
          <w:rFonts w:ascii="Arial" w:hAnsi="Arial" w:cs="Arial"/>
        </w:rPr>
        <w:t xml:space="preserve"> (</w:t>
      </w:r>
      <w:r w:rsidR="00CE1AB5" w:rsidRPr="00CE1AB5">
        <w:rPr>
          <w:rFonts w:ascii="Arial" w:hAnsi="Arial" w:cs="Arial"/>
        </w:rPr>
        <w:t xml:space="preserve">Nash, C., </w:t>
      </w:r>
      <w:proofErr w:type="gramStart"/>
      <w:r w:rsidR="00CE1AB5">
        <w:rPr>
          <w:rFonts w:ascii="Arial" w:hAnsi="Arial" w:cs="Arial"/>
        </w:rPr>
        <w:t>et al.</w:t>
      </w:r>
      <w:r w:rsidR="000270D8">
        <w:rPr>
          <w:rFonts w:ascii="Arial" w:hAnsi="Arial" w:cs="Arial"/>
        </w:rPr>
        <w:t xml:space="preserve"> ,</w:t>
      </w:r>
      <w:proofErr w:type="gramEnd"/>
      <w:r w:rsidR="000270D8">
        <w:rPr>
          <w:rFonts w:ascii="Arial" w:hAnsi="Arial" w:cs="Arial"/>
        </w:rPr>
        <w:t xml:space="preserve"> </w:t>
      </w:r>
      <w:r w:rsidR="00CE1AB5" w:rsidRPr="00CE1AB5">
        <w:rPr>
          <w:rFonts w:ascii="Arial" w:hAnsi="Arial" w:cs="Arial"/>
        </w:rPr>
        <w:t>2017)</w:t>
      </w:r>
    </w:p>
    <w:p w14:paraId="1E30B6C5" w14:textId="040F9CFB" w:rsidR="005A3C38" w:rsidRPr="005A3C38" w:rsidRDefault="005A3C38" w:rsidP="00E83A3D">
      <w:pPr>
        <w:pStyle w:val="Heading1"/>
      </w:pPr>
      <w:bookmarkStart w:id="17" w:name="_Toc226126406"/>
      <w:r w:rsidRPr="00E925BD">
        <w:t>Conclusion</w:t>
      </w:r>
      <w:bookmarkEnd w:id="17"/>
      <w:r w:rsidRPr="00E925BD">
        <w:t xml:space="preserve"> </w:t>
      </w:r>
    </w:p>
    <w:p w14:paraId="152D97DA" w14:textId="2DDFEA15" w:rsidR="00E83A3D" w:rsidRDefault="00E83A3D" w:rsidP="00E925BD">
      <w:pPr>
        <w:spacing w:line="360" w:lineRule="auto"/>
        <w:rPr>
          <w:rFonts w:ascii="Arial" w:hAnsi="Arial" w:cs="Arial"/>
        </w:rPr>
      </w:pPr>
      <w:r w:rsidRPr="00E83A3D">
        <w:rPr>
          <w:rFonts w:ascii="Arial" w:hAnsi="Arial" w:cs="Arial"/>
        </w:rPr>
        <w:t xml:space="preserve">I've been able to think carefully about my career path and the abilities I've gained from both my academic studies and my work as a teaching assistant thanks to this report. I've been </w:t>
      </w:r>
      <w:r w:rsidRPr="00E83A3D">
        <w:rPr>
          <w:rFonts w:ascii="Arial" w:hAnsi="Arial" w:cs="Arial"/>
        </w:rPr>
        <w:lastRenderedPageBreak/>
        <w:t>able to better grasp the technical and interpersonal skills needed for the Teaching Assistant (SEN) position by analysing how well these requirements match my own values of compassion, inclusivity, and dedication to helping vulnerable students. It has been very important to assess my strengths and areas for improvement because it has shown me how far I have already come and what particular abilities I need to improve in order to comfortably take on this role</w:t>
      </w:r>
      <w:r w:rsidR="008E106A">
        <w:rPr>
          <w:rFonts w:ascii="Arial" w:hAnsi="Arial" w:cs="Arial"/>
        </w:rPr>
        <w:t xml:space="preserve"> (</w:t>
      </w:r>
      <w:r w:rsidR="008E106A" w:rsidRPr="008E106A">
        <w:rPr>
          <w:rFonts w:ascii="Arial" w:hAnsi="Arial" w:cs="Arial"/>
        </w:rPr>
        <w:t>McVittie, E. 2005)</w:t>
      </w:r>
    </w:p>
    <w:p w14:paraId="0E69F864" w14:textId="2F458243" w:rsidR="00E83A3D" w:rsidRPr="00E83A3D" w:rsidRDefault="00E83A3D" w:rsidP="00E83A3D">
      <w:pPr>
        <w:spacing w:line="360" w:lineRule="auto"/>
        <w:rPr>
          <w:rFonts w:ascii="Arial" w:hAnsi="Arial" w:cs="Arial"/>
        </w:rPr>
      </w:pPr>
      <w:r w:rsidRPr="00E83A3D">
        <w:rPr>
          <w:rFonts w:ascii="Arial" w:hAnsi="Arial" w:cs="Arial"/>
        </w:rPr>
        <w:t>I now have a better understanding of my long-term goal to advance into leadership in the health and social care sectors thanks to this approach. The action plan I created is more than simply a set of chores; it's a practical road map that represents my drive, my aspirations for development, and my conviction that learning never stops. It has made it easier for me to see how every action I do, such as finishing CPD, obtaining SEN experience, or developing my professional identity, advances my goal of being the practitioner and leader I want to be</w:t>
      </w:r>
      <w:r w:rsidR="000E3707">
        <w:rPr>
          <w:rFonts w:ascii="Arial" w:hAnsi="Arial" w:cs="Arial"/>
        </w:rPr>
        <w:t xml:space="preserve"> </w:t>
      </w:r>
      <w:r w:rsidR="000E3707" w:rsidRPr="000E3707">
        <w:rPr>
          <w:rFonts w:ascii="Arial" w:hAnsi="Arial" w:cs="Arial"/>
        </w:rPr>
        <w:t xml:space="preserve">(McMurray, S., </w:t>
      </w:r>
      <w:proofErr w:type="gramStart"/>
      <w:r w:rsidR="000E3707" w:rsidRPr="000E3707">
        <w:rPr>
          <w:rFonts w:ascii="Arial" w:hAnsi="Arial" w:cs="Arial"/>
        </w:rPr>
        <w:t>et al. ,</w:t>
      </w:r>
      <w:proofErr w:type="gramEnd"/>
      <w:r w:rsidR="000E3707" w:rsidRPr="000E3707">
        <w:rPr>
          <w:rFonts w:ascii="Arial" w:hAnsi="Arial" w:cs="Arial"/>
        </w:rPr>
        <w:t xml:space="preserve"> 2016)</w:t>
      </w:r>
    </w:p>
    <w:p w14:paraId="337128C9" w14:textId="4B78E4EF" w:rsidR="00E83A3D" w:rsidRDefault="00E83A3D" w:rsidP="00E83A3D">
      <w:pPr>
        <w:spacing w:line="360" w:lineRule="auto"/>
        <w:rPr>
          <w:rFonts w:ascii="Arial" w:hAnsi="Arial" w:cs="Arial"/>
        </w:rPr>
      </w:pPr>
      <w:r w:rsidRPr="00E83A3D">
        <w:rPr>
          <w:rFonts w:ascii="Arial" w:hAnsi="Arial" w:cs="Arial"/>
        </w:rPr>
        <w:t>All things considered, this task has given me more self-assurance, a stronger sense of purpose, and a clear path forward for my future growth</w:t>
      </w:r>
      <w:r w:rsidR="000E3707">
        <w:rPr>
          <w:rFonts w:ascii="Arial" w:hAnsi="Arial" w:cs="Arial"/>
        </w:rPr>
        <w:t>.</w:t>
      </w:r>
    </w:p>
    <w:p w14:paraId="649F9F9E" w14:textId="77777777" w:rsidR="00E83A3D" w:rsidRDefault="00E83A3D" w:rsidP="00E83A3D">
      <w:pPr>
        <w:spacing w:line="360" w:lineRule="auto"/>
        <w:rPr>
          <w:rFonts w:ascii="Arial" w:hAnsi="Arial" w:cs="Arial"/>
        </w:rPr>
      </w:pPr>
    </w:p>
    <w:p w14:paraId="337423FA" w14:textId="319BEA55" w:rsidR="005A3C38" w:rsidRDefault="005A3C38" w:rsidP="00E83A3D">
      <w:pPr>
        <w:pStyle w:val="Heading1"/>
      </w:pPr>
      <w:bookmarkStart w:id="18" w:name="_Toc226126407"/>
      <w:r w:rsidRPr="00E83A3D">
        <w:t>References</w:t>
      </w:r>
      <w:bookmarkEnd w:id="18"/>
      <w:r w:rsidRPr="005A3C38">
        <w:t xml:space="preserve"> </w:t>
      </w:r>
    </w:p>
    <w:p w14:paraId="3E01FF79" w14:textId="77777777" w:rsidR="00C00E32" w:rsidRPr="00C00E32" w:rsidRDefault="00C00E32" w:rsidP="00C00E32">
      <w:pPr>
        <w:spacing w:line="360" w:lineRule="auto"/>
        <w:rPr>
          <w:rFonts w:ascii="Arial" w:hAnsi="Arial" w:cs="Arial"/>
        </w:rPr>
      </w:pPr>
    </w:p>
    <w:p w14:paraId="4046EE22" w14:textId="2936F8CE" w:rsidR="00C00E32" w:rsidRDefault="00C00E32" w:rsidP="00945717">
      <w:pPr>
        <w:spacing w:line="360" w:lineRule="auto"/>
        <w:rPr>
          <w:rFonts w:ascii="Arial" w:hAnsi="Arial" w:cs="Arial"/>
        </w:rPr>
      </w:pPr>
      <w:r>
        <w:rPr>
          <w:rFonts w:ascii="Arial" w:hAnsi="Arial" w:cs="Arial"/>
        </w:rPr>
        <w:t xml:space="preserve">- </w:t>
      </w:r>
      <w:r w:rsidRPr="00C00E32">
        <w:rPr>
          <w:rFonts w:ascii="Arial" w:hAnsi="Arial" w:cs="Arial"/>
        </w:rPr>
        <w:t>Baillie, L. (2017) “An exploration of the 6Cs as a set of values for nursing practice,” British journal of nursing (Mark Allen Publishing), 26(10), pp. 558–563. Available at: https://doi.org/10.12968/bjon.2017.26.10.558.</w:t>
      </w:r>
    </w:p>
    <w:p w14:paraId="7263FDC5" w14:textId="577F0DF2" w:rsidR="00945717" w:rsidRDefault="00945717" w:rsidP="00945717">
      <w:pPr>
        <w:spacing w:line="360" w:lineRule="auto"/>
        <w:rPr>
          <w:rFonts w:ascii="Arial" w:hAnsi="Arial" w:cs="Arial"/>
        </w:rPr>
      </w:pPr>
      <w:r w:rsidRPr="00945717">
        <w:rPr>
          <w:rFonts w:ascii="Arial" w:hAnsi="Arial" w:cs="Arial"/>
        </w:rPr>
        <w:t xml:space="preserve"> </w:t>
      </w:r>
      <w:r>
        <w:rPr>
          <w:rFonts w:ascii="Arial" w:hAnsi="Arial" w:cs="Arial"/>
        </w:rPr>
        <w:t>-</w:t>
      </w:r>
      <w:r w:rsidRPr="00945717">
        <w:rPr>
          <w:rFonts w:ascii="Arial" w:hAnsi="Arial" w:cs="Arial"/>
        </w:rPr>
        <w:t xml:space="preserve"> Bradwell, M. and Bending, H. (2024) “‘I’m just a TA’; From mixing paints to managing safeguarding and class teaching: An exploration of teaching assistant’s perceptions and roles in school,” Management in education, 38(3), pp. 120–124. Available at: </w:t>
      </w:r>
      <w:hyperlink r:id="rId10" w:history="1">
        <w:r w:rsidR="002023FF" w:rsidRPr="002912C7">
          <w:rPr>
            <w:rStyle w:val="Hyperlink"/>
            <w:rFonts w:ascii="Arial" w:hAnsi="Arial" w:cs="Arial"/>
          </w:rPr>
          <w:t>https://doi.org/10.1177/08920206211057344</w:t>
        </w:r>
      </w:hyperlink>
      <w:r w:rsidRPr="00945717">
        <w:rPr>
          <w:rFonts w:ascii="Arial" w:hAnsi="Arial" w:cs="Arial"/>
        </w:rPr>
        <w:t>.</w:t>
      </w:r>
    </w:p>
    <w:p w14:paraId="2DFB9A56" w14:textId="15BEC882" w:rsidR="0030153A" w:rsidRDefault="0030153A" w:rsidP="0030153A">
      <w:pPr>
        <w:spacing w:line="360" w:lineRule="auto"/>
        <w:rPr>
          <w:rFonts w:ascii="Arial" w:hAnsi="Arial" w:cs="Arial"/>
        </w:rPr>
      </w:pPr>
      <w:r>
        <w:rPr>
          <w:rFonts w:ascii="Arial" w:hAnsi="Arial" w:cs="Arial"/>
        </w:rPr>
        <w:t>-</w:t>
      </w:r>
      <w:r w:rsidRPr="0030153A">
        <w:rPr>
          <w:rFonts w:ascii="Arial" w:hAnsi="Arial" w:cs="Arial"/>
        </w:rPr>
        <w:t xml:space="preserve"> Chadwick, D. (2017) “Care, Compassion, Courage, Commitment, Communication and Competence: The 6 Cs,” Journal of perioperative practice, 27(10), pp. 209–211. Available at: </w:t>
      </w:r>
      <w:hyperlink r:id="rId11" w:history="1">
        <w:r w:rsidR="00E4000B" w:rsidRPr="002912C7">
          <w:rPr>
            <w:rStyle w:val="Hyperlink"/>
            <w:rFonts w:ascii="Arial" w:hAnsi="Arial" w:cs="Arial"/>
          </w:rPr>
          <w:t>https://doi.org/10.1177/175045891702701001</w:t>
        </w:r>
      </w:hyperlink>
      <w:r w:rsidRPr="0030153A">
        <w:rPr>
          <w:rFonts w:ascii="Arial" w:hAnsi="Arial" w:cs="Arial"/>
        </w:rPr>
        <w:t>.</w:t>
      </w:r>
    </w:p>
    <w:p w14:paraId="76031B56" w14:textId="58F1C1D3" w:rsidR="003456D0" w:rsidRDefault="003456D0" w:rsidP="003456D0">
      <w:pPr>
        <w:spacing w:line="360" w:lineRule="auto"/>
        <w:rPr>
          <w:rFonts w:ascii="Arial" w:hAnsi="Arial" w:cs="Arial"/>
        </w:rPr>
      </w:pPr>
      <w:r w:rsidRPr="003456D0">
        <w:rPr>
          <w:rFonts w:ascii="Arial" w:hAnsi="Arial" w:cs="Arial"/>
          <w:lang w:val="nl-NL"/>
        </w:rPr>
        <w:t xml:space="preserve">- </w:t>
      </w:r>
      <w:r w:rsidRPr="003456D0">
        <w:rPr>
          <w:rFonts w:ascii="Arial" w:hAnsi="Arial" w:cs="Arial"/>
          <w:lang w:val="nl-NL"/>
        </w:rPr>
        <w:t xml:space="preserve">Clark, M.T. et al. </w:t>
      </w:r>
      <w:r w:rsidRPr="003456D0">
        <w:rPr>
          <w:rFonts w:ascii="Arial" w:hAnsi="Arial" w:cs="Arial"/>
        </w:rPr>
        <w:t xml:space="preserve">(2023) “Knowledge Mobilisation in Safeguarding Adults and Children for Healthcare in England,” Health &amp; social care in the community. Edited by C. Bradbury Jones, 2023(NA), pp. 1–25. Available at: </w:t>
      </w:r>
      <w:hyperlink r:id="rId12" w:history="1">
        <w:r w:rsidR="00CE1AB5" w:rsidRPr="002912C7">
          <w:rPr>
            <w:rStyle w:val="Hyperlink"/>
            <w:rFonts w:ascii="Arial" w:hAnsi="Arial" w:cs="Arial"/>
          </w:rPr>
          <w:t>https://doi.org/10.1155/2023/6080695</w:t>
        </w:r>
      </w:hyperlink>
      <w:r w:rsidRPr="003456D0">
        <w:rPr>
          <w:rFonts w:ascii="Arial" w:hAnsi="Arial" w:cs="Arial"/>
        </w:rPr>
        <w:t>.</w:t>
      </w:r>
    </w:p>
    <w:p w14:paraId="15A2A623" w14:textId="54C2A82D" w:rsidR="00315E01" w:rsidRDefault="00315E01" w:rsidP="00315E01">
      <w:pPr>
        <w:spacing w:line="360" w:lineRule="auto"/>
        <w:rPr>
          <w:rFonts w:ascii="Arial" w:hAnsi="Arial" w:cs="Arial"/>
        </w:rPr>
      </w:pPr>
      <w:r>
        <w:rPr>
          <w:rFonts w:ascii="Arial" w:hAnsi="Arial" w:cs="Arial"/>
        </w:rPr>
        <w:lastRenderedPageBreak/>
        <w:t xml:space="preserve">- </w:t>
      </w:r>
      <w:r w:rsidRPr="00315E01">
        <w:rPr>
          <w:rFonts w:ascii="Arial" w:hAnsi="Arial" w:cs="Arial"/>
        </w:rPr>
        <w:t>McMurray, S., O’Neill, S. and Thompson, R. (2016) “An innovative model for professional development,” Journal of research in special educational needs, 16(S1), pp. 145–149. Available at: https://doi.org/10.1111/1471-3802.12139.</w:t>
      </w:r>
    </w:p>
    <w:p w14:paraId="6AA0CCE4" w14:textId="38BBDBBF" w:rsidR="007A0686" w:rsidRDefault="007A0686" w:rsidP="007A0686">
      <w:pPr>
        <w:spacing w:line="360" w:lineRule="auto"/>
        <w:rPr>
          <w:rFonts w:ascii="Arial" w:hAnsi="Arial" w:cs="Arial"/>
        </w:rPr>
      </w:pPr>
      <w:r>
        <w:rPr>
          <w:rFonts w:ascii="Arial" w:hAnsi="Arial" w:cs="Arial"/>
        </w:rPr>
        <w:t xml:space="preserve">- </w:t>
      </w:r>
      <w:r w:rsidRPr="007A0686">
        <w:rPr>
          <w:rFonts w:ascii="Arial" w:hAnsi="Arial" w:cs="Arial"/>
        </w:rPr>
        <w:t>McVittie, E. (2005) “The role of the teaching assistant: An investigative study to discover if teaching assistants are being used effectively to support children with special educational needs in mainstream schools,” Education 3-13, 33(3), pp. 26–31. Available at: https://doi.org/10.1080/03004270585200301.</w:t>
      </w:r>
    </w:p>
    <w:p w14:paraId="41E3D081" w14:textId="51F6FD80" w:rsidR="00E4000B" w:rsidRDefault="00CE1AB5" w:rsidP="00E4000B">
      <w:pPr>
        <w:spacing w:line="360" w:lineRule="auto"/>
        <w:rPr>
          <w:rFonts w:ascii="Arial" w:hAnsi="Arial" w:cs="Arial"/>
        </w:rPr>
      </w:pPr>
      <w:r>
        <w:rPr>
          <w:rFonts w:ascii="Arial" w:hAnsi="Arial" w:cs="Arial"/>
        </w:rPr>
        <w:t xml:space="preserve">- </w:t>
      </w:r>
      <w:r w:rsidRPr="00CE1AB5">
        <w:rPr>
          <w:rFonts w:ascii="Arial" w:hAnsi="Arial" w:cs="Arial"/>
        </w:rPr>
        <w:t xml:space="preserve">Nash, C., Sproule, J. and Horton, P. (2017) “Continuing professional development for sports coaches: A road less travelled,” Sport in society, 20(12), pp. 1902–1916. Available at: </w:t>
      </w:r>
      <w:hyperlink r:id="rId13" w:history="1">
        <w:r w:rsidR="009E5AF7" w:rsidRPr="002912C7">
          <w:rPr>
            <w:rStyle w:val="Hyperlink"/>
            <w:rFonts w:ascii="Arial" w:hAnsi="Arial" w:cs="Arial"/>
          </w:rPr>
          <w:t>https://doi.org/10.1080/17430437.2017.1232414</w:t>
        </w:r>
      </w:hyperlink>
      <w:r w:rsidRPr="00CE1AB5">
        <w:rPr>
          <w:rFonts w:ascii="Arial" w:hAnsi="Arial" w:cs="Arial"/>
        </w:rPr>
        <w:t>.</w:t>
      </w:r>
    </w:p>
    <w:p w14:paraId="6D649503" w14:textId="77777777" w:rsidR="009E5AF7" w:rsidRPr="009E5AF7" w:rsidRDefault="009E5AF7" w:rsidP="009E5AF7">
      <w:pPr>
        <w:spacing w:line="360" w:lineRule="auto"/>
        <w:rPr>
          <w:rFonts w:ascii="Arial" w:hAnsi="Arial" w:cs="Arial"/>
        </w:rPr>
      </w:pPr>
      <w:r w:rsidRPr="009E5AF7">
        <w:rPr>
          <w:rFonts w:ascii="Arial" w:hAnsi="Arial" w:cs="Arial"/>
        </w:rPr>
        <w:t xml:space="preserve">- </w:t>
      </w:r>
      <w:proofErr w:type="spellStart"/>
      <w:r w:rsidRPr="009E5AF7">
        <w:rPr>
          <w:rFonts w:ascii="Arial" w:hAnsi="Arial" w:cs="Arial"/>
        </w:rPr>
        <w:t>Suprastayasa</w:t>
      </w:r>
      <w:proofErr w:type="spellEnd"/>
      <w:r w:rsidRPr="009E5AF7">
        <w:rPr>
          <w:rFonts w:ascii="Arial" w:hAnsi="Arial" w:cs="Arial"/>
        </w:rPr>
        <w:t xml:space="preserve">, I.G.N.A. et al. (2024) “THE EFFECT OF PROFESSIONAL SKILLS AND PERSONAL QUALITIES TOWARDS EMPLOYABILITY WITH JOB-SEEKING SKILLS AS MODERATING VARIABLE,” </w:t>
      </w:r>
      <w:proofErr w:type="spellStart"/>
      <w:r w:rsidRPr="009E5AF7">
        <w:rPr>
          <w:rFonts w:ascii="Arial" w:hAnsi="Arial" w:cs="Arial"/>
        </w:rPr>
        <w:t>Conhecimento</w:t>
      </w:r>
      <w:proofErr w:type="spellEnd"/>
      <w:r w:rsidRPr="009E5AF7">
        <w:rPr>
          <w:rFonts w:ascii="Arial" w:hAnsi="Arial" w:cs="Arial"/>
        </w:rPr>
        <w:t xml:space="preserve"> &amp; </w:t>
      </w:r>
      <w:proofErr w:type="spellStart"/>
      <w:r w:rsidRPr="009E5AF7">
        <w:rPr>
          <w:rFonts w:ascii="Arial" w:hAnsi="Arial" w:cs="Arial"/>
        </w:rPr>
        <w:t>Diversidade</w:t>
      </w:r>
      <w:proofErr w:type="spellEnd"/>
      <w:r w:rsidRPr="009E5AF7">
        <w:rPr>
          <w:rFonts w:ascii="Arial" w:hAnsi="Arial" w:cs="Arial"/>
        </w:rPr>
        <w:t>, 16(42), pp. 601–616. Available at: https://doi.org/10.18316/rcd.v16i42.11782.</w:t>
      </w:r>
    </w:p>
    <w:p w14:paraId="4CBD25EB" w14:textId="46B57CFD" w:rsidR="009E5AF7" w:rsidRPr="00E4000B" w:rsidRDefault="009E5AF7" w:rsidP="009E5AF7">
      <w:pPr>
        <w:spacing w:line="360" w:lineRule="auto"/>
        <w:rPr>
          <w:rFonts w:ascii="Arial" w:hAnsi="Arial" w:cs="Arial"/>
        </w:rPr>
      </w:pPr>
      <w:r w:rsidRPr="009E5AF7">
        <w:rPr>
          <w:rFonts w:ascii="Arial" w:hAnsi="Arial" w:cs="Arial"/>
        </w:rPr>
        <w:t>- Swann, C. et al. (2021) “Updating goal-setting theory in physical activity promotion: a critical conceptual review,” Health psychology review, 15(1), pp. 34–50. Available at: https://doi.org/10.1080/17437199.2019.1706616.</w:t>
      </w:r>
    </w:p>
    <w:p w14:paraId="22240D01" w14:textId="31BACB48" w:rsidR="00E4000B" w:rsidRDefault="00E4000B" w:rsidP="00E4000B">
      <w:pPr>
        <w:spacing w:line="360" w:lineRule="auto"/>
        <w:rPr>
          <w:rFonts w:ascii="Arial" w:hAnsi="Arial" w:cs="Arial"/>
        </w:rPr>
      </w:pPr>
      <w:r>
        <w:rPr>
          <w:rFonts w:ascii="Arial" w:hAnsi="Arial" w:cs="Arial"/>
        </w:rPr>
        <w:t xml:space="preserve">- </w:t>
      </w:r>
      <w:r w:rsidRPr="00E4000B">
        <w:rPr>
          <w:rFonts w:ascii="Arial" w:hAnsi="Arial" w:cs="Arial"/>
        </w:rPr>
        <w:t>Watterson, L. (2013) “6Cs + principles = care,” Nursing standard, 27(46), pp. 24–25. Available at: https://doi.org/10.7748/ns2013.07.27.46.24.s28.</w:t>
      </w:r>
    </w:p>
    <w:p w14:paraId="14FCFAB1" w14:textId="18ACE7AC" w:rsidR="002023FF" w:rsidRDefault="002023FF" w:rsidP="002023FF">
      <w:pPr>
        <w:spacing w:line="360" w:lineRule="auto"/>
        <w:rPr>
          <w:rFonts w:ascii="Arial" w:hAnsi="Arial" w:cs="Arial"/>
        </w:rPr>
      </w:pPr>
      <w:r>
        <w:rPr>
          <w:rFonts w:ascii="Arial" w:hAnsi="Arial" w:cs="Arial"/>
        </w:rPr>
        <w:t xml:space="preserve">- </w:t>
      </w:r>
      <w:r w:rsidRPr="002023FF">
        <w:rPr>
          <w:rFonts w:ascii="Arial" w:hAnsi="Arial" w:cs="Arial"/>
        </w:rPr>
        <w:t xml:space="preserve">Webster, R., Blatchford, P. and Russell, A. (2013) “Challenging and changing how schools use teaching assistants: findings from the Effective Deployment of Teaching Assistants project,” School leadership &amp; management, 33(1), pp. 78–96. Available at: </w:t>
      </w:r>
      <w:hyperlink r:id="rId14" w:history="1">
        <w:r w:rsidR="00820B1A" w:rsidRPr="002912C7">
          <w:rPr>
            <w:rStyle w:val="Hyperlink"/>
            <w:rFonts w:ascii="Arial" w:hAnsi="Arial" w:cs="Arial"/>
          </w:rPr>
          <w:t>https://doi.org/10.1080/13632434.2012.724672</w:t>
        </w:r>
      </w:hyperlink>
      <w:r w:rsidRPr="002023FF">
        <w:rPr>
          <w:rFonts w:ascii="Arial" w:hAnsi="Arial" w:cs="Arial"/>
        </w:rPr>
        <w:t>.</w:t>
      </w:r>
    </w:p>
    <w:p w14:paraId="181633AB" w14:textId="2874EB50" w:rsidR="003B1778" w:rsidRDefault="003B1778" w:rsidP="003B1778">
      <w:pPr>
        <w:spacing w:line="360" w:lineRule="auto"/>
        <w:rPr>
          <w:rFonts w:ascii="Arial" w:hAnsi="Arial" w:cs="Arial"/>
        </w:rPr>
      </w:pPr>
      <w:r>
        <w:rPr>
          <w:rFonts w:ascii="Arial" w:hAnsi="Arial" w:cs="Arial"/>
        </w:rPr>
        <w:t xml:space="preserve">- </w:t>
      </w:r>
      <w:r w:rsidRPr="003B1778">
        <w:rPr>
          <w:rFonts w:ascii="Arial" w:hAnsi="Arial" w:cs="Arial"/>
        </w:rPr>
        <w:t>Webster, R., Blatchford, P. and Russell, A. (2013) “Challenging and changing how schools use teaching assistants: findings from the Effective Deployment of Teaching Assistants project,” School leadership &amp; management, 33(1), pp. 78–96. Available at: https://doi.org/10.1080/13632434.2012.724672.</w:t>
      </w:r>
    </w:p>
    <w:p w14:paraId="24790F94" w14:textId="77777777" w:rsidR="007877B8" w:rsidRPr="005A3C38" w:rsidRDefault="007877B8" w:rsidP="007877B8">
      <w:pPr>
        <w:spacing w:line="360" w:lineRule="auto"/>
        <w:rPr>
          <w:rFonts w:ascii="Arial" w:hAnsi="Arial" w:cs="Arial"/>
        </w:rPr>
      </w:pPr>
    </w:p>
    <w:p w14:paraId="6E1968C4" w14:textId="77777777" w:rsidR="0014758A" w:rsidRDefault="0014758A"/>
    <w:sectPr w:rsidR="001475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543E4"/>
    <w:multiLevelType w:val="hybridMultilevel"/>
    <w:tmpl w:val="9DE62B2A"/>
    <w:lvl w:ilvl="0" w:tplc="CBA4DEC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0208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C38"/>
    <w:rsid w:val="000270D8"/>
    <w:rsid w:val="000512E0"/>
    <w:rsid w:val="000E3707"/>
    <w:rsid w:val="0014758A"/>
    <w:rsid w:val="001E5B68"/>
    <w:rsid w:val="00200F05"/>
    <w:rsid w:val="002023FF"/>
    <w:rsid w:val="00236296"/>
    <w:rsid w:val="00253854"/>
    <w:rsid w:val="002F31AD"/>
    <w:rsid w:val="0030153A"/>
    <w:rsid w:val="003134F0"/>
    <w:rsid w:val="00315E01"/>
    <w:rsid w:val="003456D0"/>
    <w:rsid w:val="00375D20"/>
    <w:rsid w:val="00382084"/>
    <w:rsid w:val="003B1778"/>
    <w:rsid w:val="003B3131"/>
    <w:rsid w:val="003F0CE3"/>
    <w:rsid w:val="003F0DDE"/>
    <w:rsid w:val="004245DB"/>
    <w:rsid w:val="00474262"/>
    <w:rsid w:val="004758CD"/>
    <w:rsid w:val="004E5E87"/>
    <w:rsid w:val="004F1E66"/>
    <w:rsid w:val="005A3C38"/>
    <w:rsid w:val="005D5765"/>
    <w:rsid w:val="006C78F5"/>
    <w:rsid w:val="007877B8"/>
    <w:rsid w:val="007A0686"/>
    <w:rsid w:val="007D58EF"/>
    <w:rsid w:val="00814FEB"/>
    <w:rsid w:val="00820B1A"/>
    <w:rsid w:val="00865F9A"/>
    <w:rsid w:val="008E106A"/>
    <w:rsid w:val="008E3D42"/>
    <w:rsid w:val="00945717"/>
    <w:rsid w:val="009E5AF7"/>
    <w:rsid w:val="00A07EAF"/>
    <w:rsid w:val="00B105FF"/>
    <w:rsid w:val="00B4079F"/>
    <w:rsid w:val="00B57D01"/>
    <w:rsid w:val="00C00E32"/>
    <w:rsid w:val="00C017F7"/>
    <w:rsid w:val="00C70C02"/>
    <w:rsid w:val="00CE1AB5"/>
    <w:rsid w:val="00CF7F98"/>
    <w:rsid w:val="00DE3627"/>
    <w:rsid w:val="00E4000B"/>
    <w:rsid w:val="00E83A3D"/>
    <w:rsid w:val="00E925BD"/>
    <w:rsid w:val="00F21C86"/>
    <w:rsid w:val="00F7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3DB09"/>
  <w15:chartTrackingRefBased/>
  <w15:docId w15:val="{374495D5-0F0A-4CCD-ACC5-B071D72D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C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A3C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A3C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3C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3C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3C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C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C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C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C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A3C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A3C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3C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3C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3C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C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C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C38"/>
    <w:rPr>
      <w:rFonts w:eastAsiaTheme="majorEastAsia" w:cstheme="majorBidi"/>
      <w:color w:val="272727" w:themeColor="text1" w:themeTint="D8"/>
    </w:rPr>
  </w:style>
  <w:style w:type="paragraph" w:styleId="Title">
    <w:name w:val="Title"/>
    <w:basedOn w:val="Normal"/>
    <w:next w:val="Normal"/>
    <w:link w:val="TitleChar"/>
    <w:uiPriority w:val="10"/>
    <w:qFormat/>
    <w:rsid w:val="005A3C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C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C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C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C38"/>
    <w:pPr>
      <w:spacing w:before="160"/>
      <w:jc w:val="center"/>
    </w:pPr>
    <w:rPr>
      <w:i/>
      <w:iCs/>
      <w:color w:val="404040" w:themeColor="text1" w:themeTint="BF"/>
    </w:rPr>
  </w:style>
  <w:style w:type="character" w:customStyle="1" w:styleId="QuoteChar">
    <w:name w:val="Quote Char"/>
    <w:basedOn w:val="DefaultParagraphFont"/>
    <w:link w:val="Quote"/>
    <w:uiPriority w:val="29"/>
    <w:rsid w:val="005A3C38"/>
    <w:rPr>
      <w:i/>
      <w:iCs/>
      <w:color w:val="404040" w:themeColor="text1" w:themeTint="BF"/>
    </w:rPr>
  </w:style>
  <w:style w:type="paragraph" w:styleId="ListParagraph">
    <w:name w:val="List Paragraph"/>
    <w:basedOn w:val="Normal"/>
    <w:uiPriority w:val="34"/>
    <w:qFormat/>
    <w:rsid w:val="005A3C38"/>
    <w:pPr>
      <w:ind w:left="720"/>
      <w:contextualSpacing/>
    </w:pPr>
  </w:style>
  <w:style w:type="character" w:styleId="IntenseEmphasis">
    <w:name w:val="Intense Emphasis"/>
    <w:basedOn w:val="DefaultParagraphFont"/>
    <w:uiPriority w:val="21"/>
    <w:qFormat/>
    <w:rsid w:val="005A3C38"/>
    <w:rPr>
      <w:i/>
      <w:iCs/>
      <w:color w:val="2F5496" w:themeColor="accent1" w:themeShade="BF"/>
    </w:rPr>
  </w:style>
  <w:style w:type="paragraph" w:styleId="IntenseQuote">
    <w:name w:val="Intense Quote"/>
    <w:basedOn w:val="Normal"/>
    <w:next w:val="Normal"/>
    <w:link w:val="IntenseQuoteChar"/>
    <w:uiPriority w:val="30"/>
    <w:qFormat/>
    <w:rsid w:val="005A3C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3C38"/>
    <w:rPr>
      <w:i/>
      <w:iCs/>
      <w:color w:val="2F5496" w:themeColor="accent1" w:themeShade="BF"/>
    </w:rPr>
  </w:style>
  <w:style w:type="character" w:styleId="IntenseReference">
    <w:name w:val="Intense Reference"/>
    <w:basedOn w:val="DefaultParagraphFont"/>
    <w:uiPriority w:val="32"/>
    <w:qFormat/>
    <w:rsid w:val="005A3C38"/>
    <w:rPr>
      <w:b/>
      <w:bCs/>
      <w:smallCaps/>
      <w:color w:val="2F5496" w:themeColor="accent1" w:themeShade="BF"/>
      <w:spacing w:val="5"/>
    </w:rPr>
  </w:style>
  <w:style w:type="table" w:styleId="TableGrid">
    <w:name w:val="Table Grid"/>
    <w:basedOn w:val="TableNormal"/>
    <w:uiPriority w:val="39"/>
    <w:rsid w:val="005A3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E36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E3627"/>
    <w:pPr>
      <w:spacing w:after="100"/>
    </w:pPr>
  </w:style>
  <w:style w:type="paragraph" w:styleId="TOC2">
    <w:name w:val="toc 2"/>
    <w:basedOn w:val="Normal"/>
    <w:next w:val="Normal"/>
    <w:autoRedefine/>
    <w:uiPriority w:val="39"/>
    <w:unhideWhenUsed/>
    <w:rsid w:val="00DE3627"/>
    <w:pPr>
      <w:spacing w:after="100"/>
      <w:ind w:left="220"/>
    </w:pPr>
  </w:style>
  <w:style w:type="paragraph" w:styleId="TOC3">
    <w:name w:val="toc 3"/>
    <w:basedOn w:val="Normal"/>
    <w:next w:val="Normal"/>
    <w:autoRedefine/>
    <w:uiPriority w:val="39"/>
    <w:unhideWhenUsed/>
    <w:rsid w:val="00DE3627"/>
    <w:pPr>
      <w:spacing w:after="100"/>
      <w:ind w:left="440"/>
    </w:pPr>
  </w:style>
  <w:style w:type="character" w:styleId="Hyperlink">
    <w:name w:val="Hyperlink"/>
    <w:basedOn w:val="DefaultParagraphFont"/>
    <w:uiPriority w:val="99"/>
    <w:unhideWhenUsed/>
    <w:rsid w:val="00DE3627"/>
    <w:rPr>
      <w:color w:val="0563C1" w:themeColor="hyperlink"/>
      <w:u w:val="single"/>
    </w:rPr>
  </w:style>
  <w:style w:type="character" w:styleId="UnresolvedMention">
    <w:name w:val="Unresolved Mention"/>
    <w:basedOn w:val="DefaultParagraphFont"/>
    <w:uiPriority w:val="99"/>
    <w:semiHidden/>
    <w:unhideWhenUsed/>
    <w:rsid w:val="00202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80/17430437.2017.1232414"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155/2023/608069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1750458917027010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77/08920206211057344"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80/13632434.2012.7246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72913-B7D1-4EEC-AB05-5403EBC6A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3051</Words>
  <Characters>17391</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Introduction </vt:lpstr>
      <vt:lpstr>A) Analysis of Personal Employability Skills Required</vt:lpstr>
      <vt:lpstr>    Example in Practice</vt:lpstr>
      <vt:lpstr>B) Evaluation of My Own Skills</vt:lpstr>
      <vt:lpstr>    Strengths</vt:lpstr>
      <vt:lpstr>    Areas for Development</vt:lpstr>
      <vt:lpstr>    Feedback from Others</vt:lpstr>
      <vt:lpstr>    Reflective Example (Gibbs Cycle)</vt:lpstr>
      <vt:lpstr>    Qualifications and Experience</vt:lpstr>
      <vt:lpstr>C) Building a Personal Brand and Professional Identity</vt:lpstr>
      <vt:lpstr>    Personal Values</vt:lpstr>
      <vt:lpstr>    Promoting My Professional Identity</vt:lpstr>
      <vt:lpstr>        I intend to further my career identity by:</vt:lpstr>
      <vt:lpstr>        Participation in professional networks such as:</vt:lpstr>
      <vt:lpstr>        Unique Selling Point (USP), My USP is the combination of:</vt:lpstr>
      <vt:lpstr>    Relevant Theory</vt:lpstr>
      <vt:lpstr>    Action Plan and Timeline </vt:lpstr>
      <vt:lpstr>Conclusion </vt:lpstr>
      <vt:lpstr>References </vt:lpstr>
    </vt:vector>
  </TitlesOfParts>
  <Company/>
  <LinksUpToDate>false</LinksUpToDate>
  <CharactersWithSpaces>20402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Daniela Serban</dc:creator>
  <cp:keywords/>
  <dc:description/>
  <cp:lastModifiedBy>Rebeca Daniela Serban</cp:lastModifiedBy>
  <cp:revision>2</cp:revision>
  <dcterms:created xsi:type="dcterms:W3CDTF">2026-04-04T14:24:00Z</dcterms:created>
  <dcterms:modified xsi:type="dcterms:W3CDTF">2026-04-04T14:24:00Z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ca0a5576-9f93-4ee5-8621-e9ffb7f64c63</vt:lpwstr>
  </property>
</Properties>
</file>