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75ABC" w:rsidR="00130BA2" w:rsidP="00075ABC" w:rsidRDefault="00130BA2" w14:paraId="50BBAE5B" w14:textId="77777777">
      <w:pPr>
        <w:spacing w:before="100" w:beforeAutospacing="1" w:after="100" w:afterAutospacing="1" w:line="360" w:lineRule="auto"/>
        <w:jc w:val="center"/>
        <w:divId w:val="705445894"/>
        <w:rPr>
          <w:rFonts w:ascii="Times New Roman" w:hAnsi="Times New Roman" w:cs="Times New Roman"/>
          <w:b/>
          <w:bCs/>
          <w:kern w:val="0"/>
          <w:sz w:val="28"/>
          <w:szCs w:val="28"/>
          <w14:ligatures w14:val="none"/>
        </w:rPr>
      </w:pPr>
      <w:r w:rsidRPr="00075ABC">
        <w:rPr>
          <w:rFonts w:ascii="Times New Roman" w:hAnsi="Times New Roman" w:cs="Times New Roman"/>
          <w:b/>
          <w:bCs/>
          <w:kern w:val="0"/>
          <w:sz w:val="28"/>
          <w:szCs w:val="28"/>
          <w14:ligatures w14:val="none"/>
        </w:rPr>
        <w:t>BMHP6026</w:t>
      </w:r>
    </w:p>
    <w:p w:rsidRPr="00075ABC" w:rsidR="00130BA2" w:rsidP="00075ABC" w:rsidRDefault="00130BA2" w14:paraId="4B1CCAB9" w14:textId="77777777">
      <w:pPr>
        <w:spacing w:before="100" w:beforeAutospacing="1" w:after="100" w:afterAutospacing="1" w:line="360" w:lineRule="auto"/>
        <w:jc w:val="center"/>
        <w:divId w:val="705445894"/>
        <w:rPr>
          <w:rFonts w:ascii="Times New Roman" w:hAnsi="Times New Roman" w:cs="Times New Roman"/>
          <w:b/>
          <w:bCs/>
          <w:kern w:val="0"/>
          <w:sz w:val="28"/>
          <w:szCs w:val="28"/>
          <w14:ligatures w14:val="none"/>
        </w:rPr>
      </w:pPr>
      <w:r w:rsidRPr="00075ABC">
        <w:rPr>
          <w:rFonts w:ascii="Times New Roman" w:hAnsi="Times New Roman" w:cs="Times New Roman"/>
          <w:b/>
          <w:bCs/>
          <w:kern w:val="0"/>
          <w:sz w:val="28"/>
          <w:szCs w:val="28"/>
          <w14:ligatures w14:val="none"/>
        </w:rPr>
        <w:t>Digital Transformation in the Health and Care Professions</w:t>
      </w:r>
    </w:p>
    <w:p w:rsidRPr="00075ABC" w:rsidR="00713E3A" w:rsidP="6D052F0A" w:rsidRDefault="00130BA2" w14:paraId="778D68D4" w14:textId="2A9A0A1A">
      <w:pPr>
        <w:spacing w:before="100" w:beforeAutospacing="on" w:after="100" w:afterAutospacing="on" w:line="360" w:lineRule="auto"/>
        <w:jc w:val="center"/>
        <w:divId w:val="705445894"/>
        <w:rPr>
          <w:rFonts w:ascii="Times New Roman" w:hAnsi="Times New Roman" w:cs="Times New Roman"/>
          <w:b w:val="1"/>
          <w:bCs w:val="1"/>
          <w:kern w:val="0"/>
          <w:sz w:val="28"/>
          <w:szCs w:val="28"/>
          <w:lang w:val="en-US"/>
          <w14:ligatures w14:val="none"/>
        </w:rPr>
      </w:pPr>
      <w:r w:rsidRPr="6D052F0A" w:rsidR="00130BA2">
        <w:rPr>
          <w:rFonts w:ascii="Times New Roman" w:hAnsi="Times New Roman" w:cs="Times New Roman"/>
          <w:b w:val="1"/>
          <w:bCs w:val="1"/>
          <w:kern w:val="0"/>
          <w:sz w:val="28"/>
          <w:szCs w:val="28"/>
          <w:lang w:val="en-US"/>
          <w14:ligatures w14:val="none"/>
        </w:rPr>
        <w:t>Component 1: Written Report</w:t>
      </w:r>
    </w:p>
    <w:p w:rsidRPr="00075ABC" w:rsidR="00713E3A" w:rsidP="00075ABC" w:rsidRDefault="007240C3" w14:paraId="1E724A9F" w14:textId="5DF3A657">
      <w:pPr>
        <w:spacing w:before="100" w:beforeAutospacing="1" w:after="100" w:afterAutospacing="1" w:line="360" w:lineRule="auto"/>
        <w:jc w:val="center"/>
        <w:rPr>
          <w:rFonts w:ascii="Times New Roman" w:hAnsi="Times New Roman" w:cs="Times New Roman"/>
          <w:b/>
          <w:bCs/>
          <w:color w:val="000000"/>
          <w:kern w:val="0"/>
          <w:sz w:val="28"/>
          <w:szCs w:val="28"/>
          <w14:ligatures w14:val="none"/>
        </w:rPr>
      </w:pPr>
      <w:r w:rsidRPr="00075ABC">
        <w:rPr>
          <w:rFonts w:ascii="Times New Roman" w:hAnsi="Times New Roman" w:cs="Times New Roman"/>
          <w:b/>
          <w:bCs/>
          <w:color w:val="000000"/>
          <w:kern w:val="0"/>
          <w:sz w:val="28"/>
          <w:szCs w:val="28"/>
          <w14:ligatures w14:val="none"/>
        </w:rPr>
        <w:t>A Critical Evaluation of MRI Implementation in the UK</w:t>
      </w:r>
    </w:p>
    <w:p w:rsidRPr="00427A02" w:rsidR="00130BA2" w:rsidP="00427A02" w:rsidRDefault="00130BA2" w14:paraId="30714032" w14:textId="77777777">
      <w:pPr>
        <w:spacing w:before="100" w:beforeAutospacing="1" w:after="100" w:afterAutospacing="1" w:line="360" w:lineRule="auto"/>
        <w:jc w:val="both"/>
        <w:divId w:val="705445894"/>
        <w:rPr>
          <w:rFonts w:ascii="Times New Roman" w:hAnsi="Times New Roman" w:cs="Times New Roman"/>
          <w:b/>
          <w:bCs/>
          <w:kern w:val="0"/>
          <w:lang w:val="en-US"/>
          <w14:ligatures w14:val="none"/>
        </w:rPr>
      </w:pPr>
    </w:p>
    <w:p w:rsidRPr="00427A02" w:rsidR="00130BA2" w:rsidP="00427A02" w:rsidRDefault="00130BA2" w14:paraId="00780548" w14:textId="77777777">
      <w:pPr>
        <w:spacing w:before="100" w:beforeAutospacing="1" w:after="100" w:afterAutospacing="1" w:line="360" w:lineRule="auto"/>
        <w:jc w:val="both"/>
        <w:divId w:val="705445894"/>
        <w:rPr>
          <w:rFonts w:ascii="Times New Roman" w:hAnsi="Times New Roman" w:cs="Times New Roman"/>
          <w:b/>
          <w:bCs/>
          <w:kern w:val="0"/>
          <w:lang w:val="en-US"/>
          <w14:ligatures w14:val="none"/>
        </w:rPr>
      </w:pPr>
    </w:p>
    <w:p w:rsidRPr="00427A02" w:rsidR="00130BA2" w:rsidP="00427A02" w:rsidRDefault="00130BA2" w14:paraId="58A9D2B1" w14:textId="77777777">
      <w:pPr>
        <w:spacing w:before="100" w:beforeAutospacing="1" w:after="100" w:afterAutospacing="1" w:line="360" w:lineRule="auto"/>
        <w:jc w:val="both"/>
        <w:divId w:val="705445894"/>
        <w:rPr>
          <w:rFonts w:ascii="Times New Roman" w:hAnsi="Times New Roman" w:cs="Times New Roman"/>
          <w:b/>
          <w:bCs/>
          <w:kern w:val="0"/>
          <w:lang w:val="en-US"/>
          <w14:ligatures w14:val="none"/>
        </w:rPr>
      </w:pPr>
    </w:p>
    <w:p w:rsidRPr="00075ABC" w:rsidR="009415F2" w:rsidP="6D052F0A" w:rsidRDefault="00075ABC" w14:paraId="6E5C1270" w14:textId="5D458B99">
      <w:pPr>
        <w:spacing w:before="100" w:beforeAutospacing="on" w:after="100" w:afterAutospacing="on" w:line="360" w:lineRule="auto"/>
        <w:jc w:val="both"/>
        <w:divId w:val="705445894"/>
        <w:rPr>
          <w:rFonts w:ascii="Times New Roman" w:hAnsi="Times New Roman" w:cs="Times New Roman"/>
          <w:kern w:val="0"/>
          <w:lang w:val="en-US"/>
          <w14:ligatures w14:val="none"/>
        </w:rPr>
      </w:pPr>
      <w:r w:rsidR="00075ABC">
        <w:rPr>
          <w:rFonts w:ascii="Times New Roman" w:hAnsi="Times New Roman" w:cs="Times New Roman"/>
          <w:kern w:val="0"/>
          <w:lang w:val="en-US"/>
          <w14:ligatures w14:val="none"/>
        </w:rPr>
        <w:t>Submitted by:</w:t>
      </w:r>
      <w:r w:rsidR="539744BA">
        <w:rPr>
          <w:rFonts w:ascii="Times New Roman" w:hAnsi="Times New Roman" w:cs="Times New Roman"/>
          <w:kern w:val="0"/>
          <w:lang w:val="en-US"/>
          <w14:ligatures w14:val="none"/>
        </w:rPr>
        <w:t xml:space="preserve"> Shazia Perveen 2242994 </w:t>
      </w:r>
    </w:p>
    <w:p w:rsidRPr="00427A02" w:rsidR="001D0207" w:rsidP="00427A02" w:rsidRDefault="001D0207" w14:paraId="6704A21C" w14:textId="77777777">
      <w:pPr>
        <w:spacing w:before="100" w:beforeAutospacing="1" w:after="100" w:afterAutospacing="1" w:line="360" w:lineRule="auto"/>
        <w:jc w:val="both"/>
        <w:divId w:val="705445894"/>
        <w:rPr>
          <w:rFonts w:ascii="Times New Roman" w:hAnsi="Times New Roman" w:cs="Times New Roman"/>
          <w:b/>
          <w:bCs/>
          <w:kern w:val="0"/>
          <w14:ligatures w14:val="none"/>
        </w:rPr>
      </w:pPr>
    </w:p>
    <w:p w:rsidRPr="00427A02" w:rsidR="001D0207" w:rsidP="00427A02" w:rsidRDefault="001D0207" w14:paraId="1D1E22C9" w14:textId="487986D1">
      <w:pPr>
        <w:spacing w:line="360" w:lineRule="auto"/>
        <w:jc w:val="both"/>
        <w:rPr>
          <w:rFonts w:ascii="Times New Roman" w:hAnsi="Times New Roman" w:cs="Times New Roman"/>
          <w:b/>
          <w:bCs/>
          <w:kern w:val="0"/>
          <w14:ligatures w14:val="none"/>
        </w:rPr>
      </w:pPr>
    </w:p>
    <w:p w:rsidRPr="00427A02" w:rsidR="003A2B97" w:rsidP="00427A02" w:rsidRDefault="001D0207" w14:paraId="48B7A90B" w14:textId="1F78120F">
      <w:pPr>
        <w:spacing w:line="360" w:lineRule="auto"/>
        <w:jc w:val="both"/>
        <w:rPr>
          <w:rFonts w:ascii="Times New Roman" w:hAnsi="Times New Roman" w:cs="Times New Roman"/>
          <w:b/>
          <w:bCs/>
          <w:kern w:val="0"/>
          <w:lang w:val="en-US"/>
          <w14:ligatures w14:val="none"/>
        </w:rPr>
      </w:pPr>
      <w:r w:rsidRPr="00427A02">
        <w:rPr>
          <w:rFonts w:ascii="Times New Roman" w:hAnsi="Times New Roman" w:cs="Times New Roman"/>
          <w:b/>
          <w:bCs/>
          <w:kern w:val="0"/>
          <w14:ligatures w14:val="none"/>
        </w:rPr>
        <w:br w:type="page"/>
      </w:r>
    </w:p>
    <w:sdt>
      <w:sdtPr>
        <w:rPr>
          <w:rFonts w:ascii="Times New Roman" w:hAnsi="Times New Roman" w:cs="Times New Roman"/>
          <w:sz w:val="24"/>
          <w:szCs w:val="24"/>
        </w:rPr>
        <w:id w:val="-1374998002"/>
        <w:docPartObj>
          <w:docPartGallery w:val="Table of Contents"/>
          <w:docPartUnique/>
        </w:docPartObj>
      </w:sdtPr>
      <w:sdtEndPr>
        <w:rPr>
          <w:rFonts w:ascii="Times New Roman" w:hAnsi="Times New Roman" w:eastAsia="" w:cs="Times New Roman" w:eastAsiaTheme="minorEastAsia"/>
          <w:b w:val="1"/>
          <w:bCs w:val="1"/>
          <w:noProof/>
          <w:color w:val="auto"/>
          <w:kern w:val="2"/>
          <w:sz w:val="24"/>
          <w:szCs w:val="24"/>
          <w:lang w:eastAsia="en-GB"/>
          <w14:ligatures w14:val="standardContextual"/>
        </w:rPr>
      </w:sdtEndPr>
      <w:sdtContent>
        <w:p w:rsidRPr="00075ABC" w:rsidR="00427A02" w:rsidP="00427A02" w:rsidRDefault="00427A02" w14:paraId="701EDD4C" w14:textId="5EB2D59C">
          <w:pPr>
            <w:pStyle w:val="TOCHeading"/>
            <w:spacing w:line="360" w:lineRule="auto"/>
            <w:rPr>
              <w:rFonts w:ascii="Times New Roman" w:hAnsi="Times New Roman" w:cs="Times New Roman"/>
              <w:b/>
              <w:bCs/>
              <w:color w:val="auto"/>
              <w:sz w:val="24"/>
              <w:szCs w:val="24"/>
            </w:rPr>
          </w:pPr>
          <w:r w:rsidRPr="00075ABC">
            <w:rPr>
              <w:rFonts w:ascii="Times New Roman" w:hAnsi="Times New Roman" w:cs="Times New Roman"/>
              <w:b/>
              <w:bCs/>
              <w:color w:val="auto"/>
              <w:sz w:val="24"/>
              <w:szCs w:val="24"/>
            </w:rPr>
            <w:t>Contents</w:t>
          </w:r>
        </w:p>
        <w:p w:rsidRPr="00075ABC" w:rsidR="00427A02" w:rsidP="00427A02" w:rsidRDefault="00427A02" w14:paraId="3B924DA3" w14:textId="703EE09D">
          <w:pPr>
            <w:pStyle w:val="TOC2"/>
            <w:tabs>
              <w:tab w:val="right" w:leader="dot" w:pos="9016"/>
            </w:tabs>
            <w:spacing w:line="360" w:lineRule="auto"/>
            <w:rPr>
              <w:rFonts w:ascii="Times New Roman" w:hAnsi="Times New Roman" w:cs="Times New Roman"/>
              <w:noProof/>
              <w:lang w:val="en-GB"/>
            </w:rPr>
          </w:pPr>
          <w:r w:rsidRPr="00075ABC">
            <w:rPr>
              <w:rFonts w:ascii="Times New Roman" w:hAnsi="Times New Roman" w:cs="Times New Roman"/>
            </w:rPr>
            <w:fldChar w:fldCharType="begin"/>
          </w:r>
          <w:r w:rsidRPr="00075ABC">
            <w:rPr>
              <w:rFonts w:ascii="Times New Roman" w:hAnsi="Times New Roman" w:cs="Times New Roman"/>
            </w:rPr>
            <w:instrText xml:space="preserve"> TOC \o "1-3" \h \z \u </w:instrText>
          </w:r>
          <w:r w:rsidRPr="00075ABC">
            <w:rPr>
              <w:rFonts w:ascii="Times New Roman" w:hAnsi="Times New Roman" w:cs="Times New Roman"/>
            </w:rPr>
            <w:fldChar w:fldCharType="separate"/>
          </w:r>
          <w:hyperlink w:history="1" w:anchor="_Toc214736523">
            <w:r w:rsidRPr="00075ABC">
              <w:rPr>
                <w:rStyle w:val="Hyperlink"/>
                <w:rFonts w:ascii="Times New Roman" w:hAnsi="Times New Roman" w:eastAsia="Times New Roman" w:cs="Times New Roman"/>
                <w:noProof/>
                <w:kern w:val="0"/>
                <w14:ligatures w14:val="none"/>
              </w:rPr>
              <w:t>1. Introduction</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_Toc214736523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2</w:t>
            </w:r>
            <w:r w:rsidRPr="00075ABC">
              <w:rPr>
                <w:rFonts w:ascii="Times New Roman" w:hAnsi="Times New Roman" w:cs="Times New Roman"/>
                <w:noProof/>
                <w:webHidden/>
              </w:rPr>
              <w:fldChar w:fldCharType="end"/>
            </w:r>
          </w:hyperlink>
        </w:p>
        <w:p w:rsidRPr="00075ABC" w:rsidR="00427A02" w:rsidP="00427A02" w:rsidRDefault="00427A02" w14:paraId="76B94778" w14:textId="0EEC6EE1">
          <w:pPr>
            <w:pStyle w:val="TOC2"/>
            <w:tabs>
              <w:tab w:val="right" w:leader="dot" w:pos="9016"/>
            </w:tabs>
            <w:spacing w:line="360" w:lineRule="auto"/>
            <w:rPr>
              <w:rFonts w:ascii="Times New Roman" w:hAnsi="Times New Roman" w:cs="Times New Roman"/>
              <w:noProof/>
              <w:lang w:val="en-GB"/>
            </w:rPr>
          </w:pPr>
          <w:hyperlink w:history="1" w:anchor="_Toc214736524">
            <w:r w:rsidRPr="00075ABC">
              <w:rPr>
                <w:rStyle w:val="Hyperlink"/>
                <w:rFonts w:ascii="Times New Roman" w:hAnsi="Times New Roman" w:eastAsia="Times New Roman" w:cs="Times New Roman"/>
                <w:noProof/>
                <w:kern w:val="0"/>
                <w14:ligatures w14:val="none"/>
              </w:rPr>
              <w:t>2. Background and Literature Review</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_Toc214736524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3</w:t>
            </w:r>
            <w:r w:rsidRPr="00075ABC">
              <w:rPr>
                <w:rFonts w:ascii="Times New Roman" w:hAnsi="Times New Roman" w:cs="Times New Roman"/>
                <w:noProof/>
                <w:webHidden/>
              </w:rPr>
              <w:fldChar w:fldCharType="end"/>
            </w:r>
          </w:hyperlink>
        </w:p>
        <w:p w:rsidRPr="00075ABC" w:rsidR="00427A02" w:rsidP="00427A02" w:rsidRDefault="00427A02" w14:paraId="3CF7BDF4" w14:textId="345BFBC9">
          <w:pPr>
            <w:pStyle w:val="TOC2"/>
            <w:tabs>
              <w:tab w:val="right" w:leader="dot" w:pos="9016"/>
            </w:tabs>
            <w:spacing w:line="360" w:lineRule="auto"/>
            <w:rPr>
              <w:rFonts w:ascii="Times New Roman" w:hAnsi="Times New Roman" w:cs="Times New Roman"/>
              <w:noProof/>
              <w:lang w:val="en-GB"/>
            </w:rPr>
          </w:pPr>
          <w:hyperlink w:history="1" w:anchor="_Toc214736525">
            <w:r w:rsidRPr="00075ABC">
              <w:rPr>
                <w:rStyle w:val="Hyperlink"/>
                <w:rFonts w:ascii="Times New Roman" w:hAnsi="Times New Roman" w:eastAsia="Times New Roman" w:cs="Times New Roman"/>
                <w:noProof/>
                <w:kern w:val="0"/>
                <w14:ligatures w14:val="none"/>
              </w:rPr>
              <w:t>Clinical and Policy Environment, UK</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_Toc214736525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3</w:t>
            </w:r>
            <w:r w:rsidRPr="00075ABC">
              <w:rPr>
                <w:rFonts w:ascii="Times New Roman" w:hAnsi="Times New Roman" w:cs="Times New Roman"/>
                <w:noProof/>
                <w:webHidden/>
              </w:rPr>
              <w:fldChar w:fldCharType="end"/>
            </w:r>
          </w:hyperlink>
        </w:p>
        <w:p w:rsidRPr="00075ABC" w:rsidR="00427A02" w:rsidP="00427A02" w:rsidRDefault="00427A02" w14:paraId="073F211F" w14:textId="219471F4">
          <w:pPr>
            <w:pStyle w:val="TOC2"/>
            <w:tabs>
              <w:tab w:val="right" w:leader="dot" w:pos="9016"/>
            </w:tabs>
            <w:spacing w:line="360" w:lineRule="auto"/>
            <w:rPr>
              <w:rFonts w:ascii="Times New Roman" w:hAnsi="Times New Roman" w:cs="Times New Roman"/>
              <w:noProof/>
              <w:lang w:val="en-GB"/>
            </w:rPr>
          </w:pPr>
          <w:hyperlink w:history="1" w:anchor="_Toc214736526">
            <w:r w:rsidRPr="00075ABC">
              <w:rPr>
                <w:rStyle w:val="Hyperlink"/>
                <w:rFonts w:ascii="Times New Roman" w:hAnsi="Times New Roman" w:eastAsia="Times New Roman" w:cs="Times New Roman"/>
                <w:noProof/>
                <w:kern w:val="0"/>
                <w14:ligatures w14:val="none"/>
              </w:rPr>
              <w:t>Clinical research evidence</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_Toc214736526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4</w:t>
            </w:r>
            <w:r w:rsidRPr="00075ABC">
              <w:rPr>
                <w:rFonts w:ascii="Times New Roman" w:hAnsi="Times New Roman" w:cs="Times New Roman"/>
                <w:noProof/>
                <w:webHidden/>
              </w:rPr>
              <w:fldChar w:fldCharType="end"/>
            </w:r>
          </w:hyperlink>
        </w:p>
        <w:p w:rsidRPr="00075ABC" w:rsidR="00427A02" w:rsidP="00427A02" w:rsidRDefault="00427A02" w14:paraId="1BE64FD2" w14:textId="122DC4DF">
          <w:pPr>
            <w:pStyle w:val="TOC2"/>
            <w:tabs>
              <w:tab w:val="right" w:leader="dot" w:pos="9016"/>
            </w:tabs>
            <w:spacing w:line="360" w:lineRule="auto"/>
            <w:rPr>
              <w:rFonts w:ascii="Times New Roman" w:hAnsi="Times New Roman" w:cs="Times New Roman"/>
              <w:noProof/>
              <w:lang w:val="en-GB"/>
            </w:rPr>
          </w:pPr>
          <w:hyperlink w:history="1" w:anchor="_Toc214736527">
            <w:r w:rsidRPr="00075ABC">
              <w:rPr>
                <w:rStyle w:val="Hyperlink"/>
                <w:rFonts w:ascii="Times New Roman" w:hAnsi="Times New Roman" w:eastAsia="Times New Roman" w:cs="Times New Roman"/>
                <w:noProof/>
                <w:kern w:val="0"/>
                <w14:ligatures w14:val="none"/>
              </w:rPr>
              <w:t>Limitations in Evidence</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_Toc214736527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4</w:t>
            </w:r>
            <w:r w:rsidRPr="00075ABC">
              <w:rPr>
                <w:rFonts w:ascii="Times New Roman" w:hAnsi="Times New Roman" w:cs="Times New Roman"/>
                <w:noProof/>
                <w:webHidden/>
              </w:rPr>
              <w:fldChar w:fldCharType="end"/>
            </w:r>
          </w:hyperlink>
        </w:p>
        <w:p w:rsidRPr="00075ABC" w:rsidR="00427A02" w:rsidP="00427A02" w:rsidRDefault="00427A02" w14:paraId="6D90EF8C" w14:textId="21AC17EB">
          <w:pPr>
            <w:pStyle w:val="TOC2"/>
            <w:tabs>
              <w:tab w:val="right" w:leader="dot" w:pos="9016"/>
            </w:tabs>
            <w:spacing w:line="360" w:lineRule="auto"/>
            <w:rPr>
              <w:rFonts w:ascii="Times New Roman" w:hAnsi="Times New Roman" w:cs="Times New Roman"/>
              <w:noProof/>
              <w:lang w:val="en-GB"/>
            </w:rPr>
          </w:pPr>
          <w:hyperlink w:history="1" w:anchor="_Toc214736528">
            <w:r w:rsidRPr="00075ABC">
              <w:rPr>
                <w:rStyle w:val="Hyperlink"/>
                <w:rFonts w:ascii="Times New Roman" w:hAnsi="Times New Roman" w:eastAsia="Times New Roman" w:cs="Times New Roman"/>
                <w:noProof/>
                <w:kern w:val="0"/>
                <w14:ligatures w14:val="none"/>
              </w:rPr>
              <w:t>3. Workforce Implications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_Toc214736528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4</w:t>
            </w:r>
            <w:r w:rsidRPr="00075ABC">
              <w:rPr>
                <w:rFonts w:ascii="Times New Roman" w:hAnsi="Times New Roman" w:cs="Times New Roman"/>
                <w:noProof/>
                <w:webHidden/>
              </w:rPr>
              <w:fldChar w:fldCharType="end"/>
            </w:r>
          </w:hyperlink>
        </w:p>
        <w:p w:rsidRPr="00075ABC" w:rsidR="00427A02" w:rsidP="00427A02" w:rsidRDefault="00427A02" w14:paraId="6C42B9E7" w14:textId="3EFD0C69">
          <w:pPr>
            <w:pStyle w:val="TOC2"/>
            <w:tabs>
              <w:tab w:val="right" w:leader="dot" w:pos="9016"/>
            </w:tabs>
            <w:spacing w:line="360" w:lineRule="auto"/>
            <w:rPr>
              <w:rFonts w:ascii="Times New Roman" w:hAnsi="Times New Roman" w:cs="Times New Roman"/>
              <w:noProof/>
              <w:lang w:val="en-GB"/>
            </w:rPr>
          </w:pPr>
          <w:hyperlink w:history="1" w:anchor="_Toc214736529">
            <w:r w:rsidRPr="00075ABC">
              <w:rPr>
                <w:rStyle w:val="Hyperlink"/>
                <w:rFonts w:ascii="Times New Roman" w:hAnsi="Times New Roman" w:eastAsia="Times New Roman" w:cs="Times New Roman"/>
                <w:noProof/>
                <w:kern w:val="0"/>
                <w14:ligatures w14:val="none"/>
              </w:rPr>
              <w:t>Staffing Scarcities and Stresses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_Toc214736529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5</w:t>
            </w:r>
            <w:r w:rsidRPr="00075ABC">
              <w:rPr>
                <w:rFonts w:ascii="Times New Roman" w:hAnsi="Times New Roman" w:cs="Times New Roman"/>
                <w:noProof/>
                <w:webHidden/>
              </w:rPr>
              <w:fldChar w:fldCharType="end"/>
            </w:r>
          </w:hyperlink>
        </w:p>
        <w:p w:rsidRPr="00075ABC" w:rsidR="00427A02" w:rsidP="00427A02" w:rsidRDefault="00427A02" w14:paraId="56E2D06C" w14:textId="6C9F0954">
          <w:pPr>
            <w:pStyle w:val="TOC2"/>
            <w:tabs>
              <w:tab w:val="right" w:leader="dot" w:pos="9016"/>
            </w:tabs>
            <w:spacing w:line="360" w:lineRule="auto"/>
            <w:rPr>
              <w:rFonts w:ascii="Times New Roman" w:hAnsi="Times New Roman" w:cs="Times New Roman"/>
              <w:noProof/>
              <w:lang w:val="en-GB"/>
            </w:rPr>
          </w:pPr>
          <w:hyperlink w:history="1" w:anchor="_Toc214736530">
            <w:r w:rsidRPr="00075ABC">
              <w:rPr>
                <w:rStyle w:val="Hyperlink"/>
                <w:rFonts w:ascii="Times New Roman" w:hAnsi="Times New Roman" w:eastAsia="Times New Roman" w:cs="Times New Roman"/>
                <w:noProof/>
                <w:kern w:val="0"/>
                <w14:ligatures w14:val="none"/>
              </w:rPr>
              <w:t>Evaluation of Workforce Impact Critically</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_Toc214736530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5</w:t>
            </w:r>
            <w:r w:rsidRPr="00075ABC">
              <w:rPr>
                <w:rFonts w:ascii="Times New Roman" w:hAnsi="Times New Roman" w:cs="Times New Roman"/>
                <w:noProof/>
                <w:webHidden/>
              </w:rPr>
              <w:fldChar w:fldCharType="end"/>
            </w:r>
          </w:hyperlink>
        </w:p>
        <w:p w:rsidRPr="00075ABC" w:rsidR="00427A02" w:rsidP="00427A02" w:rsidRDefault="00427A02" w14:paraId="5662A2AA" w14:textId="28A29A85">
          <w:pPr>
            <w:pStyle w:val="TOC2"/>
            <w:tabs>
              <w:tab w:val="right" w:leader="dot" w:pos="9016"/>
            </w:tabs>
            <w:spacing w:line="360" w:lineRule="auto"/>
            <w:rPr>
              <w:rFonts w:ascii="Times New Roman" w:hAnsi="Times New Roman" w:cs="Times New Roman"/>
              <w:noProof/>
              <w:lang w:val="en-GB"/>
            </w:rPr>
          </w:pPr>
          <w:hyperlink w:history="1" w:anchor="_Toc214736531">
            <w:r w:rsidRPr="00075ABC">
              <w:rPr>
                <w:rStyle w:val="Hyperlink"/>
                <w:rFonts w:ascii="Times New Roman" w:hAnsi="Times New Roman" w:eastAsia="Times New Roman" w:cs="Times New Roman"/>
                <w:noProof/>
                <w:kern w:val="0"/>
                <w14:ligatures w14:val="none"/>
              </w:rPr>
              <w:t>4. Service Delivery and Impact on Health Systems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_Toc214736531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5</w:t>
            </w:r>
            <w:r w:rsidRPr="00075ABC">
              <w:rPr>
                <w:rFonts w:ascii="Times New Roman" w:hAnsi="Times New Roman" w:cs="Times New Roman"/>
                <w:noProof/>
                <w:webHidden/>
              </w:rPr>
              <w:fldChar w:fldCharType="end"/>
            </w:r>
          </w:hyperlink>
        </w:p>
        <w:p w:rsidRPr="00075ABC" w:rsidR="00427A02" w:rsidP="00427A02" w:rsidRDefault="00427A02" w14:paraId="21072F06" w14:textId="2D4A7F3B">
          <w:pPr>
            <w:pStyle w:val="TOC2"/>
            <w:tabs>
              <w:tab w:val="right" w:leader="dot" w:pos="9016"/>
            </w:tabs>
            <w:spacing w:line="360" w:lineRule="auto"/>
            <w:rPr>
              <w:rFonts w:ascii="Times New Roman" w:hAnsi="Times New Roman" w:cs="Times New Roman"/>
              <w:noProof/>
              <w:lang w:val="en-GB"/>
            </w:rPr>
          </w:pPr>
          <w:hyperlink w:history="1" w:anchor="_Toc214736532">
            <w:r w:rsidRPr="00075ABC">
              <w:rPr>
                <w:rStyle w:val="Hyperlink"/>
                <w:rFonts w:ascii="Times New Roman" w:hAnsi="Times New Roman" w:eastAsia="Times New Roman" w:cs="Times New Roman"/>
                <w:noProof/>
                <w:kern w:val="0"/>
                <w14:ligatures w14:val="none"/>
              </w:rPr>
              <w:t>5. Service User and Patient Outcomes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_Toc214736532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7</w:t>
            </w:r>
            <w:r w:rsidRPr="00075ABC">
              <w:rPr>
                <w:rFonts w:ascii="Times New Roman" w:hAnsi="Times New Roman" w:cs="Times New Roman"/>
                <w:noProof/>
                <w:webHidden/>
              </w:rPr>
              <w:fldChar w:fldCharType="end"/>
            </w:r>
          </w:hyperlink>
        </w:p>
        <w:p w:rsidRPr="00075ABC" w:rsidR="00427A02" w:rsidP="00427A02" w:rsidRDefault="00427A02" w14:paraId="2BA3B5CC" w14:textId="77B95E8B">
          <w:pPr>
            <w:pStyle w:val="TOC2"/>
            <w:tabs>
              <w:tab w:val="right" w:leader="dot" w:pos="9016"/>
            </w:tabs>
            <w:spacing w:line="360" w:lineRule="auto"/>
            <w:rPr>
              <w:rFonts w:ascii="Times New Roman" w:hAnsi="Times New Roman" w:cs="Times New Roman"/>
              <w:noProof/>
              <w:lang w:val="en-GB"/>
            </w:rPr>
          </w:pPr>
          <w:hyperlink w:history="1" w:anchor="_Toc214736533">
            <w:r w:rsidRPr="00075ABC">
              <w:rPr>
                <w:rStyle w:val="Hyperlink"/>
                <w:rFonts w:ascii="Times New Roman" w:hAnsi="Times New Roman" w:eastAsia="Times New Roman" w:cs="Times New Roman"/>
                <w:noProof/>
                <w:kern w:val="0"/>
                <w14:ligatures w14:val="none"/>
              </w:rPr>
              <w:t>Patient Experience and Access Barriers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_Toc214736533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7</w:t>
            </w:r>
            <w:r w:rsidRPr="00075ABC">
              <w:rPr>
                <w:rFonts w:ascii="Times New Roman" w:hAnsi="Times New Roman" w:cs="Times New Roman"/>
                <w:noProof/>
                <w:webHidden/>
              </w:rPr>
              <w:fldChar w:fldCharType="end"/>
            </w:r>
          </w:hyperlink>
        </w:p>
        <w:p w:rsidRPr="00075ABC" w:rsidR="00427A02" w:rsidP="00427A02" w:rsidRDefault="00427A02" w14:paraId="42822AED" w14:textId="784C2D23">
          <w:pPr>
            <w:pStyle w:val="TOC2"/>
            <w:tabs>
              <w:tab w:val="right" w:leader="dot" w:pos="9016"/>
            </w:tabs>
            <w:spacing w:line="360" w:lineRule="auto"/>
            <w:rPr>
              <w:rFonts w:ascii="Times New Roman" w:hAnsi="Times New Roman" w:cs="Times New Roman"/>
              <w:noProof/>
              <w:lang w:val="en-GB"/>
            </w:rPr>
          </w:pPr>
          <w:hyperlink w:history="1" w:anchor="_Toc214736534">
            <w:r w:rsidRPr="00075ABC">
              <w:rPr>
                <w:rStyle w:val="Hyperlink"/>
                <w:rFonts w:ascii="Times New Roman" w:hAnsi="Times New Roman" w:eastAsia="Times New Roman" w:cs="Times New Roman"/>
                <w:noProof/>
                <w:kern w:val="0"/>
                <w14:ligatures w14:val="none"/>
              </w:rPr>
              <w:t>6. Implications on Community and Public Health</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_Toc214736534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7</w:t>
            </w:r>
            <w:r w:rsidRPr="00075ABC">
              <w:rPr>
                <w:rFonts w:ascii="Times New Roman" w:hAnsi="Times New Roman" w:cs="Times New Roman"/>
                <w:noProof/>
                <w:webHidden/>
              </w:rPr>
              <w:fldChar w:fldCharType="end"/>
            </w:r>
          </w:hyperlink>
        </w:p>
        <w:p w:rsidRPr="00075ABC" w:rsidR="00427A02" w:rsidP="00427A02" w:rsidRDefault="00427A02" w14:paraId="16B59B72" w14:textId="6694AC27">
          <w:pPr>
            <w:pStyle w:val="TOC2"/>
            <w:tabs>
              <w:tab w:val="right" w:leader="dot" w:pos="9016"/>
            </w:tabs>
            <w:spacing w:line="360" w:lineRule="auto"/>
            <w:rPr>
              <w:rFonts w:ascii="Times New Roman" w:hAnsi="Times New Roman" w:cs="Times New Roman"/>
              <w:noProof/>
              <w:lang w:val="en-GB"/>
            </w:rPr>
          </w:pPr>
          <w:hyperlink w:history="1" w:anchor="_Toc214736535">
            <w:r w:rsidRPr="00075ABC">
              <w:rPr>
                <w:rStyle w:val="Hyperlink"/>
                <w:rFonts w:ascii="Times New Roman" w:hAnsi="Times New Roman" w:eastAsia="Times New Roman" w:cs="Times New Roman"/>
                <w:noProof/>
                <w:kern w:val="0"/>
                <w14:ligatures w14:val="none"/>
              </w:rPr>
              <w:t>7. Ethical, Privacy and Data Governance Issues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_Toc214736535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8</w:t>
            </w:r>
            <w:r w:rsidRPr="00075ABC">
              <w:rPr>
                <w:rFonts w:ascii="Times New Roman" w:hAnsi="Times New Roman" w:cs="Times New Roman"/>
                <w:noProof/>
                <w:webHidden/>
              </w:rPr>
              <w:fldChar w:fldCharType="end"/>
            </w:r>
          </w:hyperlink>
        </w:p>
        <w:p w:rsidRPr="00075ABC" w:rsidR="00427A02" w:rsidP="00427A02" w:rsidRDefault="00427A02" w14:paraId="5019139E" w14:textId="5C1CD051">
          <w:pPr>
            <w:pStyle w:val="TOC2"/>
            <w:tabs>
              <w:tab w:val="right" w:leader="dot" w:pos="9016"/>
            </w:tabs>
            <w:spacing w:line="360" w:lineRule="auto"/>
            <w:rPr>
              <w:rFonts w:ascii="Times New Roman" w:hAnsi="Times New Roman" w:cs="Times New Roman"/>
              <w:noProof/>
              <w:lang w:val="en-GB"/>
            </w:rPr>
          </w:pPr>
          <w:hyperlink w:history="1" w:anchor="_Toc214736536">
            <w:r w:rsidRPr="00075ABC">
              <w:rPr>
                <w:rStyle w:val="Hyperlink"/>
                <w:rFonts w:ascii="Times New Roman" w:hAnsi="Times New Roman" w:eastAsia="Times New Roman" w:cs="Times New Roman"/>
                <w:noProof/>
                <w:kern w:val="0"/>
                <w14:ligatures w14:val="none"/>
              </w:rPr>
              <w:t>8. Critical Analysis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_Toc214736536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9</w:t>
            </w:r>
            <w:r w:rsidRPr="00075ABC">
              <w:rPr>
                <w:rFonts w:ascii="Times New Roman" w:hAnsi="Times New Roman" w:cs="Times New Roman"/>
                <w:noProof/>
                <w:webHidden/>
              </w:rPr>
              <w:fldChar w:fldCharType="end"/>
            </w:r>
          </w:hyperlink>
        </w:p>
        <w:p w:rsidRPr="00075ABC" w:rsidR="00427A02" w:rsidP="00427A02" w:rsidRDefault="00427A02" w14:paraId="6D127EDE" w14:textId="7104FA14">
          <w:pPr>
            <w:pStyle w:val="TOC2"/>
            <w:tabs>
              <w:tab w:val="right" w:leader="dot" w:pos="9016"/>
            </w:tabs>
            <w:spacing w:line="360" w:lineRule="auto"/>
            <w:rPr>
              <w:rFonts w:ascii="Times New Roman" w:hAnsi="Times New Roman" w:cs="Times New Roman"/>
              <w:noProof/>
              <w:lang w:val="en-GB"/>
            </w:rPr>
          </w:pPr>
          <w:hyperlink w:history="1" w:anchor="_Toc214736537">
            <w:r w:rsidRPr="00075ABC">
              <w:rPr>
                <w:rStyle w:val="Hyperlink"/>
                <w:rFonts w:ascii="Times New Roman" w:hAnsi="Times New Roman" w:eastAsia="Times New Roman" w:cs="Times New Roman"/>
                <w:noProof/>
                <w:kern w:val="0"/>
                <w14:ligatures w14:val="none"/>
              </w:rPr>
              <w:t>9. Conclusion</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_Toc214736537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10</w:t>
            </w:r>
            <w:r w:rsidRPr="00075ABC">
              <w:rPr>
                <w:rFonts w:ascii="Times New Roman" w:hAnsi="Times New Roman" w:cs="Times New Roman"/>
                <w:noProof/>
                <w:webHidden/>
              </w:rPr>
              <w:fldChar w:fldCharType="end"/>
            </w:r>
          </w:hyperlink>
        </w:p>
        <w:p w:rsidRPr="00075ABC" w:rsidR="00427A02" w:rsidP="00427A02" w:rsidRDefault="00427A02" w14:paraId="799A0F1E" w14:textId="3EC44008">
          <w:pPr>
            <w:pStyle w:val="TOC2"/>
            <w:tabs>
              <w:tab w:val="right" w:leader="dot" w:pos="9016"/>
            </w:tabs>
            <w:spacing w:line="360" w:lineRule="auto"/>
            <w:rPr>
              <w:rFonts w:ascii="Times New Roman" w:hAnsi="Times New Roman" w:cs="Times New Roman"/>
              <w:noProof/>
              <w:lang w:val="en-GB"/>
            </w:rPr>
          </w:pPr>
          <w:hyperlink w:history="1" w:anchor="_Toc214736538">
            <w:r w:rsidRPr="00075ABC">
              <w:rPr>
                <w:rStyle w:val="Hyperlink"/>
                <w:rFonts w:ascii="Times New Roman" w:hAnsi="Times New Roman" w:eastAsia="Times New Roman" w:cs="Times New Roman"/>
                <w:noProof/>
                <w:kern w:val="0"/>
                <w14:ligatures w14:val="none"/>
              </w:rPr>
              <w:t>References</w:t>
            </w:r>
            <w:r w:rsidRPr="00075ABC">
              <w:rPr>
                <w:rFonts w:ascii="Times New Roman" w:hAnsi="Times New Roman" w:cs="Times New Roman"/>
                <w:noProof/>
                <w:webHidden/>
              </w:rPr>
              <w:tab/>
            </w:r>
            <w:r w:rsidRPr="00075ABC">
              <w:rPr>
                <w:rFonts w:ascii="Times New Roman" w:hAnsi="Times New Roman" w:cs="Times New Roman"/>
                <w:noProof/>
                <w:webHidden/>
              </w:rPr>
              <w:fldChar w:fldCharType="begin"/>
            </w:r>
            <w:r w:rsidRPr="00075ABC">
              <w:rPr>
                <w:rFonts w:ascii="Times New Roman" w:hAnsi="Times New Roman" w:cs="Times New Roman"/>
                <w:noProof/>
                <w:webHidden/>
              </w:rPr>
              <w:instrText xml:space="preserve"> PAGEREF _Toc214736538 \h </w:instrText>
            </w:r>
            <w:r w:rsidRPr="00075ABC">
              <w:rPr>
                <w:rFonts w:ascii="Times New Roman" w:hAnsi="Times New Roman" w:cs="Times New Roman"/>
                <w:noProof/>
                <w:webHidden/>
              </w:rPr>
            </w:r>
            <w:r w:rsidRPr="00075ABC">
              <w:rPr>
                <w:rFonts w:ascii="Times New Roman" w:hAnsi="Times New Roman" w:cs="Times New Roman"/>
                <w:noProof/>
                <w:webHidden/>
              </w:rPr>
              <w:fldChar w:fldCharType="separate"/>
            </w:r>
            <w:r w:rsidRPr="00075ABC">
              <w:rPr>
                <w:rFonts w:ascii="Times New Roman" w:hAnsi="Times New Roman" w:cs="Times New Roman"/>
                <w:noProof/>
                <w:webHidden/>
              </w:rPr>
              <w:t>10</w:t>
            </w:r>
            <w:r w:rsidRPr="00075ABC">
              <w:rPr>
                <w:rFonts w:ascii="Times New Roman" w:hAnsi="Times New Roman" w:cs="Times New Roman"/>
                <w:noProof/>
                <w:webHidden/>
              </w:rPr>
              <w:fldChar w:fldCharType="end"/>
            </w:r>
          </w:hyperlink>
        </w:p>
        <w:p w:rsidRPr="00427A02" w:rsidR="00427A02" w:rsidP="00427A02" w:rsidRDefault="00427A02" w14:paraId="6B1C907D" w14:textId="2642F77F">
          <w:pPr>
            <w:spacing w:line="360" w:lineRule="auto"/>
            <w:rPr>
              <w:rFonts w:ascii="Times New Roman" w:hAnsi="Times New Roman" w:cs="Times New Roman"/>
            </w:rPr>
          </w:pPr>
          <w:r w:rsidRPr="00075ABC">
            <w:rPr>
              <w:rFonts w:ascii="Times New Roman" w:hAnsi="Times New Roman" w:cs="Times New Roman"/>
              <w:noProof/>
            </w:rPr>
            <w:fldChar w:fldCharType="end"/>
          </w:r>
        </w:p>
      </w:sdtContent>
    </w:sdt>
    <w:p w:rsidRPr="00427A02" w:rsidR="00427A02" w:rsidP="00427A02" w:rsidRDefault="00427A02" w14:paraId="4C108C31"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538B903A"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35ED139F"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4A40BD96"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0D766B89"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3D62FECF"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4ADBD369" w14:textId="77777777">
      <w:pPr>
        <w:spacing w:line="360" w:lineRule="auto"/>
        <w:jc w:val="both"/>
        <w:rPr>
          <w:rFonts w:ascii="Times New Roman" w:hAnsi="Times New Roman" w:cs="Times New Roman"/>
          <w:b/>
          <w:bCs/>
          <w:kern w:val="0"/>
          <w:lang w:val="en-US"/>
          <w14:ligatures w14:val="none"/>
        </w:rPr>
      </w:pPr>
    </w:p>
    <w:p w:rsidRPr="00427A02" w:rsidR="00427A02" w:rsidP="00427A02" w:rsidRDefault="00427A02" w14:paraId="15FB4209" w14:textId="77777777">
      <w:pPr>
        <w:spacing w:line="360" w:lineRule="auto"/>
        <w:jc w:val="both"/>
        <w:rPr>
          <w:rFonts w:ascii="Times New Roman" w:hAnsi="Times New Roman" w:cs="Times New Roman"/>
          <w:b/>
          <w:bCs/>
          <w:kern w:val="0"/>
          <w:lang w:val="en-US"/>
          <w14:ligatures w14:val="none"/>
        </w:rPr>
      </w:pPr>
    </w:p>
    <w:p w:rsidRPr="00427A02" w:rsidR="003A2B97" w:rsidP="00427A02" w:rsidRDefault="003A2B97" w14:paraId="23955A58" w14:textId="237E8B6D">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3" w:id="0"/>
      <w:r w:rsidRPr="00427A02">
        <w:rPr>
          <w:rFonts w:ascii="Times New Roman" w:hAnsi="Times New Roman" w:eastAsia="Times New Roman" w:cs="Times New Roman"/>
          <w:b/>
          <w:bCs/>
          <w:color w:val="000000"/>
          <w:kern w:val="0"/>
          <w14:ligatures w14:val="none"/>
        </w:rPr>
        <w:lastRenderedPageBreak/>
        <w:t>1. Introduction</w:t>
      </w:r>
      <w:bookmarkEnd w:id="0"/>
    </w:p>
    <w:p w:rsidRPr="00427A02" w:rsidR="004C57EF" w:rsidP="6D052F0A" w:rsidRDefault="004C57EF" w14:paraId="3FF012F9" w14:textId="2328B0D1">
      <w:pPr>
        <w:spacing w:before="100" w:beforeAutospacing="on" w:after="100" w:afterAutospacing="on" w:line="360" w:lineRule="auto"/>
        <w:jc w:val="both"/>
        <w:rPr>
          <w:rFonts w:ascii="Times New Roman" w:hAnsi="Times New Roman" w:cs="Times New Roman"/>
          <w:color w:val="000000"/>
          <w:kern w:val="0"/>
          <w:lang w:val="en-US"/>
          <w14:ligatures w14:val="none"/>
        </w:rPr>
      </w:pPr>
      <w:r w:rsidRPr="6D052F0A" w:rsidR="004C57EF">
        <w:rPr>
          <w:rFonts w:ascii="Times New Roman" w:hAnsi="Times New Roman" w:cs="Times New Roman"/>
          <w:color w:val="000000"/>
          <w:kern w:val="0"/>
          <w:lang w:val="en-US"/>
          <w14:ligatures w14:val="none"/>
        </w:rPr>
        <w:t xml:space="preserve">Digital change in health and social care has progressively dwelt on the ability to boost the diagnostic power, better making decisions based on data, and </w:t>
      </w:r>
      <w:r w:rsidRPr="6D052F0A" w:rsidR="00773EDA">
        <w:rPr>
          <w:rFonts w:ascii="Times New Roman" w:hAnsi="Times New Roman" w:cs="Times New Roman"/>
          <w:color w:val="000000"/>
          <w:kern w:val="0"/>
          <w:lang w:val="en-US"/>
          <w14:ligatures w14:val="none"/>
        </w:rPr>
        <w:t>the</w:t>
      </w:r>
      <w:r w:rsidRPr="6D052F0A" w:rsidR="004C57EF">
        <w:rPr>
          <w:rFonts w:ascii="Times New Roman" w:hAnsi="Times New Roman" w:cs="Times New Roman"/>
          <w:color w:val="000000"/>
          <w:kern w:val="0"/>
          <w:lang w:val="en-US"/>
          <w14:ligatures w14:val="none"/>
        </w:rPr>
        <w:t xml:space="preserve"> availability of timely and accurate health data. The key element to this transformation has been Magnetic Resonance Imaging (MRI)</w:t>
      </w:r>
      <w:r w:rsidRPr="6D052F0A" w:rsidR="00773EDA">
        <w:rPr>
          <w:rFonts w:ascii="Times New Roman" w:hAnsi="Times New Roman" w:cs="Times New Roman"/>
          <w:color w:val="000000"/>
          <w:kern w:val="0"/>
          <w:lang w:val="en-US"/>
          <w14:ligatures w14:val="none"/>
        </w:rPr>
        <w:t>,</w:t>
      </w:r>
      <w:r w:rsidRPr="6D052F0A" w:rsidR="004C57EF">
        <w:rPr>
          <w:rFonts w:ascii="Times New Roman" w:hAnsi="Times New Roman" w:cs="Times New Roman"/>
          <w:color w:val="000000"/>
          <w:kern w:val="0"/>
          <w:lang w:val="en-US"/>
          <w14:ligatures w14:val="none"/>
        </w:rPr>
        <w:t xml:space="preserve"> a data-rich non-invasive imaging technology. Quantitative MRI, diffusion MRI, functional MRI, AI-assisted reporting, and cloud-based imaging are some of the innovations that have re-established MRI </w:t>
      </w:r>
      <w:r w:rsidRPr="6D052F0A" w:rsidR="00773EDA">
        <w:rPr>
          <w:rFonts w:ascii="Times New Roman" w:hAnsi="Times New Roman" w:cs="Times New Roman"/>
          <w:color w:val="000000"/>
          <w:kern w:val="0"/>
          <w:lang w:val="en-US"/>
          <w14:ligatures w14:val="none"/>
        </w:rPr>
        <w:t>as</w:t>
      </w:r>
      <w:r w:rsidRPr="6D052F0A" w:rsidR="004C57EF">
        <w:rPr>
          <w:rFonts w:ascii="Times New Roman" w:hAnsi="Times New Roman" w:cs="Times New Roman"/>
          <w:color w:val="000000"/>
          <w:kern w:val="0"/>
          <w:lang w:val="en-US"/>
          <w14:ligatures w14:val="none"/>
        </w:rPr>
        <w:t xml:space="preserve"> a diagnostic aid more than a digitally advanced system of longitudinal monitoring and personalised care over the past decade.</w:t>
      </w:r>
    </w:p>
    <w:p w:rsidRPr="00427A02" w:rsidR="004C57EF" w:rsidP="6D052F0A" w:rsidRDefault="004C57EF" w14:paraId="7814A322" w14:textId="0E2EF1AE">
      <w:pPr>
        <w:spacing w:before="100" w:beforeAutospacing="on" w:after="100" w:afterAutospacing="on" w:line="360" w:lineRule="auto"/>
        <w:jc w:val="both"/>
        <w:rPr>
          <w:rFonts w:ascii="Times New Roman" w:hAnsi="Times New Roman" w:cs="Times New Roman"/>
          <w:color w:val="000000"/>
          <w:kern w:val="0"/>
          <w:lang w:val="en-US"/>
          <w14:ligatures w14:val="none"/>
        </w:rPr>
      </w:pPr>
      <w:r w:rsidRPr="6D052F0A" w:rsidR="004C57EF">
        <w:rPr>
          <w:rFonts w:ascii="Times New Roman" w:hAnsi="Times New Roman" w:cs="Times New Roman"/>
          <w:color w:val="000000"/>
          <w:kern w:val="0"/>
          <w:lang w:val="en-US"/>
          <w14:ligatures w14:val="none"/>
        </w:rPr>
        <w:t xml:space="preserve">MRI has been a major technological intervention in early diagnosis and management of chronic diseases in the NHS by the NHS Long Term Plan, Community Diagnostic Centres (CDCs), and the NHS AI Lab. Although MRI has been clinically proven </w:t>
      </w:r>
      <w:r w:rsidRPr="6D052F0A" w:rsidR="00773EDA">
        <w:rPr>
          <w:rFonts w:ascii="Times New Roman" w:hAnsi="Times New Roman" w:cs="Times New Roman"/>
          <w:color w:val="000000"/>
          <w:kern w:val="0"/>
          <w:lang w:val="en-US"/>
          <w14:ligatures w14:val="none"/>
        </w:rPr>
        <w:t xml:space="preserve">to be </w:t>
      </w:r>
      <w:r w:rsidRPr="6D052F0A" w:rsidR="004C57EF">
        <w:rPr>
          <w:rFonts w:ascii="Times New Roman" w:hAnsi="Times New Roman" w:cs="Times New Roman"/>
          <w:color w:val="000000"/>
          <w:kern w:val="0"/>
          <w:lang w:val="en-US"/>
          <w14:ligatures w14:val="none"/>
        </w:rPr>
        <w:t>valuable, the integration of MRI presents the major challenges of workforce shortage, limitations in service delivery, data ownership, and health disparities.</w:t>
      </w:r>
    </w:p>
    <w:p w:rsidRPr="00427A02" w:rsidR="004C57EF" w:rsidP="6D052F0A" w:rsidRDefault="004C57EF" w14:paraId="42E97FA9" w14:textId="557760F1">
      <w:pPr>
        <w:spacing w:before="100" w:beforeAutospacing="on" w:after="100" w:afterAutospacing="on" w:line="360" w:lineRule="auto"/>
        <w:jc w:val="both"/>
        <w:rPr>
          <w:rFonts w:ascii="Times New Roman" w:hAnsi="Times New Roman" w:cs="Times New Roman"/>
          <w:color w:val="000000"/>
          <w:kern w:val="0"/>
          <w:lang w:val="en-US"/>
          <w14:ligatures w14:val="none"/>
        </w:rPr>
      </w:pPr>
      <w:r w:rsidRPr="6D052F0A" w:rsidR="004C57EF">
        <w:rPr>
          <w:rFonts w:ascii="Times New Roman" w:hAnsi="Times New Roman" w:cs="Times New Roman"/>
          <w:color w:val="000000"/>
          <w:kern w:val="0"/>
          <w:lang w:val="en-US"/>
          <w14:ligatures w14:val="none"/>
        </w:rPr>
        <w:t xml:space="preserve">This report is a critical assessment of the MRI as a digital innovation in the health and social care of </w:t>
      </w:r>
      <w:r w:rsidRPr="6D052F0A" w:rsidR="00773EDA">
        <w:rPr>
          <w:rFonts w:ascii="Times New Roman" w:hAnsi="Times New Roman" w:cs="Times New Roman"/>
          <w:color w:val="000000"/>
          <w:kern w:val="0"/>
          <w:lang w:val="en-US"/>
          <w14:ligatures w14:val="none"/>
        </w:rPr>
        <w:t xml:space="preserve">the </w:t>
      </w:r>
      <w:r w:rsidRPr="6D052F0A" w:rsidR="004C57EF">
        <w:rPr>
          <w:rFonts w:ascii="Times New Roman" w:hAnsi="Times New Roman" w:cs="Times New Roman"/>
          <w:color w:val="000000"/>
          <w:kern w:val="0"/>
          <w:lang w:val="en-US"/>
          <w14:ligatures w14:val="none"/>
        </w:rPr>
        <w:t>UK setting. It overcomes the weaknesses noted in the previous feedback, namely, insufficient evidence in the UK, critical analysis, and real-life applicability. The report will identify the implications of MRI on the workforce, service provision, patients, and general health, and find ethical and governance issues that would be necessary to implement them safely and in an equitable manner.</w:t>
      </w:r>
    </w:p>
    <w:p w:rsidRPr="00427A02" w:rsidR="004C57EF" w:rsidP="00427A02" w:rsidRDefault="004C57EF" w14:paraId="12D34286" w14:textId="6C3A5999">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4" w:id="1"/>
      <w:r w:rsidRPr="00427A02">
        <w:rPr>
          <w:rFonts w:ascii="Times New Roman" w:hAnsi="Times New Roman" w:eastAsia="Times New Roman" w:cs="Times New Roman"/>
          <w:b/>
          <w:bCs/>
          <w:color w:val="000000"/>
          <w:kern w:val="0"/>
          <w14:ligatures w14:val="none"/>
        </w:rPr>
        <w:t>2. Background and Literature Review</w:t>
      </w:r>
      <w:bookmarkEnd w:id="1"/>
    </w:p>
    <w:p w:rsidRPr="00427A02" w:rsidR="004C57EF" w:rsidP="00427A02" w:rsidRDefault="004C57EF" w14:paraId="4DABD723"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is known to be one of the most potent diagnostic technologies in the market, and it can render in-depth images of the structure and functioning of the body. The latest innovations have increased the MRI application beyond conventional diagnosis. It is now possible through digital and computational advances:</w:t>
      </w:r>
    </w:p>
    <w:p w:rsidRPr="00427A02" w:rsidR="004C57EF" w:rsidP="00427A02" w:rsidRDefault="004C57EF" w14:paraId="546925FE" w14:textId="77777777">
      <w:pPr>
        <w:pStyle w:val="ListParagraph"/>
        <w:numPr>
          <w:ilvl w:val="0"/>
          <w:numId w:val="22"/>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Quantitative MRI is a method that provides numerical biomarkers of the tissue property (Topfer et al., 2022).</w:t>
      </w:r>
    </w:p>
    <w:p w:rsidRPr="00427A02" w:rsidR="004C57EF" w:rsidP="00427A02" w:rsidRDefault="004C57EF" w14:paraId="60E357AA" w14:textId="0FBDC648">
      <w:pPr>
        <w:pStyle w:val="ListParagraph"/>
        <w:numPr>
          <w:ilvl w:val="0"/>
          <w:numId w:val="22"/>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Diffusion MRI, mapping microstructure of the white matter and the disease of early neurodegeneration.</w:t>
      </w:r>
    </w:p>
    <w:p w:rsidRPr="00427A02" w:rsidR="004C57EF" w:rsidP="00427A02" w:rsidRDefault="004C57EF" w14:paraId="0CA6FF29" w14:textId="2110B006">
      <w:pPr>
        <w:pStyle w:val="ListParagraph"/>
        <w:numPr>
          <w:ilvl w:val="0"/>
          <w:numId w:val="22"/>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AI-enhanced MRI reporting with enhanced accuracy of triage (Gong et al., 2021)</w:t>
      </w:r>
    </w:p>
    <w:p w:rsidRPr="00427A02" w:rsidR="004C57EF" w:rsidP="00427A02" w:rsidRDefault="004C57EF" w14:paraId="7D9778AB" w14:textId="1F0FB325">
      <w:pPr>
        <w:pStyle w:val="ListParagraph"/>
        <w:numPr>
          <w:ilvl w:val="0"/>
          <w:numId w:val="22"/>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lastRenderedPageBreak/>
        <w:t>Automated volumetric</w:t>
      </w:r>
      <w:r w:rsidRPr="00427A02" w:rsidR="00773EDA">
        <w:rPr>
          <w:rFonts w:ascii="Times New Roman" w:hAnsi="Times New Roman" w:cs="Times New Roman"/>
          <w:color w:val="000000"/>
          <w:kern w:val="0"/>
          <w14:ligatures w14:val="none"/>
        </w:rPr>
        <w:t xml:space="preserve"> imaging</w:t>
      </w:r>
      <w:r w:rsidRPr="00427A02">
        <w:rPr>
          <w:rFonts w:ascii="Times New Roman" w:hAnsi="Times New Roman" w:cs="Times New Roman"/>
          <w:color w:val="000000"/>
          <w:kern w:val="0"/>
          <w14:ligatures w14:val="none"/>
        </w:rPr>
        <w:t xml:space="preserve"> which improves disease progression monitoring.</w:t>
      </w:r>
    </w:p>
    <w:p w:rsidRPr="00427A02" w:rsidR="004C57EF" w:rsidP="00427A02" w:rsidRDefault="004C57EF" w14:paraId="36FD41D7" w14:textId="64E04F7D">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5" w:id="2"/>
      <w:r w:rsidRPr="00427A02">
        <w:rPr>
          <w:rFonts w:ascii="Times New Roman" w:hAnsi="Times New Roman" w:eastAsia="Times New Roman" w:cs="Times New Roman"/>
          <w:b/>
          <w:bCs/>
          <w:color w:val="000000"/>
          <w:kern w:val="0"/>
          <w14:ligatures w14:val="none"/>
        </w:rPr>
        <w:t>Clinical and Policy Environment, UK</w:t>
      </w:r>
      <w:bookmarkEnd w:id="2"/>
    </w:p>
    <w:p w:rsidRPr="00427A02" w:rsidR="004C57EF" w:rsidP="00427A02" w:rsidRDefault="004C57EF" w14:paraId="2CD3A967" w14:textId="729CDE09">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The UK has experienced a tremendous growth in MRI activity in the last ten years. According to the NHS Long Term Plan, diagnostic imaging plays a central role in reducing late diagnoses and cancer and neurological disease in particular (Fuller, 2022). In order to decrease the number of diagnostic bottlenecks,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NHS has created over 160 Community Diagnostic Centres, most of them with MRI, which means that they are accessible nearer to home and also alleviate the overcrowding of the hospitals.</w:t>
      </w:r>
    </w:p>
    <w:p w:rsidRPr="00427A02" w:rsidR="004C57EF" w:rsidP="00427A02" w:rsidRDefault="004C57EF" w14:paraId="4F169528" w14:textId="06FF0013">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The UK Biobank Imaging Study, the biggest ever in the world, has scanned more than 100,000 participants with highly sophisticated MRI capabilities (Miller et al., 2016). These datasets support the study of biomarkers of dementia, Parkinson’s disease, cardiovascular disease and metabolic disorders and indicate the UK lead</w:t>
      </w:r>
      <w:r w:rsidRPr="00427A02" w:rsidR="00773EDA">
        <w:rPr>
          <w:rFonts w:ascii="Times New Roman" w:hAnsi="Times New Roman" w:cs="Times New Roman"/>
          <w:color w:val="000000"/>
          <w:kern w:val="0"/>
          <w14:ligatures w14:val="none"/>
        </w:rPr>
        <w:t>s</w:t>
      </w:r>
      <w:r w:rsidRPr="00427A02">
        <w:rPr>
          <w:rFonts w:ascii="Times New Roman" w:hAnsi="Times New Roman" w:cs="Times New Roman"/>
          <w:color w:val="000000"/>
          <w:kern w:val="0"/>
          <w14:ligatures w14:val="none"/>
        </w:rPr>
        <w:t xml:space="preserve"> in MRI-based digital health research.</w:t>
      </w:r>
    </w:p>
    <w:p w:rsidRPr="00427A02" w:rsidR="004C57EF" w:rsidP="00427A02" w:rsidRDefault="004C57EF" w14:paraId="3064F6F9" w14:textId="0C564C73">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6" w:id="3"/>
      <w:r w:rsidRPr="00427A02">
        <w:rPr>
          <w:rFonts w:ascii="Times New Roman" w:hAnsi="Times New Roman" w:eastAsia="Times New Roman" w:cs="Times New Roman"/>
          <w:b/>
          <w:bCs/>
          <w:color w:val="000000"/>
          <w:kern w:val="0"/>
          <w14:ligatures w14:val="none"/>
        </w:rPr>
        <w:t>Clinical research evidence</w:t>
      </w:r>
      <w:bookmarkEnd w:id="3"/>
    </w:p>
    <w:p w:rsidRPr="00427A02" w:rsidR="004C57EF" w:rsidP="00427A02" w:rsidRDefault="004C57EF" w14:paraId="2C638753"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Biomarkers MRI biomarkers have been useful in a number of UK situations:</w:t>
      </w:r>
    </w:p>
    <w:p w:rsidRPr="00427A02" w:rsidR="004C57EF" w:rsidP="00427A02" w:rsidRDefault="004C57EF" w14:paraId="014B3EF7" w14:textId="15CBEB28">
      <w:pPr>
        <w:pStyle w:val="ListParagraph"/>
        <w:numPr>
          <w:ilvl w:val="0"/>
          <w:numId w:val="25"/>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Multiple sclerosis (MS): Therapy escalation is now based on routine MRI monitoring (Sastre-Garriga et al., 2020).</w:t>
      </w:r>
    </w:p>
    <w:p w:rsidRPr="00427A02" w:rsidR="004C57EF" w:rsidP="00427A02" w:rsidRDefault="004C57EF" w14:paraId="3EBB4BF8" w14:textId="7FB295AA">
      <w:pPr>
        <w:pStyle w:val="ListParagraph"/>
        <w:numPr>
          <w:ilvl w:val="0"/>
          <w:numId w:val="25"/>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Oncology: Tumour response is monitored and predicts failure of treatment using diffusion</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weighted MRI.</w:t>
      </w:r>
    </w:p>
    <w:p w:rsidRPr="00427A02" w:rsidR="004C57EF" w:rsidP="00427A02" w:rsidRDefault="004C57EF" w14:paraId="325E3273" w14:textId="5B9CA7EA">
      <w:pPr>
        <w:pStyle w:val="ListParagraph"/>
        <w:numPr>
          <w:ilvl w:val="0"/>
          <w:numId w:val="25"/>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Dementia: Quantitative MRI characteristics are more likely to anticipate cognitive deterioration compared to clinical examinations (Wilkinson et al., 2020).</w:t>
      </w:r>
    </w:p>
    <w:p w:rsidRPr="00427A02" w:rsidR="004C57EF" w:rsidP="00427A02" w:rsidRDefault="004C57EF" w14:paraId="62C24469" w14:textId="77777777">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7" w:id="4"/>
      <w:r w:rsidRPr="00427A02">
        <w:rPr>
          <w:rFonts w:ascii="Times New Roman" w:hAnsi="Times New Roman" w:eastAsia="Times New Roman" w:cs="Times New Roman"/>
          <w:b/>
          <w:bCs/>
          <w:color w:val="000000"/>
          <w:kern w:val="0"/>
          <w14:ligatures w14:val="none"/>
        </w:rPr>
        <w:t>Limitations in Evidence</w:t>
      </w:r>
      <w:bookmarkEnd w:id="4"/>
    </w:p>
    <w:p w:rsidRPr="00427A02" w:rsidR="004C57EF" w:rsidP="00427A02" w:rsidRDefault="004C57EF" w14:paraId="51C759CB"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Nevertheless, despite this advantageous side, there are still considerable shortcomings:</w:t>
      </w:r>
    </w:p>
    <w:p w:rsidRPr="00427A02" w:rsidR="004C57EF" w:rsidP="00427A02" w:rsidRDefault="004C57EF" w14:paraId="67CC9EEE" w14:textId="77777777">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is still very costly and resource-consuming.</w:t>
      </w:r>
    </w:p>
    <w:p w:rsidRPr="00427A02" w:rsidR="004C57EF" w:rsidP="00427A02" w:rsidRDefault="00773EDA" w14:paraId="2FF9F6AA" w14:textId="54A42523">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The </w:t>
      </w:r>
      <w:r w:rsidRPr="00427A02" w:rsidR="004C57EF">
        <w:rPr>
          <w:rFonts w:ascii="Times New Roman" w:hAnsi="Times New Roman" w:cs="Times New Roman"/>
          <w:color w:val="000000"/>
          <w:kern w:val="0"/>
          <w14:ligatures w14:val="none"/>
        </w:rPr>
        <w:t>AI-MRI instrument should be strictly validated to prevent any bias.</w:t>
      </w:r>
    </w:p>
    <w:p w:rsidRPr="00427A02" w:rsidR="004C57EF" w:rsidP="00427A02" w:rsidRDefault="004C57EF" w14:paraId="2378A84F" w14:textId="15D7F1FB">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NHS systems</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interoperability </w:t>
      </w:r>
      <w:r w:rsidRPr="00427A02" w:rsidR="00773EDA">
        <w:rPr>
          <w:rFonts w:ascii="Times New Roman" w:hAnsi="Times New Roman" w:cs="Times New Roman"/>
          <w:color w:val="000000"/>
          <w:kern w:val="0"/>
          <w14:ligatures w14:val="none"/>
        </w:rPr>
        <w:t>i</w:t>
      </w:r>
      <w:r w:rsidRPr="00427A02">
        <w:rPr>
          <w:rFonts w:ascii="Times New Roman" w:hAnsi="Times New Roman" w:cs="Times New Roman"/>
          <w:color w:val="000000"/>
          <w:kern w:val="0"/>
          <w14:ligatures w14:val="none"/>
        </w:rPr>
        <w:t>n data is inconsistent (Williams et al., 2020).</w:t>
      </w:r>
    </w:p>
    <w:p w:rsidRPr="00427A02" w:rsidR="004C57EF" w:rsidP="00427A02" w:rsidRDefault="00773EDA" w14:paraId="66DD9C4A" w14:textId="5A64046C">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L</w:t>
      </w:r>
      <w:r w:rsidRPr="00427A02" w:rsidR="004C57EF">
        <w:rPr>
          <w:rFonts w:ascii="Times New Roman" w:hAnsi="Times New Roman" w:cs="Times New Roman"/>
          <w:color w:val="000000"/>
          <w:kern w:val="0"/>
          <w14:ligatures w14:val="none"/>
        </w:rPr>
        <w:t xml:space="preserve">ongitudinal MRI as a tool </w:t>
      </w:r>
      <w:r w:rsidRPr="00427A02">
        <w:rPr>
          <w:rFonts w:ascii="Times New Roman" w:hAnsi="Times New Roman" w:cs="Times New Roman"/>
          <w:color w:val="000000"/>
          <w:kern w:val="0"/>
          <w14:ligatures w14:val="none"/>
        </w:rPr>
        <w:t>for</w:t>
      </w:r>
      <w:r w:rsidRPr="00427A02" w:rsidR="004C57EF">
        <w:rPr>
          <w:rFonts w:ascii="Times New Roman" w:hAnsi="Times New Roman" w:cs="Times New Roman"/>
          <w:color w:val="000000"/>
          <w:kern w:val="0"/>
          <w14:ligatures w14:val="none"/>
        </w:rPr>
        <w:t xml:space="preserve"> monitoring is not yet consistently implemented throughout the NHS.</w:t>
      </w:r>
    </w:p>
    <w:p w:rsidRPr="00427A02" w:rsidR="004C57EF" w:rsidP="00427A02" w:rsidRDefault="004C57EF" w14:paraId="466C6272" w14:textId="5AAB5A79">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lastRenderedPageBreak/>
        <w:t>Thus, despite the high-quality evidence associated with MRI, its use in the UK shows mixed outcomes</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which s</w:t>
      </w:r>
      <w:r w:rsidRPr="00427A02" w:rsidR="00773EDA">
        <w:rPr>
          <w:rFonts w:ascii="Times New Roman" w:hAnsi="Times New Roman" w:cs="Times New Roman"/>
          <w:color w:val="000000"/>
          <w:kern w:val="0"/>
          <w14:ligatures w14:val="none"/>
        </w:rPr>
        <w:t>uggest</w:t>
      </w:r>
      <w:r w:rsidRPr="00427A02">
        <w:rPr>
          <w:rFonts w:ascii="Times New Roman" w:hAnsi="Times New Roman" w:cs="Times New Roman"/>
          <w:color w:val="000000"/>
          <w:kern w:val="0"/>
          <w14:ligatures w14:val="none"/>
        </w:rPr>
        <w:t>s that a critical assessment is necessary.</w:t>
      </w:r>
    </w:p>
    <w:p w:rsidRPr="00427A02" w:rsidR="004C57EF" w:rsidP="00427A02" w:rsidRDefault="004C57EF" w14:paraId="470989DA" w14:textId="77777777">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8" w:id="5"/>
      <w:r w:rsidRPr="00427A02">
        <w:rPr>
          <w:rFonts w:ascii="Times New Roman" w:hAnsi="Times New Roman" w:eastAsia="Times New Roman" w:cs="Times New Roman"/>
          <w:b/>
          <w:bCs/>
          <w:color w:val="000000"/>
          <w:kern w:val="0"/>
          <w14:ligatures w14:val="none"/>
        </w:rPr>
        <w:t>3. Workforce Implications</w:t>
      </w:r>
      <w:bookmarkEnd w:id="5"/>
    </w:p>
    <w:p w:rsidRPr="00427A02" w:rsidR="004C57EF" w:rsidP="00427A02" w:rsidRDefault="004C57EF" w14:paraId="53FA5340" w14:textId="00668279">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Extended Expertise and Transforming Positions</w:t>
      </w:r>
    </w:p>
    <w:p w:rsidRPr="00427A02" w:rsidR="004C57EF" w:rsidP="00427A02" w:rsidRDefault="004C57EF" w14:paraId="45589D09"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The inclusion of MRI requires the commitment of a large portion of the workforce to adapt. Radiologists have to evaluate more advanced imaging data, learn to interpret quantitative indicators, and cooperate with AI-based tools of diagnosis. Radiographers need the knowledge of sophisticated scanning guidelines, post-processing software, and digital safety guidelines (Price et al., 2021).</w:t>
      </w:r>
    </w:p>
    <w:p w:rsidRPr="00427A02" w:rsidR="004C57EF" w:rsidP="00427A02" w:rsidRDefault="004C57EF" w14:paraId="738D337D"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Ecosystems of digital MRI also bring about new positions:</w:t>
      </w:r>
    </w:p>
    <w:p w:rsidRPr="00427A02" w:rsidR="004C57EF" w:rsidP="00427A02" w:rsidRDefault="004C57EF" w14:paraId="0AFD3EB8" w14:textId="1B11FD57">
      <w:pPr>
        <w:pStyle w:val="ListParagraph"/>
        <w:numPr>
          <w:ilvl w:val="0"/>
          <w:numId w:val="26"/>
        </w:numPr>
        <w:tabs>
          <w:tab w:val="left" w:pos="360"/>
        </w:tabs>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Imaging data analysts</w:t>
      </w:r>
    </w:p>
    <w:p w:rsidRPr="00427A02" w:rsidR="004C57EF" w:rsidP="00427A02" w:rsidRDefault="004C57EF" w14:paraId="305BD982" w14:textId="44FFE2CB">
      <w:pPr>
        <w:pStyle w:val="ListParagraph"/>
        <w:numPr>
          <w:ilvl w:val="0"/>
          <w:numId w:val="26"/>
        </w:numPr>
        <w:tabs>
          <w:tab w:val="left" w:pos="360"/>
        </w:tabs>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AI validation officers</w:t>
      </w:r>
    </w:p>
    <w:p w:rsidRPr="00427A02" w:rsidR="004C57EF" w:rsidP="00427A02" w:rsidRDefault="004C57EF" w14:paraId="4EB420B3" w14:textId="0116254C">
      <w:pPr>
        <w:pStyle w:val="ListParagraph"/>
        <w:numPr>
          <w:ilvl w:val="0"/>
          <w:numId w:val="26"/>
        </w:numPr>
        <w:tabs>
          <w:tab w:val="left" w:pos="360"/>
        </w:tabs>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safety specialists</w:t>
      </w:r>
    </w:p>
    <w:p w:rsidRPr="00427A02" w:rsidR="004C57EF" w:rsidP="00427A02" w:rsidRDefault="004C57EF" w14:paraId="6F575003" w14:textId="669F27A6">
      <w:pPr>
        <w:pStyle w:val="ListParagraph"/>
        <w:numPr>
          <w:ilvl w:val="0"/>
          <w:numId w:val="26"/>
        </w:numPr>
        <w:tabs>
          <w:tab w:val="left" w:pos="360"/>
        </w:tabs>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Clinical informatics staff</w:t>
      </w:r>
    </w:p>
    <w:p w:rsidRPr="00427A02" w:rsidR="004C57EF" w:rsidP="00427A02" w:rsidRDefault="004C57EF" w14:paraId="03A56CE5" w14:textId="04D5CAAF">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The above functions demonstrate the increasing digital literacy in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workforce of clinical imaging.</w:t>
      </w:r>
    </w:p>
    <w:p w:rsidRPr="00427A02" w:rsidR="004C57EF" w:rsidP="00427A02" w:rsidRDefault="004C57EF" w14:paraId="7C4F2C95" w14:textId="27DB0E0E">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29" w:id="6"/>
      <w:r w:rsidRPr="00427A02">
        <w:rPr>
          <w:rFonts w:ascii="Times New Roman" w:hAnsi="Times New Roman" w:eastAsia="Times New Roman" w:cs="Times New Roman"/>
          <w:b/>
          <w:bCs/>
          <w:color w:val="000000"/>
          <w:kern w:val="0"/>
          <w14:ligatures w14:val="none"/>
        </w:rPr>
        <w:t>Staffing Scarcities and Stresses</w:t>
      </w:r>
      <w:bookmarkEnd w:id="6"/>
    </w:p>
    <w:p w:rsidRPr="00427A02" w:rsidR="004C57EF" w:rsidP="00427A02" w:rsidRDefault="004C57EF" w14:paraId="046E5475" w14:textId="18CD4EE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According to the Royal College of Radiologists (2022)</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it has been reported:</w:t>
      </w:r>
    </w:p>
    <w:p w:rsidRPr="00427A02" w:rsidR="004C57EF" w:rsidP="00427A02" w:rsidRDefault="004C57EF" w14:paraId="17AAB771" w14:textId="418A634D">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A deficit of 29 per cent in radiologists at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national level.</w:t>
      </w:r>
    </w:p>
    <w:p w:rsidRPr="00427A02" w:rsidR="004C57EF" w:rsidP="00427A02" w:rsidRDefault="004C57EF" w14:paraId="0B4C209A" w14:textId="75104E72">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A 10-year history of rising demand relative to growth in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workforce.</w:t>
      </w:r>
    </w:p>
    <w:p w:rsidRPr="00427A02" w:rsidR="00633ED8" w:rsidP="00427A02" w:rsidRDefault="004C57EF" w14:paraId="366EBE59" w14:textId="0D9E6494">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More than 2 million unsatisfied imaging reports </w:t>
      </w:r>
      <w:r w:rsidRPr="00427A02" w:rsidR="00773EDA">
        <w:rPr>
          <w:rFonts w:ascii="Times New Roman" w:hAnsi="Times New Roman" w:cs="Times New Roman"/>
          <w:color w:val="000000"/>
          <w:kern w:val="0"/>
          <w14:ligatures w14:val="none"/>
        </w:rPr>
        <w:t xml:space="preserve">are </w:t>
      </w:r>
      <w:r w:rsidRPr="00427A02">
        <w:rPr>
          <w:rFonts w:ascii="Times New Roman" w:hAnsi="Times New Roman" w:cs="Times New Roman"/>
          <w:color w:val="000000"/>
          <w:kern w:val="0"/>
          <w14:ligatures w14:val="none"/>
        </w:rPr>
        <w:t>in backlog during peak hours.</w:t>
      </w:r>
    </w:p>
    <w:p w:rsidRPr="00427A02" w:rsidR="004C57EF" w:rsidP="00427A02" w:rsidRDefault="004C57EF" w14:paraId="3A645C63" w14:textId="5FB4B013">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The growth of MRI causes a strain o</w:t>
      </w:r>
      <w:r w:rsidRPr="00427A02" w:rsidR="00773EDA">
        <w:rPr>
          <w:rFonts w:ascii="Times New Roman" w:hAnsi="Times New Roman" w:cs="Times New Roman"/>
          <w:color w:val="000000"/>
          <w:kern w:val="0"/>
          <w14:ligatures w14:val="none"/>
        </w:rPr>
        <w:t>n</w:t>
      </w:r>
      <w:r w:rsidRPr="00427A02">
        <w:rPr>
          <w:rFonts w:ascii="Times New Roman" w:hAnsi="Times New Roman" w:cs="Times New Roman"/>
          <w:color w:val="000000"/>
          <w:kern w:val="0"/>
          <w14:ligatures w14:val="none"/>
        </w:rPr>
        <w:t xml:space="preserve"> workload and clinical value.</w:t>
      </w:r>
    </w:p>
    <w:p w:rsidRPr="00427A02" w:rsidR="004C57EF" w:rsidP="00427A02" w:rsidRDefault="004C57EF" w14:paraId="37391F8E" w14:textId="18C6C16F">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0" w:id="7"/>
      <w:r w:rsidRPr="00427A02">
        <w:rPr>
          <w:rFonts w:ascii="Times New Roman" w:hAnsi="Times New Roman" w:eastAsia="Times New Roman" w:cs="Times New Roman"/>
          <w:b/>
          <w:bCs/>
          <w:color w:val="000000"/>
          <w:kern w:val="0"/>
          <w14:ligatures w14:val="none"/>
        </w:rPr>
        <w:t>Evaluation of Workforce Impact Critically</w:t>
      </w:r>
      <w:bookmarkEnd w:id="7"/>
    </w:p>
    <w:p w:rsidRPr="00427A02" w:rsidR="004C57EF" w:rsidP="00427A02" w:rsidRDefault="004C57EF" w14:paraId="7E265D31" w14:textId="0A7E4D68">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is clinically accurate, and its use is limited by the lack of workforce. Mitigation can be reali</w:t>
      </w:r>
      <w:r w:rsidRPr="00427A02" w:rsidR="00773EDA">
        <w:rPr>
          <w:rFonts w:ascii="Times New Roman" w:hAnsi="Times New Roman" w:cs="Times New Roman"/>
          <w:color w:val="000000"/>
          <w:kern w:val="0"/>
          <w14:ligatures w14:val="none"/>
        </w:rPr>
        <w:t>s</w:t>
      </w:r>
      <w:r w:rsidRPr="00427A02">
        <w:rPr>
          <w:rFonts w:ascii="Times New Roman" w:hAnsi="Times New Roman" w:cs="Times New Roman"/>
          <w:color w:val="000000"/>
          <w:kern w:val="0"/>
          <w14:ligatures w14:val="none"/>
        </w:rPr>
        <w:t xml:space="preserve">ed with the aid of AI tools. It has been demonstrated that AI triage can decrease the time spent on reporting and focus on urgent MRI cases (Gong et al., 2021). Nevertheless, AI systems </w:t>
      </w:r>
      <w:r w:rsidRPr="00427A02">
        <w:rPr>
          <w:rFonts w:ascii="Times New Roman" w:hAnsi="Times New Roman" w:cs="Times New Roman"/>
          <w:color w:val="000000"/>
          <w:kern w:val="0"/>
          <w14:ligatures w14:val="none"/>
        </w:rPr>
        <w:lastRenderedPageBreak/>
        <w:t xml:space="preserve">involve the control of clinicians, which implies that the working load in the short term can grow before long-term effectiveness </w:t>
      </w:r>
      <w:r w:rsidRPr="00427A02" w:rsidR="00773EDA">
        <w:rPr>
          <w:rFonts w:ascii="Times New Roman" w:hAnsi="Times New Roman" w:cs="Times New Roman"/>
          <w:color w:val="000000"/>
          <w:kern w:val="0"/>
          <w14:ligatures w14:val="none"/>
        </w:rPr>
        <w:t>i</w:t>
      </w:r>
      <w:r w:rsidRPr="00427A02">
        <w:rPr>
          <w:rFonts w:ascii="Times New Roman" w:hAnsi="Times New Roman" w:cs="Times New Roman"/>
          <w:color w:val="000000"/>
          <w:kern w:val="0"/>
          <w14:ligatures w14:val="none"/>
        </w:rPr>
        <w:t>s achieved.</w:t>
      </w:r>
      <w:r w:rsidRPr="00427A02" w:rsidR="00633ED8">
        <w:rPr>
          <w:rFonts w:ascii="Times New Roman" w:hAnsi="Times New Roman" w:cs="Times New Roman"/>
          <w:color w:val="000000"/>
          <w:kern w:val="0"/>
          <w14:ligatures w14:val="none"/>
        </w:rPr>
        <w:t xml:space="preserve"> </w:t>
      </w:r>
      <w:r w:rsidRPr="00427A02">
        <w:rPr>
          <w:rFonts w:ascii="Times New Roman" w:hAnsi="Times New Roman" w:cs="Times New Roman"/>
          <w:color w:val="000000"/>
          <w:kern w:val="0"/>
          <w14:ligatures w14:val="none"/>
        </w:rPr>
        <w:t>On the whole, MRI improves the capacity of the workforce but also reveals the vulnerabilities of the system, especially the inadequacy of staffing and training time that is not safeguarded.</w:t>
      </w:r>
    </w:p>
    <w:p w:rsidRPr="00427A02" w:rsidR="004C57EF" w:rsidP="00427A02" w:rsidRDefault="004C57EF" w14:paraId="20D22294" w14:textId="0E47F29A">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1" w:id="8"/>
      <w:r w:rsidRPr="00427A02">
        <w:rPr>
          <w:rFonts w:ascii="Times New Roman" w:hAnsi="Times New Roman" w:eastAsia="Times New Roman" w:cs="Times New Roman"/>
          <w:b/>
          <w:bCs/>
          <w:color w:val="000000"/>
          <w:kern w:val="0"/>
          <w14:ligatures w14:val="none"/>
        </w:rPr>
        <w:t>4. Service Delivery and Impact on Health Systems</w:t>
      </w:r>
      <w:bookmarkEnd w:id="8"/>
    </w:p>
    <w:p w:rsidRPr="00427A02" w:rsidR="004C57EF" w:rsidP="00427A02" w:rsidRDefault="004C57EF" w14:paraId="38855252" w14:textId="7932B4B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Precision of Diagnosis and Early Intervention</w:t>
      </w:r>
    </w:p>
    <w:p w:rsidRPr="00427A02" w:rsidR="004C57EF" w:rsidP="00427A02" w:rsidRDefault="004C57EF" w14:paraId="6DB3E35C" w14:textId="14EEFE65">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helps to diagnose cancer, stroke, dementia and musculoskeletal diseases earlier</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which is in line with the objectives of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NHS to diagnose a disease at an earlier stage. The timely diagnosis leads to a decrease in the severity of treatment, better outcomes and lower expenditures over the long term (NHSX, 2021).</w:t>
      </w:r>
    </w:p>
    <w:p w:rsidRPr="00427A02" w:rsidR="004C57EF" w:rsidP="00427A02" w:rsidRDefault="004C57EF" w14:paraId="29263CE1"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Community Diagnostic Centres (CDCs)</w:t>
      </w:r>
    </w:p>
    <w:p w:rsidRPr="00427A02" w:rsidR="004C57EF" w:rsidP="00427A02" w:rsidRDefault="004C57EF" w14:paraId="3AFA5257" w14:textId="14366C71">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CDCs have revolutioni</w:t>
      </w:r>
      <w:r w:rsidRPr="00427A02" w:rsidR="00773EDA">
        <w:rPr>
          <w:rFonts w:ascii="Times New Roman" w:hAnsi="Times New Roman" w:cs="Times New Roman"/>
          <w:color w:val="000000"/>
          <w:kern w:val="0"/>
          <w14:ligatures w14:val="none"/>
        </w:rPr>
        <w:t>s</w:t>
      </w:r>
      <w:r w:rsidRPr="00427A02">
        <w:rPr>
          <w:rFonts w:ascii="Times New Roman" w:hAnsi="Times New Roman" w:cs="Times New Roman"/>
          <w:color w:val="000000"/>
          <w:kern w:val="0"/>
          <w14:ligatures w14:val="none"/>
        </w:rPr>
        <w:t>ed MRI provision in that they:</w:t>
      </w:r>
    </w:p>
    <w:p w:rsidRPr="00427A02" w:rsidR="004C57EF" w:rsidP="00427A02" w:rsidRDefault="004C57EF" w14:paraId="30359BD6" w14:textId="7B4CE63C">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Increasing local access</w:t>
      </w:r>
    </w:p>
    <w:p w:rsidRPr="00427A02" w:rsidR="004C57EF" w:rsidP="00427A02" w:rsidRDefault="004C57EF" w14:paraId="13A83E7B" w14:textId="7C5372A3">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Decreasing congestion in hospitals.</w:t>
      </w:r>
    </w:p>
    <w:p w:rsidRPr="00427A02" w:rsidR="004C57EF" w:rsidP="00427A02" w:rsidRDefault="004C57EF" w14:paraId="3871B114" w14:textId="1B7DC008">
      <w:pPr>
        <w:pStyle w:val="ListParagraph"/>
        <w:numPr>
          <w:ilvl w:val="0"/>
          <w:numId w:val="26"/>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Allowing scanning out of hours.</w:t>
      </w:r>
    </w:p>
    <w:p w:rsidRPr="00427A02" w:rsidR="004C57EF" w:rsidP="00427A02" w:rsidRDefault="004C57EF" w14:paraId="7CA30F2C" w14:textId="77777777">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Did-Not-Attend (DNA) rates are also to be reduced.</w:t>
      </w:r>
    </w:p>
    <w:p w:rsidRPr="00427A02" w:rsidR="004C57EF" w:rsidP="00427A02" w:rsidRDefault="004C57EF" w14:paraId="168A130F" w14:textId="4AD7B1DB">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Multi-modality diagnostics (MRI, CT, ultrasound) should be allowed in the same place.</w:t>
      </w:r>
    </w:p>
    <w:p w:rsidRPr="00427A02" w:rsidR="004C57EF" w:rsidP="00427A02" w:rsidRDefault="004C57EF" w14:paraId="4A09D488"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Capacity and Waiting Times</w:t>
      </w:r>
    </w:p>
    <w:p w:rsidRPr="00427A02" w:rsidR="004C57EF" w:rsidP="00427A02" w:rsidRDefault="004C57EF" w14:paraId="762B3414" w14:textId="2D883C6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Although this has been improved, in certain areas</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there is still a long waiting time </w:t>
      </w:r>
      <w:r w:rsidRPr="00427A02" w:rsidR="00773EDA">
        <w:rPr>
          <w:rFonts w:ascii="Times New Roman" w:hAnsi="Times New Roman" w:cs="Times New Roman"/>
          <w:color w:val="000000"/>
          <w:kern w:val="0"/>
          <w14:ligatures w14:val="none"/>
        </w:rPr>
        <w:t>for</w:t>
      </w:r>
      <w:r w:rsidRPr="00427A02">
        <w:rPr>
          <w:rFonts w:ascii="Times New Roman" w:hAnsi="Times New Roman" w:cs="Times New Roman"/>
          <w:color w:val="000000"/>
          <w:kern w:val="0"/>
          <w14:ligatures w14:val="none"/>
        </w:rPr>
        <w:t xml:space="preserve"> </w:t>
      </w:r>
      <w:r w:rsidRPr="00427A02" w:rsidR="00773EDA">
        <w:rPr>
          <w:rFonts w:ascii="Times New Roman" w:hAnsi="Times New Roman" w:cs="Times New Roman"/>
          <w:color w:val="000000"/>
          <w:kern w:val="0"/>
          <w14:ligatures w14:val="none"/>
        </w:rPr>
        <w:t xml:space="preserve">an </w:t>
      </w:r>
      <w:r w:rsidRPr="00427A02">
        <w:rPr>
          <w:rFonts w:ascii="Times New Roman" w:hAnsi="Times New Roman" w:cs="Times New Roman"/>
          <w:color w:val="000000"/>
          <w:kern w:val="0"/>
          <w14:ligatures w14:val="none"/>
        </w:rPr>
        <w:t>MRI. The challenges involved in service delivery are:</w:t>
      </w:r>
    </w:p>
    <w:p w:rsidRPr="00427A02" w:rsidR="004C57EF" w:rsidP="00427A02" w:rsidRDefault="004C57EF" w14:paraId="7279D8D3" w14:textId="42ED8807">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Poor access to scanners in rural settings.</w:t>
      </w:r>
    </w:p>
    <w:p w:rsidRPr="00427A02" w:rsidR="004C57EF" w:rsidP="00427A02" w:rsidRDefault="004C57EF" w14:paraId="478016B4" w14:textId="5E81F64F">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An ag</w:t>
      </w:r>
      <w:r w:rsidRPr="00427A02" w:rsidR="00773EDA">
        <w:rPr>
          <w:rFonts w:ascii="Times New Roman" w:hAnsi="Times New Roman" w:cs="Times New Roman"/>
          <w:color w:val="000000"/>
          <w:kern w:val="0"/>
          <w14:ligatures w14:val="none"/>
        </w:rPr>
        <w:t>e</w:t>
      </w:r>
      <w:r w:rsidRPr="00427A02">
        <w:rPr>
          <w:rFonts w:ascii="Times New Roman" w:hAnsi="Times New Roman" w:cs="Times New Roman"/>
          <w:color w:val="000000"/>
          <w:kern w:val="0"/>
          <w14:ligatures w14:val="none"/>
        </w:rPr>
        <w:t>ing MRI system in sections of England.</w:t>
      </w:r>
    </w:p>
    <w:p w:rsidRPr="00427A02" w:rsidR="004C57EF" w:rsidP="00427A02" w:rsidRDefault="004C57EF" w14:paraId="17F3E191" w14:textId="3AD32C10">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Workforce shortages have led to backlogs.</w:t>
      </w:r>
    </w:p>
    <w:p w:rsidRPr="00427A02" w:rsidR="00773EDA" w:rsidP="00427A02" w:rsidRDefault="00773EDA" w14:paraId="4433732A" w14:textId="77777777">
      <w:pPr>
        <w:spacing w:before="100" w:beforeAutospacing="1" w:after="100" w:afterAutospacing="1" w:line="360" w:lineRule="auto"/>
        <w:jc w:val="both"/>
        <w:rPr>
          <w:rFonts w:ascii="Times New Roman" w:hAnsi="Times New Roman" w:cs="Times New Roman"/>
          <w:color w:val="000000"/>
          <w:kern w:val="0"/>
          <w:lang w:val="en-US"/>
          <w14:ligatures w14:val="none"/>
        </w:rPr>
      </w:pPr>
    </w:p>
    <w:p w:rsidRPr="00427A02" w:rsidR="00773EDA" w:rsidP="00427A02" w:rsidRDefault="00773EDA" w14:paraId="3660AFCF" w14:textId="77777777">
      <w:pPr>
        <w:spacing w:before="100" w:beforeAutospacing="1" w:after="100" w:afterAutospacing="1" w:line="360" w:lineRule="auto"/>
        <w:jc w:val="both"/>
        <w:rPr>
          <w:rFonts w:ascii="Times New Roman" w:hAnsi="Times New Roman" w:cs="Times New Roman"/>
          <w:color w:val="000000"/>
          <w:kern w:val="0"/>
          <w:lang w:val="en-US"/>
          <w14:ligatures w14:val="none"/>
        </w:rPr>
      </w:pPr>
    </w:p>
    <w:p w:rsidRPr="00427A02" w:rsidR="004C57EF" w:rsidP="00427A02" w:rsidRDefault="004C57EF" w14:paraId="022139EB" w14:textId="4A337AF9">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lastRenderedPageBreak/>
        <w:t>Online Integration Problems</w:t>
      </w:r>
    </w:p>
    <w:p w:rsidRPr="00427A02" w:rsidR="004C57EF" w:rsidP="00427A02" w:rsidRDefault="004C57EF" w14:paraId="4FB78F5D" w14:textId="36457124">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generates massive amounts of data that need to be incorporated with PACS, RIS, and EHR. The problem of interoperability prevents the flow of service delivery (Williams et al., 2020).</w:t>
      </w:r>
    </w:p>
    <w:p w:rsidRPr="00427A02" w:rsidR="004C57EF" w:rsidP="00427A02" w:rsidRDefault="004C57EF" w14:paraId="5003B5F5" w14:textId="34018211">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Critical Assessment of System Impact</w:t>
      </w:r>
    </w:p>
    <w:p w:rsidRPr="00427A02" w:rsidR="004C57EF" w:rsidP="00427A02" w:rsidRDefault="004C57EF" w14:paraId="735D6E86" w14:textId="754A835C">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MRI is a service modernisation factor which increases the demand </w:t>
      </w:r>
      <w:r w:rsidRPr="00427A02" w:rsidR="00773EDA">
        <w:rPr>
          <w:rFonts w:ascii="Times New Roman" w:hAnsi="Times New Roman" w:cs="Times New Roman"/>
          <w:color w:val="000000"/>
          <w:kern w:val="0"/>
          <w14:ligatures w14:val="none"/>
        </w:rPr>
        <w:t>for</w:t>
      </w:r>
      <w:r w:rsidRPr="00427A02">
        <w:rPr>
          <w:rFonts w:ascii="Times New Roman" w:hAnsi="Times New Roman" w:cs="Times New Roman"/>
          <w:color w:val="000000"/>
          <w:kern w:val="0"/>
          <w14:ligatures w14:val="none"/>
        </w:rPr>
        <w:t xml:space="preserve"> infrastructure modernisation, investment into IT systems and enhanced workforce planning. MRI will never transform itself to its full capacity without </w:t>
      </w:r>
      <w:r w:rsidRPr="00427A02" w:rsidR="00773EDA">
        <w:rPr>
          <w:rFonts w:ascii="Times New Roman" w:hAnsi="Times New Roman" w:cs="Times New Roman"/>
          <w:color w:val="000000"/>
          <w:kern w:val="0"/>
          <w14:ligatures w14:val="none"/>
        </w:rPr>
        <w:t xml:space="preserve">a </w:t>
      </w:r>
      <w:r w:rsidRPr="00427A02">
        <w:rPr>
          <w:rFonts w:ascii="Times New Roman" w:hAnsi="Times New Roman" w:cs="Times New Roman"/>
          <w:color w:val="000000"/>
          <w:kern w:val="0"/>
          <w14:ligatures w14:val="none"/>
        </w:rPr>
        <w:t>systematic change in the system.</w:t>
      </w:r>
    </w:p>
    <w:p w:rsidRPr="00427A02" w:rsidR="004C57EF" w:rsidP="00427A02" w:rsidRDefault="004C57EF" w14:paraId="6266051C" w14:textId="4366BD76">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2" w:id="9"/>
      <w:r w:rsidRPr="00427A02">
        <w:rPr>
          <w:rFonts w:ascii="Times New Roman" w:hAnsi="Times New Roman" w:eastAsia="Times New Roman" w:cs="Times New Roman"/>
          <w:b/>
          <w:bCs/>
          <w:color w:val="000000"/>
          <w:kern w:val="0"/>
          <w14:ligatures w14:val="none"/>
        </w:rPr>
        <w:t xml:space="preserve">5. Service User and Patient </w:t>
      </w:r>
      <w:r w:rsidRPr="00427A02" w:rsidR="00773EDA">
        <w:rPr>
          <w:rFonts w:ascii="Times New Roman" w:hAnsi="Times New Roman" w:eastAsia="Times New Roman" w:cs="Times New Roman"/>
          <w:b/>
          <w:bCs/>
          <w:color w:val="000000"/>
          <w:kern w:val="0"/>
          <w14:ligatures w14:val="none"/>
        </w:rPr>
        <w:t>O</w:t>
      </w:r>
      <w:r w:rsidRPr="00427A02">
        <w:rPr>
          <w:rFonts w:ascii="Times New Roman" w:hAnsi="Times New Roman" w:eastAsia="Times New Roman" w:cs="Times New Roman"/>
          <w:b/>
          <w:bCs/>
          <w:color w:val="000000"/>
          <w:kern w:val="0"/>
          <w14:ligatures w14:val="none"/>
        </w:rPr>
        <w:t>utcomes</w:t>
      </w:r>
      <w:bookmarkEnd w:id="9"/>
    </w:p>
    <w:p w:rsidRPr="00427A02" w:rsidR="004C57EF" w:rsidP="00427A02" w:rsidRDefault="004C57EF" w14:paraId="7EDEFBBA"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Clinical Benefits</w:t>
      </w:r>
    </w:p>
    <w:p w:rsidRPr="00427A02" w:rsidR="004C57EF" w:rsidP="00427A02" w:rsidRDefault="004C57EF" w14:paraId="4B6C18BD" w14:textId="445DED0A">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MRI has several advantages </w:t>
      </w:r>
      <w:r w:rsidRPr="00427A02" w:rsidR="00773EDA">
        <w:rPr>
          <w:rFonts w:ascii="Times New Roman" w:hAnsi="Times New Roman" w:cs="Times New Roman"/>
          <w:color w:val="000000"/>
          <w:kern w:val="0"/>
          <w14:ligatures w14:val="none"/>
        </w:rPr>
        <w:t>for</w:t>
      </w:r>
      <w:r w:rsidRPr="00427A02">
        <w:rPr>
          <w:rFonts w:ascii="Times New Roman" w:hAnsi="Times New Roman" w:cs="Times New Roman"/>
          <w:color w:val="000000"/>
          <w:kern w:val="0"/>
          <w14:ligatures w14:val="none"/>
        </w:rPr>
        <w:t xml:space="preserve"> patients:</w:t>
      </w:r>
    </w:p>
    <w:p w:rsidRPr="00427A02" w:rsidR="004C57EF" w:rsidP="00427A02" w:rsidRDefault="004C57EF" w14:paraId="0CFDE268" w14:textId="57F4C398">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Prior and correct diagnosis.</w:t>
      </w:r>
    </w:p>
    <w:p w:rsidRPr="00427A02" w:rsidR="004C57EF" w:rsidP="00427A02" w:rsidRDefault="004C57EF" w14:paraId="02E357CC" w14:textId="195279E8">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Non-invasive monitoring</w:t>
      </w:r>
    </w:p>
    <w:p w:rsidRPr="00427A02" w:rsidR="004C57EF" w:rsidP="00427A02" w:rsidRDefault="004C57EF" w14:paraId="66ABE06F" w14:textId="625B7757">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Less exposure to radiation is expensive to the body.</w:t>
      </w:r>
    </w:p>
    <w:p w:rsidRPr="00427A02" w:rsidR="004C57EF" w:rsidP="00427A02" w:rsidRDefault="004C57EF" w14:paraId="6ACDEC6C" w14:textId="662DA825">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Treatment planning at an individual level.</w:t>
      </w:r>
    </w:p>
    <w:p w:rsidRPr="00427A02" w:rsidR="004C57EF" w:rsidP="00427A02" w:rsidRDefault="004C57EF" w14:paraId="78F3E3DE" w14:textId="3E753501">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More knowledge on disease progression.</w:t>
      </w:r>
    </w:p>
    <w:p w:rsidRPr="00427A02" w:rsidR="003A2B97" w:rsidP="00427A02" w:rsidRDefault="004C57EF" w14:paraId="615DCDD9" w14:textId="38F250EE">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Quantitative MRI is able to identify the changes several months or years prior to the emergence of the symptoms, allowing proactive care management (Topfer et al., 2022)</w:t>
      </w:r>
      <w:r w:rsidRPr="00427A02" w:rsidR="003A2B97">
        <w:rPr>
          <w:rFonts w:ascii="Times New Roman" w:hAnsi="Times New Roman" w:cs="Times New Roman"/>
          <w:color w:val="000000"/>
          <w:kern w:val="0"/>
          <w14:ligatures w14:val="none"/>
        </w:rPr>
        <w:t>.</w:t>
      </w:r>
    </w:p>
    <w:p w:rsidRPr="00427A02" w:rsidR="003A2B97" w:rsidP="00427A02" w:rsidRDefault="003A2B97" w14:paraId="66AEDCD7" w14:textId="77777777">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3" w:id="10"/>
      <w:r w:rsidRPr="00427A02">
        <w:rPr>
          <w:rFonts w:ascii="Times New Roman" w:hAnsi="Times New Roman" w:eastAsia="Times New Roman" w:cs="Times New Roman"/>
          <w:b/>
          <w:bCs/>
          <w:color w:val="000000"/>
          <w:kern w:val="0"/>
          <w14:ligatures w14:val="none"/>
        </w:rPr>
        <w:t>Patient Experience and Access Barriers</w:t>
      </w:r>
      <w:bookmarkEnd w:id="10"/>
    </w:p>
    <w:p w:rsidRPr="00427A02" w:rsidR="005B2345" w:rsidP="00427A02" w:rsidRDefault="005B2345" w14:paraId="2A7FF81B"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Patients have difficulties as well:</w:t>
      </w:r>
    </w:p>
    <w:p w:rsidRPr="00427A02" w:rsidR="005B2345" w:rsidP="00427A02" w:rsidRDefault="005B2345" w14:paraId="0A5DDAA9" w14:textId="3B35C836">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Phobia of claustrophobia and pain when scanning.</w:t>
      </w:r>
    </w:p>
    <w:p w:rsidRPr="00427A02" w:rsidR="005B2345" w:rsidP="00427A02" w:rsidRDefault="005B2345" w14:paraId="4D9A375F" w14:textId="7C7C1488">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There are long queues in some areas.</w:t>
      </w:r>
    </w:p>
    <w:p w:rsidRPr="00427A02" w:rsidR="005B2345" w:rsidP="00427A02" w:rsidRDefault="005B2345" w14:paraId="304B1745" w14:textId="09D23F18">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Travel</w:t>
      </w:r>
      <w:r w:rsidRPr="00427A02" w:rsidR="00773EDA">
        <w:rPr>
          <w:rFonts w:ascii="Times New Roman" w:hAnsi="Times New Roman" w:cs="Times New Roman"/>
          <w:color w:val="000000"/>
          <w:kern w:val="0"/>
          <w14:ligatures w14:val="none"/>
        </w:rPr>
        <w:t xml:space="preserve"> costs</w:t>
      </w:r>
      <w:r w:rsidRPr="00427A02">
        <w:rPr>
          <w:rFonts w:ascii="Times New Roman" w:hAnsi="Times New Roman" w:cs="Times New Roman"/>
          <w:color w:val="000000"/>
          <w:kern w:val="0"/>
          <w14:ligatures w14:val="none"/>
        </w:rPr>
        <w:t xml:space="preserve"> of the non-CDCs.</w:t>
      </w:r>
    </w:p>
    <w:p w:rsidRPr="00427A02" w:rsidR="005B2345" w:rsidP="00427A02" w:rsidRDefault="005B2345" w14:paraId="4BC89126" w14:textId="5E2BC289">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Incidental findings anxiety.</w:t>
      </w:r>
    </w:p>
    <w:p w:rsidRPr="00427A02" w:rsidR="005B2345" w:rsidP="00427A02" w:rsidRDefault="005B2345" w14:paraId="68754BE6" w14:textId="25B569FE">
      <w:pPr>
        <w:pStyle w:val="ListParagraph"/>
        <w:numPr>
          <w:ilvl w:val="0"/>
          <w:numId w:val="29"/>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Online digital exclusion in the retrieval of imaging reports.</w:t>
      </w:r>
    </w:p>
    <w:p w:rsidRPr="00427A02" w:rsidR="005B2345" w:rsidP="00427A02" w:rsidRDefault="005B2345" w14:paraId="76EDA260" w14:textId="674C12B3">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lastRenderedPageBreak/>
        <w:t>Critical Patient Impact Assessment</w:t>
      </w:r>
    </w:p>
    <w:p w:rsidRPr="00427A02" w:rsidR="005B2345" w:rsidP="00427A02" w:rsidRDefault="005B2345" w14:paraId="3053C2EF" w14:textId="0F31E82B">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improves clinical outcomes, as it is hampered by inequitable access and inconsistent patient experience. Maximising patient outcomes would be achieved through improving accessibility, communication, and support.</w:t>
      </w:r>
    </w:p>
    <w:p w:rsidRPr="00427A02" w:rsidR="005B2345" w:rsidP="00427A02" w:rsidRDefault="005B2345" w14:paraId="186A263D" w14:textId="08A468E8">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4" w:id="11"/>
      <w:r w:rsidRPr="00427A02">
        <w:rPr>
          <w:rFonts w:ascii="Times New Roman" w:hAnsi="Times New Roman" w:eastAsia="Times New Roman" w:cs="Times New Roman"/>
          <w:b/>
          <w:bCs/>
          <w:color w:val="000000"/>
          <w:kern w:val="0"/>
          <w14:ligatures w14:val="none"/>
        </w:rPr>
        <w:t>6. Implications on Community and Public Health</w:t>
      </w:r>
      <w:bookmarkEnd w:id="11"/>
    </w:p>
    <w:p w:rsidRPr="00427A02" w:rsidR="005B2345" w:rsidP="00427A02" w:rsidRDefault="005B2345" w14:paraId="3B49BCB7"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Population-Level Diagnosis</w:t>
      </w:r>
    </w:p>
    <w:p w:rsidRPr="00427A02" w:rsidR="005B2345" w:rsidP="00427A02" w:rsidRDefault="005B2345" w14:paraId="16D9880F"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is useful in the area of public health since it helps to diagnose chronic and asymptomatic diseases at an earlier stage. The massive data sets, specifically the UK Biobank, have facilitated the breakthrough concerning ageing, cardiovascular health, and neurological disease studies (Miller et al., 2016).</w:t>
      </w:r>
    </w:p>
    <w:p w:rsidRPr="00427A02" w:rsidR="005B2345" w:rsidP="00427A02" w:rsidRDefault="005B2345" w14:paraId="3245572E" w14:textId="558859BC">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b/>
          <w:bCs/>
          <w:i/>
          <w:iCs/>
          <w:color w:val="000000"/>
          <w:kern w:val="0"/>
          <w14:ligatures w14:val="none"/>
        </w:rPr>
        <w:t>Decreasing Health Disparities</w:t>
      </w:r>
    </w:p>
    <w:p w:rsidRPr="00427A02" w:rsidR="005B2345" w:rsidP="00427A02" w:rsidRDefault="005B2345" w14:paraId="292E4E3D" w14:textId="7C958522">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The difference in the regions can be minimi</w:t>
      </w:r>
      <w:r w:rsidRPr="00427A02" w:rsidR="00773EDA">
        <w:rPr>
          <w:rFonts w:ascii="Times New Roman" w:hAnsi="Times New Roman" w:cs="Times New Roman"/>
          <w:color w:val="000000"/>
          <w:kern w:val="0"/>
          <w14:ligatures w14:val="none"/>
        </w:rPr>
        <w:t>s</w:t>
      </w:r>
      <w:r w:rsidRPr="00427A02">
        <w:rPr>
          <w:rFonts w:ascii="Times New Roman" w:hAnsi="Times New Roman" w:cs="Times New Roman"/>
          <w:color w:val="000000"/>
          <w:kern w:val="0"/>
          <w14:ligatures w14:val="none"/>
        </w:rPr>
        <w:t>ed through the community provision of MRI. Nevertheless, the existing disparities still exist:</w:t>
      </w:r>
    </w:p>
    <w:p w:rsidRPr="00427A02" w:rsidR="005B2345" w:rsidP="00427A02" w:rsidRDefault="005B2345" w14:paraId="707C3B6C" w14:textId="180645E4">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London and the big cities </w:t>
      </w:r>
      <w:r w:rsidRPr="00427A02" w:rsidR="00773EDA">
        <w:rPr>
          <w:rFonts w:ascii="Times New Roman" w:hAnsi="Times New Roman" w:cs="Times New Roman"/>
          <w:color w:val="000000"/>
          <w:kern w:val="0"/>
          <w14:ligatures w14:val="none"/>
        </w:rPr>
        <w:t>hav</w:t>
      </w:r>
      <w:r w:rsidRPr="00427A02">
        <w:rPr>
          <w:rFonts w:ascii="Times New Roman" w:hAnsi="Times New Roman" w:cs="Times New Roman"/>
          <w:color w:val="000000"/>
          <w:kern w:val="0"/>
          <w14:ligatures w14:val="none"/>
        </w:rPr>
        <w:t>e more MRI</w:t>
      </w:r>
      <w:r w:rsidRPr="00427A02" w:rsidR="00773EDA">
        <w:rPr>
          <w:rFonts w:ascii="Times New Roman" w:hAnsi="Times New Roman" w:cs="Times New Roman"/>
          <w:color w:val="000000"/>
          <w:kern w:val="0"/>
          <w14:ligatures w14:val="none"/>
        </w:rPr>
        <w:t xml:space="preserve"> </w:t>
      </w:r>
      <w:r w:rsidRPr="00427A02">
        <w:rPr>
          <w:rFonts w:ascii="Times New Roman" w:hAnsi="Times New Roman" w:cs="Times New Roman"/>
          <w:color w:val="000000"/>
          <w:kern w:val="0"/>
          <w14:ligatures w14:val="none"/>
        </w:rPr>
        <w:t>capacity.</w:t>
      </w:r>
    </w:p>
    <w:p w:rsidRPr="00427A02" w:rsidR="005B2345" w:rsidP="00427A02" w:rsidRDefault="005B2345" w14:paraId="69008017" w14:textId="77777777">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Rural areas have greater waits.</w:t>
      </w:r>
    </w:p>
    <w:p w:rsidRPr="00427A02" w:rsidR="005B2345" w:rsidP="00427A02" w:rsidRDefault="005B2345" w14:paraId="533ED4BC" w14:textId="77777777">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Socioeconomic factors will affect access and attendance.</w:t>
      </w:r>
    </w:p>
    <w:p w:rsidRPr="00427A02" w:rsidR="005B2345" w:rsidP="00427A02" w:rsidRDefault="005B2345" w14:paraId="2C741D18"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Critical Evaluation</w:t>
      </w:r>
    </w:p>
    <w:p w:rsidRPr="00427A02" w:rsidR="005B2345" w:rsidP="00427A02" w:rsidRDefault="005B2345" w14:paraId="231FFFB2" w14:textId="6F882D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is an effective instrument of public health</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but it can further increase inequalities unless investments focus on the deprived areas and other underserved populations.</w:t>
      </w:r>
    </w:p>
    <w:p w:rsidRPr="00427A02" w:rsidR="005B2345" w:rsidP="00427A02" w:rsidRDefault="005B2345" w14:paraId="1DA10996" w14:textId="1140CBB0">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5" w:id="12"/>
      <w:r w:rsidRPr="00427A02">
        <w:rPr>
          <w:rFonts w:ascii="Times New Roman" w:hAnsi="Times New Roman" w:eastAsia="Times New Roman" w:cs="Times New Roman"/>
          <w:b/>
          <w:bCs/>
          <w:color w:val="000000"/>
          <w:kern w:val="0"/>
          <w14:ligatures w14:val="none"/>
        </w:rPr>
        <w:t>7. Ethical, Privacy and Data Governance Issues</w:t>
      </w:r>
      <w:bookmarkEnd w:id="12"/>
    </w:p>
    <w:p w:rsidRPr="00427A02" w:rsidR="005B2345" w:rsidP="00427A02" w:rsidRDefault="005B2345" w14:paraId="45F982A1"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Ethical Tension in MRI Data</w:t>
      </w:r>
    </w:p>
    <w:p w:rsidRPr="00427A02" w:rsidR="005B2345" w:rsidP="00427A02" w:rsidRDefault="005B2345" w14:paraId="10152ABD" w14:textId="2C00A1F0">
      <w:pPr>
        <w:spacing w:before="100" w:beforeAutospacing="1" w:after="100" w:afterAutospacing="1" w:line="360" w:lineRule="auto"/>
        <w:jc w:val="both"/>
        <w:rPr>
          <w:rFonts w:ascii="Times New Roman" w:hAnsi="Times New Roman" w:cs="Times New Roman"/>
          <w:color w:val="000000"/>
          <w:kern w:val="0"/>
          <w:lang w:val="en-US"/>
          <w14:ligatures w14:val="none"/>
        </w:rPr>
      </w:pPr>
      <w:r w:rsidRPr="00427A02">
        <w:rPr>
          <w:rFonts w:ascii="Times New Roman" w:hAnsi="Times New Roman" w:cs="Times New Roman"/>
          <w:color w:val="000000"/>
          <w:kern w:val="0"/>
          <w14:ligatures w14:val="none"/>
        </w:rPr>
        <w:t>MRI creates very sensitive data</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especially </w:t>
      </w:r>
      <w:r w:rsidRPr="00427A02" w:rsidR="00773EDA">
        <w:rPr>
          <w:rFonts w:ascii="Times New Roman" w:hAnsi="Times New Roman" w:cs="Times New Roman"/>
          <w:color w:val="000000"/>
          <w:kern w:val="0"/>
          <w14:ligatures w14:val="none"/>
        </w:rPr>
        <w:t xml:space="preserve">for </w:t>
      </w:r>
      <w:r w:rsidRPr="00427A02">
        <w:rPr>
          <w:rFonts w:ascii="Times New Roman" w:hAnsi="Times New Roman" w:cs="Times New Roman"/>
          <w:color w:val="000000"/>
          <w:kern w:val="0"/>
          <w14:ligatures w14:val="none"/>
        </w:rPr>
        <w:t>the imaging of the brain. Future cognitive decline can be predicted using predictive biomarkers, and these findings could provoke ethical issues related to disclosure, consent, and possible misuse (Wilkinson et al., 2020).</w:t>
      </w:r>
    </w:p>
    <w:p w:rsidRPr="00427A02" w:rsidR="00773EDA" w:rsidP="00427A02" w:rsidRDefault="00773EDA" w14:paraId="1563AD6B" w14:textId="77777777">
      <w:pPr>
        <w:spacing w:before="100" w:beforeAutospacing="1" w:after="100" w:afterAutospacing="1" w:line="360" w:lineRule="auto"/>
        <w:jc w:val="both"/>
        <w:rPr>
          <w:rFonts w:ascii="Times New Roman" w:hAnsi="Times New Roman" w:cs="Times New Roman"/>
          <w:color w:val="000000"/>
          <w:kern w:val="0"/>
          <w:lang w:val="en-US"/>
          <w14:ligatures w14:val="none"/>
        </w:rPr>
      </w:pPr>
    </w:p>
    <w:p w:rsidRPr="00427A02" w:rsidR="005B2345" w:rsidP="00427A02" w:rsidRDefault="005B2345" w14:paraId="17155CBE" w14:textId="7DD2D482">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lastRenderedPageBreak/>
        <w:t>AI-MRI Governance Problems</w:t>
      </w:r>
    </w:p>
    <w:p w:rsidRPr="00427A02" w:rsidR="005B2345" w:rsidP="00427A02" w:rsidRDefault="005B2345" w14:paraId="2993B4D3" w14:textId="77777777">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AI systems require:</w:t>
      </w:r>
    </w:p>
    <w:p w:rsidRPr="00427A02" w:rsidR="005B2345" w:rsidP="00427A02" w:rsidRDefault="005B2345" w14:paraId="228CC74A" w14:textId="1391E893">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Transparent algorithms</w:t>
      </w:r>
    </w:p>
    <w:p w:rsidRPr="00427A02" w:rsidR="005B2345" w:rsidP="00427A02" w:rsidRDefault="005B2345" w14:paraId="0DC6240C" w14:textId="3629F669">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Bias prevention</w:t>
      </w:r>
    </w:p>
    <w:p w:rsidRPr="00427A02" w:rsidR="005B2345" w:rsidP="00427A02" w:rsidRDefault="005B2345" w14:paraId="0561A2C0" w14:textId="2BBFB2BE">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Fair training datasets</w:t>
      </w:r>
    </w:p>
    <w:p w:rsidRPr="00427A02" w:rsidR="005B2345" w:rsidP="00427A02" w:rsidRDefault="005B2345" w14:paraId="0DAD50AE" w14:textId="7BBBE4AD">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Effective accountability processes.</w:t>
      </w:r>
    </w:p>
    <w:p w:rsidRPr="00427A02" w:rsidR="005B2345" w:rsidP="00427A02" w:rsidRDefault="005B2345" w14:paraId="4CFCEE24" w14:textId="1F1786F4">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Weak governance threatens to destroy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trust and safety of patients.</w:t>
      </w:r>
    </w:p>
    <w:p w:rsidRPr="00427A02" w:rsidR="005B2345" w:rsidP="00427A02" w:rsidRDefault="005B2345" w14:paraId="1E48A722" w14:textId="19D58D45">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Data Security and Secondary Use</w:t>
      </w:r>
    </w:p>
    <w:p w:rsidRPr="00427A02" w:rsidR="005B2345" w:rsidP="00427A02" w:rsidRDefault="005B2345" w14:paraId="644084D6" w14:textId="64A10EBD">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information is being stored in the cloud-based systems</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increasing concerns regarding:</w:t>
      </w:r>
    </w:p>
    <w:p w:rsidRPr="00427A02" w:rsidR="005B2345" w:rsidP="00427A02" w:rsidRDefault="005B2345" w14:paraId="1A34FC82" w14:textId="053D677C">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Cybersecurity</w:t>
      </w:r>
    </w:p>
    <w:p w:rsidRPr="00427A02" w:rsidR="005B2345" w:rsidP="00427A02" w:rsidRDefault="005B2345" w14:paraId="7DC7B6E1" w14:textId="3459F501">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Long-term retention</w:t>
      </w:r>
    </w:p>
    <w:p w:rsidRPr="00427A02" w:rsidR="005B2345" w:rsidP="00427A02" w:rsidRDefault="005B2345" w14:paraId="71BFC3A8" w14:textId="45E38520">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Research Collaboration Commercial use.</w:t>
      </w:r>
    </w:p>
    <w:p w:rsidRPr="00427A02" w:rsidR="005B2345" w:rsidP="00427A02" w:rsidRDefault="005B2345" w14:paraId="64C1EFDA" w14:textId="22F2A452">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Re-identification risks</w:t>
      </w:r>
    </w:p>
    <w:p w:rsidRPr="00427A02" w:rsidR="005B2345" w:rsidP="00427A02" w:rsidRDefault="005B2345" w14:paraId="7F1B66B7"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Critical Evaluation</w:t>
      </w:r>
    </w:p>
    <w:p w:rsidRPr="00427A02" w:rsidR="005B2345" w:rsidP="00427A02" w:rsidRDefault="005B2345" w14:paraId="1BEB6383" w14:textId="7D46842A">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Well</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laid governance structures are required. The innovation of digital MRI should be fair to the autonomy, privacy and institutional responsibility.</w:t>
      </w:r>
    </w:p>
    <w:p w:rsidRPr="00427A02" w:rsidR="005B2345" w:rsidP="00427A02" w:rsidRDefault="005B2345" w14:paraId="30556385" w14:textId="77777777">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6" w:id="13"/>
      <w:r w:rsidRPr="00427A02">
        <w:rPr>
          <w:rFonts w:ascii="Times New Roman" w:hAnsi="Times New Roman" w:eastAsia="Times New Roman" w:cs="Times New Roman"/>
          <w:b/>
          <w:bCs/>
          <w:color w:val="000000"/>
          <w:kern w:val="0"/>
          <w14:ligatures w14:val="none"/>
        </w:rPr>
        <w:t>8. Critical Analysis</w:t>
      </w:r>
      <w:bookmarkEnd w:id="13"/>
    </w:p>
    <w:p w:rsidRPr="00427A02" w:rsidR="005B2345" w:rsidP="00427A02" w:rsidRDefault="005B2345" w14:paraId="56D7B15E" w14:textId="15493E30">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To summarise the sections above, MRI is a high-value digital innovation that has the potential to transform</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and at the same time has serious limitations on the systemic level.</w:t>
      </w:r>
    </w:p>
    <w:p w:rsidRPr="00427A02" w:rsidR="005B2345" w:rsidP="00427A02" w:rsidRDefault="005B2345" w14:paraId="2BBC4B00"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Strengths</w:t>
      </w:r>
    </w:p>
    <w:p w:rsidRPr="00427A02" w:rsidR="005B2345" w:rsidP="00427A02" w:rsidRDefault="005B2345" w14:paraId="71960F65" w14:textId="1335D728">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High diagnostic accuracy</w:t>
      </w:r>
    </w:p>
    <w:p w:rsidRPr="00427A02" w:rsidR="005B2345" w:rsidP="00427A02" w:rsidRDefault="005B2345" w14:paraId="24D99213" w14:textId="7494361F">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Close congruence </w:t>
      </w:r>
      <w:r w:rsidRPr="00427A02" w:rsidR="00773EDA">
        <w:rPr>
          <w:rFonts w:ascii="Times New Roman" w:hAnsi="Times New Roman" w:cs="Times New Roman"/>
          <w:color w:val="000000"/>
          <w:kern w:val="0"/>
          <w14:ligatures w14:val="none"/>
        </w:rPr>
        <w:t>with</w:t>
      </w:r>
      <w:r w:rsidRPr="00427A02">
        <w:rPr>
          <w:rFonts w:ascii="Times New Roman" w:hAnsi="Times New Roman" w:cs="Times New Roman"/>
          <w:color w:val="000000"/>
          <w:kern w:val="0"/>
          <w14:ligatures w14:val="none"/>
        </w:rPr>
        <w:t xml:space="preserve"> NHS policy objectives.</w:t>
      </w:r>
    </w:p>
    <w:p w:rsidRPr="00427A02" w:rsidR="005B2345" w:rsidP="00427A02" w:rsidRDefault="005B2345" w14:paraId="49C5AA75" w14:textId="4953EB3E">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Biomarkers o</w:t>
      </w:r>
      <w:r w:rsidRPr="00427A02" w:rsidR="00773EDA">
        <w:rPr>
          <w:rFonts w:ascii="Times New Roman" w:hAnsi="Times New Roman" w:cs="Times New Roman"/>
          <w:color w:val="000000"/>
          <w:kern w:val="0"/>
          <w14:ligatures w14:val="none"/>
        </w:rPr>
        <w:t>f</w:t>
      </w:r>
      <w:r w:rsidRPr="00427A02">
        <w:rPr>
          <w:rFonts w:ascii="Times New Roman" w:hAnsi="Times New Roman" w:cs="Times New Roman"/>
          <w:color w:val="000000"/>
          <w:kern w:val="0"/>
          <w14:ligatures w14:val="none"/>
        </w:rPr>
        <w:t xml:space="preserve"> chronic diseases with evidence.</w:t>
      </w:r>
    </w:p>
    <w:p w:rsidRPr="00427A02" w:rsidR="005B2345" w:rsidP="00427A02" w:rsidRDefault="005B2345" w14:paraId="3F293640" w14:textId="3D903845">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Favours foreseeable and custom-made medicine.</w:t>
      </w:r>
    </w:p>
    <w:p w:rsidRPr="00427A02" w:rsidR="005B2345" w:rsidP="00427A02" w:rsidRDefault="005B2345" w14:paraId="2B1316BC" w14:textId="0B9C9B7F">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Artificial intelligence improves efficiency and accuracy.</w:t>
      </w:r>
    </w:p>
    <w:p w:rsidRPr="00427A02" w:rsidR="005B2345" w:rsidP="00427A02" w:rsidRDefault="005B2345" w14:paraId="165BE9D7"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lastRenderedPageBreak/>
        <w:t>Weaknesses</w:t>
      </w:r>
    </w:p>
    <w:p w:rsidRPr="00427A02" w:rsidR="005B2345" w:rsidP="00427A02" w:rsidRDefault="005B2345" w14:paraId="5F2691C7" w14:textId="44BC30BE">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Capital investment </w:t>
      </w:r>
      <w:r w:rsidRPr="00427A02" w:rsidR="00773EDA">
        <w:rPr>
          <w:rFonts w:ascii="Times New Roman" w:hAnsi="Times New Roman" w:cs="Times New Roman"/>
          <w:color w:val="000000"/>
          <w:kern w:val="0"/>
          <w14:ligatures w14:val="none"/>
        </w:rPr>
        <w:t>is</w:t>
      </w:r>
      <w:r w:rsidRPr="00427A02">
        <w:rPr>
          <w:rFonts w:ascii="Times New Roman" w:hAnsi="Times New Roman" w:cs="Times New Roman"/>
          <w:color w:val="000000"/>
          <w:kern w:val="0"/>
          <w14:ligatures w14:val="none"/>
        </w:rPr>
        <w:t xml:space="preserve"> expensive.</w:t>
      </w:r>
    </w:p>
    <w:p w:rsidRPr="00427A02" w:rsidR="005B2345" w:rsidP="00427A02" w:rsidRDefault="005B2345" w14:paraId="65B373BB" w14:textId="311776AB">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Implementation is compromised by workforce shortages.</w:t>
      </w:r>
    </w:p>
    <w:p w:rsidRPr="00427A02" w:rsidR="005B2345" w:rsidP="00427A02" w:rsidRDefault="005B2345" w14:paraId="306BB11D" w14:textId="546B947D">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Digital infrastructure is </w:t>
      </w:r>
      <w:r w:rsidRPr="00427A02" w:rsidR="00773EDA">
        <w:rPr>
          <w:rFonts w:ascii="Times New Roman" w:hAnsi="Times New Roman" w:cs="Times New Roman"/>
          <w:color w:val="000000"/>
          <w:kern w:val="0"/>
          <w14:ligatures w14:val="none"/>
        </w:rPr>
        <w:t>lack</w:t>
      </w:r>
      <w:r w:rsidRPr="00427A02">
        <w:rPr>
          <w:rFonts w:ascii="Times New Roman" w:hAnsi="Times New Roman" w:cs="Times New Roman"/>
          <w:color w:val="000000"/>
          <w:kern w:val="0"/>
          <w14:ligatures w14:val="none"/>
        </w:rPr>
        <w:t>ing in certain areas.</w:t>
      </w:r>
    </w:p>
    <w:p w:rsidRPr="00427A02" w:rsidR="00633ED8" w:rsidP="00427A02" w:rsidRDefault="005B2345" w14:paraId="7413F526" w14:textId="77777777">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Inequality in access poses a threat of exclusion to vulnerable groups.</w:t>
      </w:r>
    </w:p>
    <w:p w:rsidRPr="00427A02" w:rsidR="005B2345" w:rsidP="00427A02" w:rsidRDefault="005B2345" w14:paraId="1229C140" w14:textId="00025217">
      <w:pPr>
        <w:pStyle w:val="ListParagraph"/>
        <w:numPr>
          <w:ilvl w:val="0"/>
          <w:numId w:val="33"/>
        </w:numPr>
        <w:spacing w:before="100" w:beforeAutospacing="1" w:after="100" w:afterAutospacing="1" w:line="360" w:lineRule="auto"/>
        <w:ind w:left="360" w:hanging="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Ethical and governance issues need to be more refined.</w:t>
      </w:r>
    </w:p>
    <w:p w:rsidRPr="00427A02" w:rsidR="005B2345" w:rsidP="00427A02" w:rsidRDefault="005B2345" w14:paraId="66E76972" w14:textId="77777777">
      <w:pPr>
        <w:spacing w:before="100" w:beforeAutospacing="1" w:after="100" w:afterAutospacing="1" w:line="360" w:lineRule="auto"/>
        <w:jc w:val="both"/>
        <w:rPr>
          <w:rFonts w:ascii="Times New Roman" w:hAnsi="Times New Roman" w:cs="Times New Roman"/>
          <w:b/>
          <w:bCs/>
          <w:i/>
          <w:iCs/>
          <w:color w:val="000000"/>
          <w:kern w:val="0"/>
          <w14:ligatures w14:val="none"/>
        </w:rPr>
      </w:pPr>
      <w:r w:rsidRPr="00427A02">
        <w:rPr>
          <w:rFonts w:ascii="Times New Roman" w:hAnsi="Times New Roman" w:cs="Times New Roman"/>
          <w:b/>
          <w:bCs/>
          <w:i/>
          <w:iCs/>
          <w:color w:val="000000"/>
          <w:kern w:val="0"/>
          <w14:ligatures w14:val="none"/>
        </w:rPr>
        <w:t>Competing Perspectives</w:t>
      </w:r>
    </w:p>
    <w:p w:rsidRPr="00427A02" w:rsidR="005B2345" w:rsidP="00427A02" w:rsidRDefault="005B2345" w14:paraId="23E4C6E6" w14:textId="3266495A">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Other researchers believe that MRI cannot be replaced by anything</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it must be expanded vehemently (Sastre-Garriga et al., 2020). Some warn that it is not possible to invest in high-tech diagnostics without solving institutional workforce and infrastructure issues (Wilkinson et al., 2020).</w:t>
      </w:r>
      <w:r w:rsidRPr="00427A02" w:rsidR="00633ED8">
        <w:rPr>
          <w:rFonts w:ascii="Times New Roman" w:hAnsi="Times New Roman" w:cs="Times New Roman"/>
          <w:color w:val="000000"/>
          <w:kern w:val="0"/>
          <w14:ligatures w14:val="none"/>
        </w:rPr>
        <w:t xml:space="preserve"> </w:t>
      </w:r>
      <w:r w:rsidRPr="00427A02">
        <w:rPr>
          <w:rFonts w:ascii="Times New Roman" w:hAnsi="Times New Roman" w:cs="Times New Roman"/>
          <w:color w:val="000000"/>
          <w:kern w:val="0"/>
          <w14:ligatures w14:val="none"/>
        </w:rPr>
        <w:t xml:space="preserve">The best </w:t>
      </w:r>
      <w:r w:rsidRPr="00427A02" w:rsidR="00773EDA">
        <w:rPr>
          <w:rFonts w:ascii="Times New Roman" w:hAnsi="Times New Roman" w:cs="Times New Roman"/>
          <w:color w:val="000000"/>
          <w:kern w:val="0"/>
          <w14:ligatures w14:val="none"/>
        </w:rPr>
        <w:t>approach is a strategic,</w:t>
      </w:r>
      <w:r w:rsidRPr="00427A02">
        <w:rPr>
          <w:rFonts w:ascii="Times New Roman" w:hAnsi="Times New Roman" w:cs="Times New Roman"/>
          <w:color w:val="000000"/>
          <w:kern w:val="0"/>
          <w14:ligatures w14:val="none"/>
        </w:rPr>
        <w:t xml:space="preserve"> balanced expansion.</w:t>
      </w:r>
    </w:p>
    <w:p w:rsidRPr="00427A02" w:rsidR="005B2345" w:rsidP="00427A02" w:rsidRDefault="005B2345" w14:paraId="1AAF2D0A" w14:textId="77777777">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7" w:id="14"/>
      <w:r w:rsidRPr="00427A02">
        <w:rPr>
          <w:rFonts w:ascii="Times New Roman" w:hAnsi="Times New Roman" w:eastAsia="Times New Roman" w:cs="Times New Roman"/>
          <w:b/>
          <w:bCs/>
          <w:color w:val="000000"/>
          <w:kern w:val="0"/>
          <w14:ligatures w14:val="none"/>
        </w:rPr>
        <w:t>9. Conclusion</w:t>
      </w:r>
      <w:bookmarkEnd w:id="14"/>
    </w:p>
    <w:p w:rsidRPr="00427A02" w:rsidR="005B2345" w:rsidP="00427A02" w:rsidRDefault="005B2345" w14:paraId="67328CF6" w14:textId="0E1EB048">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MRI is one of the key digital innovations that enable UK diagnostic capacity and promote individualised and data-driven care.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NHS is in an advanced stage of clinical pathway adoption of</w:t>
      </w:r>
      <w:r w:rsidRPr="00427A02" w:rsidR="00633ED8">
        <w:rPr>
          <w:rFonts w:ascii="Times New Roman" w:hAnsi="Times New Roman" w:cs="Times New Roman"/>
          <w:color w:val="000000"/>
          <w:kern w:val="0"/>
          <w14:ligatures w14:val="none"/>
        </w:rPr>
        <w:t xml:space="preserve"> </w:t>
      </w:r>
      <w:r w:rsidRPr="00427A02">
        <w:rPr>
          <w:rFonts w:ascii="Times New Roman" w:hAnsi="Times New Roman" w:cs="Times New Roman"/>
          <w:color w:val="000000"/>
          <w:kern w:val="0"/>
          <w14:ligatures w14:val="none"/>
        </w:rPr>
        <w:t xml:space="preserve">MRI with the help of AI triage systems, community-based imaging centres, and developments </w:t>
      </w:r>
      <w:r w:rsidRPr="00427A02" w:rsidR="00773EDA">
        <w:rPr>
          <w:rFonts w:ascii="Times New Roman" w:hAnsi="Times New Roman" w:cs="Times New Roman"/>
          <w:color w:val="000000"/>
          <w:kern w:val="0"/>
          <w14:ligatures w14:val="none"/>
        </w:rPr>
        <w:t>in</w:t>
      </w:r>
      <w:r w:rsidRPr="00427A02">
        <w:rPr>
          <w:rFonts w:ascii="Times New Roman" w:hAnsi="Times New Roman" w:cs="Times New Roman"/>
          <w:color w:val="000000"/>
          <w:kern w:val="0"/>
          <w14:ligatures w14:val="none"/>
        </w:rPr>
        <w:t xml:space="preserve"> biomarker research. The advantages of MRI are</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however</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limited by the lack of sufficient workforce, capacities to serve and interoperability as well as ethical concerns.</w:t>
      </w:r>
      <w:r w:rsidRPr="00427A02" w:rsidR="00633ED8">
        <w:rPr>
          <w:rFonts w:ascii="Times New Roman" w:hAnsi="Times New Roman" w:cs="Times New Roman"/>
          <w:color w:val="000000"/>
          <w:kern w:val="0"/>
          <w14:ligatures w14:val="none"/>
        </w:rPr>
        <w:t xml:space="preserve"> </w:t>
      </w:r>
      <w:r w:rsidRPr="00427A02">
        <w:rPr>
          <w:rFonts w:ascii="Times New Roman" w:hAnsi="Times New Roman" w:cs="Times New Roman"/>
          <w:color w:val="000000"/>
          <w:kern w:val="0"/>
          <w14:ligatures w14:val="none"/>
        </w:rPr>
        <w:t>The NHS needs to:</w:t>
      </w:r>
    </w:p>
    <w:p w:rsidRPr="00427A02" w:rsidR="005B2345" w:rsidP="00427A02" w:rsidRDefault="005B2345" w14:paraId="19569EE6" w14:textId="0547C811">
      <w:pPr>
        <w:pStyle w:val="ListParagraph"/>
        <w:numPr>
          <w:ilvl w:val="0"/>
          <w:numId w:val="33"/>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Expand workforce training</w:t>
      </w:r>
    </w:p>
    <w:p w:rsidRPr="00427A02" w:rsidR="005B2345" w:rsidP="00427A02" w:rsidRDefault="005B2345" w14:paraId="2B1A95C1" w14:textId="4A5D6949">
      <w:pPr>
        <w:pStyle w:val="ListParagraph"/>
        <w:numPr>
          <w:ilvl w:val="0"/>
          <w:numId w:val="38"/>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However, enhance </w:t>
      </w:r>
      <w:r w:rsidRPr="00427A02" w:rsidR="00773EDA">
        <w:rPr>
          <w:rFonts w:ascii="Times New Roman" w:hAnsi="Times New Roman" w:cs="Times New Roman"/>
          <w:color w:val="000000"/>
          <w:kern w:val="0"/>
          <w14:ligatures w14:val="none"/>
        </w:rPr>
        <w:t xml:space="preserve">the </w:t>
      </w:r>
      <w:r w:rsidRPr="00427A02">
        <w:rPr>
          <w:rFonts w:ascii="Times New Roman" w:hAnsi="Times New Roman" w:cs="Times New Roman"/>
          <w:color w:val="000000"/>
          <w:kern w:val="0"/>
          <w14:ligatures w14:val="none"/>
        </w:rPr>
        <w:t>diagnostics infrastructure.</w:t>
      </w:r>
    </w:p>
    <w:p w:rsidRPr="00427A02" w:rsidR="005B2345" w:rsidP="00427A02" w:rsidRDefault="005B2345" w14:paraId="35EFC96E" w14:textId="460CA2FB">
      <w:pPr>
        <w:pStyle w:val="ListParagraph"/>
        <w:numPr>
          <w:ilvl w:val="0"/>
          <w:numId w:val="38"/>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Improve equitable access</w:t>
      </w:r>
    </w:p>
    <w:p w:rsidRPr="00427A02" w:rsidR="005B2345" w:rsidP="00427A02" w:rsidRDefault="00773EDA" w14:paraId="4B0F6344" w14:textId="71FE7389">
      <w:pPr>
        <w:pStyle w:val="ListParagraph"/>
        <w:numPr>
          <w:ilvl w:val="0"/>
          <w:numId w:val="38"/>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Ensure</w:t>
      </w:r>
      <w:r w:rsidRPr="00427A02" w:rsidR="005B2345">
        <w:rPr>
          <w:rFonts w:ascii="Times New Roman" w:hAnsi="Times New Roman" w:cs="Times New Roman"/>
          <w:color w:val="000000"/>
          <w:kern w:val="0"/>
          <w14:ligatures w14:val="none"/>
        </w:rPr>
        <w:t xml:space="preserve"> strong AI and imaging information governance.</w:t>
      </w:r>
    </w:p>
    <w:p w:rsidRPr="00427A02" w:rsidR="005B2345" w:rsidP="00427A02" w:rsidRDefault="005B2345" w14:paraId="28600D88" w14:textId="18AC3D1F">
      <w:pPr>
        <w:pStyle w:val="ListParagraph"/>
        <w:numPr>
          <w:ilvl w:val="0"/>
          <w:numId w:val="38"/>
        </w:numPr>
        <w:spacing w:before="100" w:beforeAutospacing="1" w:after="100" w:afterAutospacing="1" w:line="360" w:lineRule="auto"/>
        <w:ind w:left="450" w:hanging="45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 xml:space="preserve">Make MRI implementation aligned </w:t>
      </w:r>
      <w:r w:rsidRPr="00427A02" w:rsidR="00773EDA">
        <w:rPr>
          <w:rFonts w:ascii="Times New Roman" w:hAnsi="Times New Roman" w:cs="Times New Roman"/>
          <w:color w:val="000000"/>
          <w:kern w:val="0"/>
          <w14:ligatures w14:val="none"/>
        </w:rPr>
        <w:t>with</w:t>
      </w:r>
      <w:r w:rsidRPr="00427A02">
        <w:rPr>
          <w:rFonts w:ascii="Times New Roman" w:hAnsi="Times New Roman" w:cs="Times New Roman"/>
          <w:color w:val="000000"/>
          <w:kern w:val="0"/>
          <w14:ligatures w14:val="none"/>
        </w:rPr>
        <w:t xml:space="preserve"> long-term health system reforms.</w:t>
      </w:r>
    </w:p>
    <w:p w:rsidRPr="00427A02" w:rsidR="005B2345" w:rsidP="00427A02" w:rsidRDefault="005B2345" w14:paraId="07F3EE7B" w14:textId="253BD673">
      <w:pPr>
        <w:spacing w:before="100" w:beforeAutospacing="1" w:after="100" w:afterAutospacing="1" w:line="360" w:lineRule="auto"/>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MRI is not a diagnostic tool</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it is one of the foundations of the digital future of the NHS. MRI can positively affect clinical outcomes, decrease disparities, and promote evidence-based</w:t>
      </w:r>
      <w:r w:rsidRPr="00427A02" w:rsidR="00773EDA">
        <w:rPr>
          <w:rFonts w:ascii="Times New Roman" w:hAnsi="Times New Roman" w:cs="Times New Roman"/>
          <w:color w:val="000000"/>
          <w:kern w:val="0"/>
          <w14:ligatures w14:val="none"/>
        </w:rPr>
        <w:t>,</w:t>
      </w:r>
      <w:r w:rsidRPr="00427A02">
        <w:rPr>
          <w:rFonts w:ascii="Times New Roman" w:hAnsi="Times New Roman" w:cs="Times New Roman"/>
          <w:color w:val="000000"/>
          <w:kern w:val="0"/>
          <w14:ligatures w14:val="none"/>
        </w:rPr>
        <w:t xml:space="preserve"> sustainable and social care transformation when implemented carefully and strategically.</w:t>
      </w:r>
    </w:p>
    <w:p w:rsidRPr="00427A02" w:rsidR="005B2345" w:rsidP="00427A02" w:rsidRDefault="005B2345" w14:paraId="1D80C1D1" w14:textId="7DF593E8">
      <w:pPr>
        <w:spacing w:line="360" w:lineRule="auto"/>
        <w:rPr>
          <w:rFonts w:ascii="Times New Roman" w:hAnsi="Times New Roman" w:cs="Times New Roman"/>
          <w:lang w:val="en-US"/>
        </w:rPr>
      </w:pPr>
      <w:r w:rsidRPr="00427A02">
        <w:rPr>
          <w:rFonts w:ascii="Times New Roman" w:hAnsi="Times New Roman" w:cs="Times New Roman"/>
        </w:rPr>
        <w:t xml:space="preserve"> </w:t>
      </w:r>
    </w:p>
    <w:p w:rsidRPr="00427A02" w:rsidR="003A2B97" w:rsidP="00427A02" w:rsidRDefault="003A2B97" w14:paraId="533D399D" w14:textId="4E0B9E56">
      <w:pPr>
        <w:spacing w:before="100" w:beforeAutospacing="1" w:after="100" w:afterAutospacing="1" w:line="360" w:lineRule="auto"/>
        <w:jc w:val="both"/>
        <w:outlineLvl w:val="1"/>
        <w:rPr>
          <w:rFonts w:ascii="Times New Roman" w:hAnsi="Times New Roman" w:eastAsia="Times New Roman" w:cs="Times New Roman"/>
          <w:b/>
          <w:bCs/>
          <w:color w:val="000000"/>
          <w:kern w:val="0"/>
          <w14:ligatures w14:val="none"/>
        </w:rPr>
      </w:pPr>
      <w:bookmarkStart w:name="_Toc214736538" w:id="15"/>
      <w:r w:rsidRPr="00427A02">
        <w:rPr>
          <w:rFonts w:ascii="Times New Roman" w:hAnsi="Times New Roman" w:eastAsia="Times New Roman" w:cs="Times New Roman"/>
          <w:b/>
          <w:bCs/>
          <w:color w:val="000000"/>
          <w:kern w:val="0"/>
          <w14:ligatures w14:val="none"/>
        </w:rPr>
        <w:lastRenderedPageBreak/>
        <w:t>References</w:t>
      </w:r>
      <w:bookmarkEnd w:id="15"/>
    </w:p>
    <w:p w:rsidRPr="00427A02" w:rsidR="003A2B97" w:rsidP="00427A02" w:rsidRDefault="003A2B97" w14:paraId="6ED825AE"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Fuller, J. (2022) </w:t>
      </w:r>
      <w:r w:rsidRPr="00427A02">
        <w:rPr>
          <w:rFonts w:ascii="Times New Roman" w:hAnsi="Times New Roman" w:cs="Times New Roman"/>
          <w:i/>
          <w:iCs/>
          <w:color w:val="000000"/>
          <w:kern w:val="0"/>
          <w14:ligatures w14:val="none"/>
        </w:rPr>
        <w:t>NHS Long Term Plan: Progress Review</w:t>
      </w:r>
      <w:r w:rsidRPr="00427A02">
        <w:rPr>
          <w:rFonts w:ascii="Times New Roman" w:hAnsi="Times New Roman" w:cs="Times New Roman"/>
          <w:color w:val="000000"/>
          <w:kern w:val="0"/>
          <w14:ligatures w14:val="none"/>
        </w:rPr>
        <w:t>. NHS England.</w:t>
      </w:r>
    </w:p>
    <w:p w:rsidRPr="00427A02" w:rsidR="003A2B97" w:rsidP="00427A02" w:rsidRDefault="003A2B97" w14:paraId="752A88C2"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Gong, B., et al. (2021) 'Artificial intelligence-enabled MRI triage for rapid abnormality detection', </w:t>
      </w:r>
      <w:r w:rsidRPr="00427A02">
        <w:rPr>
          <w:rFonts w:ascii="Times New Roman" w:hAnsi="Times New Roman" w:cs="Times New Roman"/>
          <w:i/>
          <w:iCs/>
          <w:color w:val="000000"/>
          <w:kern w:val="0"/>
          <w14:ligatures w14:val="none"/>
        </w:rPr>
        <w:t>Radiology</w:t>
      </w:r>
      <w:r w:rsidRPr="00427A02">
        <w:rPr>
          <w:rFonts w:ascii="Times New Roman" w:hAnsi="Times New Roman" w:cs="Times New Roman"/>
          <w:color w:val="000000"/>
          <w:kern w:val="0"/>
          <w14:ligatures w14:val="none"/>
        </w:rPr>
        <w:t>, 301(3), pp. 563–573.</w:t>
      </w:r>
    </w:p>
    <w:p w:rsidRPr="00427A02" w:rsidR="003A2B97" w:rsidP="00427A02" w:rsidRDefault="003A2B97" w14:paraId="7BCD60C0"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Miller, K. L., et al. (2016) ‘Multimodal population brain imaging in the UK Biobank prospective epidemiological study’, </w:t>
      </w:r>
      <w:r w:rsidRPr="00427A02">
        <w:rPr>
          <w:rFonts w:ascii="Times New Roman" w:hAnsi="Times New Roman" w:cs="Times New Roman"/>
          <w:i/>
          <w:iCs/>
          <w:color w:val="000000"/>
          <w:kern w:val="0"/>
          <w14:ligatures w14:val="none"/>
        </w:rPr>
        <w:t>Nature Neuroscience</w:t>
      </w:r>
      <w:r w:rsidRPr="00427A02">
        <w:rPr>
          <w:rFonts w:ascii="Times New Roman" w:hAnsi="Times New Roman" w:cs="Times New Roman"/>
          <w:color w:val="000000"/>
          <w:kern w:val="0"/>
          <w14:ligatures w14:val="none"/>
        </w:rPr>
        <w:t>, 19(11), pp. 1523–1536.</w:t>
      </w:r>
    </w:p>
    <w:p w:rsidRPr="00427A02" w:rsidR="003A2B97" w:rsidP="00427A02" w:rsidRDefault="003A2B97" w14:paraId="1105A3B5"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Price, A., et al. (2021) ‘Radiology workforce challenges in the UK: A scoping review’, </w:t>
      </w:r>
      <w:r w:rsidRPr="00427A02">
        <w:rPr>
          <w:rFonts w:ascii="Times New Roman" w:hAnsi="Times New Roman" w:cs="Times New Roman"/>
          <w:i/>
          <w:iCs/>
          <w:color w:val="000000"/>
          <w:kern w:val="0"/>
          <w14:ligatures w14:val="none"/>
        </w:rPr>
        <w:t>Clinical Radiology</w:t>
      </w:r>
      <w:r w:rsidRPr="00427A02">
        <w:rPr>
          <w:rFonts w:ascii="Times New Roman" w:hAnsi="Times New Roman" w:cs="Times New Roman"/>
          <w:color w:val="000000"/>
          <w:kern w:val="0"/>
          <w14:ligatures w14:val="none"/>
        </w:rPr>
        <w:t>, 76(7), pp. 548–556.</w:t>
      </w:r>
    </w:p>
    <w:p w:rsidRPr="00427A02" w:rsidR="003A2B97" w:rsidP="00427A02" w:rsidRDefault="003A2B97" w14:paraId="20661745"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Royal College of Radiologists (2022) </w:t>
      </w:r>
      <w:r w:rsidRPr="00427A02">
        <w:rPr>
          <w:rFonts w:ascii="Times New Roman" w:hAnsi="Times New Roman" w:cs="Times New Roman"/>
          <w:i/>
          <w:iCs/>
          <w:color w:val="000000"/>
          <w:kern w:val="0"/>
          <w14:ligatures w14:val="none"/>
        </w:rPr>
        <w:t>Clinical Radiology UK Workforce Census Report</w:t>
      </w:r>
      <w:r w:rsidRPr="00427A02">
        <w:rPr>
          <w:rFonts w:ascii="Times New Roman" w:hAnsi="Times New Roman" w:cs="Times New Roman"/>
          <w:color w:val="000000"/>
          <w:kern w:val="0"/>
          <w14:ligatures w14:val="none"/>
        </w:rPr>
        <w:t>. RCR.</w:t>
      </w:r>
    </w:p>
    <w:p w:rsidRPr="00427A02" w:rsidR="003A2B97" w:rsidP="00427A02" w:rsidRDefault="003A2B97" w14:paraId="0797749B"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Sastre-Garriga, J., et al. (2020) ‘MAGNIMS consensus recommendations on the use of MRI in multiple sclerosis’, </w:t>
      </w:r>
      <w:r w:rsidRPr="00427A02">
        <w:rPr>
          <w:rFonts w:ascii="Times New Roman" w:hAnsi="Times New Roman" w:cs="Times New Roman"/>
          <w:i/>
          <w:iCs/>
          <w:color w:val="000000"/>
          <w:kern w:val="0"/>
          <w14:ligatures w14:val="none"/>
        </w:rPr>
        <w:t>The Lancet Neurology</w:t>
      </w:r>
      <w:r w:rsidRPr="00427A02">
        <w:rPr>
          <w:rFonts w:ascii="Times New Roman" w:hAnsi="Times New Roman" w:cs="Times New Roman"/>
          <w:color w:val="000000"/>
          <w:kern w:val="0"/>
          <w14:ligatures w14:val="none"/>
        </w:rPr>
        <w:t>, 19(10), pp. 903–915.</w:t>
      </w:r>
    </w:p>
    <w:p w:rsidRPr="00427A02" w:rsidR="003A2B97" w:rsidP="00427A02" w:rsidRDefault="003A2B97" w14:paraId="58611D2C"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Topfer, R., et al. (2022) ‘Quantitative MRI biomarkers in chronic neurological disease’, </w:t>
      </w:r>
      <w:r w:rsidRPr="00427A02">
        <w:rPr>
          <w:rFonts w:ascii="Times New Roman" w:hAnsi="Times New Roman" w:cs="Times New Roman"/>
          <w:i/>
          <w:iCs/>
          <w:color w:val="000000"/>
          <w:kern w:val="0"/>
          <w14:ligatures w14:val="none"/>
        </w:rPr>
        <w:t>NeuroImage: Clinical</w:t>
      </w:r>
      <w:r w:rsidRPr="00427A02">
        <w:rPr>
          <w:rFonts w:ascii="Times New Roman" w:hAnsi="Times New Roman" w:cs="Times New Roman"/>
          <w:color w:val="000000"/>
          <w:kern w:val="0"/>
          <w14:ligatures w14:val="none"/>
        </w:rPr>
        <w:t>, 33, 102966.</w:t>
      </w:r>
    </w:p>
    <w:p w:rsidRPr="00427A02" w:rsidR="003A2B97" w:rsidP="00427A02" w:rsidRDefault="003A2B97" w14:paraId="20A90A09"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Wilkinson, M., et al. (2020) ‘Ethical and economic considerations in the implementation of MRI biomarkers’, </w:t>
      </w:r>
      <w:r w:rsidRPr="00427A02">
        <w:rPr>
          <w:rFonts w:ascii="Times New Roman" w:hAnsi="Times New Roman" w:cs="Times New Roman"/>
          <w:i/>
          <w:iCs/>
          <w:color w:val="000000"/>
          <w:kern w:val="0"/>
          <w14:ligatures w14:val="none"/>
        </w:rPr>
        <w:t>BMJ Global Health</w:t>
      </w:r>
      <w:r w:rsidRPr="00427A02">
        <w:rPr>
          <w:rFonts w:ascii="Times New Roman" w:hAnsi="Times New Roman" w:cs="Times New Roman"/>
          <w:color w:val="000000"/>
          <w:kern w:val="0"/>
          <w14:ligatures w14:val="none"/>
        </w:rPr>
        <w:t>, 5(8), e002654.</w:t>
      </w:r>
    </w:p>
    <w:p w:rsidRPr="00427A02" w:rsidR="003A2B97" w:rsidP="00427A02" w:rsidRDefault="003A2B97" w14:paraId="0FF2C813"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Williams, R., et al. (2020) ‘Interoperability challenges in NHS imaging systems’, </w:t>
      </w:r>
      <w:r w:rsidRPr="00427A02">
        <w:rPr>
          <w:rFonts w:ascii="Times New Roman" w:hAnsi="Times New Roman" w:cs="Times New Roman"/>
          <w:i/>
          <w:iCs/>
          <w:color w:val="000000"/>
          <w:kern w:val="0"/>
          <w14:ligatures w14:val="none"/>
        </w:rPr>
        <w:t>British Journal of Healthcare Management</w:t>
      </w:r>
      <w:r w:rsidRPr="00427A02">
        <w:rPr>
          <w:rFonts w:ascii="Times New Roman" w:hAnsi="Times New Roman" w:cs="Times New Roman"/>
          <w:color w:val="000000"/>
          <w:kern w:val="0"/>
          <w14:ligatures w14:val="none"/>
        </w:rPr>
        <w:t>, 26(3), pp. 1–10.</w:t>
      </w:r>
    </w:p>
    <w:p w:rsidRPr="00427A02" w:rsidR="003A2B97" w:rsidP="00427A02" w:rsidRDefault="003A2B97" w14:paraId="6FF23B58" w14:textId="77777777">
      <w:pPr>
        <w:pStyle w:val="ListParagraph"/>
        <w:numPr>
          <w:ilvl w:val="0"/>
          <w:numId w:val="21"/>
        </w:numPr>
        <w:spacing w:before="100" w:beforeAutospacing="1" w:after="100" w:afterAutospacing="1" w:line="360" w:lineRule="auto"/>
        <w:ind w:left="360"/>
        <w:jc w:val="both"/>
        <w:rPr>
          <w:rFonts w:ascii="Times New Roman" w:hAnsi="Times New Roman" w:cs="Times New Roman"/>
          <w:color w:val="000000"/>
          <w:kern w:val="0"/>
          <w14:ligatures w14:val="none"/>
        </w:rPr>
      </w:pPr>
      <w:r w:rsidRPr="00427A02">
        <w:rPr>
          <w:rFonts w:ascii="Times New Roman" w:hAnsi="Times New Roman" w:cs="Times New Roman"/>
          <w:color w:val="000000"/>
          <w:kern w:val="0"/>
          <w14:ligatures w14:val="none"/>
        </w:rPr>
        <w:t>NHSX (2021) </w:t>
      </w:r>
      <w:r w:rsidRPr="00427A02">
        <w:rPr>
          <w:rFonts w:ascii="Times New Roman" w:hAnsi="Times New Roman" w:cs="Times New Roman"/>
          <w:i/>
          <w:iCs/>
          <w:color w:val="000000"/>
          <w:kern w:val="0"/>
          <w14:ligatures w14:val="none"/>
        </w:rPr>
        <w:t>Artificial Intelligence in the NHS: AI in Imaging Strategy</w:t>
      </w:r>
    </w:p>
    <w:p w:rsidRPr="00427A02" w:rsidR="007A0134" w:rsidP="00427A02" w:rsidRDefault="007A0134" w14:paraId="73C400EF" w14:textId="013C9830">
      <w:pPr>
        <w:pStyle w:val="TOCHeading"/>
        <w:spacing w:line="360" w:lineRule="auto"/>
        <w:jc w:val="both"/>
        <w:rPr>
          <w:rFonts w:ascii="Times New Roman" w:hAnsi="Times New Roman" w:cs="Times New Roman"/>
          <w:sz w:val="24"/>
          <w:szCs w:val="24"/>
        </w:rPr>
      </w:pPr>
    </w:p>
    <w:p w:rsidRPr="00427A02" w:rsidR="00094B16" w:rsidP="00427A02" w:rsidRDefault="00094B16" w14:paraId="265A5CD0" w14:textId="01ED21F6">
      <w:pPr>
        <w:pStyle w:val="NormalWeb"/>
        <w:spacing w:line="360" w:lineRule="auto"/>
        <w:jc w:val="both"/>
        <w:divId w:val="1940289896"/>
        <w:rPr>
          <w:color w:val="000000"/>
        </w:rPr>
      </w:pPr>
    </w:p>
    <w:sectPr w:rsidRPr="00427A02" w:rsidR="00094B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15EE" w:rsidP="007240C3" w:rsidRDefault="00A115EE" w14:paraId="7FA25610" w14:textId="77777777">
      <w:pPr>
        <w:spacing w:after="0" w:line="240" w:lineRule="auto"/>
      </w:pPr>
      <w:r>
        <w:separator/>
      </w:r>
    </w:p>
  </w:endnote>
  <w:endnote w:type="continuationSeparator" w:id="0">
    <w:p w:rsidR="00A115EE" w:rsidP="007240C3" w:rsidRDefault="00A115EE" w14:paraId="72D9BD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15EE" w:rsidP="007240C3" w:rsidRDefault="00A115EE" w14:paraId="0840EA6B" w14:textId="77777777">
      <w:pPr>
        <w:spacing w:after="0" w:line="240" w:lineRule="auto"/>
      </w:pPr>
      <w:r>
        <w:separator/>
      </w:r>
    </w:p>
  </w:footnote>
  <w:footnote w:type="continuationSeparator" w:id="0">
    <w:p w:rsidR="00A115EE" w:rsidP="007240C3" w:rsidRDefault="00A115EE" w14:paraId="35E171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60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F565F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B12673A"/>
    <w:multiLevelType w:val="hybridMultilevel"/>
    <w:tmpl w:val="BEC2CA6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4F28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775E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1466904"/>
    <w:multiLevelType w:val="hybridMultilevel"/>
    <w:tmpl w:val="322E9AEE"/>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A53A19"/>
    <w:multiLevelType w:val="hybridMultilevel"/>
    <w:tmpl w:val="0890C2FC"/>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B12EE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77E71D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11A1D7F"/>
    <w:multiLevelType w:val="hybridMultilevel"/>
    <w:tmpl w:val="9B7C53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1B1BA5"/>
    <w:multiLevelType w:val="hybridMultilevel"/>
    <w:tmpl w:val="600C499C"/>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584528B"/>
    <w:multiLevelType w:val="hybridMultilevel"/>
    <w:tmpl w:val="DA08EAB6"/>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8E4327"/>
    <w:multiLevelType w:val="hybridMultilevel"/>
    <w:tmpl w:val="F4305888"/>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5996F0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7817E29"/>
    <w:multiLevelType w:val="hybridMultilevel"/>
    <w:tmpl w:val="5E347FC4"/>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7DC3033"/>
    <w:multiLevelType w:val="hybridMultilevel"/>
    <w:tmpl w:val="B4DAA644"/>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863B42"/>
    <w:multiLevelType w:val="hybridMultilevel"/>
    <w:tmpl w:val="3D86A8CA"/>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AC13699"/>
    <w:multiLevelType w:val="hybridMultilevel"/>
    <w:tmpl w:val="AABC9006"/>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E8777ED"/>
    <w:multiLevelType w:val="hybridMultilevel"/>
    <w:tmpl w:val="2250C0AA"/>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221284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2E2246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3590253"/>
    <w:multiLevelType w:val="hybridMultilevel"/>
    <w:tmpl w:val="F62CC02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443D1BAD"/>
    <w:multiLevelType w:val="hybridMultilevel"/>
    <w:tmpl w:val="EAFAFDA2"/>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9265C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08B2ABE"/>
    <w:multiLevelType w:val="hybridMultilevel"/>
    <w:tmpl w:val="E7788DA0"/>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1613D8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71929B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7C31E22"/>
    <w:multiLevelType w:val="hybridMultilevel"/>
    <w:tmpl w:val="8110B5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89A5324"/>
    <w:multiLevelType w:val="hybridMultilevel"/>
    <w:tmpl w:val="A4E4504A"/>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BBC176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DAB3AD8"/>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E0C41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A15072"/>
    <w:multiLevelType w:val="hybridMultilevel"/>
    <w:tmpl w:val="BB46190A"/>
    <w:lvl w:ilvl="0" w:tplc="FFFFFFFF">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EFC7D5E"/>
    <w:multiLevelType w:val="hybridMultilevel"/>
    <w:tmpl w:val="8C82D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F23D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0B0375"/>
    <w:multiLevelType w:val="hybridMultilevel"/>
    <w:tmpl w:val="7F08C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2241DD8"/>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C47104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105490786">
    <w:abstractNumId w:val="34"/>
  </w:num>
  <w:num w:numId="2" w16cid:durableId="393237291">
    <w:abstractNumId w:val="3"/>
  </w:num>
  <w:num w:numId="3" w16cid:durableId="1878812127">
    <w:abstractNumId w:val="31"/>
  </w:num>
  <w:num w:numId="4" w16cid:durableId="1841240394">
    <w:abstractNumId w:val="33"/>
  </w:num>
  <w:num w:numId="5" w16cid:durableId="245651313">
    <w:abstractNumId w:val="36"/>
  </w:num>
  <w:num w:numId="6" w16cid:durableId="1259557095">
    <w:abstractNumId w:val="23"/>
  </w:num>
  <w:num w:numId="7" w16cid:durableId="891769120">
    <w:abstractNumId w:val="1"/>
  </w:num>
  <w:num w:numId="8" w16cid:durableId="1877695482">
    <w:abstractNumId w:val="0"/>
  </w:num>
  <w:num w:numId="9" w16cid:durableId="1722903438">
    <w:abstractNumId w:val="19"/>
  </w:num>
  <w:num w:numId="10" w16cid:durableId="1871800936">
    <w:abstractNumId w:val="37"/>
  </w:num>
  <w:num w:numId="11" w16cid:durableId="604118169">
    <w:abstractNumId w:val="30"/>
  </w:num>
  <w:num w:numId="12" w16cid:durableId="1293751421">
    <w:abstractNumId w:val="20"/>
  </w:num>
  <w:num w:numId="13" w16cid:durableId="1536118499">
    <w:abstractNumId w:val="13"/>
  </w:num>
  <w:num w:numId="14" w16cid:durableId="1584030545">
    <w:abstractNumId w:val="4"/>
  </w:num>
  <w:num w:numId="15" w16cid:durableId="1968004265">
    <w:abstractNumId w:val="29"/>
  </w:num>
  <w:num w:numId="16" w16cid:durableId="173231095">
    <w:abstractNumId w:val="7"/>
  </w:num>
  <w:num w:numId="17" w16cid:durableId="1991321947">
    <w:abstractNumId w:val="8"/>
  </w:num>
  <w:num w:numId="18" w16cid:durableId="1027868997">
    <w:abstractNumId w:val="25"/>
  </w:num>
  <w:num w:numId="19" w16cid:durableId="380786427">
    <w:abstractNumId w:val="26"/>
  </w:num>
  <w:num w:numId="20" w16cid:durableId="1858814331">
    <w:abstractNumId w:val="27"/>
  </w:num>
  <w:num w:numId="21" w16cid:durableId="1501505681">
    <w:abstractNumId w:val="21"/>
  </w:num>
  <w:num w:numId="22" w16cid:durableId="85620423">
    <w:abstractNumId w:val="35"/>
  </w:num>
  <w:num w:numId="23" w16cid:durableId="746345431">
    <w:abstractNumId w:val="9"/>
  </w:num>
  <w:num w:numId="24" w16cid:durableId="1561749055">
    <w:abstractNumId w:val="17"/>
  </w:num>
  <w:num w:numId="25" w16cid:durableId="1653025759">
    <w:abstractNumId w:val="14"/>
  </w:num>
  <w:num w:numId="26" w16cid:durableId="1076366784">
    <w:abstractNumId w:val="12"/>
  </w:num>
  <w:num w:numId="27" w16cid:durableId="2063821582">
    <w:abstractNumId w:val="24"/>
  </w:num>
  <w:num w:numId="28" w16cid:durableId="1418015358">
    <w:abstractNumId w:val="22"/>
  </w:num>
  <w:num w:numId="29" w16cid:durableId="2063016853">
    <w:abstractNumId w:val="16"/>
  </w:num>
  <w:num w:numId="30" w16cid:durableId="262498553">
    <w:abstractNumId w:val="32"/>
  </w:num>
  <w:num w:numId="31" w16cid:durableId="713236530">
    <w:abstractNumId w:val="28"/>
  </w:num>
  <w:num w:numId="32" w16cid:durableId="2089495929">
    <w:abstractNumId w:val="10"/>
  </w:num>
  <w:num w:numId="33" w16cid:durableId="200944382">
    <w:abstractNumId w:val="6"/>
  </w:num>
  <w:num w:numId="34" w16cid:durableId="65615085">
    <w:abstractNumId w:val="15"/>
  </w:num>
  <w:num w:numId="35" w16cid:durableId="856386657">
    <w:abstractNumId w:val="5"/>
  </w:num>
  <w:num w:numId="36" w16cid:durableId="374239997">
    <w:abstractNumId w:val="11"/>
  </w:num>
  <w:num w:numId="37" w16cid:durableId="1989046320">
    <w:abstractNumId w:val="18"/>
  </w:num>
  <w:num w:numId="38" w16cid:durableId="1721707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UxsjAwNTUwNjIwNDRQ0lEKTi0uzszPAykwqgUADlsRYCwAAAA="/>
  </w:docVars>
  <w:rsids>
    <w:rsidRoot w:val="00713E3A"/>
    <w:rsid w:val="000057F8"/>
    <w:rsid w:val="00075ABC"/>
    <w:rsid w:val="00094B16"/>
    <w:rsid w:val="00095096"/>
    <w:rsid w:val="00130BA2"/>
    <w:rsid w:val="001D0207"/>
    <w:rsid w:val="003A2B97"/>
    <w:rsid w:val="00427109"/>
    <w:rsid w:val="00427A02"/>
    <w:rsid w:val="004C57EF"/>
    <w:rsid w:val="0057051F"/>
    <w:rsid w:val="005A2F36"/>
    <w:rsid w:val="005B2345"/>
    <w:rsid w:val="00633ED8"/>
    <w:rsid w:val="006804F0"/>
    <w:rsid w:val="00713E3A"/>
    <w:rsid w:val="007240C3"/>
    <w:rsid w:val="00773EDA"/>
    <w:rsid w:val="007A0134"/>
    <w:rsid w:val="007A2746"/>
    <w:rsid w:val="009415F2"/>
    <w:rsid w:val="00A115EE"/>
    <w:rsid w:val="00A717CC"/>
    <w:rsid w:val="00B802C4"/>
    <w:rsid w:val="00B8595D"/>
    <w:rsid w:val="00C6120F"/>
    <w:rsid w:val="00C931C6"/>
    <w:rsid w:val="00CA299C"/>
    <w:rsid w:val="00D1617E"/>
    <w:rsid w:val="00D61D66"/>
    <w:rsid w:val="00E84ED8"/>
    <w:rsid w:val="539744BA"/>
    <w:rsid w:val="6D052F0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A9F2B"/>
  <w15:chartTrackingRefBased/>
  <w15:docId w15:val="{36AF8726-BC3D-CE4D-A2EC-98CE8A7D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13E3A"/>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3E3A"/>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3E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13E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713E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713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E3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3E3A"/>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13E3A"/>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13E3A"/>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13E3A"/>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13E3A"/>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13E3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13E3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13E3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13E3A"/>
    <w:rPr>
      <w:rFonts w:eastAsiaTheme="majorEastAsia" w:cstheme="majorBidi"/>
      <w:color w:val="272727" w:themeColor="text1" w:themeTint="D8"/>
    </w:rPr>
  </w:style>
  <w:style w:type="paragraph" w:styleId="Title">
    <w:name w:val="Title"/>
    <w:basedOn w:val="Normal"/>
    <w:next w:val="Normal"/>
    <w:link w:val="TitleChar"/>
    <w:uiPriority w:val="10"/>
    <w:qFormat/>
    <w:rsid w:val="00713E3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13E3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13E3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13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E3A"/>
    <w:pPr>
      <w:spacing w:before="160"/>
      <w:jc w:val="center"/>
    </w:pPr>
    <w:rPr>
      <w:i/>
      <w:iCs/>
      <w:color w:val="404040" w:themeColor="text1" w:themeTint="BF"/>
    </w:rPr>
  </w:style>
  <w:style w:type="character" w:styleId="QuoteChar" w:customStyle="1">
    <w:name w:val="Quote Char"/>
    <w:basedOn w:val="DefaultParagraphFont"/>
    <w:link w:val="Quote"/>
    <w:uiPriority w:val="29"/>
    <w:rsid w:val="00713E3A"/>
    <w:rPr>
      <w:i/>
      <w:iCs/>
      <w:color w:val="404040" w:themeColor="text1" w:themeTint="BF"/>
    </w:rPr>
  </w:style>
  <w:style w:type="paragraph" w:styleId="ListParagraph">
    <w:name w:val="List Paragraph"/>
    <w:basedOn w:val="Normal"/>
    <w:uiPriority w:val="34"/>
    <w:qFormat/>
    <w:rsid w:val="00713E3A"/>
    <w:pPr>
      <w:ind w:left="720"/>
      <w:contextualSpacing/>
    </w:pPr>
  </w:style>
  <w:style w:type="character" w:styleId="IntenseEmphasis">
    <w:name w:val="Intense Emphasis"/>
    <w:basedOn w:val="DefaultParagraphFont"/>
    <w:uiPriority w:val="21"/>
    <w:qFormat/>
    <w:rsid w:val="00713E3A"/>
    <w:rPr>
      <w:i/>
      <w:iCs/>
      <w:color w:val="2F5496" w:themeColor="accent1" w:themeShade="BF"/>
    </w:rPr>
  </w:style>
  <w:style w:type="paragraph" w:styleId="IntenseQuote">
    <w:name w:val="Intense Quote"/>
    <w:basedOn w:val="Normal"/>
    <w:next w:val="Normal"/>
    <w:link w:val="IntenseQuoteChar"/>
    <w:uiPriority w:val="30"/>
    <w:qFormat/>
    <w:rsid w:val="00713E3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13E3A"/>
    <w:rPr>
      <w:i/>
      <w:iCs/>
      <w:color w:val="2F5496" w:themeColor="accent1" w:themeShade="BF"/>
    </w:rPr>
  </w:style>
  <w:style w:type="character" w:styleId="IntenseReference">
    <w:name w:val="Intense Reference"/>
    <w:basedOn w:val="DefaultParagraphFont"/>
    <w:uiPriority w:val="32"/>
    <w:qFormat/>
    <w:rsid w:val="00713E3A"/>
    <w:rPr>
      <w:b/>
      <w:bCs/>
      <w:smallCaps/>
      <w:color w:val="2F5496" w:themeColor="accent1" w:themeShade="BF"/>
      <w:spacing w:val="5"/>
    </w:rPr>
  </w:style>
  <w:style w:type="paragraph" w:styleId="NormalWeb">
    <w:name w:val="Normal (Web)"/>
    <w:basedOn w:val="Normal"/>
    <w:uiPriority w:val="99"/>
    <w:unhideWhenUsed/>
    <w:rsid w:val="00713E3A"/>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713E3A"/>
    <w:rPr>
      <w:b/>
      <w:bCs/>
    </w:rPr>
  </w:style>
  <w:style w:type="character" w:styleId="apple-converted-space" w:customStyle="1">
    <w:name w:val="apple-converted-space"/>
    <w:basedOn w:val="DefaultParagraphFont"/>
    <w:rsid w:val="00713E3A"/>
  </w:style>
  <w:style w:type="character" w:styleId="Emphasis">
    <w:name w:val="Emphasis"/>
    <w:basedOn w:val="DefaultParagraphFont"/>
    <w:uiPriority w:val="20"/>
    <w:qFormat/>
    <w:rsid w:val="00713E3A"/>
    <w:rPr>
      <w:i/>
      <w:iCs/>
    </w:rPr>
  </w:style>
  <w:style w:type="paragraph" w:styleId="TOCHeading">
    <w:name w:val="TOC Heading"/>
    <w:basedOn w:val="Heading1"/>
    <w:next w:val="Normal"/>
    <w:uiPriority w:val="39"/>
    <w:unhideWhenUsed/>
    <w:qFormat/>
    <w:rsid w:val="00130BA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30BA2"/>
    <w:pPr>
      <w:spacing w:after="100"/>
    </w:pPr>
  </w:style>
  <w:style w:type="character" w:styleId="Hyperlink">
    <w:name w:val="Hyperlink"/>
    <w:basedOn w:val="DefaultParagraphFont"/>
    <w:uiPriority w:val="99"/>
    <w:unhideWhenUsed/>
    <w:rsid w:val="00130BA2"/>
    <w:rPr>
      <w:color w:val="0563C1" w:themeColor="hyperlink"/>
      <w:u w:val="single"/>
    </w:rPr>
  </w:style>
  <w:style w:type="paragraph" w:styleId="Header">
    <w:name w:val="header"/>
    <w:basedOn w:val="Normal"/>
    <w:link w:val="HeaderChar"/>
    <w:uiPriority w:val="99"/>
    <w:unhideWhenUsed/>
    <w:rsid w:val="007240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240C3"/>
  </w:style>
  <w:style w:type="paragraph" w:styleId="Footer">
    <w:name w:val="footer"/>
    <w:basedOn w:val="Normal"/>
    <w:link w:val="FooterChar"/>
    <w:uiPriority w:val="99"/>
    <w:unhideWhenUsed/>
    <w:rsid w:val="007240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240C3"/>
  </w:style>
  <w:style w:type="paragraph" w:styleId="TOC2">
    <w:name w:val="toc 2"/>
    <w:basedOn w:val="Normal"/>
    <w:next w:val="Normal"/>
    <w:autoRedefine/>
    <w:uiPriority w:val="39"/>
    <w:unhideWhenUsed/>
    <w:rsid w:val="00427A02"/>
    <w:pPr>
      <w:spacing w:after="100"/>
      <w:ind w:left="240"/>
    </w:pPr>
  </w:style>
  <w:style w:type="paragraph" w:styleId="TOC3">
    <w:name w:val="toc 3"/>
    <w:basedOn w:val="Normal"/>
    <w:next w:val="Normal"/>
    <w:autoRedefine/>
    <w:uiPriority w:val="39"/>
    <w:unhideWhenUsed/>
    <w:rsid w:val="00427A0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5695">
      <w:marLeft w:val="0"/>
      <w:marRight w:val="0"/>
      <w:marTop w:val="0"/>
      <w:marBottom w:val="0"/>
      <w:divBdr>
        <w:top w:val="none" w:sz="0" w:space="0" w:color="auto"/>
        <w:left w:val="none" w:sz="0" w:space="0" w:color="auto"/>
        <w:bottom w:val="none" w:sz="0" w:space="0" w:color="auto"/>
        <w:right w:val="none" w:sz="0" w:space="0" w:color="auto"/>
      </w:divBdr>
      <w:divsChild>
        <w:div w:id="1552378634">
          <w:marLeft w:val="0"/>
          <w:marRight w:val="0"/>
          <w:marTop w:val="0"/>
          <w:marBottom w:val="0"/>
          <w:divBdr>
            <w:top w:val="none" w:sz="0" w:space="0" w:color="auto"/>
            <w:left w:val="none" w:sz="0" w:space="0" w:color="auto"/>
            <w:bottom w:val="none" w:sz="0" w:space="0" w:color="auto"/>
            <w:right w:val="none" w:sz="0" w:space="0" w:color="auto"/>
          </w:divBdr>
          <w:divsChild>
            <w:div w:id="494609636">
              <w:marLeft w:val="0"/>
              <w:marRight w:val="0"/>
              <w:marTop w:val="0"/>
              <w:marBottom w:val="0"/>
              <w:divBdr>
                <w:top w:val="none" w:sz="0" w:space="0" w:color="auto"/>
                <w:left w:val="none" w:sz="0" w:space="0" w:color="auto"/>
                <w:bottom w:val="none" w:sz="0" w:space="0" w:color="auto"/>
                <w:right w:val="none" w:sz="0" w:space="0" w:color="auto"/>
              </w:divBdr>
              <w:divsChild>
                <w:div w:id="1576360670">
                  <w:marLeft w:val="0"/>
                  <w:marRight w:val="0"/>
                  <w:marTop w:val="0"/>
                  <w:marBottom w:val="0"/>
                  <w:divBdr>
                    <w:top w:val="none" w:sz="0" w:space="0" w:color="auto"/>
                    <w:left w:val="none" w:sz="0" w:space="0" w:color="auto"/>
                    <w:bottom w:val="none" w:sz="0" w:space="0" w:color="auto"/>
                    <w:right w:val="none" w:sz="0" w:space="0" w:color="auto"/>
                  </w:divBdr>
                  <w:divsChild>
                    <w:div w:id="1073235211">
                      <w:marLeft w:val="0"/>
                      <w:marRight w:val="0"/>
                      <w:marTop w:val="0"/>
                      <w:marBottom w:val="0"/>
                      <w:divBdr>
                        <w:top w:val="none" w:sz="0" w:space="0" w:color="auto"/>
                        <w:left w:val="none" w:sz="0" w:space="0" w:color="auto"/>
                        <w:bottom w:val="none" w:sz="0" w:space="0" w:color="auto"/>
                        <w:right w:val="none" w:sz="0" w:space="0" w:color="auto"/>
                      </w:divBdr>
                      <w:divsChild>
                        <w:div w:id="1126314656">
                          <w:marLeft w:val="0"/>
                          <w:marRight w:val="0"/>
                          <w:marTop w:val="0"/>
                          <w:marBottom w:val="0"/>
                          <w:divBdr>
                            <w:top w:val="none" w:sz="0" w:space="0" w:color="auto"/>
                            <w:left w:val="none" w:sz="0" w:space="0" w:color="auto"/>
                            <w:bottom w:val="none" w:sz="0" w:space="0" w:color="auto"/>
                            <w:right w:val="none" w:sz="0" w:space="0" w:color="auto"/>
                          </w:divBdr>
                          <w:divsChild>
                            <w:div w:id="669333593">
                              <w:marLeft w:val="0"/>
                              <w:marRight w:val="0"/>
                              <w:marTop w:val="0"/>
                              <w:marBottom w:val="0"/>
                              <w:divBdr>
                                <w:top w:val="none" w:sz="0" w:space="0" w:color="auto"/>
                                <w:left w:val="none" w:sz="0" w:space="0" w:color="auto"/>
                                <w:bottom w:val="none" w:sz="0" w:space="0" w:color="auto"/>
                                <w:right w:val="none" w:sz="0" w:space="0" w:color="auto"/>
                              </w:divBdr>
                              <w:divsChild>
                                <w:div w:id="1082720961">
                                  <w:marLeft w:val="0"/>
                                  <w:marRight w:val="0"/>
                                  <w:marTop w:val="0"/>
                                  <w:marBottom w:val="0"/>
                                  <w:divBdr>
                                    <w:top w:val="none" w:sz="0" w:space="0" w:color="auto"/>
                                    <w:left w:val="none" w:sz="0" w:space="0" w:color="auto"/>
                                    <w:bottom w:val="none" w:sz="0" w:space="0" w:color="auto"/>
                                    <w:right w:val="none" w:sz="0" w:space="0" w:color="auto"/>
                                  </w:divBdr>
                                  <w:divsChild>
                                    <w:div w:id="140679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504933">
      <w:marLeft w:val="0"/>
      <w:marRight w:val="0"/>
      <w:marTop w:val="0"/>
      <w:marBottom w:val="0"/>
      <w:divBdr>
        <w:top w:val="none" w:sz="0" w:space="0" w:color="auto"/>
        <w:left w:val="none" w:sz="0" w:space="0" w:color="auto"/>
        <w:bottom w:val="none" w:sz="0" w:space="0" w:color="auto"/>
        <w:right w:val="none" w:sz="0" w:space="0" w:color="auto"/>
      </w:divBdr>
      <w:divsChild>
        <w:div w:id="379790216">
          <w:marLeft w:val="0"/>
          <w:marRight w:val="0"/>
          <w:marTop w:val="0"/>
          <w:marBottom w:val="0"/>
          <w:divBdr>
            <w:top w:val="none" w:sz="0" w:space="0" w:color="auto"/>
            <w:left w:val="none" w:sz="0" w:space="0" w:color="auto"/>
            <w:bottom w:val="none" w:sz="0" w:space="0" w:color="auto"/>
            <w:right w:val="none" w:sz="0" w:space="0" w:color="auto"/>
          </w:divBdr>
          <w:divsChild>
            <w:div w:id="1067918072">
              <w:marLeft w:val="0"/>
              <w:marRight w:val="0"/>
              <w:marTop w:val="0"/>
              <w:marBottom w:val="0"/>
              <w:divBdr>
                <w:top w:val="none" w:sz="0" w:space="0" w:color="auto"/>
                <w:left w:val="none" w:sz="0" w:space="0" w:color="auto"/>
                <w:bottom w:val="none" w:sz="0" w:space="0" w:color="auto"/>
                <w:right w:val="none" w:sz="0" w:space="0" w:color="auto"/>
              </w:divBdr>
              <w:divsChild>
                <w:div w:id="1651402450">
                  <w:marLeft w:val="0"/>
                  <w:marRight w:val="0"/>
                  <w:marTop w:val="0"/>
                  <w:marBottom w:val="0"/>
                  <w:divBdr>
                    <w:top w:val="none" w:sz="0" w:space="0" w:color="auto"/>
                    <w:left w:val="none" w:sz="0" w:space="0" w:color="auto"/>
                    <w:bottom w:val="none" w:sz="0" w:space="0" w:color="auto"/>
                    <w:right w:val="none" w:sz="0" w:space="0" w:color="auto"/>
                  </w:divBdr>
                  <w:divsChild>
                    <w:div w:id="811747876">
                      <w:marLeft w:val="0"/>
                      <w:marRight w:val="0"/>
                      <w:marTop w:val="0"/>
                      <w:marBottom w:val="0"/>
                      <w:divBdr>
                        <w:top w:val="none" w:sz="0" w:space="0" w:color="auto"/>
                        <w:left w:val="none" w:sz="0" w:space="0" w:color="auto"/>
                        <w:bottom w:val="none" w:sz="0" w:space="0" w:color="auto"/>
                        <w:right w:val="none" w:sz="0" w:space="0" w:color="auto"/>
                      </w:divBdr>
                      <w:divsChild>
                        <w:div w:id="1676762136">
                          <w:marLeft w:val="0"/>
                          <w:marRight w:val="0"/>
                          <w:marTop w:val="0"/>
                          <w:marBottom w:val="0"/>
                          <w:divBdr>
                            <w:top w:val="none" w:sz="0" w:space="0" w:color="auto"/>
                            <w:left w:val="none" w:sz="0" w:space="0" w:color="auto"/>
                            <w:bottom w:val="none" w:sz="0" w:space="0" w:color="auto"/>
                            <w:right w:val="none" w:sz="0" w:space="0" w:color="auto"/>
                          </w:divBdr>
                          <w:divsChild>
                            <w:div w:id="1317343896">
                              <w:marLeft w:val="0"/>
                              <w:marRight w:val="0"/>
                              <w:marTop w:val="0"/>
                              <w:marBottom w:val="0"/>
                              <w:divBdr>
                                <w:top w:val="none" w:sz="0" w:space="0" w:color="auto"/>
                                <w:left w:val="none" w:sz="0" w:space="0" w:color="auto"/>
                                <w:bottom w:val="none" w:sz="0" w:space="0" w:color="auto"/>
                                <w:right w:val="none" w:sz="0" w:space="0" w:color="auto"/>
                              </w:divBdr>
                              <w:divsChild>
                                <w:div w:id="455685703">
                                  <w:marLeft w:val="0"/>
                                  <w:marRight w:val="0"/>
                                  <w:marTop w:val="0"/>
                                  <w:marBottom w:val="0"/>
                                  <w:divBdr>
                                    <w:top w:val="none" w:sz="0" w:space="0" w:color="auto"/>
                                    <w:left w:val="none" w:sz="0" w:space="0" w:color="auto"/>
                                    <w:bottom w:val="none" w:sz="0" w:space="0" w:color="auto"/>
                                    <w:right w:val="none" w:sz="0" w:space="0" w:color="auto"/>
                                  </w:divBdr>
                                  <w:divsChild>
                                    <w:div w:id="208108644">
                                      <w:marLeft w:val="0"/>
                                      <w:marRight w:val="0"/>
                                      <w:marTop w:val="0"/>
                                      <w:marBottom w:val="0"/>
                                      <w:divBdr>
                                        <w:top w:val="none" w:sz="0" w:space="0" w:color="auto"/>
                                        <w:left w:val="none" w:sz="0" w:space="0" w:color="auto"/>
                                        <w:bottom w:val="none" w:sz="0" w:space="0" w:color="auto"/>
                                        <w:right w:val="none" w:sz="0" w:space="0" w:color="auto"/>
                                      </w:divBdr>
                                      <w:divsChild>
                                        <w:div w:id="1382096529">
                                          <w:marLeft w:val="0"/>
                                          <w:marRight w:val="0"/>
                                          <w:marTop w:val="0"/>
                                          <w:marBottom w:val="0"/>
                                          <w:divBdr>
                                            <w:top w:val="none" w:sz="0" w:space="0" w:color="auto"/>
                                            <w:left w:val="none" w:sz="0" w:space="0" w:color="auto"/>
                                            <w:bottom w:val="none" w:sz="0" w:space="0" w:color="auto"/>
                                            <w:right w:val="none" w:sz="0" w:space="0" w:color="auto"/>
                                          </w:divBdr>
                                          <w:divsChild>
                                            <w:div w:id="332028306">
                                              <w:marLeft w:val="0"/>
                                              <w:marRight w:val="0"/>
                                              <w:marTop w:val="0"/>
                                              <w:marBottom w:val="0"/>
                                              <w:divBdr>
                                                <w:top w:val="none" w:sz="0" w:space="0" w:color="auto"/>
                                                <w:left w:val="none" w:sz="0" w:space="0" w:color="auto"/>
                                                <w:bottom w:val="none" w:sz="0" w:space="0" w:color="auto"/>
                                                <w:right w:val="none" w:sz="0" w:space="0" w:color="auto"/>
                                              </w:divBdr>
                                              <w:divsChild>
                                                <w:div w:id="453912806">
                                                  <w:marLeft w:val="0"/>
                                                  <w:marRight w:val="0"/>
                                                  <w:marTop w:val="0"/>
                                                  <w:marBottom w:val="0"/>
                                                  <w:divBdr>
                                                    <w:top w:val="none" w:sz="0" w:space="0" w:color="auto"/>
                                                    <w:left w:val="none" w:sz="0" w:space="0" w:color="auto"/>
                                                    <w:bottom w:val="none" w:sz="0" w:space="0" w:color="auto"/>
                                                    <w:right w:val="none" w:sz="0" w:space="0" w:color="auto"/>
                                                  </w:divBdr>
                                                  <w:divsChild>
                                                    <w:div w:id="531264554">
                                                      <w:marLeft w:val="0"/>
                                                      <w:marRight w:val="0"/>
                                                      <w:marTop w:val="0"/>
                                                      <w:marBottom w:val="0"/>
                                                      <w:divBdr>
                                                        <w:top w:val="none" w:sz="0" w:space="0" w:color="auto"/>
                                                        <w:left w:val="none" w:sz="0" w:space="0" w:color="auto"/>
                                                        <w:bottom w:val="none" w:sz="0" w:space="0" w:color="auto"/>
                                                        <w:right w:val="none" w:sz="0" w:space="0" w:color="auto"/>
                                                      </w:divBdr>
                                                      <w:divsChild>
                                                        <w:div w:id="485516332">
                                                          <w:marLeft w:val="0"/>
                                                          <w:marRight w:val="0"/>
                                                          <w:marTop w:val="0"/>
                                                          <w:marBottom w:val="0"/>
                                                          <w:divBdr>
                                                            <w:top w:val="none" w:sz="0" w:space="0" w:color="auto"/>
                                                            <w:left w:val="none" w:sz="0" w:space="0" w:color="auto"/>
                                                            <w:bottom w:val="none" w:sz="0" w:space="0" w:color="auto"/>
                                                            <w:right w:val="none" w:sz="0" w:space="0" w:color="auto"/>
                                                          </w:divBdr>
                                                          <w:divsChild>
                                                            <w:div w:id="1977638776">
                                                              <w:marLeft w:val="0"/>
                                                              <w:marRight w:val="0"/>
                                                              <w:marTop w:val="0"/>
                                                              <w:marBottom w:val="0"/>
                                                              <w:divBdr>
                                                                <w:top w:val="none" w:sz="0" w:space="0" w:color="auto"/>
                                                                <w:left w:val="none" w:sz="0" w:space="0" w:color="auto"/>
                                                                <w:bottom w:val="none" w:sz="0" w:space="0" w:color="auto"/>
                                                                <w:right w:val="none" w:sz="0" w:space="0" w:color="auto"/>
                                                              </w:divBdr>
                                                              <w:divsChild>
                                                                <w:div w:id="1379548034">
                                                                  <w:marLeft w:val="0"/>
                                                                  <w:marRight w:val="0"/>
                                                                  <w:marTop w:val="0"/>
                                                                  <w:marBottom w:val="0"/>
                                                                  <w:divBdr>
                                                                    <w:top w:val="none" w:sz="0" w:space="0" w:color="auto"/>
                                                                    <w:left w:val="none" w:sz="0" w:space="0" w:color="auto"/>
                                                                    <w:bottom w:val="none" w:sz="0" w:space="0" w:color="auto"/>
                                                                    <w:right w:val="none" w:sz="0" w:space="0" w:color="auto"/>
                                                                  </w:divBdr>
                                                                  <w:divsChild>
                                                                    <w:div w:id="170001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677373">
                                          <w:marLeft w:val="0"/>
                                          <w:marRight w:val="0"/>
                                          <w:marTop w:val="0"/>
                                          <w:marBottom w:val="0"/>
                                          <w:divBdr>
                                            <w:top w:val="none" w:sz="0" w:space="0" w:color="auto"/>
                                            <w:left w:val="none" w:sz="0" w:space="0" w:color="auto"/>
                                            <w:bottom w:val="none" w:sz="0" w:space="0" w:color="auto"/>
                                            <w:right w:val="none" w:sz="0" w:space="0" w:color="auto"/>
                                          </w:divBdr>
                                          <w:divsChild>
                                            <w:div w:id="430201675">
                                              <w:marLeft w:val="0"/>
                                              <w:marRight w:val="0"/>
                                              <w:marTop w:val="0"/>
                                              <w:marBottom w:val="0"/>
                                              <w:divBdr>
                                                <w:top w:val="none" w:sz="0" w:space="0" w:color="auto"/>
                                                <w:left w:val="none" w:sz="0" w:space="0" w:color="auto"/>
                                                <w:bottom w:val="none" w:sz="0" w:space="0" w:color="auto"/>
                                                <w:right w:val="none" w:sz="0" w:space="0" w:color="auto"/>
                                              </w:divBdr>
                                              <w:divsChild>
                                                <w:div w:id="694962298">
                                                  <w:marLeft w:val="0"/>
                                                  <w:marRight w:val="0"/>
                                                  <w:marTop w:val="0"/>
                                                  <w:marBottom w:val="0"/>
                                                  <w:divBdr>
                                                    <w:top w:val="none" w:sz="0" w:space="0" w:color="auto"/>
                                                    <w:left w:val="none" w:sz="0" w:space="0" w:color="auto"/>
                                                    <w:bottom w:val="none" w:sz="0" w:space="0" w:color="auto"/>
                                                    <w:right w:val="none" w:sz="0" w:space="0" w:color="auto"/>
                                                  </w:divBdr>
                                                  <w:divsChild>
                                                    <w:div w:id="248316352">
                                                      <w:marLeft w:val="0"/>
                                                      <w:marRight w:val="0"/>
                                                      <w:marTop w:val="0"/>
                                                      <w:marBottom w:val="0"/>
                                                      <w:divBdr>
                                                        <w:top w:val="none" w:sz="0" w:space="0" w:color="auto"/>
                                                        <w:left w:val="none" w:sz="0" w:space="0" w:color="auto"/>
                                                        <w:bottom w:val="none" w:sz="0" w:space="0" w:color="auto"/>
                                                        <w:right w:val="none" w:sz="0" w:space="0" w:color="auto"/>
                                                      </w:divBdr>
                                                      <w:divsChild>
                                                        <w:div w:id="1476876968">
                                                          <w:marLeft w:val="0"/>
                                                          <w:marRight w:val="0"/>
                                                          <w:marTop w:val="0"/>
                                                          <w:marBottom w:val="0"/>
                                                          <w:divBdr>
                                                            <w:top w:val="none" w:sz="0" w:space="0" w:color="auto"/>
                                                            <w:left w:val="none" w:sz="0" w:space="0" w:color="auto"/>
                                                            <w:bottom w:val="none" w:sz="0" w:space="0" w:color="auto"/>
                                                            <w:right w:val="none" w:sz="0" w:space="0" w:color="auto"/>
                                                          </w:divBdr>
                                                          <w:divsChild>
                                                            <w:div w:id="1743018506">
                                                              <w:marLeft w:val="0"/>
                                                              <w:marRight w:val="0"/>
                                                              <w:marTop w:val="0"/>
                                                              <w:marBottom w:val="0"/>
                                                              <w:divBdr>
                                                                <w:top w:val="none" w:sz="0" w:space="0" w:color="auto"/>
                                                                <w:left w:val="none" w:sz="0" w:space="0" w:color="auto"/>
                                                                <w:bottom w:val="none" w:sz="0" w:space="0" w:color="auto"/>
                                                                <w:right w:val="none" w:sz="0" w:space="0" w:color="auto"/>
                                                              </w:divBdr>
                                                              <w:divsChild>
                                                                <w:div w:id="831943200">
                                                                  <w:marLeft w:val="0"/>
                                                                  <w:marRight w:val="0"/>
                                                                  <w:marTop w:val="0"/>
                                                                  <w:marBottom w:val="0"/>
                                                                  <w:divBdr>
                                                                    <w:top w:val="none" w:sz="0" w:space="0" w:color="auto"/>
                                                                    <w:left w:val="none" w:sz="0" w:space="0" w:color="auto"/>
                                                                    <w:bottom w:val="none" w:sz="0" w:space="0" w:color="auto"/>
                                                                    <w:right w:val="none" w:sz="0" w:space="0" w:color="auto"/>
                                                                  </w:divBdr>
                                                                  <w:divsChild>
                                                                    <w:div w:id="912352304">
                                                                      <w:marLeft w:val="0"/>
                                                                      <w:marRight w:val="0"/>
                                                                      <w:marTop w:val="0"/>
                                                                      <w:marBottom w:val="0"/>
                                                                      <w:divBdr>
                                                                        <w:top w:val="none" w:sz="0" w:space="0" w:color="auto"/>
                                                                        <w:left w:val="none" w:sz="0" w:space="0" w:color="auto"/>
                                                                        <w:bottom w:val="none" w:sz="0" w:space="0" w:color="auto"/>
                                                                        <w:right w:val="none" w:sz="0" w:space="0" w:color="auto"/>
                                                                      </w:divBdr>
                                                                      <w:divsChild>
                                                                        <w:div w:id="99387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773446">
                                          <w:marLeft w:val="0"/>
                                          <w:marRight w:val="0"/>
                                          <w:marTop w:val="0"/>
                                          <w:marBottom w:val="0"/>
                                          <w:divBdr>
                                            <w:top w:val="none" w:sz="0" w:space="0" w:color="auto"/>
                                            <w:left w:val="none" w:sz="0" w:space="0" w:color="auto"/>
                                            <w:bottom w:val="none" w:sz="0" w:space="0" w:color="auto"/>
                                            <w:right w:val="none" w:sz="0" w:space="0" w:color="auto"/>
                                          </w:divBdr>
                                          <w:divsChild>
                                            <w:div w:id="1903640925">
                                              <w:marLeft w:val="0"/>
                                              <w:marRight w:val="0"/>
                                              <w:marTop w:val="0"/>
                                              <w:marBottom w:val="0"/>
                                              <w:divBdr>
                                                <w:top w:val="none" w:sz="0" w:space="0" w:color="auto"/>
                                                <w:left w:val="none" w:sz="0" w:space="0" w:color="auto"/>
                                                <w:bottom w:val="none" w:sz="0" w:space="0" w:color="auto"/>
                                                <w:right w:val="none" w:sz="0" w:space="0" w:color="auto"/>
                                              </w:divBdr>
                                              <w:divsChild>
                                                <w:div w:id="2140487597">
                                                  <w:marLeft w:val="0"/>
                                                  <w:marRight w:val="0"/>
                                                  <w:marTop w:val="0"/>
                                                  <w:marBottom w:val="0"/>
                                                  <w:divBdr>
                                                    <w:top w:val="none" w:sz="0" w:space="0" w:color="auto"/>
                                                    <w:left w:val="none" w:sz="0" w:space="0" w:color="auto"/>
                                                    <w:bottom w:val="none" w:sz="0" w:space="0" w:color="auto"/>
                                                    <w:right w:val="none" w:sz="0" w:space="0" w:color="auto"/>
                                                  </w:divBdr>
                                                  <w:divsChild>
                                                    <w:div w:id="1733121003">
                                                      <w:marLeft w:val="0"/>
                                                      <w:marRight w:val="0"/>
                                                      <w:marTop w:val="0"/>
                                                      <w:marBottom w:val="0"/>
                                                      <w:divBdr>
                                                        <w:top w:val="none" w:sz="0" w:space="0" w:color="auto"/>
                                                        <w:left w:val="none" w:sz="0" w:space="0" w:color="auto"/>
                                                        <w:bottom w:val="none" w:sz="0" w:space="0" w:color="auto"/>
                                                        <w:right w:val="none" w:sz="0" w:space="0" w:color="auto"/>
                                                      </w:divBdr>
                                                      <w:divsChild>
                                                        <w:div w:id="989482135">
                                                          <w:marLeft w:val="0"/>
                                                          <w:marRight w:val="0"/>
                                                          <w:marTop w:val="0"/>
                                                          <w:marBottom w:val="0"/>
                                                          <w:divBdr>
                                                            <w:top w:val="none" w:sz="0" w:space="0" w:color="auto"/>
                                                            <w:left w:val="none" w:sz="0" w:space="0" w:color="auto"/>
                                                            <w:bottom w:val="none" w:sz="0" w:space="0" w:color="auto"/>
                                                            <w:right w:val="none" w:sz="0" w:space="0" w:color="auto"/>
                                                          </w:divBdr>
                                                          <w:divsChild>
                                                            <w:div w:id="187572862">
                                                              <w:marLeft w:val="0"/>
                                                              <w:marRight w:val="0"/>
                                                              <w:marTop w:val="0"/>
                                                              <w:marBottom w:val="0"/>
                                                              <w:divBdr>
                                                                <w:top w:val="none" w:sz="0" w:space="0" w:color="auto"/>
                                                                <w:left w:val="none" w:sz="0" w:space="0" w:color="auto"/>
                                                                <w:bottom w:val="none" w:sz="0" w:space="0" w:color="auto"/>
                                                                <w:right w:val="none" w:sz="0" w:space="0" w:color="auto"/>
                                                              </w:divBdr>
                                                              <w:divsChild>
                                                                <w:div w:id="989485529">
                                                                  <w:marLeft w:val="0"/>
                                                                  <w:marRight w:val="0"/>
                                                                  <w:marTop w:val="0"/>
                                                                  <w:marBottom w:val="0"/>
                                                                  <w:divBdr>
                                                                    <w:top w:val="none" w:sz="0" w:space="0" w:color="auto"/>
                                                                    <w:left w:val="none" w:sz="0" w:space="0" w:color="auto"/>
                                                                    <w:bottom w:val="none" w:sz="0" w:space="0" w:color="auto"/>
                                                                    <w:right w:val="none" w:sz="0" w:space="0" w:color="auto"/>
                                                                  </w:divBdr>
                                                                  <w:divsChild>
                                                                    <w:div w:id="1885944948">
                                                                      <w:marLeft w:val="0"/>
                                                                      <w:marRight w:val="0"/>
                                                                      <w:marTop w:val="0"/>
                                                                      <w:marBottom w:val="0"/>
                                                                      <w:divBdr>
                                                                        <w:top w:val="none" w:sz="0" w:space="0" w:color="auto"/>
                                                                        <w:left w:val="none" w:sz="0" w:space="0" w:color="auto"/>
                                                                        <w:bottom w:val="none" w:sz="0" w:space="0" w:color="auto"/>
                                                                        <w:right w:val="none" w:sz="0" w:space="0" w:color="auto"/>
                                                                      </w:divBdr>
                                                                      <w:divsChild>
                                                                        <w:div w:id="194028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9132087">
      <w:marLeft w:val="0"/>
      <w:marRight w:val="0"/>
      <w:marTop w:val="0"/>
      <w:marBottom w:val="0"/>
      <w:divBdr>
        <w:top w:val="none" w:sz="0" w:space="0" w:color="auto"/>
        <w:left w:val="none" w:sz="0" w:space="0" w:color="auto"/>
        <w:bottom w:val="none" w:sz="0" w:space="0" w:color="auto"/>
        <w:right w:val="none" w:sz="0" w:space="0" w:color="auto"/>
      </w:divBdr>
      <w:divsChild>
        <w:div w:id="907154084">
          <w:marLeft w:val="0"/>
          <w:marRight w:val="0"/>
          <w:marTop w:val="0"/>
          <w:marBottom w:val="0"/>
          <w:divBdr>
            <w:top w:val="none" w:sz="0" w:space="0" w:color="auto"/>
            <w:left w:val="none" w:sz="0" w:space="0" w:color="auto"/>
            <w:bottom w:val="none" w:sz="0" w:space="0" w:color="auto"/>
            <w:right w:val="none" w:sz="0" w:space="0" w:color="auto"/>
          </w:divBdr>
          <w:divsChild>
            <w:div w:id="1736009817">
              <w:marLeft w:val="0"/>
              <w:marRight w:val="0"/>
              <w:marTop w:val="0"/>
              <w:marBottom w:val="0"/>
              <w:divBdr>
                <w:top w:val="none" w:sz="0" w:space="0" w:color="auto"/>
                <w:left w:val="none" w:sz="0" w:space="0" w:color="auto"/>
                <w:bottom w:val="none" w:sz="0" w:space="0" w:color="auto"/>
                <w:right w:val="none" w:sz="0" w:space="0" w:color="auto"/>
              </w:divBdr>
              <w:divsChild>
                <w:div w:id="1658532223">
                  <w:marLeft w:val="0"/>
                  <w:marRight w:val="0"/>
                  <w:marTop w:val="0"/>
                  <w:marBottom w:val="0"/>
                  <w:divBdr>
                    <w:top w:val="none" w:sz="0" w:space="0" w:color="auto"/>
                    <w:left w:val="none" w:sz="0" w:space="0" w:color="auto"/>
                    <w:bottom w:val="none" w:sz="0" w:space="0" w:color="auto"/>
                    <w:right w:val="none" w:sz="0" w:space="0" w:color="auto"/>
                  </w:divBdr>
                  <w:divsChild>
                    <w:div w:id="801506710">
                      <w:marLeft w:val="0"/>
                      <w:marRight w:val="0"/>
                      <w:marTop w:val="0"/>
                      <w:marBottom w:val="0"/>
                      <w:divBdr>
                        <w:top w:val="none" w:sz="0" w:space="0" w:color="auto"/>
                        <w:left w:val="none" w:sz="0" w:space="0" w:color="auto"/>
                        <w:bottom w:val="none" w:sz="0" w:space="0" w:color="auto"/>
                        <w:right w:val="none" w:sz="0" w:space="0" w:color="auto"/>
                      </w:divBdr>
                      <w:divsChild>
                        <w:div w:id="2133403368">
                          <w:marLeft w:val="0"/>
                          <w:marRight w:val="0"/>
                          <w:marTop w:val="0"/>
                          <w:marBottom w:val="0"/>
                          <w:divBdr>
                            <w:top w:val="none" w:sz="0" w:space="0" w:color="auto"/>
                            <w:left w:val="none" w:sz="0" w:space="0" w:color="auto"/>
                            <w:bottom w:val="none" w:sz="0" w:space="0" w:color="auto"/>
                            <w:right w:val="none" w:sz="0" w:space="0" w:color="auto"/>
                          </w:divBdr>
                          <w:divsChild>
                            <w:div w:id="872687779">
                              <w:marLeft w:val="0"/>
                              <w:marRight w:val="0"/>
                              <w:marTop w:val="0"/>
                              <w:marBottom w:val="0"/>
                              <w:divBdr>
                                <w:top w:val="none" w:sz="0" w:space="0" w:color="auto"/>
                                <w:left w:val="none" w:sz="0" w:space="0" w:color="auto"/>
                                <w:bottom w:val="none" w:sz="0" w:space="0" w:color="auto"/>
                                <w:right w:val="none" w:sz="0" w:space="0" w:color="auto"/>
                              </w:divBdr>
                              <w:divsChild>
                                <w:div w:id="7054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9E548-0A2C-49F2-AB22-B4A9052B9DB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12</revision>
  <dcterms:created xsi:type="dcterms:W3CDTF">2025-11-21T02:04:00.0000000Z</dcterms:created>
  <dcterms:modified xsi:type="dcterms:W3CDTF">2025-11-23T18:58:17.3437722Z</dcterms:modified>
  <lastModifiedBy>Shazia Perveen (2242994)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8b72815b-8eb2-4b2f-992a-0090178b7d49</vt:lpwstr>
  </property>
</Properties>
</file>