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974" w:rsidRPr="009B074D" w:rsidRDefault="00DF3974" w:rsidP="00DF3974">
      <w:pPr>
        <w:rPr>
          <w:rFonts w:ascii="Cambria" w:hAnsi="Cambria"/>
          <w:b/>
        </w:rPr>
      </w:pPr>
      <w:r w:rsidRPr="009B074D">
        <w:rPr>
          <w:rFonts w:ascii="Cambria" w:hAnsi="Cambria"/>
          <w:b/>
        </w:rPr>
        <w:t>PROPOSAL</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rPr>
          <w:rFonts w:ascii="Cambria" w:hAnsi="Cambria"/>
        </w:rPr>
      </w:pPr>
      <w:r w:rsidRPr="009B074D">
        <w:rPr>
          <w:rFonts w:ascii="Cambria" w:hAnsi="Cambria"/>
          <w:b/>
        </w:rPr>
        <w:t>Context</w:t>
      </w:r>
      <w:r w:rsidRPr="009B074D">
        <w:rPr>
          <w:rFonts w:ascii="Cambria" w:hAnsi="Cambria"/>
        </w:rPr>
        <w:t xml:space="preserve">                                    </w:t>
      </w:r>
    </w:p>
    <w:p w:rsidR="00DF3974" w:rsidRPr="009B074D" w:rsidRDefault="00DF3974" w:rsidP="00DF3974">
      <w:pPr>
        <w:spacing w:line="360" w:lineRule="auto"/>
        <w:ind w:left="360"/>
        <w:rPr>
          <w:rFonts w:ascii="Cambria" w:hAnsi="Cambria"/>
        </w:rPr>
      </w:pPr>
    </w:p>
    <w:p w:rsidR="00DF3974" w:rsidRDefault="00DF3974" w:rsidP="00DF3974">
      <w:pPr>
        <w:spacing w:line="360" w:lineRule="auto"/>
        <w:jc w:val="both"/>
        <w:rPr>
          <w:rFonts w:ascii="Cambria" w:hAnsi="Cambria"/>
        </w:rPr>
      </w:pPr>
      <w:r>
        <w:rPr>
          <w:rFonts w:ascii="Cambria" w:hAnsi="Cambria"/>
        </w:rPr>
        <w:t xml:space="preserve">The proposed research project will be investigating the published formant values for sopranos in pedagogical literature compared to the values for a trained classical soprano with a view to this information being of pedagogical value for the training of young sopranos. </w:t>
      </w:r>
      <w:r w:rsidRPr="004E1D31">
        <w:rPr>
          <w:rFonts w:ascii="Cambria" w:hAnsi="Cambria"/>
        </w:rPr>
        <w:t>The published values of soprano formants used in pedagogical texts are primarily derived from speech</w:t>
      </w:r>
      <w:r>
        <w:rPr>
          <w:rFonts w:ascii="Cambria" w:hAnsi="Cambria"/>
        </w:rPr>
        <w:t>;</w:t>
      </w:r>
      <w:r w:rsidRPr="004E1D31">
        <w:rPr>
          <w:rFonts w:ascii="Cambria" w:hAnsi="Cambria"/>
        </w:rPr>
        <w:t xml:space="preserve"> </w:t>
      </w:r>
      <w:r>
        <w:rPr>
          <w:rFonts w:ascii="Cambria" w:hAnsi="Cambria"/>
        </w:rPr>
        <w:t>this research will therefore</w:t>
      </w:r>
      <w:r w:rsidRPr="004E1D31">
        <w:rPr>
          <w:rFonts w:ascii="Cambria" w:hAnsi="Cambria"/>
        </w:rPr>
        <w:t xml:space="preserve"> endeavou</w:t>
      </w:r>
      <w:r>
        <w:rPr>
          <w:rFonts w:ascii="Cambria" w:hAnsi="Cambria"/>
        </w:rPr>
        <w:t>r</w:t>
      </w:r>
      <w:r w:rsidRPr="004E1D31">
        <w:rPr>
          <w:rFonts w:ascii="Cambria" w:hAnsi="Cambria"/>
        </w:rPr>
        <w:t xml:space="preserve"> to </w:t>
      </w:r>
      <w:r>
        <w:rPr>
          <w:rFonts w:ascii="Cambria" w:hAnsi="Cambria"/>
        </w:rPr>
        <w:t>show</w:t>
      </w:r>
      <w:r w:rsidRPr="004E1D31">
        <w:rPr>
          <w:rFonts w:ascii="Cambria" w:hAnsi="Cambria"/>
        </w:rPr>
        <w:t xml:space="preserve"> formant values that are more representative of the formant values of the classically trained soprano which require a different vocal tract posture than that of speech.</w:t>
      </w:r>
      <w:r>
        <w:rPr>
          <w:rFonts w:ascii="Cambria" w:hAnsi="Cambria"/>
        </w:rPr>
        <w:t xml:space="preserve"> Formant values for the soprano voice will be described from several published pedagogical texts and compared to the formant values collected in this project as well as values found in peer reviewed research. </w:t>
      </w:r>
    </w:p>
    <w:p w:rsidR="00DF3974" w:rsidRPr="009B074D" w:rsidRDefault="00DF3974" w:rsidP="00DF3974">
      <w:pPr>
        <w:spacing w:line="360" w:lineRule="auto"/>
        <w:jc w:val="both"/>
        <w:rPr>
          <w:rFonts w:ascii="Cambria" w:hAnsi="Cambria"/>
        </w:rPr>
      </w:pPr>
    </w:p>
    <w:p w:rsidR="00DF3974" w:rsidRPr="009B074D" w:rsidRDefault="00DF3974" w:rsidP="00DF3974">
      <w:pPr>
        <w:spacing w:line="360" w:lineRule="auto"/>
        <w:jc w:val="both"/>
        <w:rPr>
          <w:rFonts w:ascii="Cambria" w:hAnsi="Cambria"/>
        </w:rPr>
      </w:pPr>
      <w:r>
        <w:rPr>
          <w:rFonts w:ascii="Cambria" w:hAnsi="Cambria"/>
        </w:rPr>
        <w:t>The researcher is</w:t>
      </w:r>
      <w:r w:rsidRPr="009B074D">
        <w:rPr>
          <w:rFonts w:ascii="Cambria" w:hAnsi="Cambria"/>
        </w:rPr>
        <w:t xml:space="preserve"> a self-employed singing teacher with a private studio in central London currently teaching students online due to the pandemic</w:t>
      </w:r>
      <w:r>
        <w:rPr>
          <w:rFonts w:ascii="Cambria" w:hAnsi="Cambria"/>
        </w:rPr>
        <w:t xml:space="preserve"> and has</w:t>
      </w:r>
      <w:r w:rsidRPr="009B074D">
        <w:rPr>
          <w:rFonts w:ascii="Cambria" w:hAnsi="Cambria"/>
        </w:rPr>
        <w:t xml:space="preserve"> a special interest in the training of soprano voices</w:t>
      </w:r>
      <w:r>
        <w:rPr>
          <w:rFonts w:ascii="Cambria" w:hAnsi="Cambria"/>
        </w:rPr>
        <w:t>. There is further interest</w:t>
      </w:r>
      <w:r w:rsidRPr="009B074D">
        <w:rPr>
          <w:rFonts w:ascii="Cambria" w:hAnsi="Cambria"/>
        </w:rPr>
        <w:t xml:space="preserve"> </w:t>
      </w:r>
      <w:r>
        <w:rPr>
          <w:rFonts w:ascii="Cambria" w:hAnsi="Cambria"/>
        </w:rPr>
        <w:t xml:space="preserve">in </w:t>
      </w:r>
      <w:r w:rsidRPr="009B074D">
        <w:rPr>
          <w:rFonts w:ascii="Cambria" w:hAnsi="Cambria"/>
        </w:rPr>
        <w:t xml:space="preserve">the use of technology, specifically Voce Vista, </w:t>
      </w:r>
      <w:r>
        <w:rPr>
          <w:rFonts w:ascii="Cambria" w:hAnsi="Cambria"/>
        </w:rPr>
        <w:t xml:space="preserve">being incorporated </w:t>
      </w:r>
      <w:r w:rsidRPr="009B074D">
        <w:rPr>
          <w:rFonts w:ascii="Cambria" w:hAnsi="Cambria"/>
        </w:rPr>
        <w:t>as a</w:t>
      </w:r>
      <w:r>
        <w:rPr>
          <w:rFonts w:ascii="Cambria" w:hAnsi="Cambria"/>
        </w:rPr>
        <w:t xml:space="preserve"> teaching</w:t>
      </w:r>
      <w:r w:rsidRPr="009B074D">
        <w:rPr>
          <w:rFonts w:ascii="Cambria" w:hAnsi="Cambria"/>
        </w:rPr>
        <w:t xml:space="preserve"> aid add</w:t>
      </w:r>
      <w:r>
        <w:rPr>
          <w:rFonts w:ascii="Cambria" w:hAnsi="Cambria"/>
        </w:rPr>
        <w:t>ing</w:t>
      </w:r>
      <w:r w:rsidRPr="009B074D">
        <w:rPr>
          <w:rFonts w:ascii="Cambria" w:hAnsi="Cambria"/>
        </w:rPr>
        <w:t xml:space="preserve"> to </w:t>
      </w:r>
      <w:r>
        <w:rPr>
          <w:rFonts w:ascii="Cambria" w:hAnsi="Cambria"/>
        </w:rPr>
        <w:t>the authors</w:t>
      </w:r>
      <w:r w:rsidRPr="009B074D">
        <w:rPr>
          <w:rFonts w:ascii="Cambria" w:hAnsi="Cambria"/>
        </w:rPr>
        <w:t xml:space="preserve"> </w:t>
      </w:r>
      <w:r>
        <w:rPr>
          <w:rFonts w:ascii="Cambria" w:hAnsi="Cambria"/>
        </w:rPr>
        <w:t>more than</w:t>
      </w:r>
      <w:r w:rsidRPr="009B074D">
        <w:rPr>
          <w:rFonts w:ascii="Cambria" w:hAnsi="Cambria"/>
        </w:rPr>
        <w:t xml:space="preserve"> </w:t>
      </w:r>
      <w:r>
        <w:rPr>
          <w:rFonts w:ascii="Cambria" w:hAnsi="Cambria"/>
        </w:rPr>
        <w:t xml:space="preserve">15 </w:t>
      </w:r>
      <w:r w:rsidRPr="009B074D">
        <w:rPr>
          <w:rFonts w:ascii="Cambria" w:hAnsi="Cambria"/>
        </w:rPr>
        <w:t xml:space="preserve">years of teaching and singing experience. A further reason for specifically wanting to map the formants of soprano voices is what </w:t>
      </w:r>
      <w:r>
        <w:rPr>
          <w:rFonts w:ascii="Cambria" w:hAnsi="Cambria"/>
        </w:rPr>
        <w:t>is</w:t>
      </w:r>
      <w:r w:rsidRPr="009B074D">
        <w:rPr>
          <w:rFonts w:ascii="Cambria" w:hAnsi="Cambria"/>
        </w:rPr>
        <w:t xml:space="preserve"> perceive</w:t>
      </w:r>
      <w:r>
        <w:rPr>
          <w:rFonts w:ascii="Cambria" w:hAnsi="Cambria"/>
        </w:rPr>
        <w:t>d</w:t>
      </w:r>
      <w:r w:rsidRPr="009B074D">
        <w:rPr>
          <w:rFonts w:ascii="Cambria" w:hAnsi="Cambria"/>
        </w:rPr>
        <w:t xml:space="preserve"> </w:t>
      </w:r>
      <w:r>
        <w:rPr>
          <w:rFonts w:ascii="Cambria" w:hAnsi="Cambria"/>
        </w:rPr>
        <w:t xml:space="preserve">by the author </w:t>
      </w:r>
      <w:r w:rsidRPr="009B074D">
        <w:rPr>
          <w:rFonts w:ascii="Cambria" w:hAnsi="Cambria"/>
        </w:rPr>
        <w:t>to be a lack of study of</w:t>
      </w:r>
      <w:r>
        <w:rPr>
          <w:rFonts w:ascii="Cambria" w:hAnsi="Cambria"/>
        </w:rPr>
        <w:t xml:space="preserve"> the formants of</w:t>
      </w:r>
      <w:r w:rsidRPr="009B074D">
        <w:rPr>
          <w:rFonts w:ascii="Cambria" w:hAnsi="Cambria"/>
        </w:rPr>
        <w:t xml:space="preserve"> elite classically trained soprano voices, as rather, the current maps of formants quoted in</w:t>
      </w:r>
      <w:r>
        <w:rPr>
          <w:rFonts w:ascii="Cambria" w:hAnsi="Cambria"/>
        </w:rPr>
        <w:t xml:space="preserve"> acoustically informed</w:t>
      </w:r>
      <w:r w:rsidRPr="009B074D">
        <w:rPr>
          <w:rFonts w:ascii="Cambria" w:hAnsi="Cambria"/>
        </w:rPr>
        <w:t xml:space="preserve"> pedagogical text books; Vennard (1967),  Doscher (1993)</w:t>
      </w:r>
      <w:r>
        <w:rPr>
          <w:rFonts w:ascii="Cambria" w:hAnsi="Cambria"/>
        </w:rPr>
        <w:t>, McCoy (2006), D. Miller (2008)</w:t>
      </w:r>
      <w:r w:rsidRPr="009B074D">
        <w:rPr>
          <w:rFonts w:ascii="Cambria" w:hAnsi="Cambria"/>
        </w:rPr>
        <w:t xml:space="preserve"> and Bozeman (2016)</w:t>
      </w:r>
      <w:r>
        <w:rPr>
          <w:rFonts w:ascii="Cambria" w:hAnsi="Cambria"/>
        </w:rPr>
        <w:t>,</w:t>
      </w:r>
      <w:r w:rsidRPr="009B074D">
        <w:rPr>
          <w:rFonts w:ascii="Cambria" w:hAnsi="Cambria"/>
        </w:rPr>
        <w:t xml:space="preserve"> appear to have been derived from speech values which one could argue are more relevant for the male singing voice </w:t>
      </w:r>
      <w:r>
        <w:rPr>
          <w:rFonts w:ascii="Cambria" w:hAnsi="Cambria"/>
        </w:rPr>
        <w:t>who</w:t>
      </w:r>
      <w:r w:rsidRPr="009B074D">
        <w:rPr>
          <w:rFonts w:ascii="Cambria" w:hAnsi="Cambria"/>
        </w:rPr>
        <w:t xml:space="preserve"> spend more time singing in their speaking range</w:t>
      </w:r>
      <w:r>
        <w:rPr>
          <w:rFonts w:ascii="Cambria" w:hAnsi="Cambria"/>
        </w:rPr>
        <w:t>.</w:t>
      </w:r>
      <w:r w:rsidRPr="009B074D">
        <w:rPr>
          <w:rFonts w:ascii="Cambria" w:hAnsi="Cambria"/>
        </w:rPr>
        <w:t xml:space="preserve"> </w:t>
      </w:r>
      <w:r>
        <w:rPr>
          <w:rFonts w:ascii="Cambria" w:hAnsi="Cambria"/>
        </w:rPr>
        <w:t>Classically trained sopranos</w:t>
      </w:r>
      <w:r w:rsidRPr="009B074D">
        <w:rPr>
          <w:rFonts w:ascii="Cambria" w:hAnsi="Cambria"/>
        </w:rPr>
        <w:t xml:space="preserve"> tend to sing well above their speaking range a greater proportion of the time. </w:t>
      </w:r>
      <w:r>
        <w:rPr>
          <w:rFonts w:ascii="Cambria" w:hAnsi="Cambria"/>
        </w:rPr>
        <w:t xml:space="preserve">Further, it has been observed by the author that </w:t>
      </w:r>
      <w:r w:rsidRPr="009B074D">
        <w:rPr>
          <w:rFonts w:ascii="Cambria" w:hAnsi="Cambria"/>
        </w:rPr>
        <w:t xml:space="preserve">the majority of the </w:t>
      </w:r>
      <w:r>
        <w:rPr>
          <w:rFonts w:ascii="Cambria" w:hAnsi="Cambria"/>
        </w:rPr>
        <w:t xml:space="preserve">primary </w:t>
      </w:r>
      <w:r w:rsidRPr="009B074D">
        <w:rPr>
          <w:rFonts w:ascii="Cambria" w:hAnsi="Cambria"/>
        </w:rPr>
        <w:t>research on the acoustics of the voice that</w:t>
      </w:r>
      <w:r>
        <w:rPr>
          <w:rFonts w:ascii="Cambria" w:hAnsi="Cambria"/>
        </w:rPr>
        <w:t xml:space="preserve"> has</w:t>
      </w:r>
      <w:r w:rsidRPr="009B074D">
        <w:rPr>
          <w:rFonts w:ascii="Cambria" w:hAnsi="Cambria"/>
        </w:rPr>
        <w:t xml:space="preserve"> </w:t>
      </w:r>
      <w:r>
        <w:rPr>
          <w:rFonts w:ascii="Cambria" w:hAnsi="Cambria"/>
        </w:rPr>
        <w:t>informed</w:t>
      </w:r>
      <w:r w:rsidRPr="009B074D">
        <w:rPr>
          <w:rFonts w:ascii="Cambria" w:hAnsi="Cambria"/>
        </w:rPr>
        <w:t xml:space="preserve"> the acoustics pedagogy literature</w:t>
      </w:r>
      <w:r>
        <w:rPr>
          <w:rFonts w:ascii="Cambria" w:hAnsi="Cambria"/>
        </w:rPr>
        <w:t>,</w:t>
      </w:r>
      <w:r w:rsidRPr="009B074D">
        <w:rPr>
          <w:rFonts w:ascii="Cambria" w:hAnsi="Cambria"/>
        </w:rPr>
        <w:t xml:space="preserve"> has been </w:t>
      </w:r>
      <w:r>
        <w:rPr>
          <w:rFonts w:ascii="Cambria" w:hAnsi="Cambria"/>
        </w:rPr>
        <w:t>performed</w:t>
      </w:r>
      <w:r w:rsidRPr="009B074D">
        <w:rPr>
          <w:rFonts w:ascii="Cambria" w:hAnsi="Cambria"/>
        </w:rPr>
        <w:t xml:space="preserve"> by male researchers on the male voice</w:t>
      </w:r>
      <w:r>
        <w:rPr>
          <w:rFonts w:ascii="Cambria" w:hAnsi="Cambria"/>
        </w:rPr>
        <w:t xml:space="preserve"> with Johan Sundberg and Ingo Titze work heavily drawn upon. E</w:t>
      </w:r>
      <w:r w:rsidRPr="009B074D">
        <w:rPr>
          <w:rFonts w:ascii="Cambria" w:hAnsi="Cambria"/>
        </w:rPr>
        <w:t xml:space="preserve">xplorations </w:t>
      </w:r>
      <w:r>
        <w:rPr>
          <w:rFonts w:ascii="Cambria" w:hAnsi="Cambria"/>
        </w:rPr>
        <w:t>by the author on her</w:t>
      </w:r>
      <w:r w:rsidRPr="009B074D">
        <w:rPr>
          <w:rFonts w:ascii="Cambria" w:hAnsi="Cambria"/>
        </w:rPr>
        <w:t xml:space="preserve"> own voice using Voce Vista </w:t>
      </w:r>
      <w:r>
        <w:rPr>
          <w:rFonts w:ascii="Cambria" w:hAnsi="Cambria"/>
        </w:rPr>
        <w:t>shows</w:t>
      </w:r>
      <w:r w:rsidRPr="009B074D">
        <w:rPr>
          <w:rFonts w:ascii="Cambria" w:hAnsi="Cambria"/>
        </w:rPr>
        <w:t xml:space="preserve"> </w:t>
      </w:r>
      <w:r>
        <w:rPr>
          <w:rFonts w:ascii="Cambria" w:hAnsi="Cambria"/>
        </w:rPr>
        <w:t>a possible</w:t>
      </w:r>
      <w:r w:rsidRPr="009B074D">
        <w:rPr>
          <w:rFonts w:ascii="Cambria" w:hAnsi="Cambria"/>
        </w:rPr>
        <w:t xml:space="preserve"> mismatch of formant values documented in these </w:t>
      </w:r>
      <w:r>
        <w:rPr>
          <w:rFonts w:ascii="Cambria" w:hAnsi="Cambria"/>
        </w:rPr>
        <w:t xml:space="preserve">pedagogical </w:t>
      </w:r>
      <w:r w:rsidRPr="009B074D">
        <w:rPr>
          <w:rFonts w:ascii="Cambria" w:hAnsi="Cambria"/>
        </w:rPr>
        <w:t xml:space="preserve">texts </w:t>
      </w:r>
      <w:r>
        <w:rPr>
          <w:rFonts w:ascii="Cambria" w:hAnsi="Cambria"/>
        </w:rPr>
        <w:t xml:space="preserve">to </w:t>
      </w:r>
      <w:r>
        <w:rPr>
          <w:rFonts w:ascii="Cambria" w:hAnsi="Cambria"/>
        </w:rPr>
        <w:lastRenderedPageBreak/>
        <w:t xml:space="preserve">the formants of her own singing voice </w:t>
      </w:r>
      <w:r w:rsidRPr="009B074D">
        <w:rPr>
          <w:rFonts w:ascii="Cambria" w:hAnsi="Cambria"/>
        </w:rPr>
        <w:t>and the</w:t>
      </w:r>
      <w:r>
        <w:rPr>
          <w:rFonts w:ascii="Cambria" w:hAnsi="Cambria"/>
        </w:rPr>
        <w:t>refore the</w:t>
      </w:r>
      <w:r w:rsidRPr="009B074D">
        <w:rPr>
          <w:rFonts w:ascii="Cambria" w:hAnsi="Cambria"/>
        </w:rPr>
        <w:t xml:space="preserve"> lack of relevant information for formant maps for </w:t>
      </w:r>
      <w:r>
        <w:rPr>
          <w:rFonts w:ascii="Cambria" w:hAnsi="Cambria"/>
        </w:rPr>
        <w:t xml:space="preserve">training </w:t>
      </w:r>
      <w:r w:rsidRPr="009B074D">
        <w:rPr>
          <w:rFonts w:ascii="Cambria" w:hAnsi="Cambria"/>
        </w:rPr>
        <w:t xml:space="preserve">the soprano voice. </w:t>
      </w:r>
    </w:p>
    <w:p w:rsidR="00DF3974" w:rsidRDefault="00DF3974" w:rsidP="00DF3974">
      <w:pPr>
        <w:spacing w:line="360" w:lineRule="auto"/>
        <w:rPr>
          <w:rFonts w:ascii="Cambria" w:hAnsi="Cambria"/>
          <w:b/>
        </w:rPr>
      </w:pPr>
    </w:p>
    <w:p w:rsidR="00DF3974" w:rsidRPr="009B074D" w:rsidRDefault="00DF3974" w:rsidP="00DF3974">
      <w:pPr>
        <w:spacing w:line="360" w:lineRule="auto"/>
        <w:rPr>
          <w:rFonts w:ascii="Cambria" w:hAnsi="Cambria"/>
          <w:b/>
        </w:rPr>
      </w:pPr>
      <w:r w:rsidRPr="009B074D">
        <w:rPr>
          <w:rFonts w:ascii="Cambria" w:hAnsi="Cambria"/>
          <w:b/>
        </w:rPr>
        <w:t xml:space="preserve">Justification </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jc w:val="both"/>
        <w:rPr>
          <w:rFonts w:ascii="Cambria" w:hAnsi="Cambria"/>
        </w:rPr>
      </w:pPr>
      <w:r>
        <w:rPr>
          <w:rFonts w:ascii="Cambria" w:hAnsi="Cambria"/>
        </w:rPr>
        <w:t>T</w:t>
      </w:r>
      <w:r w:rsidRPr="009B074D">
        <w:rPr>
          <w:rFonts w:ascii="Cambria" w:hAnsi="Cambria"/>
        </w:rPr>
        <w:t xml:space="preserve">his project </w:t>
      </w:r>
      <w:r>
        <w:rPr>
          <w:rFonts w:ascii="Cambria" w:hAnsi="Cambria"/>
        </w:rPr>
        <w:t xml:space="preserve">is being undertaken </w:t>
      </w:r>
      <w:r w:rsidRPr="009B074D">
        <w:rPr>
          <w:rFonts w:ascii="Cambria" w:hAnsi="Cambria"/>
        </w:rPr>
        <w:t xml:space="preserve">primarily to aid understanding of the formant structure of </w:t>
      </w:r>
      <w:r>
        <w:rPr>
          <w:rFonts w:ascii="Cambria" w:hAnsi="Cambria"/>
        </w:rPr>
        <w:t>the authors</w:t>
      </w:r>
      <w:r w:rsidRPr="009B074D">
        <w:rPr>
          <w:rFonts w:ascii="Cambria" w:hAnsi="Cambria"/>
        </w:rPr>
        <w:t xml:space="preserve"> own singing voice</w:t>
      </w:r>
      <w:r>
        <w:rPr>
          <w:rFonts w:ascii="Cambria" w:hAnsi="Cambria"/>
        </w:rPr>
        <w:t xml:space="preserve"> </w:t>
      </w:r>
      <w:r w:rsidRPr="009B074D">
        <w:rPr>
          <w:rFonts w:ascii="Cambria" w:hAnsi="Cambria"/>
        </w:rPr>
        <w:t xml:space="preserve">to better understand the difference between classically trained </w:t>
      </w:r>
      <w:r>
        <w:rPr>
          <w:rFonts w:ascii="Cambria" w:hAnsi="Cambria"/>
        </w:rPr>
        <w:t xml:space="preserve">sopranos </w:t>
      </w:r>
      <w:r w:rsidRPr="009B074D">
        <w:rPr>
          <w:rFonts w:ascii="Cambria" w:hAnsi="Cambria"/>
        </w:rPr>
        <w:t xml:space="preserve">formant values and the young student </w:t>
      </w:r>
      <w:r>
        <w:rPr>
          <w:rFonts w:ascii="Cambria" w:hAnsi="Cambria"/>
        </w:rPr>
        <w:t xml:space="preserve">soprano </w:t>
      </w:r>
      <w:r w:rsidRPr="009B074D">
        <w:rPr>
          <w:rFonts w:ascii="Cambria" w:hAnsi="Cambria"/>
        </w:rPr>
        <w:t xml:space="preserve">who will </w:t>
      </w:r>
      <w:r>
        <w:rPr>
          <w:rFonts w:ascii="Cambria" w:hAnsi="Cambria"/>
        </w:rPr>
        <w:t xml:space="preserve">perhaps </w:t>
      </w:r>
      <w:r w:rsidRPr="009B074D">
        <w:rPr>
          <w:rFonts w:ascii="Cambria" w:hAnsi="Cambria"/>
        </w:rPr>
        <w:t>present with formant values</w:t>
      </w:r>
      <w:r>
        <w:rPr>
          <w:rFonts w:ascii="Cambria" w:hAnsi="Cambria"/>
        </w:rPr>
        <w:t xml:space="preserve"> that are more aligned with speech formant values</w:t>
      </w:r>
      <w:r w:rsidRPr="009B074D">
        <w:rPr>
          <w:rFonts w:ascii="Cambria" w:hAnsi="Cambria"/>
        </w:rPr>
        <w:t xml:space="preserve">. Further justification of </w:t>
      </w:r>
      <w:r>
        <w:rPr>
          <w:rFonts w:ascii="Cambria" w:hAnsi="Cambria"/>
        </w:rPr>
        <w:t>this</w:t>
      </w:r>
      <w:r w:rsidRPr="009B074D">
        <w:rPr>
          <w:rFonts w:ascii="Cambria" w:hAnsi="Cambria"/>
        </w:rPr>
        <w:t xml:space="preserve"> project is to g</w:t>
      </w:r>
      <w:r>
        <w:rPr>
          <w:rFonts w:ascii="Cambria" w:hAnsi="Cambria"/>
        </w:rPr>
        <w:t>ain</w:t>
      </w:r>
      <w:r w:rsidRPr="009B074D">
        <w:rPr>
          <w:rFonts w:ascii="Cambria" w:hAnsi="Cambria"/>
        </w:rPr>
        <w:t xml:space="preserve"> hands on experience of the use of</w:t>
      </w:r>
      <w:r>
        <w:rPr>
          <w:rFonts w:ascii="Cambria" w:hAnsi="Cambria"/>
        </w:rPr>
        <w:t xml:space="preserve"> </w:t>
      </w:r>
      <w:r w:rsidRPr="009B074D">
        <w:rPr>
          <w:rFonts w:ascii="Cambria" w:hAnsi="Cambria"/>
        </w:rPr>
        <w:t>Voce Vista</w:t>
      </w:r>
      <w:r>
        <w:rPr>
          <w:rFonts w:ascii="Cambria" w:hAnsi="Cambria"/>
        </w:rPr>
        <w:t xml:space="preserve"> Pro</w:t>
      </w:r>
      <w:r w:rsidRPr="009B074D">
        <w:rPr>
          <w:rFonts w:ascii="Cambria" w:hAnsi="Cambria"/>
        </w:rPr>
        <w:t xml:space="preserve"> and thus</w:t>
      </w:r>
      <w:r>
        <w:rPr>
          <w:rFonts w:ascii="Cambria" w:hAnsi="Cambria"/>
        </w:rPr>
        <w:t xml:space="preserve"> </w:t>
      </w:r>
      <w:r w:rsidRPr="009B074D">
        <w:rPr>
          <w:rFonts w:ascii="Cambria" w:hAnsi="Cambria"/>
        </w:rPr>
        <w:t>training in the practical use of this software in the teaching studio</w:t>
      </w:r>
      <w:r>
        <w:rPr>
          <w:rFonts w:ascii="Cambria" w:hAnsi="Cambria"/>
        </w:rPr>
        <w:t xml:space="preserve">. </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rPr>
          <w:rFonts w:ascii="Cambria" w:hAnsi="Cambria"/>
          <w:b/>
        </w:rPr>
      </w:pPr>
      <w:r w:rsidRPr="009B074D">
        <w:rPr>
          <w:rFonts w:ascii="Cambria" w:hAnsi="Cambria"/>
          <w:b/>
        </w:rPr>
        <w:t>Intended impact</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jc w:val="both"/>
        <w:rPr>
          <w:rFonts w:ascii="Cambria" w:hAnsi="Cambria"/>
        </w:rPr>
      </w:pPr>
      <w:r>
        <w:rPr>
          <w:rFonts w:ascii="Cambria" w:hAnsi="Cambria"/>
        </w:rPr>
        <w:t>T</w:t>
      </w:r>
      <w:r w:rsidRPr="009B074D">
        <w:rPr>
          <w:rFonts w:ascii="Cambria" w:hAnsi="Cambria"/>
        </w:rPr>
        <w:t>he</w:t>
      </w:r>
      <w:r>
        <w:rPr>
          <w:rFonts w:ascii="Cambria" w:hAnsi="Cambria"/>
        </w:rPr>
        <w:t xml:space="preserve"> expected</w:t>
      </w:r>
      <w:r w:rsidRPr="009B074D">
        <w:rPr>
          <w:rFonts w:ascii="Cambria" w:hAnsi="Cambria"/>
        </w:rPr>
        <w:t xml:space="preserve"> impact of </w:t>
      </w:r>
      <w:r>
        <w:rPr>
          <w:rFonts w:ascii="Cambria" w:hAnsi="Cambria"/>
        </w:rPr>
        <w:t>this</w:t>
      </w:r>
      <w:r w:rsidRPr="009B074D">
        <w:rPr>
          <w:rFonts w:ascii="Cambria" w:hAnsi="Cambria"/>
        </w:rPr>
        <w:t xml:space="preserve"> project </w:t>
      </w:r>
      <w:r>
        <w:rPr>
          <w:rFonts w:ascii="Cambria" w:hAnsi="Cambria"/>
        </w:rPr>
        <w:t>is</w:t>
      </w:r>
      <w:r w:rsidRPr="009B074D">
        <w:rPr>
          <w:rFonts w:ascii="Cambria" w:hAnsi="Cambria"/>
        </w:rPr>
        <w:t xml:space="preserve"> a greater understanding of acoustics and familiarity of acoustic language </w:t>
      </w:r>
      <w:r>
        <w:rPr>
          <w:rFonts w:ascii="Cambria" w:hAnsi="Cambria"/>
        </w:rPr>
        <w:t>by</w:t>
      </w:r>
      <w:r w:rsidRPr="009B074D">
        <w:rPr>
          <w:rFonts w:ascii="Cambria" w:hAnsi="Cambria"/>
        </w:rPr>
        <w:t xml:space="preserve"> buil</w:t>
      </w:r>
      <w:r>
        <w:rPr>
          <w:rFonts w:ascii="Cambria" w:hAnsi="Cambria"/>
        </w:rPr>
        <w:t>ding</w:t>
      </w:r>
      <w:r w:rsidRPr="009B074D">
        <w:rPr>
          <w:rFonts w:ascii="Cambria" w:hAnsi="Cambria"/>
        </w:rPr>
        <w:t xml:space="preserve"> </w:t>
      </w:r>
      <w:r>
        <w:rPr>
          <w:rFonts w:ascii="Cambria" w:hAnsi="Cambria"/>
        </w:rPr>
        <w:t>on</w:t>
      </w:r>
      <w:r w:rsidRPr="009B074D">
        <w:rPr>
          <w:rFonts w:ascii="Cambria" w:hAnsi="Cambria"/>
        </w:rPr>
        <w:t xml:space="preserve"> current knowledge </w:t>
      </w:r>
      <w:r>
        <w:rPr>
          <w:rFonts w:ascii="Cambria" w:hAnsi="Cambria"/>
        </w:rPr>
        <w:t>and utilising</w:t>
      </w:r>
      <w:r w:rsidRPr="009B074D">
        <w:rPr>
          <w:rFonts w:ascii="Cambria" w:hAnsi="Cambria"/>
        </w:rPr>
        <w:t xml:space="preserve"> Voce Vista software</w:t>
      </w:r>
      <w:r>
        <w:rPr>
          <w:rFonts w:ascii="Cambria" w:hAnsi="Cambria"/>
        </w:rPr>
        <w:t>. This would facilitate further learning by enabling</w:t>
      </w:r>
      <w:r w:rsidRPr="009B074D">
        <w:rPr>
          <w:rFonts w:ascii="Cambria" w:hAnsi="Cambria"/>
        </w:rPr>
        <w:t xml:space="preserve"> </w:t>
      </w:r>
      <w:r>
        <w:rPr>
          <w:rFonts w:ascii="Cambria" w:hAnsi="Cambria"/>
        </w:rPr>
        <w:t>the author to participate in</w:t>
      </w:r>
      <w:r w:rsidRPr="009B074D">
        <w:rPr>
          <w:rFonts w:ascii="Cambria" w:hAnsi="Cambria"/>
        </w:rPr>
        <w:t xml:space="preserve"> discussion</w:t>
      </w:r>
      <w:r>
        <w:rPr>
          <w:rFonts w:ascii="Cambria" w:hAnsi="Cambria"/>
        </w:rPr>
        <w:t>s</w:t>
      </w:r>
      <w:r w:rsidRPr="009B074D">
        <w:rPr>
          <w:rFonts w:ascii="Cambria" w:hAnsi="Cambria"/>
        </w:rPr>
        <w:t xml:space="preserve"> with other pedagogy colleagues, particularly US based, who are far more advanced in their knowledge and training.  </w:t>
      </w:r>
      <w:r>
        <w:rPr>
          <w:rFonts w:ascii="Cambria" w:hAnsi="Cambria"/>
        </w:rPr>
        <w:t>In the authors experience, t</w:t>
      </w:r>
      <w:r w:rsidRPr="009B074D">
        <w:rPr>
          <w:rFonts w:ascii="Cambria" w:hAnsi="Cambria"/>
        </w:rPr>
        <w:t>here is a lack of training available in th</w:t>
      </w:r>
      <w:r>
        <w:rPr>
          <w:rFonts w:ascii="Cambria" w:hAnsi="Cambria"/>
        </w:rPr>
        <w:t>e UK for acoustic based pedagogy and the use of Voce Vista</w:t>
      </w:r>
      <w:r w:rsidRPr="009B074D">
        <w:rPr>
          <w:rFonts w:ascii="Cambria" w:hAnsi="Cambria"/>
        </w:rPr>
        <w:t xml:space="preserve"> and </w:t>
      </w:r>
      <w:r>
        <w:rPr>
          <w:rFonts w:ascii="Cambria" w:hAnsi="Cambria"/>
        </w:rPr>
        <w:t>an observed</w:t>
      </w:r>
      <w:r w:rsidRPr="009B074D">
        <w:rPr>
          <w:rFonts w:ascii="Cambria" w:hAnsi="Cambria"/>
        </w:rPr>
        <w:t xml:space="preserve"> lack of use of the technology, particularly among classically trained pedagogues, so it has been difficult to not only learn how to use the technology but also discuss its merits or otherwise with other classically trained UK</w:t>
      </w:r>
      <w:r>
        <w:rPr>
          <w:rFonts w:ascii="Cambria" w:hAnsi="Cambria"/>
        </w:rPr>
        <w:t xml:space="preserve"> based</w:t>
      </w:r>
      <w:r w:rsidRPr="009B074D">
        <w:rPr>
          <w:rFonts w:ascii="Cambria" w:hAnsi="Cambria"/>
        </w:rPr>
        <w:t xml:space="preserve"> pedagogues. </w:t>
      </w:r>
      <w:r>
        <w:rPr>
          <w:rFonts w:ascii="Cambria" w:hAnsi="Cambria"/>
        </w:rPr>
        <w:t>G</w:t>
      </w:r>
      <w:r w:rsidRPr="009B074D">
        <w:rPr>
          <w:rFonts w:ascii="Cambria" w:hAnsi="Cambria"/>
        </w:rPr>
        <w:t xml:space="preserve">reater confidence </w:t>
      </w:r>
      <w:r>
        <w:rPr>
          <w:rFonts w:ascii="Cambria" w:hAnsi="Cambria"/>
        </w:rPr>
        <w:t>in the use of acoustic knowledge, Voce Vista software,</w:t>
      </w:r>
      <w:r w:rsidRPr="009B074D">
        <w:rPr>
          <w:rFonts w:ascii="Cambria" w:hAnsi="Cambria"/>
        </w:rPr>
        <w:t xml:space="preserve"> </w:t>
      </w:r>
      <w:r>
        <w:rPr>
          <w:rFonts w:ascii="Cambria" w:hAnsi="Cambria"/>
        </w:rPr>
        <w:t xml:space="preserve">and </w:t>
      </w:r>
      <w:r w:rsidRPr="009B074D">
        <w:rPr>
          <w:rFonts w:ascii="Cambria" w:hAnsi="Cambria"/>
        </w:rPr>
        <w:t xml:space="preserve">collaboration with US based pedagogues </w:t>
      </w:r>
      <w:r>
        <w:rPr>
          <w:rFonts w:ascii="Cambria" w:hAnsi="Cambria"/>
        </w:rPr>
        <w:t>would add to</w:t>
      </w:r>
      <w:r w:rsidRPr="009B074D">
        <w:rPr>
          <w:rFonts w:ascii="Cambria" w:hAnsi="Cambria"/>
        </w:rPr>
        <w:t xml:space="preserve"> the skill set needed to be able to perform acoustic based </w:t>
      </w:r>
      <w:r>
        <w:rPr>
          <w:rFonts w:ascii="Cambria" w:hAnsi="Cambria"/>
        </w:rPr>
        <w:t xml:space="preserve">pedagogy </w:t>
      </w:r>
      <w:r w:rsidRPr="009B074D">
        <w:rPr>
          <w:rFonts w:ascii="Cambria" w:hAnsi="Cambria"/>
        </w:rPr>
        <w:t>research</w:t>
      </w:r>
      <w:r>
        <w:rPr>
          <w:rFonts w:ascii="Cambria" w:hAnsi="Cambria"/>
        </w:rPr>
        <w:t xml:space="preserve"> that could contribute to the authors pedagogical knowledge and teaching methodology</w:t>
      </w:r>
      <w:r w:rsidRPr="009B074D">
        <w:rPr>
          <w:rFonts w:ascii="Cambria" w:hAnsi="Cambria"/>
        </w:rPr>
        <w:t>.</w:t>
      </w:r>
      <w:r>
        <w:rPr>
          <w:rFonts w:ascii="Cambria" w:hAnsi="Cambria"/>
        </w:rPr>
        <w:t xml:space="preserve"> </w:t>
      </w:r>
      <w:r w:rsidRPr="009B074D">
        <w:rPr>
          <w:rFonts w:ascii="Cambria" w:hAnsi="Cambria"/>
        </w:rPr>
        <w:t xml:space="preserve">The wider ramifications of this project may be to help build a UK based </w:t>
      </w:r>
      <w:r>
        <w:rPr>
          <w:rFonts w:ascii="Cambria" w:hAnsi="Cambria"/>
        </w:rPr>
        <w:t xml:space="preserve">acoustic informed teaching </w:t>
      </w:r>
      <w:r w:rsidRPr="009B074D">
        <w:rPr>
          <w:rFonts w:ascii="Cambria" w:hAnsi="Cambria"/>
        </w:rPr>
        <w:t xml:space="preserve">community and </w:t>
      </w:r>
      <w:r>
        <w:rPr>
          <w:rFonts w:ascii="Cambria" w:hAnsi="Cambria"/>
        </w:rPr>
        <w:t>perhaps a</w:t>
      </w:r>
      <w:r w:rsidRPr="009B074D">
        <w:rPr>
          <w:rFonts w:ascii="Cambria" w:hAnsi="Cambria"/>
        </w:rPr>
        <w:t xml:space="preserve"> training </w:t>
      </w:r>
      <w:r>
        <w:rPr>
          <w:rFonts w:ascii="Cambria" w:hAnsi="Cambria"/>
        </w:rPr>
        <w:t xml:space="preserve">course </w:t>
      </w:r>
      <w:r w:rsidRPr="009B074D">
        <w:rPr>
          <w:rFonts w:ascii="Cambria" w:hAnsi="Cambria"/>
        </w:rPr>
        <w:t>of acoustic based voice pedagogy.</w:t>
      </w:r>
    </w:p>
    <w:p w:rsidR="00DF3974" w:rsidRPr="009B074D" w:rsidRDefault="00DF3974" w:rsidP="00DF3974">
      <w:pPr>
        <w:spacing w:line="360" w:lineRule="auto"/>
        <w:jc w:val="both"/>
        <w:rPr>
          <w:rFonts w:ascii="Cambria" w:hAnsi="Cambria"/>
        </w:rPr>
      </w:pPr>
    </w:p>
    <w:p w:rsidR="00DF3974" w:rsidRDefault="00DF3974" w:rsidP="00DF3974">
      <w:pPr>
        <w:spacing w:line="360" w:lineRule="auto"/>
        <w:rPr>
          <w:rFonts w:ascii="Cambria" w:hAnsi="Cambria"/>
          <w:b/>
        </w:rPr>
      </w:pPr>
    </w:p>
    <w:p w:rsidR="00DF3974" w:rsidRDefault="00DF3974" w:rsidP="00DF3974">
      <w:pPr>
        <w:spacing w:line="360" w:lineRule="auto"/>
        <w:rPr>
          <w:rFonts w:ascii="Cambria" w:hAnsi="Cambria"/>
          <w:b/>
        </w:rPr>
      </w:pPr>
    </w:p>
    <w:p w:rsidR="00DF3974" w:rsidRDefault="00DF3974" w:rsidP="00DF3974">
      <w:pPr>
        <w:spacing w:line="360" w:lineRule="auto"/>
        <w:rPr>
          <w:rFonts w:ascii="Cambria" w:hAnsi="Cambria"/>
          <w:b/>
        </w:rPr>
      </w:pPr>
    </w:p>
    <w:p w:rsidR="00DF3974" w:rsidRPr="009B074D" w:rsidRDefault="00DF3974" w:rsidP="00DF3974">
      <w:pPr>
        <w:spacing w:line="360" w:lineRule="auto"/>
        <w:rPr>
          <w:rFonts w:ascii="Cambria" w:hAnsi="Cambria"/>
          <w:b/>
        </w:rPr>
      </w:pPr>
      <w:r w:rsidRPr="009B074D">
        <w:rPr>
          <w:rFonts w:ascii="Cambria" w:hAnsi="Cambria"/>
          <w:b/>
        </w:rPr>
        <w:lastRenderedPageBreak/>
        <w:t>Outlined intention</w:t>
      </w:r>
    </w:p>
    <w:p w:rsidR="00DF3974" w:rsidRDefault="00DF3974" w:rsidP="00DF3974">
      <w:pPr>
        <w:spacing w:line="360" w:lineRule="auto"/>
        <w:jc w:val="both"/>
        <w:rPr>
          <w:rFonts w:ascii="Cambria" w:hAnsi="Cambria"/>
        </w:rPr>
      </w:pPr>
    </w:p>
    <w:p w:rsidR="00DF3974" w:rsidRPr="009B074D" w:rsidRDefault="00DF3974" w:rsidP="00DF3974">
      <w:pPr>
        <w:spacing w:line="360" w:lineRule="auto"/>
        <w:jc w:val="both"/>
        <w:rPr>
          <w:rFonts w:ascii="Cambria" w:hAnsi="Cambria"/>
        </w:rPr>
      </w:pPr>
      <w:r>
        <w:rPr>
          <w:rFonts w:ascii="Cambria" w:hAnsi="Cambria"/>
        </w:rPr>
        <w:t>The</w:t>
      </w:r>
      <w:r w:rsidRPr="009B074D">
        <w:rPr>
          <w:rFonts w:ascii="Cambria" w:hAnsi="Cambria"/>
        </w:rPr>
        <w:t xml:space="preserve"> intention</w:t>
      </w:r>
      <w:r>
        <w:rPr>
          <w:rFonts w:ascii="Cambria" w:hAnsi="Cambria"/>
        </w:rPr>
        <w:t xml:space="preserve"> of this project</w:t>
      </w:r>
      <w:r w:rsidRPr="009B074D">
        <w:rPr>
          <w:rFonts w:ascii="Cambria" w:hAnsi="Cambria"/>
        </w:rPr>
        <w:t xml:space="preserve"> is to map the formants of the </w:t>
      </w:r>
      <w:r>
        <w:rPr>
          <w:rFonts w:ascii="Cambria" w:hAnsi="Cambria"/>
        </w:rPr>
        <w:t>seven</w:t>
      </w:r>
      <w:r w:rsidRPr="009B074D">
        <w:rPr>
          <w:rFonts w:ascii="Cambria" w:hAnsi="Cambria"/>
        </w:rPr>
        <w:t xml:space="preserve"> </w:t>
      </w:r>
      <w:r>
        <w:rPr>
          <w:rFonts w:ascii="Cambria" w:hAnsi="Cambria"/>
        </w:rPr>
        <w:t xml:space="preserve">Italian </w:t>
      </w:r>
      <w:r w:rsidRPr="009B074D">
        <w:rPr>
          <w:rFonts w:ascii="Cambria" w:hAnsi="Cambria"/>
        </w:rPr>
        <w:t>vowels /</w:t>
      </w:r>
      <w:proofErr w:type="spellStart"/>
      <w:r>
        <w:rPr>
          <w:rFonts w:ascii="Cambria" w:hAnsi="Cambria"/>
        </w:rPr>
        <w:t>i</w:t>
      </w:r>
      <w:proofErr w:type="spellEnd"/>
      <w:r>
        <w:rPr>
          <w:rFonts w:ascii="Cambria" w:hAnsi="Cambria"/>
        </w:rPr>
        <w:t xml:space="preserve"> </w:t>
      </w:r>
      <w:r w:rsidRPr="009B074D">
        <w:rPr>
          <w:rFonts w:ascii="Cambria" w:hAnsi="Cambria"/>
        </w:rPr>
        <w:t>,e,</w:t>
      </w:r>
      <w:r w:rsidRPr="00DD3D14">
        <w:rPr>
          <w:rFonts w:ascii="Arial" w:eastAsia="Times New Roman" w:hAnsi="Arial" w:cs="Arial"/>
          <w:color w:val="000000"/>
        </w:rPr>
        <w:t xml:space="preserve"> </w:t>
      </w:r>
      <w:r w:rsidRPr="00DD3D14">
        <w:rPr>
          <w:rFonts w:ascii="Cambria" w:hAnsi="Cambria"/>
        </w:rPr>
        <w:t>ɛ</w:t>
      </w:r>
      <w:r>
        <w:rPr>
          <w:rFonts w:ascii="Cambria" w:hAnsi="Cambria"/>
        </w:rPr>
        <w:t xml:space="preserve">, </w:t>
      </w:r>
      <w:r w:rsidRPr="009B074D">
        <w:rPr>
          <w:rFonts w:ascii="Cambria" w:hAnsi="Cambria"/>
        </w:rPr>
        <w:t>a,</w:t>
      </w:r>
      <w:r>
        <w:rPr>
          <w:rFonts w:ascii="Cambria" w:hAnsi="Cambria"/>
        </w:rPr>
        <w:t xml:space="preserve"> </w:t>
      </w:r>
      <w:r w:rsidRPr="00DD3D14">
        <w:rPr>
          <w:rFonts w:ascii="Cambria" w:hAnsi="Cambria"/>
        </w:rPr>
        <w:t>ɔ</w:t>
      </w:r>
      <w:r>
        <w:rPr>
          <w:rFonts w:ascii="Cambria" w:hAnsi="Cambria"/>
        </w:rPr>
        <w:t xml:space="preserve">, </w:t>
      </w:r>
      <w:r w:rsidRPr="009B074D">
        <w:rPr>
          <w:rFonts w:ascii="Cambria" w:hAnsi="Cambria"/>
        </w:rPr>
        <w:t>o,</w:t>
      </w:r>
      <w:r>
        <w:rPr>
          <w:rFonts w:ascii="Cambria" w:hAnsi="Cambria"/>
        </w:rPr>
        <w:t xml:space="preserve"> </w:t>
      </w:r>
      <w:r w:rsidRPr="009B074D">
        <w:rPr>
          <w:rFonts w:ascii="Cambria" w:hAnsi="Cambria"/>
        </w:rPr>
        <w:t>u/</w:t>
      </w:r>
      <w:r>
        <w:rPr>
          <w:rFonts w:ascii="Cambria" w:hAnsi="Cambria"/>
        </w:rPr>
        <w:t>,</w:t>
      </w:r>
      <w:r w:rsidRPr="009B074D">
        <w:rPr>
          <w:rFonts w:ascii="Cambria" w:hAnsi="Cambria"/>
        </w:rPr>
        <w:t xml:space="preserve"> </w:t>
      </w:r>
      <w:r>
        <w:rPr>
          <w:rFonts w:ascii="Cambria" w:hAnsi="Cambria"/>
        </w:rPr>
        <w:t>which</w:t>
      </w:r>
      <w:r w:rsidRPr="009B074D">
        <w:rPr>
          <w:rFonts w:ascii="Cambria" w:hAnsi="Cambria"/>
        </w:rPr>
        <w:t xml:space="preserve"> </w:t>
      </w:r>
      <w:r>
        <w:rPr>
          <w:rFonts w:ascii="Cambria" w:hAnsi="Cambria"/>
        </w:rPr>
        <w:t>are</w:t>
      </w:r>
      <w:r w:rsidRPr="009B074D">
        <w:rPr>
          <w:rFonts w:ascii="Cambria" w:hAnsi="Cambria"/>
        </w:rPr>
        <w:t xml:space="preserve"> </w:t>
      </w:r>
      <w:r>
        <w:rPr>
          <w:rFonts w:ascii="Cambria" w:hAnsi="Cambria"/>
        </w:rPr>
        <w:t>the primary vowels</w:t>
      </w:r>
      <w:r w:rsidRPr="009B074D">
        <w:rPr>
          <w:rFonts w:ascii="Cambria" w:hAnsi="Cambria"/>
        </w:rPr>
        <w:t xml:space="preserve"> use</w:t>
      </w:r>
      <w:r>
        <w:rPr>
          <w:rFonts w:ascii="Cambria" w:hAnsi="Cambria"/>
        </w:rPr>
        <w:t>d</w:t>
      </w:r>
      <w:r w:rsidRPr="009B074D">
        <w:rPr>
          <w:rFonts w:ascii="Cambria" w:hAnsi="Cambria"/>
        </w:rPr>
        <w:t xml:space="preserve"> </w:t>
      </w:r>
      <w:r>
        <w:rPr>
          <w:rFonts w:ascii="Cambria" w:hAnsi="Cambria"/>
        </w:rPr>
        <w:t>in</w:t>
      </w:r>
      <w:r w:rsidRPr="009B074D">
        <w:rPr>
          <w:rFonts w:ascii="Cambria" w:hAnsi="Cambria"/>
        </w:rPr>
        <w:t xml:space="preserve"> classical singing</w:t>
      </w:r>
      <w:r>
        <w:rPr>
          <w:rFonts w:ascii="Cambria" w:hAnsi="Cambria"/>
        </w:rPr>
        <w:t xml:space="preserve"> training, across the </w:t>
      </w:r>
      <w:r w:rsidRPr="009B074D">
        <w:rPr>
          <w:rFonts w:ascii="Cambria" w:hAnsi="Cambria"/>
        </w:rPr>
        <w:t>2 octave</w:t>
      </w:r>
      <w:r>
        <w:rPr>
          <w:rFonts w:ascii="Cambria" w:hAnsi="Cambria"/>
        </w:rPr>
        <w:t xml:space="preserve"> </w:t>
      </w:r>
      <w:r w:rsidRPr="009B074D">
        <w:rPr>
          <w:rFonts w:ascii="Cambria" w:hAnsi="Cambria"/>
        </w:rPr>
        <w:t xml:space="preserve">range from A3 to A5 which encompasses both of the soprano passaggi and all of the speech first formants of the vowels. </w:t>
      </w:r>
      <w:r>
        <w:rPr>
          <w:rFonts w:ascii="Cambria" w:hAnsi="Cambria"/>
        </w:rPr>
        <w:t xml:space="preserve"> The results of this study will then be compared to results found in research literature and compared to formant values presented in current pedagogical texts. </w:t>
      </w:r>
    </w:p>
    <w:p w:rsidR="00DF3974" w:rsidRPr="009B074D" w:rsidRDefault="00DF3974" w:rsidP="00DF3974">
      <w:pPr>
        <w:spacing w:line="360" w:lineRule="auto"/>
        <w:rPr>
          <w:rFonts w:ascii="Cambria" w:hAnsi="Cambria"/>
        </w:rPr>
      </w:pPr>
      <w:r w:rsidRPr="009B074D">
        <w:rPr>
          <w:rFonts w:ascii="Cambria" w:hAnsi="Cambria"/>
        </w:rPr>
        <w:t xml:space="preserve"> </w:t>
      </w:r>
    </w:p>
    <w:p w:rsidR="00DF3974" w:rsidRPr="009B074D" w:rsidRDefault="00DF3974" w:rsidP="00DF3974">
      <w:pPr>
        <w:spacing w:line="360" w:lineRule="auto"/>
        <w:rPr>
          <w:rFonts w:ascii="Cambria" w:hAnsi="Cambria"/>
          <w:b/>
        </w:rPr>
      </w:pPr>
      <w:r w:rsidRPr="009B074D">
        <w:rPr>
          <w:rFonts w:ascii="Cambria" w:hAnsi="Cambria"/>
          <w:b/>
        </w:rPr>
        <w:t>Methodology</w:t>
      </w:r>
    </w:p>
    <w:p w:rsidR="00DF3974" w:rsidRPr="009B074D" w:rsidRDefault="00DF3974" w:rsidP="00DF3974">
      <w:pPr>
        <w:spacing w:line="360" w:lineRule="auto"/>
        <w:rPr>
          <w:rFonts w:ascii="Cambria" w:hAnsi="Cambria"/>
          <w:b/>
        </w:rPr>
      </w:pPr>
    </w:p>
    <w:p w:rsidR="00DF3974" w:rsidRDefault="00DF3974" w:rsidP="00DF3974">
      <w:pPr>
        <w:pStyle w:val="NormalWeb"/>
        <w:spacing w:before="0" w:beforeAutospacing="0" w:after="0" w:afterAutospacing="0" w:line="360" w:lineRule="auto"/>
        <w:jc w:val="both"/>
        <w:rPr>
          <w:rFonts w:ascii="Cambria" w:hAnsi="Cambria"/>
          <w:color w:val="000000" w:themeColor="text1"/>
        </w:rPr>
      </w:pPr>
      <w:r w:rsidRPr="009B074D">
        <w:rPr>
          <w:rFonts w:ascii="Cambria" w:hAnsi="Cambria"/>
          <w:color w:val="000000" w:themeColor="text1"/>
        </w:rPr>
        <w:t xml:space="preserve">A practitioner researcher approaching a project within a complex work-based setting,  will be influenced </w:t>
      </w:r>
      <w:r>
        <w:rPr>
          <w:rFonts w:ascii="Cambria" w:hAnsi="Cambria"/>
          <w:color w:val="000000" w:themeColor="text1"/>
        </w:rPr>
        <w:t>their</w:t>
      </w:r>
      <w:r w:rsidRPr="009B074D">
        <w:rPr>
          <w:rFonts w:ascii="Cambria" w:hAnsi="Cambria"/>
          <w:color w:val="000000" w:themeColor="text1"/>
        </w:rPr>
        <w:t xml:space="preserve"> world view, or paradigm </w:t>
      </w:r>
      <w:sdt>
        <w:sdtPr>
          <w:rPr>
            <w:rFonts w:ascii="Cambria" w:hAnsi="Cambria"/>
            <w:color w:val="000000" w:themeColor="text1"/>
          </w:rPr>
          <w:id w:val="-841850392"/>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Gub94 \l 2057 </w:instrText>
          </w:r>
          <w:r w:rsidRPr="009B074D">
            <w:rPr>
              <w:rFonts w:ascii="Cambria" w:hAnsi="Cambria"/>
              <w:color w:val="000000" w:themeColor="text1"/>
            </w:rPr>
            <w:fldChar w:fldCharType="separate"/>
          </w:r>
          <w:r w:rsidRPr="00E507AB">
            <w:rPr>
              <w:rFonts w:ascii="Cambria" w:hAnsi="Cambria"/>
              <w:noProof/>
              <w:color w:val="000000" w:themeColor="text1"/>
            </w:rPr>
            <w:t>(Guba, 1994)</w:t>
          </w:r>
          <w:r w:rsidRPr="009B074D">
            <w:rPr>
              <w:rFonts w:ascii="Cambria" w:hAnsi="Cambria"/>
              <w:color w:val="000000" w:themeColor="text1"/>
            </w:rPr>
            <w:fldChar w:fldCharType="end"/>
          </w:r>
        </w:sdtContent>
      </w:sdt>
      <w:r w:rsidRPr="009B074D">
        <w:rPr>
          <w:rFonts w:ascii="Cambria" w:hAnsi="Cambria"/>
          <w:color w:val="000000" w:themeColor="text1"/>
        </w:rPr>
        <w:t>, which</w:t>
      </w:r>
      <w:r>
        <w:rPr>
          <w:rFonts w:ascii="Cambria" w:hAnsi="Cambria"/>
          <w:color w:val="000000" w:themeColor="text1"/>
        </w:rPr>
        <w:t xml:space="preserve"> informs the projects</w:t>
      </w:r>
      <w:r w:rsidRPr="009B074D">
        <w:rPr>
          <w:rFonts w:ascii="Cambria" w:hAnsi="Cambria"/>
          <w:color w:val="000000" w:themeColor="text1"/>
        </w:rPr>
        <w:t xml:space="preserve"> ontology, epistemology, and methodology. </w:t>
      </w:r>
      <w:r>
        <w:rPr>
          <w:rFonts w:ascii="Cambria" w:hAnsi="Cambria"/>
          <w:color w:val="000000" w:themeColor="text1"/>
        </w:rPr>
        <w:t>This world view</w:t>
      </w:r>
      <w:r w:rsidRPr="009B074D">
        <w:rPr>
          <w:rFonts w:ascii="Cambria" w:hAnsi="Cambria"/>
          <w:color w:val="000000" w:themeColor="text1"/>
        </w:rPr>
        <w:t xml:space="preserve"> acts as the bridge between the aims of </w:t>
      </w:r>
      <w:r>
        <w:rPr>
          <w:rFonts w:ascii="Cambria" w:hAnsi="Cambria"/>
          <w:color w:val="000000" w:themeColor="text1"/>
        </w:rPr>
        <w:t>the</w:t>
      </w:r>
      <w:r w:rsidRPr="009B074D">
        <w:rPr>
          <w:rFonts w:ascii="Cambria" w:hAnsi="Cambria"/>
          <w:color w:val="000000" w:themeColor="text1"/>
        </w:rPr>
        <w:t xml:space="preserve"> study and the methods with which the researcher achieves their aims</w:t>
      </w:r>
      <w:r>
        <w:rPr>
          <w:rFonts w:ascii="Cambria" w:hAnsi="Cambria"/>
          <w:color w:val="000000" w:themeColor="text1"/>
        </w:rPr>
        <w:t xml:space="preserve"> (Houghton, 2012)</w:t>
      </w:r>
      <w:r w:rsidRPr="009B074D">
        <w:rPr>
          <w:rFonts w:ascii="Cambria" w:hAnsi="Cambria"/>
          <w:color w:val="000000" w:themeColor="text1"/>
        </w:rPr>
        <w:t xml:space="preserve">. </w:t>
      </w:r>
      <w:r>
        <w:rPr>
          <w:rFonts w:ascii="Cambria" w:hAnsi="Cambria"/>
          <w:color w:val="000000" w:themeColor="text1"/>
        </w:rPr>
        <w:t>A voice practitioner researcher may be more aligned with a subjectivist paradigm, but within an inductive exploratory research design describing quantitative primary and secondary data, a more pragmatic approach</w:t>
      </w:r>
      <w:sdt>
        <w:sdtPr>
          <w:rPr>
            <w:rFonts w:ascii="Cambria" w:hAnsi="Cambria"/>
            <w:color w:val="000000" w:themeColor="text1"/>
          </w:rPr>
          <w:id w:val="321401693"/>
          <w:citation/>
        </w:sdtPr>
        <w:sdtContent>
          <w:r>
            <w:rPr>
              <w:rFonts w:ascii="Cambria" w:hAnsi="Cambria"/>
              <w:color w:val="000000" w:themeColor="text1"/>
            </w:rPr>
            <w:fldChar w:fldCharType="begin"/>
          </w:r>
          <w:r>
            <w:rPr>
              <w:rFonts w:ascii="Cambria" w:hAnsi="Cambria"/>
              <w:color w:val="000000" w:themeColor="text1"/>
            </w:rPr>
            <w:instrText xml:space="preserve"> CITATION Dav20 \l 2057 </w:instrText>
          </w:r>
          <w:r>
            <w:rPr>
              <w:rFonts w:ascii="Cambria" w:hAnsi="Cambria"/>
              <w:color w:val="000000" w:themeColor="text1"/>
            </w:rPr>
            <w:fldChar w:fldCharType="separate"/>
          </w:r>
          <w:r>
            <w:rPr>
              <w:rFonts w:ascii="Cambria" w:hAnsi="Cambria"/>
              <w:noProof/>
              <w:color w:val="000000" w:themeColor="text1"/>
            </w:rPr>
            <w:t xml:space="preserve"> </w:t>
          </w:r>
          <w:r w:rsidRPr="00E507AB">
            <w:rPr>
              <w:rFonts w:ascii="Cambria" w:hAnsi="Cambria"/>
              <w:noProof/>
              <w:color w:val="000000" w:themeColor="text1"/>
            </w:rPr>
            <w:t>(Davies, 2020)</w:t>
          </w:r>
          <w:r>
            <w:rPr>
              <w:rFonts w:ascii="Cambria" w:hAnsi="Cambria"/>
              <w:color w:val="000000" w:themeColor="text1"/>
            </w:rPr>
            <w:fldChar w:fldCharType="end"/>
          </w:r>
        </w:sdtContent>
      </w:sdt>
      <w:r>
        <w:rPr>
          <w:rFonts w:ascii="Cambria" w:hAnsi="Cambria"/>
          <w:color w:val="000000" w:themeColor="text1"/>
        </w:rPr>
        <w:t xml:space="preserve"> can be utilised. A small scale, micro case study</w:t>
      </w:r>
      <w:r w:rsidRPr="009B074D">
        <w:rPr>
          <w:rFonts w:ascii="Cambria" w:hAnsi="Cambria"/>
          <w:color w:val="000000" w:themeColor="text1"/>
        </w:rPr>
        <w:t xml:space="preserve"> </w:t>
      </w:r>
      <w:r>
        <w:rPr>
          <w:rFonts w:ascii="Cambria" w:hAnsi="Cambria"/>
          <w:color w:val="000000" w:themeColor="text1"/>
        </w:rPr>
        <w:t>will</w:t>
      </w:r>
      <w:r w:rsidRPr="009B074D">
        <w:rPr>
          <w:rFonts w:ascii="Cambria" w:hAnsi="Cambria"/>
          <w:color w:val="000000" w:themeColor="text1"/>
        </w:rPr>
        <w:t xml:space="preserve"> support professional development through self-reflection </w:t>
      </w:r>
      <w:sdt>
        <w:sdtPr>
          <w:rPr>
            <w:rFonts w:ascii="Cambria" w:hAnsi="Cambria"/>
            <w:color w:val="000000" w:themeColor="text1"/>
          </w:rPr>
          <w:id w:val="-1704779387"/>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Bol14 \l 2057 </w:instrText>
          </w:r>
          <w:r w:rsidRPr="009B074D">
            <w:rPr>
              <w:rFonts w:ascii="Cambria" w:hAnsi="Cambria"/>
              <w:color w:val="000000" w:themeColor="text1"/>
            </w:rPr>
            <w:fldChar w:fldCharType="separate"/>
          </w:r>
          <w:r w:rsidRPr="00E507AB">
            <w:rPr>
              <w:rFonts w:ascii="Cambria" w:hAnsi="Cambria"/>
              <w:noProof/>
              <w:color w:val="000000" w:themeColor="text1"/>
            </w:rPr>
            <w:t>(Bolton, 2014)</w:t>
          </w:r>
          <w:r w:rsidRPr="009B074D">
            <w:rPr>
              <w:rFonts w:ascii="Cambria" w:hAnsi="Cambria"/>
              <w:color w:val="000000" w:themeColor="text1"/>
            </w:rPr>
            <w:fldChar w:fldCharType="end"/>
          </w:r>
        </w:sdtContent>
      </w:sdt>
      <w:r w:rsidRPr="009B074D">
        <w:rPr>
          <w:rFonts w:ascii="Cambria" w:hAnsi="Cambria"/>
          <w:color w:val="000000" w:themeColor="text1"/>
        </w:rPr>
        <w:t xml:space="preserve"> and a recogni</w:t>
      </w:r>
      <w:r>
        <w:rPr>
          <w:rFonts w:ascii="Cambria" w:hAnsi="Cambria"/>
          <w:color w:val="000000" w:themeColor="text1"/>
        </w:rPr>
        <w:t>tion</w:t>
      </w:r>
      <w:r w:rsidRPr="009B074D">
        <w:rPr>
          <w:rFonts w:ascii="Cambria" w:hAnsi="Cambria"/>
          <w:color w:val="000000" w:themeColor="text1"/>
        </w:rPr>
        <w:t xml:space="preserve"> </w:t>
      </w:r>
      <w:r>
        <w:rPr>
          <w:rFonts w:ascii="Cambria" w:hAnsi="Cambria"/>
          <w:color w:val="000000" w:themeColor="text1"/>
        </w:rPr>
        <w:t>that</w:t>
      </w:r>
      <w:r w:rsidRPr="009B074D">
        <w:rPr>
          <w:rFonts w:ascii="Cambria" w:hAnsi="Cambria"/>
          <w:color w:val="000000" w:themeColor="text1"/>
        </w:rPr>
        <w:t xml:space="preserve"> expertise </w:t>
      </w:r>
      <w:r>
        <w:rPr>
          <w:rFonts w:ascii="Cambria" w:hAnsi="Cambria"/>
          <w:color w:val="000000" w:themeColor="text1"/>
        </w:rPr>
        <w:t xml:space="preserve">is </w:t>
      </w:r>
      <w:r w:rsidRPr="009B074D">
        <w:rPr>
          <w:rFonts w:ascii="Cambria" w:hAnsi="Cambria"/>
          <w:color w:val="000000" w:themeColor="text1"/>
        </w:rPr>
        <w:t xml:space="preserve">gained through in-depth </w:t>
      </w:r>
      <w:r>
        <w:rPr>
          <w:rFonts w:ascii="Cambria" w:hAnsi="Cambria"/>
          <w:color w:val="000000" w:themeColor="text1"/>
        </w:rPr>
        <w:t xml:space="preserve">case </w:t>
      </w:r>
      <w:r w:rsidRPr="009B074D">
        <w:rPr>
          <w:rFonts w:ascii="Cambria" w:hAnsi="Cambria"/>
          <w:color w:val="000000" w:themeColor="text1"/>
        </w:rPr>
        <w:t>study</w:t>
      </w:r>
      <w:r>
        <w:rPr>
          <w:rFonts w:ascii="Cambria" w:hAnsi="Cambria"/>
          <w:color w:val="000000" w:themeColor="text1"/>
        </w:rPr>
        <w:t xml:space="preserve"> where researchers place themselves into the study</w:t>
      </w:r>
      <w:r w:rsidRPr="009B074D">
        <w:rPr>
          <w:rFonts w:ascii="Cambria" w:hAnsi="Cambria"/>
          <w:color w:val="000000" w:themeColor="text1"/>
        </w:rPr>
        <w:t xml:space="preserve"> </w:t>
      </w:r>
      <w:sdt>
        <w:sdtPr>
          <w:rPr>
            <w:rFonts w:ascii="Cambria" w:hAnsi="Cambria"/>
            <w:color w:val="000000" w:themeColor="text1"/>
          </w:rPr>
          <w:id w:val="1622568114"/>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Fly06 \l 2057 </w:instrText>
          </w:r>
          <w:r w:rsidRPr="009B074D">
            <w:rPr>
              <w:rFonts w:ascii="Cambria" w:hAnsi="Cambria"/>
              <w:color w:val="000000" w:themeColor="text1"/>
            </w:rPr>
            <w:fldChar w:fldCharType="separate"/>
          </w:r>
          <w:r w:rsidRPr="00E507AB">
            <w:rPr>
              <w:rFonts w:ascii="Cambria" w:hAnsi="Cambria"/>
              <w:noProof/>
              <w:color w:val="000000" w:themeColor="text1"/>
            </w:rPr>
            <w:t>(Flyvbjerg, 2006)</w:t>
          </w:r>
          <w:r w:rsidRPr="009B074D">
            <w:rPr>
              <w:rFonts w:ascii="Cambria" w:hAnsi="Cambria"/>
              <w:color w:val="000000" w:themeColor="text1"/>
            </w:rPr>
            <w:fldChar w:fldCharType="end"/>
          </w:r>
        </w:sdtContent>
      </w:sdt>
      <w:r>
        <w:rPr>
          <w:rFonts w:ascii="Cambria" w:hAnsi="Cambria"/>
          <w:color w:val="000000" w:themeColor="text1"/>
        </w:rPr>
        <w:t>. This investigation will be a provisional pilot study to reveal themes on which a larger study can be based while being mindful of a feminist epistemology that supports the acquiring of knowledge relevant to the soprano voice and used by female pedagogues.</w:t>
      </w:r>
    </w:p>
    <w:p w:rsidR="00DF3974" w:rsidRPr="009B074D" w:rsidRDefault="00DF3974" w:rsidP="00DF3974">
      <w:pPr>
        <w:spacing w:line="360" w:lineRule="auto"/>
        <w:jc w:val="both"/>
        <w:rPr>
          <w:rFonts w:ascii="Cambria" w:hAnsi="Cambria"/>
          <w:color w:val="000000" w:themeColor="text1"/>
        </w:rPr>
      </w:pPr>
    </w:p>
    <w:p w:rsidR="00DF3974" w:rsidRDefault="00DF3974" w:rsidP="00DF3974">
      <w:pPr>
        <w:spacing w:line="360" w:lineRule="auto"/>
        <w:jc w:val="both"/>
        <w:rPr>
          <w:rFonts w:ascii="Cambria" w:hAnsi="Cambria"/>
          <w:color w:val="000000" w:themeColor="text1"/>
        </w:rPr>
      </w:pPr>
      <w:r>
        <w:rPr>
          <w:rFonts w:ascii="Cambria" w:hAnsi="Cambria"/>
        </w:rPr>
        <w:t>A case study can use a mixture of qualitive and quantitive methods to examine a typical instance (Denscombe, 2014); this case study will be largely quantitative as is an examination of spectrographic data collected from a classically trained soprano voice compared to secondary data from published research to discuss possible differences and their ramifications for the classical voice training of sopranos</w:t>
      </w:r>
      <w:r w:rsidRPr="00E507AB">
        <w:rPr>
          <w:rFonts w:ascii="Cambria" w:hAnsi="Cambria"/>
        </w:rPr>
        <w:t>.</w:t>
      </w:r>
      <w:r>
        <w:rPr>
          <w:rFonts w:ascii="Cambria" w:hAnsi="Cambria"/>
        </w:rPr>
        <w:t xml:space="preserve"> </w:t>
      </w:r>
      <w:r w:rsidRPr="00DD3D14">
        <w:rPr>
          <w:rFonts w:ascii="Cambria" w:hAnsi="Cambria"/>
          <w:color w:val="000000" w:themeColor="text1"/>
        </w:rPr>
        <w:t xml:space="preserve">The criticism that case study does not produce generalisable findings and so has credibility issues </w:t>
      </w:r>
      <w:sdt>
        <w:sdtPr>
          <w:rPr>
            <w:rFonts w:ascii="Cambria" w:hAnsi="Cambria"/>
            <w:color w:val="000000" w:themeColor="text1"/>
          </w:rPr>
          <w:id w:val="-19779369"/>
          <w:citation/>
        </w:sdtPr>
        <w:sdtContent>
          <w:r w:rsidRPr="00DD3D14">
            <w:rPr>
              <w:rFonts w:ascii="Cambria" w:hAnsi="Cambria"/>
              <w:color w:val="000000" w:themeColor="text1"/>
            </w:rPr>
            <w:fldChar w:fldCharType="begin"/>
          </w:r>
          <w:r w:rsidRPr="00DD3D14">
            <w:rPr>
              <w:rFonts w:ascii="Cambria" w:hAnsi="Cambria"/>
              <w:color w:val="000000" w:themeColor="text1"/>
            </w:rPr>
            <w:instrText xml:space="preserve"> CITATION Den14 \l 2057 </w:instrText>
          </w:r>
          <w:r w:rsidRPr="00DD3D14">
            <w:rPr>
              <w:rFonts w:ascii="Cambria" w:hAnsi="Cambria"/>
              <w:color w:val="000000" w:themeColor="text1"/>
            </w:rPr>
            <w:fldChar w:fldCharType="separate"/>
          </w:r>
          <w:r w:rsidRPr="00E507AB">
            <w:rPr>
              <w:rFonts w:ascii="Cambria" w:hAnsi="Cambria"/>
              <w:noProof/>
              <w:color w:val="000000" w:themeColor="text1"/>
            </w:rPr>
            <w:t>(Denscombe, 2014)</w:t>
          </w:r>
          <w:r w:rsidRPr="00DD3D14">
            <w:rPr>
              <w:rFonts w:ascii="Cambria" w:hAnsi="Cambria"/>
              <w:color w:val="000000" w:themeColor="text1"/>
            </w:rPr>
            <w:fldChar w:fldCharType="end"/>
          </w:r>
        </w:sdtContent>
      </w:sdt>
      <w:r w:rsidRPr="00DD3D14">
        <w:rPr>
          <w:rFonts w:ascii="Cambria" w:hAnsi="Cambria"/>
          <w:color w:val="000000" w:themeColor="text1"/>
        </w:rPr>
        <w:t xml:space="preserve"> can be mitigated by relatability where the researcher gives as much detail about </w:t>
      </w:r>
      <w:r w:rsidRPr="00DD3D14">
        <w:rPr>
          <w:rFonts w:ascii="Cambria" w:hAnsi="Cambria"/>
          <w:color w:val="000000" w:themeColor="text1"/>
        </w:rPr>
        <w:lastRenderedPageBreak/>
        <w:t>the project so the reader can relate to the findings</w:t>
      </w:r>
      <w:r>
        <w:rPr>
          <w:rFonts w:ascii="Cambria" w:hAnsi="Cambria"/>
          <w:color w:val="000000" w:themeColor="text1"/>
        </w:rPr>
        <w:t xml:space="preserve"> to their own teaching </w:t>
      </w:r>
      <w:sdt>
        <w:sdtPr>
          <w:rPr>
            <w:rFonts w:ascii="Cambria" w:hAnsi="Cambria"/>
            <w:color w:val="000000" w:themeColor="text1"/>
          </w:rPr>
          <w:id w:val="-1025699347"/>
          <w:citation/>
        </w:sdtPr>
        <w:sdtContent>
          <w:r w:rsidRPr="00DD3D14">
            <w:rPr>
              <w:rFonts w:ascii="Cambria" w:hAnsi="Cambria"/>
              <w:color w:val="000000" w:themeColor="text1"/>
            </w:rPr>
            <w:fldChar w:fldCharType="begin"/>
          </w:r>
          <w:r w:rsidRPr="00DD3D14">
            <w:rPr>
              <w:rFonts w:ascii="Cambria" w:hAnsi="Cambria"/>
              <w:color w:val="000000" w:themeColor="text1"/>
            </w:rPr>
            <w:instrText xml:space="preserve"> CITATION Bas01 \l 2057 </w:instrText>
          </w:r>
          <w:r w:rsidRPr="00DD3D14">
            <w:rPr>
              <w:rFonts w:ascii="Cambria" w:hAnsi="Cambria"/>
              <w:color w:val="000000" w:themeColor="text1"/>
            </w:rPr>
            <w:fldChar w:fldCharType="separate"/>
          </w:r>
          <w:r w:rsidRPr="00E507AB">
            <w:rPr>
              <w:rFonts w:ascii="Cambria" w:hAnsi="Cambria"/>
              <w:noProof/>
              <w:color w:val="000000" w:themeColor="text1"/>
            </w:rPr>
            <w:t>(Bassey, 2001)</w:t>
          </w:r>
          <w:r w:rsidRPr="00DD3D14">
            <w:rPr>
              <w:rFonts w:ascii="Cambria" w:hAnsi="Cambria"/>
              <w:color w:val="000000" w:themeColor="text1"/>
            </w:rPr>
            <w:fldChar w:fldCharType="end"/>
          </w:r>
        </w:sdtContent>
      </w:sdt>
      <w:r>
        <w:rPr>
          <w:rFonts w:ascii="Cambria" w:hAnsi="Cambria"/>
          <w:color w:val="000000" w:themeColor="text1"/>
        </w:rPr>
        <w:t xml:space="preserve"> and </w:t>
      </w:r>
      <w:r>
        <w:rPr>
          <w:rFonts w:ascii="Cambria" w:hAnsi="Cambria"/>
        </w:rPr>
        <w:t>using self-reflective journaling for transparency (Laverty, 2003)</w:t>
      </w:r>
      <w:r w:rsidRPr="00DD3D14">
        <w:rPr>
          <w:rFonts w:ascii="Cambria" w:hAnsi="Cambria"/>
          <w:color w:val="000000" w:themeColor="text1"/>
        </w:rPr>
        <w:t xml:space="preserve">. </w:t>
      </w:r>
    </w:p>
    <w:p w:rsidR="00DF3974" w:rsidRDefault="00DF3974" w:rsidP="00DF3974">
      <w:pPr>
        <w:jc w:val="both"/>
        <w:rPr>
          <w:rFonts w:ascii="Book Antiqua" w:hAnsi="Book Antiqua"/>
          <w:color w:val="000000" w:themeColor="text1"/>
        </w:rPr>
      </w:pPr>
    </w:p>
    <w:p w:rsidR="00DF3974" w:rsidRDefault="00DF3974" w:rsidP="00DF3974">
      <w:pPr>
        <w:spacing w:line="360" w:lineRule="auto"/>
        <w:jc w:val="both"/>
        <w:rPr>
          <w:rFonts w:ascii="Cambria" w:hAnsi="Cambria"/>
          <w:color w:val="000000" w:themeColor="text1"/>
        </w:rPr>
      </w:pPr>
      <w:r>
        <w:rPr>
          <w:rFonts w:ascii="Cambria" w:hAnsi="Cambria"/>
          <w:color w:val="000000" w:themeColor="text1"/>
        </w:rPr>
        <w:t xml:space="preserve">Much of the voice </w:t>
      </w:r>
      <w:r w:rsidRPr="009B074D">
        <w:rPr>
          <w:rFonts w:ascii="Cambria" w:hAnsi="Cambria"/>
          <w:color w:val="000000" w:themeColor="text1"/>
        </w:rPr>
        <w:t>acoustics</w:t>
      </w:r>
      <w:r>
        <w:rPr>
          <w:rFonts w:ascii="Cambria" w:hAnsi="Cambria"/>
          <w:color w:val="000000" w:themeColor="text1"/>
        </w:rPr>
        <w:t xml:space="preserve"> primary</w:t>
      </w:r>
      <w:r w:rsidRPr="009B074D">
        <w:rPr>
          <w:rFonts w:ascii="Cambria" w:hAnsi="Cambria"/>
          <w:color w:val="000000" w:themeColor="text1"/>
        </w:rPr>
        <w:t xml:space="preserve"> research has been performed on men’s voices by male researchers</w:t>
      </w:r>
      <w:r>
        <w:rPr>
          <w:rFonts w:ascii="Cambria" w:hAnsi="Cambria"/>
          <w:color w:val="000000" w:themeColor="text1"/>
        </w:rPr>
        <w:t xml:space="preserve"> with pedagogical texts using this research as a basis to discuss classical singing resonance strategies.</w:t>
      </w:r>
      <w:r w:rsidRPr="009B074D">
        <w:rPr>
          <w:rFonts w:ascii="Cambria" w:hAnsi="Cambria"/>
          <w:color w:val="000000" w:themeColor="text1"/>
        </w:rPr>
        <w:t xml:space="preserve"> Landman (2006) describes </w:t>
      </w:r>
      <w:r>
        <w:rPr>
          <w:rFonts w:ascii="Cambria" w:hAnsi="Cambria"/>
          <w:color w:val="000000" w:themeColor="text1"/>
        </w:rPr>
        <w:t xml:space="preserve">the importance of </w:t>
      </w:r>
      <w:r w:rsidRPr="009B074D">
        <w:rPr>
          <w:rFonts w:ascii="Cambria" w:hAnsi="Cambria"/>
          <w:color w:val="000000" w:themeColor="text1"/>
        </w:rPr>
        <w:t>taking into account the lived experience of women, look</w:t>
      </w:r>
      <w:r>
        <w:rPr>
          <w:rFonts w:ascii="Cambria" w:hAnsi="Cambria"/>
          <w:color w:val="000000" w:themeColor="text1"/>
        </w:rPr>
        <w:t>ing</w:t>
      </w:r>
      <w:r w:rsidRPr="009B074D">
        <w:rPr>
          <w:rFonts w:ascii="Cambria" w:hAnsi="Cambria"/>
          <w:color w:val="000000" w:themeColor="text1"/>
        </w:rPr>
        <w:t xml:space="preserve"> at who are the agents and validators of knowledge</w:t>
      </w:r>
      <w:r>
        <w:rPr>
          <w:rFonts w:ascii="Cambria" w:hAnsi="Cambria"/>
          <w:color w:val="000000" w:themeColor="text1"/>
        </w:rPr>
        <w:t>, with</w:t>
      </w:r>
      <w:r w:rsidRPr="009B074D">
        <w:rPr>
          <w:rFonts w:ascii="Cambria" w:hAnsi="Cambria"/>
          <w:color w:val="000000" w:themeColor="text1"/>
        </w:rPr>
        <w:t xml:space="preserve"> Gilligan (1982)</w:t>
      </w:r>
      <w:r>
        <w:rPr>
          <w:rFonts w:ascii="Cambria" w:hAnsi="Cambria"/>
          <w:color w:val="000000" w:themeColor="text1"/>
        </w:rPr>
        <w:t xml:space="preserve"> stating that</w:t>
      </w:r>
      <w:r w:rsidRPr="009B074D">
        <w:rPr>
          <w:rFonts w:ascii="Cambria" w:hAnsi="Cambria"/>
          <w:color w:val="000000" w:themeColor="text1"/>
        </w:rPr>
        <w:t xml:space="preserve"> historically men’s narratives have been taken to represent all humans</w:t>
      </w:r>
      <w:r>
        <w:rPr>
          <w:rFonts w:ascii="Cambria" w:hAnsi="Cambria"/>
          <w:color w:val="000000" w:themeColor="text1"/>
        </w:rPr>
        <w:t>;</w:t>
      </w:r>
      <w:r w:rsidRPr="009B074D">
        <w:rPr>
          <w:rFonts w:ascii="Cambria" w:hAnsi="Cambria"/>
          <w:color w:val="000000" w:themeColor="text1"/>
        </w:rPr>
        <w:t xml:space="preserve"> feminist epistemology </w:t>
      </w:r>
      <w:r>
        <w:rPr>
          <w:rFonts w:ascii="Cambria" w:hAnsi="Cambria"/>
          <w:color w:val="000000" w:themeColor="text1"/>
        </w:rPr>
        <w:t xml:space="preserve">therefore </w:t>
      </w:r>
      <w:r w:rsidRPr="009B074D">
        <w:rPr>
          <w:rFonts w:ascii="Cambria" w:hAnsi="Cambria"/>
          <w:color w:val="000000" w:themeColor="text1"/>
        </w:rPr>
        <w:t>bring</w:t>
      </w:r>
      <w:r>
        <w:rPr>
          <w:rFonts w:ascii="Cambria" w:hAnsi="Cambria"/>
          <w:color w:val="000000" w:themeColor="text1"/>
        </w:rPr>
        <w:t>s</w:t>
      </w:r>
      <w:r w:rsidRPr="009B074D">
        <w:rPr>
          <w:rFonts w:ascii="Cambria" w:hAnsi="Cambria"/>
          <w:color w:val="000000" w:themeColor="text1"/>
        </w:rPr>
        <w:t xml:space="preserve"> the experience of women to full light</w:t>
      </w:r>
      <w:r>
        <w:rPr>
          <w:rFonts w:ascii="Cambria" w:hAnsi="Cambria"/>
          <w:color w:val="000000" w:themeColor="text1"/>
        </w:rPr>
        <w:t>. W</w:t>
      </w:r>
      <w:r w:rsidRPr="009B074D">
        <w:rPr>
          <w:rFonts w:ascii="Cambria" w:hAnsi="Cambria"/>
          <w:color w:val="000000" w:themeColor="text1"/>
        </w:rPr>
        <w:t>ithin the current acoustics researc</w:t>
      </w:r>
      <w:r>
        <w:rPr>
          <w:rFonts w:ascii="Cambria" w:hAnsi="Cambria"/>
          <w:color w:val="000000" w:themeColor="text1"/>
        </w:rPr>
        <w:t>h,</w:t>
      </w:r>
      <w:r w:rsidRPr="009B074D">
        <w:rPr>
          <w:rFonts w:ascii="Cambria" w:hAnsi="Cambria"/>
          <w:color w:val="000000" w:themeColor="text1"/>
        </w:rPr>
        <w:t xml:space="preserve"> speech formant values are used to evaluate the female classical singing voice which perhaps is not as relevant for a female voice practitioners understanding of acoustics and its application to pedagogy; if the narrative</w:t>
      </w:r>
      <w:r>
        <w:rPr>
          <w:rFonts w:ascii="Cambria" w:hAnsi="Cambria"/>
          <w:color w:val="000000" w:themeColor="text1"/>
        </w:rPr>
        <w:t xml:space="preserve">, and indeed data, </w:t>
      </w:r>
      <w:r w:rsidRPr="009B074D">
        <w:rPr>
          <w:rFonts w:ascii="Cambria" w:hAnsi="Cambria"/>
          <w:color w:val="000000" w:themeColor="text1"/>
        </w:rPr>
        <w:t xml:space="preserve">is not representative of our lived experience, then female voice teachers and researchers will not have an holistic body of knowledge to draw upon. </w:t>
      </w:r>
    </w:p>
    <w:p w:rsidR="00DF3974" w:rsidRPr="00BE6043" w:rsidRDefault="00DF3974" w:rsidP="00DF3974">
      <w:pPr>
        <w:jc w:val="both"/>
        <w:rPr>
          <w:rFonts w:ascii="Book Antiqua" w:hAnsi="Book Antiqua"/>
          <w:color w:val="000000" w:themeColor="text1"/>
        </w:rPr>
      </w:pPr>
    </w:p>
    <w:p w:rsidR="00DF3974" w:rsidRPr="009B074D" w:rsidRDefault="00DF3974" w:rsidP="00DF3974">
      <w:pPr>
        <w:spacing w:line="360" w:lineRule="auto"/>
        <w:rPr>
          <w:rFonts w:ascii="Cambria" w:hAnsi="Cambria"/>
          <w:b/>
        </w:rPr>
      </w:pPr>
      <w:r w:rsidRPr="009B074D">
        <w:rPr>
          <w:rFonts w:ascii="Cambria" w:hAnsi="Cambria"/>
          <w:b/>
        </w:rPr>
        <w:t>Method</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sidRPr="009B074D">
        <w:rPr>
          <w:rFonts w:ascii="Cambria" w:hAnsi="Cambria"/>
        </w:rPr>
        <w:t xml:space="preserve">The method </w:t>
      </w:r>
      <w:r>
        <w:rPr>
          <w:rFonts w:ascii="Cambria" w:hAnsi="Cambria"/>
        </w:rPr>
        <w:t>proposed for this project</w:t>
      </w:r>
      <w:r w:rsidRPr="009B074D">
        <w:rPr>
          <w:rFonts w:ascii="Cambria" w:hAnsi="Cambria"/>
        </w:rPr>
        <w:t xml:space="preserve"> </w:t>
      </w:r>
      <w:r>
        <w:rPr>
          <w:rFonts w:ascii="Cambria" w:hAnsi="Cambria"/>
        </w:rPr>
        <w:t>will be</w:t>
      </w:r>
      <w:r w:rsidRPr="009B074D">
        <w:rPr>
          <w:rFonts w:ascii="Cambria" w:hAnsi="Cambria"/>
        </w:rPr>
        <w:t xml:space="preserve"> based on Dann Mitton</w:t>
      </w:r>
      <w:r>
        <w:rPr>
          <w:rFonts w:ascii="Cambria" w:hAnsi="Cambria"/>
        </w:rPr>
        <w:t>’</w:t>
      </w:r>
      <w:r w:rsidRPr="009B074D">
        <w:rPr>
          <w:rFonts w:ascii="Cambria" w:hAnsi="Cambria"/>
        </w:rPr>
        <w:t xml:space="preserve">s (2020) DMA research in which he mapped his own formants for lower male voice (LMV) </w:t>
      </w:r>
      <w:r>
        <w:rPr>
          <w:rFonts w:ascii="Cambria" w:hAnsi="Cambria"/>
        </w:rPr>
        <w:t>for</w:t>
      </w:r>
      <w:r w:rsidRPr="009B074D">
        <w:rPr>
          <w:rFonts w:ascii="Cambria" w:hAnsi="Cambria"/>
        </w:rPr>
        <w:t xml:space="preserve"> </w:t>
      </w:r>
      <w:r>
        <w:rPr>
          <w:rFonts w:ascii="Cambria" w:hAnsi="Cambria"/>
        </w:rPr>
        <w:t xml:space="preserve">ten </w:t>
      </w:r>
      <w:r w:rsidRPr="009B074D">
        <w:rPr>
          <w:rFonts w:ascii="Cambria" w:hAnsi="Cambria"/>
        </w:rPr>
        <w:t xml:space="preserve">vowels Russian </w:t>
      </w:r>
      <w:r>
        <w:rPr>
          <w:rFonts w:ascii="Cambria" w:hAnsi="Cambria"/>
        </w:rPr>
        <w:t>vowels</w:t>
      </w:r>
      <w:r w:rsidRPr="009B074D">
        <w:rPr>
          <w:rFonts w:ascii="Cambria" w:hAnsi="Cambria"/>
        </w:rPr>
        <w:t xml:space="preserve">. </w:t>
      </w:r>
      <w:r>
        <w:rPr>
          <w:rFonts w:ascii="Cambria" w:hAnsi="Cambria"/>
        </w:rPr>
        <w:t xml:space="preserve">Mitton’s (2020) research project is relevant as there is a lack of peer reviewed research on the collection of classical singing formants by voice pedagogues. Mitton (2020) is a respected voice pedagogue who has used acoustics research methods to determine his own formant values and gives a detailed description of his method of data collection within a context of thoroughly researched acoustical pedagogy literature. </w:t>
      </w:r>
    </w:p>
    <w:p w:rsidR="00DF3974" w:rsidRDefault="00DF3974" w:rsidP="00DF3974">
      <w:pPr>
        <w:spacing w:line="360" w:lineRule="auto"/>
        <w:jc w:val="both"/>
        <w:rPr>
          <w:rFonts w:ascii="Cambria" w:hAnsi="Cambria"/>
        </w:rPr>
      </w:pPr>
    </w:p>
    <w:p w:rsidR="00DF3974" w:rsidRPr="00DF3974" w:rsidRDefault="00DF3974" w:rsidP="00DF3974">
      <w:pPr>
        <w:spacing w:line="360" w:lineRule="auto"/>
        <w:jc w:val="both"/>
        <w:rPr>
          <w:rFonts w:ascii="Cambria" w:hAnsi="Cambria"/>
        </w:rPr>
      </w:pPr>
      <w:r w:rsidRPr="009B074D">
        <w:rPr>
          <w:rFonts w:ascii="Cambria" w:hAnsi="Cambria"/>
        </w:rPr>
        <w:t>The four step method used by Mitton (2020)</w:t>
      </w:r>
      <w:r>
        <w:rPr>
          <w:rFonts w:ascii="Cambria" w:hAnsi="Cambria"/>
        </w:rPr>
        <w:t xml:space="preserve"> </w:t>
      </w:r>
      <w:r w:rsidRPr="009B074D">
        <w:rPr>
          <w:rFonts w:ascii="Cambria" w:hAnsi="Cambria"/>
        </w:rPr>
        <w:t>had the subject</w:t>
      </w:r>
      <w:r>
        <w:rPr>
          <w:rFonts w:ascii="Cambria" w:hAnsi="Cambria"/>
        </w:rPr>
        <w:t xml:space="preserve"> (himself)</w:t>
      </w:r>
      <w:r w:rsidRPr="009B074D">
        <w:rPr>
          <w:rFonts w:ascii="Cambria" w:hAnsi="Cambria"/>
        </w:rPr>
        <w:t xml:space="preserve"> speak a</w:t>
      </w:r>
      <w:r>
        <w:rPr>
          <w:rFonts w:ascii="Cambria" w:hAnsi="Cambria"/>
        </w:rPr>
        <w:t xml:space="preserve"> familiar English</w:t>
      </w:r>
      <w:r w:rsidRPr="009B074D">
        <w:rPr>
          <w:rFonts w:ascii="Cambria" w:hAnsi="Cambria"/>
        </w:rPr>
        <w:t xml:space="preserve"> word that contains the target vowel, </w:t>
      </w:r>
      <w:r>
        <w:rPr>
          <w:rFonts w:ascii="Cambria" w:hAnsi="Cambria"/>
        </w:rPr>
        <w:t xml:space="preserve">then </w:t>
      </w:r>
      <w:r w:rsidRPr="009B074D">
        <w:rPr>
          <w:rFonts w:ascii="Cambria" w:hAnsi="Cambria"/>
        </w:rPr>
        <w:t>speak</w:t>
      </w:r>
      <w:r>
        <w:rPr>
          <w:rFonts w:ascii="Cambria" w:hAnsi="Cambria"/>
        </w:rPr>
        <w:t>ing</w:t>
      </w:r>
      <w:r w:rsidRPr="009B074D">
        <w:rPr>
          <w:rFonts w:ascii="Cambria" w:hAnsi="Cambria"/>
        </w:rPr>
        <w:t xml:space="preserve"> th</w:t>
      </w:r>
      <w:r>
        <w:rPr>
          <w:rFonts w:ascii="Cambria" w:hAnsi="Cambria"/>
        </w:rPr>
        <w:t>e Russian</w:t>
      </w:r>
      <w:r w:rsidRPr="009B074D">
        <w:rPr>
          <w:rFonts w:ascii="Cambria" w:hAnsi="Cambria"/>
        </w:rPr>
        <w:t xml:space="preserve"> word </w:t>
      </w:r>
      <w:r>
        <w:rPr>
          <w:rFonts w:ascii="Cambria" w:hAnsi="Cambria"/>
        </w:rPr>
        <w:t xml:space="preserve">from the song text </w:t>
      </w:r>
      <w:r w:rsidRPr="009B074D">
        <w:rPr>
          <w:rFonts w:ascii="Cambria" w:hAnsi="Cambria"/>
        </w:rPr>
        <w:t xml:space="preserve">containing the vowel, </w:t>
      </w:r>
      <w:r>
        <w:rPr>
          <w:rFonts w:ascii="Cambria" w:hAnsi="Cambria"/>
        </w:rPr>
        <w:t xml:space="preserve">then </w:t>
      </w:r>
      <w:r w:rsidRPr="009B074D">
        <w:rPr>
          <w:rFonts w:ascii="Cambria" w:hAnsi="Cambria"/>
        </w:rPr>
        <w:t>sing</w:t>
      </w:r>
      <w:r>
        <w:rPr>
          <w:rFonts w:ascii="Cambria" w:hAnsi="Cambria"/>
        </w:rPr>
        <w:t>ing</w:t>
      </w:r>
      <w:r w:rsidRPr="009B074D">
        <w:rPr>
          <w:rFonts w:ascii="Cambria" w:hAnsi="Cambria"/>
        </w:rPr>
        <w:t xml:space="preserve"> the isolated vowel on</w:t>
      </w:r>
      <w:r>
        <w:rPr>
          <w:rFonts w:ascii="Cambria" w:hAnsi="Cambria"/>
        </w:rPr>
        <w:t xml:space="preserve"> the pitch</w:t>
      </w:r>
      <w:r w:rsidRPr="009B074D">
        <w:rPr>
          <w:rFonts w:ascii="Cambria" w:hAnsi="Cambria"/>
        </w:rPr>
        <w:t xml:space="preserve"> G2 (98Hz)</w:t>
      </w:r>
      <w:r>
        <w:rPr>
          <w:rFonts w:ascii="Cambria" w:hAnsi="Cambria"/>
        </w:rPr>
        <w:t>,</w:t>
      </w:r>
      <w:r w:rsidRPr="009B074D">
        <w:rPr>
          <w:rFonts w:ascii="Cambria" w:hAnsi="Cambria"/>
        </w:rPr>
        <w:t xml:space="preserve"> and then </w:t>
      </w:r>
      <w:r>
        <w:rPr>
          <w:rFonts w:ascii="Cambria" w:hAnsi="Cambria"/>
        </w:rPr>
        <w:t xml:space="preserve">while </w:t>
      </w:r>
      <w:r w:rsidRPr="009B074D">
        <w:rPr>
          <w:rFonts w:ascii="Cambria" w:hAnsi="Cambria"/>
        </w:rPr>
        <w:t>maintaining the vocal tract posture perform</w:t>
      </w:r>
      <w:r>
        <w:rPr>
          <w:rFonts w:ascii="Cambria" w:hAnsi="Cambria"/>
        </w:rPr>
        <w:t>ing</w:t>
      </w:r>
      <w:r w:rsidRPr="009B074D">
        <w:rPr>
          <w:rFonts w:ascii="Cambria" w:hAnsi="Cambria"/>
        </w:rPr>
        <w:t xml:space="preserve"> the vowel using vocal fry </w:t>
      </w:r>
      <w:r>
        <w:rPr>
          <w:rFonts w:ascii="Cambria" w:hAnsi="Cambria"/>
        </w:rPr>
        <w:t xml:space="preserve">as per </w:t>
      </w:r>
      <w:r w:rsidRPr="009B074D">
        <w:rPr>
          <w:rFonts w:ascii="Cambria" w:hAnsi="Cambria"/>
        </w:rPr>
        <w:t>the technique outlined by Donald Miller (</w:t>
      </w:r>
      <w:r>
        <w:rPr>
          <w:rFonts w:ascii="Cambria" w:hAnsi="Cambria"/>
        </w:rPr>
        <w:t xml:space="preserve">1997, </w:t>
      </w:r>
      <w:r w:rsidRPr="009B074D">
        <w:rPr>
          <w:rFonts w:ascii="Cambria" w:hAnsi="Cambria"/>
        </w:rPr>
        <w:t xml:space="preserve">2008). </w:t>
      </w:r>
      <w:r>
        <w:rPr>
          <w:rFonts w:ascii="Cambria" w:hAnsi="Cambria"/>
        </w:rPr>
        <w:t xml:space="preserve">Mitton (2020) used the spectrographic software ‘Voce Vista Pro’ to collect his formant data, as this project will do.  </w:t>
      </w:r>
      <w:r w:rsidRPr="009B074D">
        <w:rPr>
          <w:rFonts w:ascii="Cambria" w:hAnsi="Cambria"/>
        </w:rPr>
        <w:t xml:space="preserve">As a deviation from Mitton’s (2020) method, </w:t>
      </w:r>
      <w:r>
        <w:rPr>
          <w:rFonts w:ascii="Cambria" w:hAnsi="Cambria"/>
        </w:rPr>
        <w:t>this project</w:t>
      </w:r>
      <w:r w:rsidRPr="009B074D">
        <w:rPr>
          <w:rFonts w:ascii="Cambria" w:hAnsi="Cambria"/>
        </w:rPr>
        <w:t xml:space="preserve"> w</w:t>
      </w:r>
      <w:r>
        <w:rPr>
          <w:rFonts w:ascii="Cambria" w:hAnsi="Cambria"/>
        </w:rPr>
        <w:t xml:space="preserve">ill be using 7 Italian vowels </w:t>
      </w:r>
      <w:r w:rsidRPr="009B074D">
        <w:rPr>
          <w:rFonts w:ascii="Cambria" w:hAnsi="Cambria"/>
        </w:rPr>
        <w:t>/</w:t>
      </w:r>
      <w:proofErr w:type="spellStart"/>
      <w:r>
        <w:rPr>
          <w:rFonts w:ascii="Cambria" w:hAnsi="Cambria"/>
        </w:rPr>
        <w:t>i</w:t>
      </w:r>
      <w:proofErr w:type="spellEnd"/>
      <w:r>
        <w:rPr>
          <w:rFonts w:ascii="Cambria" w:hAnsi="Cambria"/>
        </w:rPr>
        <w:t xml:space="preserve"> </w:t>
      </w:r>
      <w:r w:rsidRPr="009B074D">
        <w:rPr>
          <w:rFonts w:ascii="Cambria" w:hAnsi="Cambria"/>
        </w:rPr>
        <w:t>,e,</w:t>
      </w:r>
      <w:r w:rsidRPr="00DD3D14">
        <w:rPr>
          <w:rFonts w:ascii="Arial" w:eastAsia="Times New Roman" w:hAnsi="Arial" w:cs="Arial"/>
          <w:color w:val="000000"/>
        </w:rPr>
        <w:t xml:space="preserve"> </w:t>
      </w:r>
      <w:r w:rsidRPr="00DD3D14">
        <w:rPr>
          <w:rFonts w:ascii="Cambria" w:hAnsi="Cambria"/>
        </w:rPr>
        <w:t>ɛ</w:t>
      </w:r>
      <w:r>
        <w:rPr>
          <w:rFonts w:ascii="Cambria" w:hAnsi="Cambria"/>
        </w:rPr>
        <w:t xml:space="preserve">, </w:t>
      </w:r>
      <w:r w:rsidRPr="009B074D">
        <w:rPr>
          <w:rFonts w:ascii="Cambria" w:hAnsi="Cambria"/>
        </w:rPr>
        <w:t>a,</w:t>
      </w:r>
      <w:r>
        <w:rPr>
          <w:rFonts w:ascii="Cambria" w:hAnsi="Cambria"/>
        </w:rPr>
        <w:t xml:space="preserve"> </w:t>
      </w:r>
      <w:r w:rsidRPr="00DD3D14">
        <w:rPr>
          <w:rFonts w:ascii="Cambria" w:hAnsi="Cambria"/>
        </w:rPr>
        <w:t>ɔ</w:t>
      </w:r>
      <w:r>
        <w:rPr>
          <w:rFonts w:ascii="Cambria" w:hAnsi="Cambria"/>
        </w:rPr>
        <w:t xml:space="preserve">, </w:t>
      </w:r>
      <w:r w:rsidRPr="009B074D">
        <w:rPr>
          <w:rFonts w:ascii="Cambria" w:hAnsi="Cambria"/>
        </w:rPr>
        <w:t>o,</w:t>
      </w:r>
      <w:r>
        <w:rPr>
          <w:rFonts w:ascii="Cambria" w:hAnsi="Cambria"/>
        </w:rPr>
        <w:t xml:space="preserve"> </w:t>
      </w:r>
      <w:r w:rsidRPr="009B074D">
        <w:rPr>
          <w:rFonts w:ascii="Cambria" w:hAnsi="Cambria"/>
        </w:rPr>
        <w:t xml:space="preserve">u/ </w:t>
      </w:r>
      <w:r>
        <w:rPr>
          <w:rFonts w:ascii="Cambria" w:hAnsi="Cambria"/>
        </w:rPr>
        <w:t>which will</w:t>
      </w:r>
      <w:r w:rsidRPr="009B074D">
        <w:rPr>
          <w:rFonts w:ascii="Cambria" w:hAnsi="Cambria"/>
        </w:rPr>
        <w:t xml:space="preserve"> </w:t>
      </w:r>
      <w:r>
        <w:rPr>
          <w:rFonts w:ascii="Cambria" w:hAnsi="Cambria"/>
        </w:rPr>
        <w:t xml:space="preserve">be </w:t>
      </w:r>
      <w:r w:rsidRPr="009B074D">
        <w:rPr>
          <w:rFonts w:ascii="Cambria" w:hAnsi="Cambria"/>
        </w:rPr>
        <w:t>s</w:t>
      </w:r>
      <w:r>
        <w:rPr>
          <w:rFonts w:ascii="Cambria" w:hAnsi="Cambria"/>
        </w:rPr>
        <w:t>u</w:t>
      </w:r>
      <w:r w:rsidRPr="009B074D">
        <w:rPr>
          <w:rFonts w:ascii="Cambria" w:hAnsi="Cambria"/>
        </w:rPr>
        <w:t xml:space="preserve">ng and </w:t>
      </w:r>
      <w:r>
        <w:rPr>
          <w:rFonts w:ascii="Cambria" w:hAnsi="Cambria"/>
        </w:rPr>
        <w:t xml:space="preserve">then vocal </w:t>
      </w:r>
      <w:r w:rsidRPr="009B074D">
        <w:rPr>
          <w:rFonts w:ascii="Cambria" w:hAnsi="Cambria"/>
        </w:rPr>
        <w:t>fr</w:t>
      </w:r>
      <w:r>
        <w:rPr>
          <w:rFonts w:ascii="Cambria" w:hAnsi="Cambria"/>
        </w:rPr>
        <w:t>ied</w:t>
      </w:r>
      <w:r w:rsidRPr="009B074D">
        <w:rPr>
          <w:rFonts w:ascii="Cambria" w:hAnsi="Cambria"/>
        </w:rPr>
        <w:t xml:space="preserve"> on pitches throughout the soprano range</w:t>
      </w:r>
      <w:r>
        <w:rPr>
          <w:rFonts w:ascii="Cambria" w:hAnsi="Cambria"/>
        </w:rPr>
        <w:t xml:space="preserve">. The formant values collected will then be compared to the formant values </w:t>
      </w:r>
      <w:r>
        <w:rPr>
          <w:rFonts w:ascii="Cambria" w:hAnsi="Cambria"/>
        </w:rPr>
        <w:lastRenderedPageBreak/>
        <w:t xml:space="preserve">found through desktop research. The author will be the soprano subject, </w:t>
      </w:r>
      <w:r w:rsidRPr="009B074D">
        <w:rPr>
          <w:rFonts w:ascii="Cambria" w:hAnsi="Cambria"/>
        </w:rPr>
        <w:t xml:space="preserve"> </w:t>
      </w:r>
      <w:r>
        <w:rPr>
          <w:rFonts w:ascii="Cambria" w:hAnsi="Cambria"/>
        </w:rPr>
        <w:t>analysing</w:t>
      </w:r>
      <w:r w:rsidRPr="009B074D">
        <w:rPr>
          <w:rFonts w:ascii="Cambria" w:hAnsi="Cambria"/>
        </w:rPr>
        <w:t xml:space="preserve"> </w:t>
      </w:r>
      <w:r>
        <w:rPr>
          <w:rFonts w:ascii="Cambria" w:hAnsi="Cambria"/>
        </w:rPr>
        <w:t>her</w:t>
      </w:r>
      <w:r w:rsidRPr="009B074D">
        <w:rPr>
          <w:rFonts w:ascii="Cambria" w:hAnsi="Cambria"/>
        </w:rPr>
        <w:t xml:space="preserve"> own voice </w:t>
      </w:r>
      <w:r>
        <w:rPr>
          <w:rFonts w:ascii="Cambria" w:hAnsi="Cambria"/>
        </w:rPr>
        <w:t>using</w:t>
      </w:r>
      <w:r w:rsidRPr="009B074D">
        <w:rPr>
          <w:rFonts w:ascii="Cambria" w:hAnsi="Cambria"/>
        </w:rPr>
        <w:t xml:space="preserve"> the Voce Vista </w:t>
      </w:r>
      <w:r>
        <w:rPr>
          <w:rFonts w:ascii="Cambria" w:hAnsi="Cambria"/>
        </w:rPr>
        <w:t xml:space="preserve">Pro spectrographic </w:t>
      </w:r>
      <w:r w:rsidRPr="009B074D">
        <w:rPr>
          <w:rFonts w:ascii="Cambria" w:hAnsi="Cambria"/>
        </w:rPr>
        <w:t>software program</w:t>
      </w:r>
      <w:r>
        <w:rPr>
          <w:rFonts w:ascii="Cambria" w:hAnsi="Cambria"/>
        </w:rPr>
        <w:t xml:space="preserve"> installed onto a MAC Air computer with an external USB microphone</w:t>
      </w:r>
      <w:r w:rsidRPr="009B074D">
        <w:rPr>
          <w:rFonts w:ascii="Cambria" w:hAnsi="Cambria"/>
        </w:rPr>
        <w:t>.</w:t>
      </w:r>
    </w:p>
    <w:p w:rsidR="00DF3974" w:rsidRDefault="00DF3974" w:rsidP="00DF3974">
      <w:pPr>
        <w:spacing w:line="360" w:lineRule="auto"/>
        <w:rPr>
          <w:rFonts w:ascii="Cambria" w:hAnsi="Cambria"/>
          <w:b/>
        </w:rPr>
      </w:pPr>
    </w:p>
    <w:p w:rsidR="00DF3974" w:rsidRPr="009B074D" w:rsidRDefault="00DF3974" w:rsidP="00DF3974">
      <w:pPr>
        <w:spacing w:line="360" w:lineRule="auto"/>
        <w:rPr>
          <w:rFonts w:ascii="Cambria" w:hAnsi="Cambria"/>
          <w:b/>
        </w:rPr>
      </w:pPr>
      <w:r w:rsidRPr="009B074D">
        <w:rPr>
          <w:rFonts w:ascii="Cambria" w:hAnsi="Cambria"/>
          <w:b/>
        </w:rPr>
        <w:t xml:space="preserve">Ethics and insider research </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jc w:val="both"/>
        <w:rPr>
          <w:rFonts w:ascii="Cambria" w:eastAsia="Times New Roman" w:hAnsi="Cambria" w:cs="Times New Roman"/>
          <w:color w:val="000000" w:themeColor="text1"/>
        </w:rPr>
      </w:pPr>
      <w:r w:rsidRPr="009B074D">
        <w:rPr>
          <w:rFonts w:ascii="Cambria" w:hAnsi="Cambria"/>
          <w:color w:val="000000" w:themeColor="text1"/>
        </w:rPr>
        <w:t xml:space="preserve">When considering the ethics of undertaking </w:t>
      </w:r>
      <w:r>
        <w:rPr>
          <w:rFonts w:ascii="Cambria" w:hAnsi="Cambria"/>
          <w:color w:val="000000" w:themeColor="text1"/>
        </w:rPr>
        <w:t xml:space="preserve">a work based </w:t>
      </w:r>
      <w:r w:rsidRPr="009B074D">
        <w:rPr>
          <w:rFonts w:ascii="Cambria" w:hAnsi="Cambria"/>
          <w:color w:val="000000" w:themeColor="text1"/>
        </w:rPr>
        <w:t xml:space="preserve">research project, </w:t>
      </w:r>
      <w:r>
        <w:rPr>
          <w:rFonts w:ascii="Cambria" w:hAnsi="Cambria"/>
          <w:color w:val="000000" w:themeColor="text1"/>
        </w:rPr>
        <w:t xml:space="preserve">it </w:t>
      </w:r>
      <w:r w:rsidRPr="009B074D">
        <w:rPr>
          <w:rFonts w:ascii="Cambria" w:hAnsi="Cambria"/>
          <w:color w:val="000000" w:themeColor="text1"/>
        </w:rPr>
        <w:t>mus</w:t>
      </w:r>
      <w:r>
        <w:rPr>
          <w:rFonts w:ascii="Cambria" w:hAnsi="Cambria"/>
          <w:color w:val="000000" w:themeColor="text1"/>
        </w:rPr>
        <w:t>t</w:t>
      </w:r>
      <w:r w:rsidRPr="009B074D">
        <w:rPr>
          <w:rFonts w:ascii="Cambria" w:hAnsi="Cambria"/>
          <w:color w:val="000000" w:themeColor="text1"/>
        </w:rPr>
        <w:t xml:space="preserve"> </w:t>
      </w:r>
      <w:r>
        <w:rPr>
          <w:rFonts w:ascii="Cambria" w:hAnsi="Cambria"/>
          <w:color w:val="000000" w:themeColor="text1"/>
        </w:rPr>
        <w:t xml:space="preserve">be </w:t>
      </w:r>
      <w:r w:rsidRPr="009B074D">
        <w:rPr>
          <w:rFonts w:ascii="Cambria" w:hAnsi="Cambria"/>
          <w:color w:val="000000" w:themeColor="text1"/>
        </w:rPr>
        <w:t>ensure</w:t>
      </w:r>
      <w:r>
        <w:rPr>
          <w:rFonts w:ascii="Cambria" w:hAnsi="Cambria"/>
          <w:color w:val="000000" w:themeColor="text1"/>
        </w:rPr>
        <w:t>d that</w:t>
      </w:r>
      <w:r w:rsidRPr="009B074D">
        <w:rPr>
          <w:rFonts w:ascii="Cambria" w:hAnsi="Cambria"/>
          <w:color w:val="000000" w:themeColor="text1"/>
        </w:rPr>
        <w:t xml:space="preserve"> data is collected and processed in a lawful manner and only used for the purposes originally specified</w:t>
      </w:r>
      <w:r>
        <w:rPr>
          <w:rFonts w:ascii="Cambria" w:hAnsi="Cambria"/>
          <w:color w:val="000000" w:themeColor="text1"/>
        </w:rPr>
        <w:t xml:space="preserve"> by </w:t>
      </w:r>
      <w:r w:rsidRPr="009B074D">
        <w:rPr>
          <w:rFonts w:ascii="Cambria" w:hAnsi="Cambria"/>
          <w:color w:val="000000" w:themeColor="text1"/>
        </w:rPr>
        <w:t xml:space="preserve">only collecting the data that is needed for a study, making sure it is accurate, </w:t>
      </w:r>
      <w:r>
        <w:rPr>
          <w:rFonts w:ascii="Cambria" w:hAnsi="Cambria"/>
          <w:color w:val="000000" w:themeColor="text1"/>
        </w:rPr>
        <w:t xml:space="preserve">and </w:t>
      </w:r>
      <w:r w:rsidRPr="009B074D">
        <w:rPr>
          <w:rFonts w:ascii="Cambria" w:hAnsi="Cambria"/>
          <w:color w:val="000000" w:themeColor="text1"/>
        </w:rPr>
        <w:t>ke</w:t>
      </w:r>
      <w:r>
        <w:rPr>
          <w:rFonts w:ascii="Cambria" w:hAnsi="Cambria"/>
          <w:color w:val="000000" w:themeColor="text1"/>
        </w:rPr>
        <w:t>e</w:t>
      </w:r>
      <w:r w:rsidRPr="009B074D">
        <w:rPr>
          <w:rFonts w:ascii="Cambria" w:hAnsi="Cambria"/>
          <w:color w:val="000000" w:themeColor="text1"/>
        </w:rPr>
        <w:t>p</w:t>
      </w:r>
      <w:r>
        <w:rPr>
          <w:rFonts w:ascii="Cambria" w:hAnsi="Cambria"/>
          <w:color w:val="000000" w:themeColor="text1"/>
        </w:rPr>
        <w:t>ing it</w:t>
      </w:r>
      <w:r w:rsidRPr="009B074D">
        <w:rPr>
          <w:rFonts w:ascii="Cambria" w:hAnsi="Cambria"/>
          <w:color w:val="000000" w:themeColor="text1"/>
        </w:rPr>
        <w:t xml:space="preserve"> secure and anonymised where possible while</w:t>
      </w:r>
      <w:r>
        <w:rPr>
          <w:rFonts w:ascii="Cambria" w:hAnsi="Cambria"/>
          <w:color w:val="000000" w:themeColor="text1"/>
        </w:rPr>
        <w:t xml:space="preserve"> </w:t>
      </w:r>
      <w:r w:rsidRPr="009B074D">
        <w:rPr>
          <w:rFonts w:ascii="Cambria" w:hAnsi="Cambria"/>
          <w:color w:val="000000" w:themeColor="text1"/>
        </w:rPr>
        <w:t xml:space="preserve">controlling the distribution and not keeping it longer than needed </w:t>
      </w:r>
      <w:sdt>
        <w:sdtPr>
          <w:rPr>
            <w:rFonts w:ascii="Cambria" w:hAnsi="Cambria"/>
            <w:color w:val="000000" w:themeColor="text1"/>
          </w:rPr>
          <w:id w:val="1671370397"/>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Den14 \l 2057 </w:instrText>
          </w:r>
          <w:r w:rsidRPr="009B074D">
            <w:rPr>
              <w:rFonts w:ascii="Cambria" w:hAnsi="Cambria"/>
              <w:color w:val="000000" w:themeColor="text1"/>
            </w:rPr>
            <w:fldChar w:fldCharType="separate"/>
          </w:r>
          <w:r w:rsidRPr="00E507AB">
            <w:rPr>
              <w:rFonts w:ascii="Cambria" w:hAnsi="Cambria"/>
              <w:noProof/>
              <w:color w:val="000000" w:themeColor="text1"/>
            </w:rPr>
            <w:t>(Denscombe, 2014)</w:t>
          </w:r>
          <w:r w:rsidRPr="009B074D">
            <w:rPr>
              <w:rFonts w:ascii="Cambria" w:hAnsi="Cambria"/>
              <w:color w:val="000000" w:themeColor="text1"/>
            </w:rPr>
            <w:fldChar w:fldCharType="end"/>
          </w:r>
        </w:sdtContent>
      </w:sdt>
      <w:r w:rsidRPr="009B074D">
        <w:rPr>
          <w:rFonts w:ascii="Cambria" w:hAnsi="Cambria"/>
          <w:color w:val="000000" w:themeColor="text1"/>
        </w:rPr>
        <w:t xml:space="preserve">. It should also be made clear to the respondent that they have the right to withdraw at any time </w:t>
      </w:r>
      <w:sdt>
        <w:sdtPr>
          <w:rPr>
            <w:rFonts w:ascii="Cambria" w:hAnsi="Cambria"/>
            <w:color w:val="000000" w:themeColor="text1"/>
          </w:rPr>
          <w:id w:val="-680433447"/>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Coh07 \l 2057 </w:instrText>
          </w:r>
          <w:r w:rsidRPr="009B074D">
            <w:rPr>
              <w:rFonts w:ascii="Cambria" w:hAnsi="Cambria"/>
              <w:color w:val="000000" w:themeColor="text1"/>
            </w:rPr>
            <w:fldChar w:fldCharType="separate"/>
          </w:r>
          <w:r w:rsidRPr="00E507AB">
            <w:rPr>
              <w:rFonts w:ascii="Cambria" w:hAnsi="Cambria"/>
              <w:noProof/>
              <w:color w:val="000000" w:themeColor="text1"/>
            </w:rPr>
            <w:t>(Cohen, 2007)</w:t>
          </w:r>
          <w:r w:rsidRPr="009B074D">
            <w:rPr>
              <w:rFonts w:ascii="Cambria" w:hAnsi="Cambria"/>
              <w:color w:val="000000" w:themeColor="text1"/>
            </w:rPr>
            <w:fldChar w:fldCharType="end"/>
          </w:r>
        </w:sdtContent>
      </w:sdt>
      <w:r w:rsidRPr="009B074D">
        <w:rPr>
          <w:rFonts w:ascii="Cambria" w:hAnsi="Cambria"/>
          <w:color w:val="000000" w:themeColor="text1"/>
        </w:rPr>
        <w:t>.</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jc w:val="both"/>
        <w:rPr>
          <w:rFonts w:ascii="Cambria" w:hAnsi="Cambria"/>
          <w:color w:val="000000" w:themeColor="text1"/>
        </w:rPr>
      </w:pPr>
      <w:r w:rsidRPr="009B074D">
        <w:rPr>
          <w:rFonts w:ascii="Cambria" w:hAnsi="Cambria"/>
          <w:color w:val="000000" w:themeColor="text1"/>
        </w:rPr>
        <w:t>An insider researcher share</w:t>
      </w:r>
      <w:r>
        <w:rPr>
          <w:rFonts w:ascii="Cambria" w:hAnsi="Cambria"/>
          <w:color w:val="000000" w:themeColor="text1"/>
        </w:rPr>
        <w:t>s</w:t>
      </w:r>
      <w:r w:rsidRPr="009B074D">
        <w:rPr>
          <w:rFonts w:ascii="Cambria" w:hAnsi="Cambria"/>
          <w:color w:val="000000" w:themeColor="text1"/>
        </w:rPr>
        <w:t xml:space="preserve"> characteristics with the people studi</w:t>
      </w:r>
      <w:r>
        <w:rPr>
          <w:rFonts w:ascii="Cambria" w:hAnsi="Cambria"/>
          <w:color w:val="000000" w:themeColor="text1"/>
        </w:rPr>
        <w:t>ed</w:t>
      </w:r>
      <w:r w:rsidRPr="009B074D">
        <w:rPr>
          <w:rFonts w:ascii="Cambria" w:hAnsi="Cambria"/>
          <w:color w:val="000000" w:themeColor="text1"/>
        </w:rPr>
        <w:t xml:space="preserve"> and </w:t>
      </w:r>
      <w:r>
        <w:rPr>
          <w:rFonts w:ascii="Cambria" w:hAnsi="Cambria"/>
          <w:color w:val="000000" w:themeColor="text1"/>
        </w:rPr>
        <w:t>has</w:t>
      </w:r>
      <w:r w:rsidRPr="009B074D">
        <w:rPr>
          <w:rFonts w:ascii="Cambria" w:hAnsi="Cambria"/>
          <w:color w:val="000000" w:themeColor="text1"/>
        </w:rPr>
        <w:t xml:space="preserve"> an innate understanding of them as a member of that group</w:t>
      </w:r>
      <w:r>
        <w:rPr>
          <w:rFonts w:ascii="Cambria" w:hAnsi="Cambria"/>
          <w:color w:val="000000" w:themeColor="text1"/>
        </w:rPr>
        <w:t>,</w:t>
      </w:r>
      <w:r w:rsidRPr="009B074D">
        <w:rPr>
          <w:rFonts w:ascii="Cambria" w:hAnsi="Cambria"/>
          <w:color w:val="000000" w:themeColor="text1"/>
        </w:rPr>
        <w:t xml:space="preserve"> </w:t>
      </w:r>
      <w:r>
        <w:rPr>
          <w:rFonts w:ascii="Cambria" w:hAnsi="Cambria"/>
          <w:color w:val="000000" w:themeColor="text1"/>
        </w:rPr>
        <w:t>having</w:t>
      </w:r>
      <w:r w:rsidRPr="009B074D">
        <w:rPr>
          <w:rFonts w:ascii="Cambria" w:hAnsi="Cambria"/>
          <w:color w:val="000000" w:themeColor="text1"/>
        </w:rPr>
        <w:t xml:space="preserve"> the advantage of common knowledge of the life of the subject studied and all its challenges and issues as well as  helping to gain access </w:t>
      </w:r>
      <w:sdt>
        <w:sdtPr>
          <w:rPr>
            <w:rFonts w:ascii="Cambria" w:hAnsi="Cambria"/>
            <w:color w:val="000000" w:themeColor="text1"/>
          </w:rPr>
          <w:id w:val="-886643019"/>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Sai16 \l 2057 </w:instrText>
          </w:r>
          <w:r w:rsidRPr="009B074D">
            <w:rPr>
              <w:rFonts w:ascii="Cambria" w:hAnsi="Cambria"/>
              <w:color w:val="000000" w:themeColor="text1"/>
            </w:rPr>
            <w:fldChar w:fldCharType="separate"/>
          </w:r>
          <w:r w:rsidRPr="00E507AB">
            <w:rPr>
              <w:rFonts w:ascii="Cambria" w:hAnsi="Cambria"/>
              <w:noProof/>
              <w:color w:val="000000" w:themeColor="text1"/>
            </w:rPr>
            <w:t>(Saidin, 2016)</w:t>
          </w:r>
          <w:r w:rsidRPr="009B074D">
            <w:rPr>
              <w:rFonts w:ascii="Cambria" w:hAnsi="Cambria"/>
              <w:color w:val="000000" w:themeColor="text1"/>
            </w:rPr>
            <w:fldChar w:fldCharType="end"/>
          </w:r>
        </w:sdtContent>
      </w:sdt>
      <w:r w:rsidRPr="009B074D">
        <w:rPr>
          <w:rFonts w:ascii="Cambria" w:hAnsi="Cambria"/>
          <w:color w:val="000000" w:themeColor="text1"/>
        </w:rPr>
        <w:t>.</w:t>
      </w:r>
      <w:r>
        <w:rPr>
          <w:rFonts w:ascii="Cambria" w:hAnsi="Cambria"/>
          <w:color w:val="000000" w:themeColor="text1"/>
        </w:rPr>
        <w:t xml:space="preserve"> </w:t>
      </w:r>
      <w:r w:rsidRPr="009B074D">
        <w:rPr>
          <w:rFonts w:ascii="Cambria" w:hAnsi="Cambria"/>
          <w:color w:val="000000" w:themeColor="text1"/>
        </w:rPr>
        <w:t xml:space="preserve">Criticisms of insider research are to do with lack of objectivity and bias based on the researchers’ prior knowledge and assumptions as well as the balancing </w:t>
      </w:r>
      <w:r>
        <w:rPr>
          <w:rFonts w:ascii="Cambria" w:hAnsi="Cambria"/>
          <w:color w:val="000000" w:themeColor="text1"/>
        </w:rPr>
        <w:t xml:space="preserve">of </w:t>
      </w:r>
      <w:r w:rsidRPr="009B074D">
        <w:rPr>
          <w:rFonts w:ascii="Cambria" w:hAnsi="Cambria"/>
          <w:color w:val="000000" w:themeColor="text1"/>
        </w:rPr>
        <w:t xml:space="preserve">the dual roles of practitioner and researcher </w:t>
      </w:r>
      <w:sdt>
        <w:sdtPr>
          <w:rPr>
            <w:rFonts w:ascii="Cambria" w:hAnsi="Cambria"/>
            <w:color w:val="000000" w:themeColor="text1"/>
          </w:rPr>
          <w:id w:val="332571700"/>
          <w:citation/>
        </w:sdtPr>
        <w:sdtContent>
          <w:r w:rsidRPr="009B074D">
            <w:rPr>
              <w:rFonts w:ascii="Cambria" w:hAnsi="Cambria"/>
              <w:color w:val="000000" w:themeColor="text1"/>
            </w:rPr>
            <w:fldChar w:fldCharType="begin"/>
          </w:r>
          <w:r w:rsidRPr="009B074D">
            <w:rPr>
              <w:rFonts w:ascii="Cambria" w:hAnsi="Cambria"/>
              <w:color w:val="000000" w:themeColor="text1"/>
            </w:rPr>
            <w:instrText xml:space="preserve"> CITATION Unl12 \l 2057 </w:instrText>
          </w:r>
          <w:r w:rsidRPr="009B074D">
            <w:rPr>
              <w:rFonts w:ascii="Cambria" w:hAnsi="Cambria"/>
              <w:color w:val="000000" w:themeColor="text1"/>
            </w:rPr>
            <w:fldChar w:fldCharType="separate"/>
          </w:r>
          <w:r w:rsidRPr="00E507AB">
            <w:rPr>
              <w:rFonts w:ascii="Cambria" w:hAnsi="Cambria"/>
              <w:noProof/>
              <w:color w:val="000000" w:themeColor="text1"/>
            </w:rPr>
            <w:t>(Unluer, 2012)</w:t>
          </w:r>
          <w:r w:rsidRPr="009B074D">
            <w:rPr>
              <w:rFonts w:ascii="Cambria" w:hAnsi="Cambria"/>
              <w:color w:val="000000" w:themeColor="text1"/>
            </w:rPr>
            <w:fldChar w:fldCharType="end"/>
          </w:r>
        </w:sdtContent>
      </w:sdt>
      <w:r>
        <w:rPr>
          <w:rFonts w:ascii="Cambria" w:hAnsi="Cambria"/>
          <w:color w:val="000000" w:themeColor="text1"/>
        </w:rPr>
        <w:t>.</w:t>
      </w:r>
      <w:r w:rsidRPr="009B074D">
        <w:rPr>
          <w:rFonts w:ascii="Cambria" w:hAnsi="Cambria"/>
          <w:color w:val="000000" w:themeColor="text1"/>
        </w:rPr>
        <w:t xml:space="preserve"> </w:t>
      </w:r>
      <w:r>
        <w:rPr>
          <w:rFonts w:ascii="Cambria" w:hAnsi="Cambria"/>
          <w:color w:val="000000" w:themeColor="text1"/>
        </w:rPr>
        <w:t>These criticisms</w:t>
      </w:r>
      <w:r w:rsidRPr="009B074D">
        <w:rPr>
          <w:rFonts w:ascii="Cambria" w:hAnsi="Cambria"/>
          <w:color w:val="000000" w:themeColor="text1"/>
        </w:rPr>
        <w:t xml:space="preserve"> can be mitigate</w:t>
      </w:r>
      <w:r>
        <w:rPr>
          <w:rFonts w:ascii="Cambria" w:hAnsi="Cambria"/>
          <w:color w:val="000000" w:themeColor="text1"/>
        </w:rPr>
        <w:t>d</w:t>
      </w:r>
      <w:r w:rsidRPr="009B074D">
        <w:rPr>
          <w:rFonts w:ascii="Cambria" w:hAnsi="Cambria"/>
          <w:color w:val="000000" w:themeColor="text1"/>
        </w:rPr>
        <w:t xml:space="preserve"> by maintaining a detailed journal of decisions made during the project showing clear awareness of any issues (Laverty, 2003).</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rPr>
          <w:rFonts w:ascii="Cambria" w:hAnsi="Cambria"/>
          <w:b/>
        </w:rPr>
      </w:pPr>
      <w:r w:rsidRPr="009B074D">
        <w:rPr>
          <w:rFonts w:ascii="Cambria" w:hAnsi="Cambria"/>
          <w:b/>
        </w:rPr>
        <w:t>Expected learning outcomes</w:t>
      </w:r>
    </w:p>
    <w:p w:rsidR="00DF3974" w:rsidRPr="009B074D" w:rsidRDefault="00DF3974" w:rsidP="00DF3974">
      <w:pPr>
        <w:spacing w:line="360" w:lineRule="auto"/>
        <w:rPr>
          <w:rFonts w:ascii="Cambria" w:hAnsi="Cambria"/>
        </w:rPr>
      </w:pPr>
    </w:p>
    <w:p w:rsidR="00DF3974" w:rsidRPr="009B074D" w:rsidRDefault="00DF3974" w:rsidP="00DF3974">
      <w:pPr>
        <w:spacing w:line="360" w:lineRule="auto"/>
        <w:rPr>
          <w:rFonts w:ascii="Cambria" w:hAnsi="Cambria"/>
        </w:rPr>
      </w:pPr>
      <w:r>
        <w:rPr>
          <w:rFonts w:ascii="Cambria" w:hAnsi="Cambria"/>
        </w:rPr>
        <w:t>E</w:t>
      </w:r>
      <w:r w:rsidRPr="009B074D">
        <w:rPr>
          <w:rFonts w:ascii="Cambria" w:hAnsi="Cambria"/>
        </w:rPr>
        <w:t>xpected personal, specific learning outcomes are;</w:t>
      </w:r>
    </w:p>
    <w:p w:rsidR="00DF3974" w:rsidRPr="009B074D" w:rsidRDefault="00DF3974" w:rsidP="00DF3974">
      <w:pPr>
        <w:pStyle w:val="ListParagraph"/>
        <w:numPr>
          <w:ilvl w:val="0"/>
          <w:numId w:val="3"/>
        </w:numPr>
        <w:spacing w:line="360" w:lineRule="auto"/>
        <w:rPr>
          <w:rFonts w:ascii="Cambria" w:hAnsi="Cambria"/>
        </w:rPr>
      </w:pPr>
      <w:r w:rsidRPr="009B074D">
        <w:rPr>
          <w:rFonts w:ascii="Cambria" w:hAnsi="Cambria"/>
        </w:rPr>
        <w:t xml:space="preserve"> The proficient use of Voce Vista </w:t>
      </w:r>
      <w:r>
        <w:rPr>
          <w:rFonts w:ascii="Cambria" w:hAnsi="Cambria"/>
        </w:rPr>
        <w:t xml:space="preserve">Pro </w:t>
      </w:r>
      <w:r w:rsidRPr="009B074D">
        <w:rPr>
          <w:rFonts w:ascii="Cambria" w:hAnsi="Cambria"/>
        </w:rPr>
        <w:t>software technology</w:t>
      </w:r>
    </w:p>
    <w:p w:rsidR="00DF3974" w:rsidRDefault="00DF3974" w:rsidP="00DF3974">
      <w:pPr>
        <w:pStyle w:val="ListParagraph"/>
        <w:numPr>
          <w:ilvl w:val="0"/>
          <w:numId w:val="3"/>
        </w:numPr>
        <w:spacing w:line="360" w:lineRule="auto"/>
        <w:rPr>
          <w:rFonts w:ascii="Cambria" w:hAnsi="Cambria"/>
        </w:rPr>
      </w:pPr>
      <w:r>
        <w:rPr>
          <w:rFonts w:ascii="Cambria" w:hAnsi="Cambria"/>
        </w:rPr>
        <w:t>Greater</w:t>
      </w:r>
      <w:r w:rsidRPr="009B074D">
        <w:rPr>
          <w:rFonts w:ascii="Cambria" w:hAnsi="Cambria"/>
        </w:rPr>
        <w:t xml:space="preserve"> fluen</w:t>
      </w:r>
      <w:r>
        <w:rPr>
          <w:rFonts w:ascii="Cambria" w:hAnsi="Cambria"/>
        </w:rPr>
        <w:t>cy</w:t>
      </w:r>
      <w:r w:rsidRPr="009B074D">
        <w:rPr>
          <w:rFonts w:ascii="Cambria" w:hAnsi="Cambria"/>
        </w:rPr>
        <w:t xml:space="preserve"> in the language of acoustics – the harmonic/formant crossings, where the soprano voice </w:t>
      </w:r>
      <w:r>
        <w:rPr>
          <w:rFonts w:ascii="Cambria" w:hAnsi="Cambria"/>
        </w:rPr>
        <w:t>‘</w:t>
      </w:r>
      <w:r w:rsidRPr="009B074D">
        <w:rPr>
          <w:rFonts w:ascii="Cambria" w:hAnsi="Cambria"/>
        </w:rPr>
        <w:t>turns</w:t>
      </w:r>
      <w:r>
        <w:rPr>
          <w:rFonts w:ascii="Cambria" w:hAnsi="Cambria"/>
        </w:rPr>
        <w:t>’ (Bozeman, 2014)</w:t>
      </w:r>
      <w:r w:rsidRPr="009B074D">
        <w:rPr>
          <w:rFonts w:ascii="Cambria" w:hAnsi="Cambria"/>
        </w:rPr>
        <w:t xml:space="preserve"> and the application of this knowledge to teaching</w:t>
      </w:r>
    </w:p>
    <w:p w:rsidR="00DF3974" w:rsidRPr="009B074D" w:rsidRDefault="00DF3974" w:rsidP="00DF3974">
      <w:pPr>
        <w:pStyle w:val="ListParagraph"/>
        <w:numPr>
          <w:ilvl w:val="0"/>
          <w:numId w:val="3"/>
        </w:numPr>
        <w:spacing w:line="360" w:lineRule="auto"/>
        <w:rPr>
          <w:rFonts w:ascii="Cambria" w:hAnsi="Cambria"/>
        </w:rPr>
      </w:pPr>
      <w:r>
        <w:rPr>
          <w:rFonts w:ascii="Cambria" w:hAnsi="Cambria"/>
        </w:rPr>
        <w:t xml:space="preserve">To develop a resource that can be used for teaching soprano voices that will clearly show where the acoustic ‘turns’ of the voice will be for a trained voice </w:t>
      </w:r>
    </w:p>
    <w:p w:rsidR="00DF3974" w:rsidRPr="004E1D31" w:rsidRDefault="00DF3974" w:rsidP="00DF3974">
      <w:pPr>
        <w:pStyle w:val="ListParagraph"/>
        <w:numPr>
          <w:ilvl w:val="0"/>
          <w:numId w:val="3"/>
        </w:numPr>
        <w:spacing w:line="360" w:lineRule="auto"/>
        <w:rPr>
          <w:rFonts w:ascii="Cambria" w:hAnsi="Cambria"/>
        </w:rPr>
      </w:pPr>
      <w:r w:rsidRPr="009B074D">
        <w:rPr>
          <w:rFonts w:ascii="Cambria" w:hAnsi="Cambria"/>
        </w:rPr>
        <w:lastRenderedPageBreak/>
        <w:t>Through presenting this information, finding a clear and concise way to explain acoustics to students and colleagues with a view to being able to teach this information in the UK to other teachers/students</w:t>
      </w:r>
    </w:p>
    <w:p w:rsidR="00DF3974" w:rsidRDefault="00DF3974" w:rsidP="00DF3974">
      <w:pPr>
        <w:rPr>
          <w:b/>
        </w:rPr>
      </w:pPr>
    </w:p>
    <w:p w:rsidR="00DF3974" w:rsidRDefault="00DF3974" w:rsidP="00DF3974">
      <w:pPr>
        <w:rPr>
          <w:b/>
        </w:rPr>
      </w:pPr>
    </w:p>
    <w:p w:rsidR="00DF3974" w:rsidRDefault="00DF3974" w:rsidP="00DF3974">
      <w:pPr>
        <w:rPr>
          <w:rFonts w:ascii="Cambria" w:hAnsi="Cambria"/>
          <w:b/>
        </w:rPr>
      </w:pPr>
    </w:p>
    <w:p w:rsidR="00DF3974" w:rsidRDefault="00DF3974" w:rsidP="00DF3974">
      <w:pPr>
        <w:rPr>
          <w:rFonts w:ascii="Cambria" w:hAnsi="Cambria"/>
          <w:b/>
        </w:rPr>
      </w:pPr>
    </w:p>
    <w:p w:rsidR="00DF3974" w:rsidRDefault="00DF3974" w:rsidP="00DF3974">
      <w:pPr>
        <w:rPr>
          <w:rFonts w:ascii="Cambria" w:hAnsi="Cambria"/>
          <w:b/>
        </w:rPr>
      </w:pPr>
    </w:p>
    <w:p w:rsidR="00DF3974" w:rsidRDefault="00DF3974" w:rsidP="00DF3974">
      <w:pPr>
        <w:rPr>
          <w:rFonts w:ascii="Cambria" w:hAnsi="Cambria"/>
          <w:b/>
        </w:rPr>
      </w:pPr>
    </w:p>
    <w:p w:rsidR="00DF3974" w:rsidRDefault="00DF3974" w:rsidP="00DF3974">
      <w:pPr>
        <w:rPr>
          <w:rFonts w:ascii="Cambria" w:hAnsi="Cambria"/>
          <w:b/>
        </w:rPr>
      </w:pPr>
    </w:p>
    <w:p w:rsidR="00DF3974" w:rsidRDefault="00DF3974" w:rsidP="00DF3974">
      <w:pPr>
        <w:rPr>
          <w:rFonts w:ascii="Cambria" w:hAnsi="Cambria"/>
          <w:b/>
        </w:rPr>
      </w:pPr>
    </w:p>
    <w:p w:rsidR="00DF3974" w:rsidRDefault="00DF3974" w:rsidP="00DF3974">
      <w:pPr>
        <w:rPr>
          <w:b/>
        </w:rPr>
      </w:pPr>
      <w:r w:rsidRPr="00500809">
        <w:rPr>
          <w:rFonts w:ascii="Cambria" w:hAnsi="Cambria"/>
          <w:b/>
        </w:rPr>
        <w:t xml:space="preserve">PROJECT </w:t>
      </w:r>
    </w:p>
    <w:p w:rsidR="00DF3974" w:rsidRDefault="00DF3974" w:rsidP="00DF3974">
      <w:pPr>
        <w:rPr>
          <w:b/>
        </w:rPr>
      </w:pPr>
    </w:p>
    <w:p w:rsidR="00DF3974" w:rsidRDefault="00DF3974" w:rsidP="00DF3974">
      <w:r w:rsidRPr="0082473B">
        <w:rPr>
          <w:b/>
        </w:rPr>
        <w:t>Introduction</w:t>
      </w:r>
    </w:p>
    <w:p w:rsidR="00DF3974" w:rsidRDefault="00DF3974" w:rsidP="00DF3974"/>
    <w:p w:rsidR="00DF3974" w:rsidRPr="00D94A38" w:rsidRDefault="00DF3974" w:rsidP="00DF3974">
      <w:pPr>
        <w:spacing w:line="360" w:lineRule="auto"/>
        <w:jc w:val="both"/>
        <w:rPr>
          <w:rFonts w:ascii="Cambria" w:hAnsi="Cambria"/>
        </w:rPr>
      </w:pPr>
      <w:r w:rsidRPr="00094E07">
        <w:rPr>
          <w:rFonts w:ascii="Cambria" w:hAnsi="Cambria"/>
        </w:rPr>
        <w:t xml:space="preserve">Resonance strategies of operatic sopranos are important because </w:t>
      </w:r>
      <w:r>
        <w:rPr>
          <w:rFonts w:ascii="Cambria" w:hAnsi="Cambria"/>
        </w:rPr>
        <w:t>they</w:t>
      </w:r>
      <w:r w:rsidRPr="00094E07">
        <w:rPr>
          <w:rFonts w:ascii="Cambria" w:hAnsi="Cambria"/>
        </w:rPr>
        <w:t xml:space="preserve"> sing unamplified in large theatres over large orchestras</w:t>
      </w:r>
      <w:r>
        <w:rPr>
          <w:rFonts w:ascii="Cambria" w:hAnsi="Cambria"/>
        </w:rPr>
        <w:t xml:space="preserve"> (Chapman, 2005)</w:t>
      </w:r>
      <w:r w:rsidRPr="00094E07">
        <w:rPr>
          <w:rFonts w:ascii="Cambria" w:hAnsi="Cambria"/>
        </w:rPr>
        <w:t xml:space="preserve">. Acoustic voice science now informs traditional teaching models and several pedagogic texts use speech acoustic theory to explain the relationship of </w:t>
      </w:r>
      <w:r>
        <w:rPr>
          <w:rFonts w:ascii="Cambria" w:hAnsi="Cambria"/>
        </w:rPr>
        <w:t xml:space="preserve">vowel </w:t>
      </w:r>
      <w:r w:rsidRPr="00094E07">
        <w:rPr>
          <w:rFonts w:ascii="Cambria" w:hAnsi="Cambria"/>
        </w:rPr>
        <w:t xml:space="preserve">formants and </w:t>
      </w:r>
      <w:r>
        <w:rPr>
          <w:rFonts w:ascii="Cambria" w:hAnsi="Cambria"/>
        </w:rPr>
        <w:t xml:space="preserve">voice source </w:t>
      </w:r>
      <w:r w:rsidRPr="00094E07">
        <w:rPr>
          <w:rFonts w:ascii="Cambria" w:hAnsi="Cambria"/>
        </w:rPr>
        <w:t>harmonics to the resonant sound hear</w:t>
      </w:r>
      <w:r>
        <w:rPr>
          <w:rFonts w:ascii="Cambria" w:hAnsi="Cambria"/>
        </w:rPr>
        <w:t>d</w:t>
      </w:r>
      <w:r w:rsidRPr="00094E07">
        <w:rPr>
          <w:rFonts w:ascii="Cambria" w:hAnsi="Cambria"/>
        </w:rPr>
        <w:t xml:space="preserve"> in a well-trained classical voice</w:t>
      </w:r>
      <w:r>
        <w:rPr>
          <w:rFonts w:ascii="Cambria" w:hAnsi="Cambria"/>
        </w:rPr>
        <w:t xml:space="preserve"> (Bozeman, 2013, 2017;</w:t>
      </w:r>
      <w:r w:rsidRPr="00094E07">
        <w:rPr>
          <w:rFonts w:ascii="Cambria" w:hAnsi="Cambria"/>
        </w:rPr>
        <w:t xml:space="preserve"> </w:t>
      </w:r>
      <w:r>
        <w:rPr>
          <w:rFonts w:ascii="Cambria" w:hAnsi="Cambria"/>
        </w:rPr>
        <w:t xml:space="preserve">Doscher, 1997; D. Miller, 2008; Vennard, 1967) </w:t>
      </w:r>
      <w:r w:rsidRPr="00094E07">
        <w:rPr>
          <w:rFonts w:ascii="Cambria" w:hAnsi="Cambria"/>
        </w:rPr>
        <w:t>but how representative is this</w:t>
      </w:r>
      <w:r>
        <w:rPr>
          <w:rFonts w:ascii="Cambria" w:hAnsi="Cambria"/>
        </w:rPr>
        <w:t xml:space="preserve"> speech acoustic theory of</w:t>
      </w:r>
      <w:r w:rsidRPr="00094E07">
        <w:rPr>
          <w:rFonts w:ascii="Cambria" w:hAnsi="Cambria"/>
        </w:rPr>
        <w:t xml:space="preserve"> the </w:t>
      </w:r>
      <w:r>
        <w:rPr>
          <w:rFonts w:ascii="Cambria" w:hAnsi="Cambria"/>
        </w:rPr>
        <w:t xml:space="preserve">trained </w:t>
      </w:r>
      <w:r w:rsidRPr="00094E07">
        <w:rPr>
          <w:rFonts w:ascii="Cambria" w:hAnsi="Cambria"/>
        </w:rPr>
        <w:t xml:space="preserve">soprano </w:t>
      </w:r>
      <w:r>
        <w:rPr>
          <w:rFonts w:ascii="Cambria" w:hAnsi="Cambria"/>
        </w:rPr>
        <w:t xml:space="preserve">voice </w:t>
      </w:r>
      <w:r w:rsidRPr="00094E07">
        <w:rPr>
          <w:rFonts w:ascii="Cambria" w:hAnsi="Cambria"/>
        </w:rPr>
        <w:t xml:space="preserve">and why might this be important? </w:t>
      </w:r>
      <w:r>
        <w:rPr>
          <w:rFonts w:ascii="Cambria" w:hAnsi="Cambria"/>
        </w:rPr>
        <w:t>V</w:t>
      </w:r>
      <w:r w:rsidRPr="00094E07">
        <w:rPr>
          <w:rFonts w:ascii="Cambria" w:hAnsi="Cambria"/>
        </w:rPr>
        <w:t xml:space="preserve">oice science research has demonstrated resonance strategies that are used by classically trained sopranos and spectrographic software, such as Voce Vista, is readily available to enable teachers to be able to </w:t>
      </w:r>
      <w:r>
        <w:rPr>
          <w:rFonts w:ascii="Cambria" w:hAnsi="Cambria"/>
        </w:rPr>
        <w:t>‘</w:t>
      </w:r>
      <w:r w:rsidRPr="00094E07">
        <w:rPr>
          <w:rFonts w:ascii="Cambria" w:hAnsi="Cambria"/>
        </w:rPr>
        <w:t>se</w:t>
      </w:r>
      <w:r>
        <w:rPr>
          <w:rFonts w:ascii="Cambria" w:hAnsi="Cambria"/>
        </w:rPr>
        <w:t>e’</w:t>
      </w:r>
      <w:r w:rsidRPr="00094E07">
        <w:rPr>
          <w:rFonts w:ascii="Cambria" w:hAnsi="Cambria"/>
        </w:rPr>
        <w:t xml:space="preserve"> these strategies, yet this technology is not readily used by </w:t>
      </w:r>
      <w:r>
        <w:rPr>
          <w:rFonts w:ascii="Cambria" w:hAnsi="Cambria"/>
        </w:rPr>
        <w:t>W</w:t>
      </w:r>
      <w:r w:rsidRPr="00094E07">
        <w:rPr>
          <w:rFonts w:ascii="Cambria" w:hAnsi="Cambria"/>
        </w:rPr>
        <w:t xml:space="preserve">estern </w:t>
      </w:r>
      <w:r>
        <w:rPr>
          <w:rFonts w:ascii="Cambria" w:hAnsi="Cambria"/>
        </w:rPr>
        <w:t>C</w:t>
      </w:r>
      <w:r w:rsidRPr="00094E07">
        <w:rPr>
          <w:rFonts w:ascii="Cambria" w:hAnsi="Cambria"/>
        </w:rPr>
        <w:t>lassically trained soprano pedagogues</w:t>
      </w:r>
      <w:r>
        <w:rPr>
          <w:rFonts w:ascii="Cambria" w:hAnsi="Cambria"/>
        </w:rPr>
        <w:t xml:space="preserve"> - might a more </w:t>
      </w:r>
      <w:r w:rsidRPr="00094E07">
        <w:rPr>
          <w:rFonts w:ascii="Cambria" w:hAnsi="Cambria"/>
        </w:rPr>
        <w:t xml:space="preserve">soprano centric acoustic model give greater accessibility and make the use of Voce Vista and similar software a </w:t>
      </w:r>
      <w:r>
        <w:rPr>
          <w:rFonts w:ascii="Cambria" w:hAnsi="Cambria"/>
        </w:rPr>
        <w:t xml:space="preserve">more </w:t>
      </w:r>
      <w:r w:rsidRPr="00094E07">
        <w:rPr>
          <w:rFonts w:ascii="Cambria" w:hAnsi="Cambria"/>
        </w:rPr>
        <w:t>relevant tool in the teaching studio</w:t>
      </w:r>
      <w:r>
        <w:rPr>
          <w:rFonts w:ascii="Cambria" w:hAnsi="Cambria"/>
        </w:rPr>
        <w:t xml:space="preserve">? </w:t>
      </w:r>
      <w:r w:rsidRPr="00094E07">
        <w:rPr>
          <w:rFonts w:ascii="Cambria" w:hAnsi="Cambria"/>
        </w:rPr>
        <w:t xml:space="preserve">This case study uses Voce Vista Pro to </w:t>
      </w:r>
      <w:r>
        <w:rPr>
          <w:rFonts w:ascii="Cambria" w:hAnsi="Cambria"/>
        </w:rPr>
        <w:t>determine</w:t>
      </w:r>
      <w:r w:rsidRPr="00094E07">
        <w:rPr>
          <w:rFonts w:ascii="Cambria" w:hAnsi="Cambria"/>
        </w:rPr>
        <w:t xml:space="preserve"> the formant values of an operatic soprano with over 20 years of training, comparing this data to current </w:t>
      </w:r>
      <w:r>
        <w:rPr>
          <w:rFonts w:ascii="Cambria" w:hAnsi="Cambria"/>
        </w:rPr>
        <w:t xml:space="preserve">soprano resonance strategy </w:t>
      </w:r>
      <w:r w:rsidRPr="00094E07">
        <w:rPr>
          <w:rFonts w:ascii="Cambria" w:hAnsi="Cambria"/>
        </w:rPr>
        <w:t>research, show</w:t>
      </w:r>
      <w:r>
        <w:rPr>
          <w:rFonts w:ascii="Cambria" w:hAnsi="Cambria"/>
        </w:rPr>
        <w:t>ing</w:t>
      </w:r>
      <w:r w:rsidRPr="00094E07">
        <w:rPr>
          <w:rFonts w:ascii="Cambria" w:hAnsi="Cambria"/>
        </w:rPr>
        <w:t xml:space="preserve"> how the formant values change throughout a trained soprano range. These resonance strategies are then discussed in light of current acoustic pedagogical literature</w:t>
      </w:r>
      <w:r>
        <w:rPr>
          <w:rFonts w:ascii="Cambria" w:hAnsi="Cambria"/>
        </w:rPr>
        <w:t xml:space="preserve"> arguing that because t</w:t>
      </w:r>
      <w:r w:rsidRPr="00094E07">
        <w:rPr>
          <w:rFonts w:ascii="Cambria" w:hAnsi="Cambria"/>
        </w:rPr>
        <w:t>he majority of acoustically informed pedagogical texts are written by male pedagogues draw</w:t>
      </w:r>
      <w:r>
        <w:rPr>
          <w:rFonts w:ascii="Cambria" w:hAnsi="Cambria"/>
        </w:rPr>
        <w:t>ing</w:t>
      </w:r>
      <w:r w:rsidRPr="00094E07">
        <w:rPr>
          <w:rFonts w:ascii="Cambria" w:hAnsi="Cambria"/>
        </w:rPr>
        <w:t xml:space="preserve"> upon </w:t>
      </w:r>
      <w:r>
        <w:rPr>
          <w:rFonts w:ascii="Cambria" w:hAnsi="Cambria"/>
        </w:rPr>
        <w:t xml:space="preserve">male lead </w:t>
      </w:r>
      <w:r w:rsidRPr="00094E07">
        <w:rPr>
          <w:rFonts w:ascii="Cambria" w:hAnsi="Cambria"/>
        </w:rPr>
        <w:t>primary research</w:t>
      </w:r>
      <w:r>
        <w:rPr>
          <w:rFonts w:ascii="Cambria" w:hAnsi="Cambria"/>
        </w:rPr>
        <w:t xml:space="preserve">, a more </w:t>
      </w:r>
      <w:r w:rsidRPr="00094E07">
        <w:rPr>
          <w:rFonts w:ascii="Cambria" w:hAnsi="Cambria"/>
        </w:rPr>
        <w:t>soprano centric epistemology representative of the soprano classical singing experience might broaden acoustic pedagogical knowledge and improve accessibility of this important resource</w:t>
      </w:r>
      <w:r>
        <w:rPr>
          <w:rFonts w:ascii="Cambria" w:hAnsi="Cambria"/>
        </w:rPr>
        <w:t>.</w:t>
      </w:r>
    </w:p>
    <w:p w:rsidR="00DF3974" w:rsidRDefault="00DF3974" w:rsidP="00DF3974">
      <w:pPr>
        <w:rPr>
          <w:b/>
        </w:rPr>
      </w:pPr>
    </w:p>
    <w:p w:rsidR="00DF3974" w:rsidRDefault="00DF3974" w:rsidP="00DF3974">
      <w:pPr>
        <w:rPr>
          <w:b/>
        </w:rPr>
      </w:pPr>
      <w:r w:rsidRPr="00861146">
        <w:rPr>
          <w:b/>
        </w:rPr>
        <w:lastRenderedPageBreak/>
        <w:t>Literature Review</w:t>
      </w:r>
    </w:p>
    <w:p w:rsidR="00DF3974" w:rsidRDefault="00DF3974" w:rsidP="00DF3974"/>
    <w:p w:rsidR="00DF3974" w:rsidRPr="00094E07" w:rsidRDefault="00DF3974" w:rsidP="00DF3974">
      <w:pPr>
        <w:spacing w:line="360" w:lineRule="auto"/>
        <w:jc w:val="both"/>
        <w:rPr>
          <w:rFonts w:ascii="Cambria" w:hAnsi="Cambria"/>
        </w:rPr>
      </w:pPr>
      <w:r w:rsidRPr="00094E07">
        <w:rPr>
          <w:rFonts w:ascii="Cambria" w:hAnsi="Cambria"/>
        </w:rPr>
        <w:t xml:space="preserve">Acoustically informed pedagogical texts use speech acoustic theories to explain resonance strategies of the </w:t>
      </w:r>
      <w:r>
        <w:rPr>
          <w:rFonts w:ascii="Cambria" w:hAnsi="Cambria"/>
        </w:rPr>
        <w:t>W</w:t>
      </w:r>
      <w:r w:rsidRPr="00094E07">
        <w:rPr>
          <w:rFonts w:ascii="Cambria" w:hAnsi="Cambria"/>
        </w:rPr>
        <w:t xml:space="preserve">estern </w:t>
      </w:r>
      <w:r>
        <w:rPr>
          <w:rFonts w:ascii="Cambria" w:hAnsi="Cambria"/>
        </w:rPr>
        <w:t>C</w:t>
      </w:r>
      <w:r w:rsidRPr="00094E07">
        <w:rPr>
          <w:rFonts w:ascii="Cambria" w:hAnsi="Cambria"/>
        </w:rPr>
        <w:t>lassical singing voice. The relationship of the vowel formants to the sung pitch and its harmonics are described by imminent pedagogue authors such as D. Miller</w:t>
      </w:r>
      <w:r>
        <w:rPr>
          <w:rFonts w:ascii="Cambria" w:hAnsi="Cambria"/>
        </w:rPr>
        <w:t xml:space="preserve"> (2008)</w:t>
      </w:r>
      <w:r w:rsidRPr="00094E07">
        <w:rPr>
          <w:rFonts w:ascii="Cambria" w:hAnsi="Cambria"/>
        </w:rPr>
        <w:t>, Doscher</w:t>
      </w:r>
      <w:r>
        <w:rPr>
          <w:rFonts w:ascii="Cambria" w:hAnsi="Cambria"/>
        </w:rPr>
        <w:t xml:space="preserve"> (1993)</w:t>
      </w:r>
      <w:r w:rsidRPr="00094E07">
        <w:rPr>
          <w:rFonts w:ascii="Cambria" w:hAnsi="Cambria"/>
        </w:rPr>
        <w:t>, Bozeman</w:t>
      </w:r>
      <w:r>
        <w:rPr>
          <w:rFonts w:ascii="Cambria" w:hAnsi="Cambria"/>
        </w:rPr>
        <w:t xml:space="preserve"> (2013, 2017)</w:t>
      </w:r>
      <w:r w:rsidRPr="00094E07">
        <w:rPr>
          <w:rFonts w:ascii="Cambria" w:hAnsi="Cambria"/>
        </w:rPr>
        <w:t>, McCoy</w:t>
      </w:r>
      <w:r>
        <w:rPr>
          <w:rFonts w:ascii="Cambria" w:hAnsi="Cambria"/>
        </w:rPr>
        <w:t xml:space="preserve"> (2006)</w:t>
      </w:r>
      <w:r w:rsidRPr="00094E07">
        <w:rPr>
          <w:rFonts w:ascii="Cambria" w:hAnsi="Cambria"/>
        </w:rPr>
        <w:t xml:space="preserve"> and Vennard</w:t>
      </w:r>
      <w:r>
        <w:rPr>
          <w:rFonts w:ascii="Cambria" w:hAnsi="Cambria"/>
        </w:rPr>
        <w:t xml:space="preserve"> (1967)</w:t>
      </w:r>
      <w:r w:rsidRPr="00094E07">
        <w:rPr>
          <w:rFonts w:ascii="Cambria" w:hAnsi="Cambria"/>
        </w:rPr>
        <w:t xml:space="preserve"> who describe the formant frequency values of the vowels for speech relat</w:t>
      </w:r>
      <w:r>
        <w:rPr>
          <w:rFonts w:ascii="Cambria" w:hAnsi="Cambria"/>
        </w:rPr>
        <w:t>ing this</w:t>
      </w:r>
      <w:r w:rsidRPr="00094E07">
        <w:rPr>
          <w:rFonts w:ascii="Cambria" w:hAnsi="Cambria"/>
        </w:rPr>
        <w:t xml:space="preserve"> speech acoustic theory to singing. Bozeman</w:t>
      </w:r>
      <w:r>
        <w:rPr>
          <w:rFonts w:ascii="Cambria" w:hAnsi="Cambria"/>
        </w:rPr>
        <w:t xml:space="preserve"> (2017)</w:t>
      </w:r>
      <w:r w:rsidRPr="00094E07">
        <w:rPr>
          <w:rFonts w:ascii="Cambria" w:hAnsi="Cambria"/>
        </w:rPr>
        <w:t xml:space="preserve"> and </w:t>
      </w:r>
      <w:r>
        <w:rPr>
          <w:rFonts w:ascii="Cambria" w:hAnsi="Cambria"/>
        </w:rPr>
        <w:t xml:space="preserve">D. </w:t>
      </w:r>
      <w:r w:rsidRPr="00094E07">
        <w:rPr>
          <w:rFonts w:ascii="Cambria" w:hAnsi="Cambria"/>
        </w:rPr>
        <w:t>Miller</w:t>
      </w:r>
      <w:r>
        <w:rPr>
          <w:rFonts w:ascii="Cambria" w:hAnsi="Cambria"/>
        </w:rPr>
        <w:t xml:space="preserve"> (2008)</w:t>
      </w:r>
      <w:r w:rsidRPr="00094E07">
        <w:rPr>
          <w:rFonts w:ascii="Cambria" w:hAnsi="Cambria"/>
        </w:rPr>
        <w:t xml:space="preserve"> both describe a simplified model of speech acoustic theory to explain the resonances of the vocal tract, with the pharyngeal cavity responsible for </w:t>
      </w:r>
      <w:r w:rsidRPr="000A140A">
        <w:rPr>
          <w:rFonts w:ascii="Cambria" w:hAnsi="Cambria"/>
          <w:i/>
        </w:rPr>
        <w:t>R1</w:t>
      </w:r>
      <w:r>
        <w:rPr>
          <w:rFonts w:ascii="Cambria" w:hAnsi="Cambria"/>
        </w:rPr>
        <w:t xml:space="preserve"> (first formant)</w:t>
      </w:r>
      <w:r w:rsidRPr="00094E07">
        <w:rPr>
          <w:rFonts w:ascii="Cambria" w:hAnsi="Cambria"/>
        </w:rPr>
        <w:t xml:space="preserve"> and the oral cavity for </w:t>
      </w:r>
      <w:r w:rsidRPr="000A140A">
        <w:rPr>
          <w:rFonts w:ascii="Cambria" w:hAnsi="Cambria"/>
          <w:i/>
        </w:rPr>
        <w:t>R2</w:t>
      </w:r>
      <w:r>
        <w:rPr>
          <w:rFonts w:ascii="Cambria" w:hAnsi="Cambria"/>
        </w:rPr>
        <w:t xml:space="preserve"> (second formant)</w:t>
      </w:r>
      <w:r w:rsidRPr="00094E07">
        <w:rPr>
          <w:rFonts w:ascii="Cambria" w:hAnsi="Cambria"/>
        </w:rPr>
        <w:t>. Bozeman</w:t>
      </w:r>
      <w:r>
        <w:rPr>
          <w:rFonts w:ascii="Cambria" w:hAnsi="Cambria"/>
        </w:rPr>
        <w:t xml:space="preserve"> (2017)</w:t>
      </w:r>
      <w:r w:rsidRPr="00094E07">
        <w:rPr>
          <w:rFonts w:ascii="Cambria" w:hAnsi="Cambria"/>
        </w:rPr>
        <w:t>, D. Miller</w:t>
      </w:r>
      <w:r>
        <w:rPr>
          <w:rFonts w:ascii="Cambria" w:hAnsi="Cambria"/>
        </w:rPr>
        <w:t xml:space="preserve"> (2008)</w:t>
      </w:r>
      <w:r w:rsidRPr="00094E07">
        <w:rPr>
          <w:rFonts w:ascii="Cambria" w:hAnsi="Cambria"/>
        </w:rPr>
        <w:t xml:space="preserve"> and Doscher</w:t>
      </w:r>
      <w:r>
        <w:rPr>
          <w:rFonts w:ascii="Cambria" w:hAnsi="Cambria"/>
        </w:rPr>
        <w:t xml:space="preserve"> (1994)</w:t>
      </w:r>
      <w:r w:rsidRPr="00094E07">
        <w:rPr>
          <w:rFonts w:ascii="Cambria" w:hAnsi="Cambria"/>
        </w:rPr>
        <w:t xml:space="preserve"> </w:t>
      </w:r>
      <w:r>
        <w:rPr>
          <w:rFonts w:ascii="Cambria" w:hAnsi="Cambria"/>
        </w:rPr>
        <w:t xml:space="preserve">all </w:t>
      </w:r>
      <w:r w:rsidRPr="00094E07">
        <w:rPr>
          <w:rFonts w:ascii="Cambria" w:hAnsi="Cambria"/>
        </w:rPr>
        <w:t xml:space="preserve">describe </w:t>
      </w:r>
      <w:r w:rsidRPr="000A140A">
        <w:rPr>
          <w:rFonts w:ascii="Cambria" w:hAnsi="Cambria"/>
          <w:i/>
        </w:rPr>
        <w:t>R1</w:t>
      </w:r>
      <w:r w:rsidRPr="00094E07">
        <w:rPr>
          <w:rFonts w:ascii="Cambria" w:hAnsi="Cambria"/>
        </w:rPr>
        <w:t xml:space="preserve"> tracking of </w:t>
      </w:r>
      <w:r w:rsidRPr="000A140A">
        <w:rPr>
          <w:rFonts w:ascii="Cambria" w:hAnsi="Cambria"/>
          <w:i/>
        </w:rPr>
        <w:t>fo</w:t>
      </w:r>
      <w:r w:rsidRPr="00094E07">
        <w:rPr>
          <w:rFonts w:ascii="Cambria" w:hAnsi="Cambria"/>
        </w:rPr>
        <w:t xml:space="preserve"> (first harmonic frequency or sung pitch) by sopranos with Bozeman</w:t>
      </w:r>
      <w:r>
        <w:rPr>
          <w:rFonts w:ascii="Cambria" w:hAnsi="Cambria"/>
        </w:rPr>
        <w:t xml:space="preserve"> (2017)</w:t>
      </w:r>
      <w:r w:rsidRPr="00094E07">
        <w:rPr>
          <w:rFonts w:ascii="Cambria" w:hAnsi="Cambria"/>
        </w:rPr>
        <w:t xml:space="preserve"> </w:t>
      </w:r>
      <w:r>
        <w:rPr>
          <w:rFonts w:ascii="Cambria" w:hAnsi="Cambria"/>
        </w:rPr>
        <w:t>describing</w:t>
      </w:r>
      <w:r w:rsidRPr="00094E07">
        <w:rPr>
          <w:rFonts w:ascii="Cambria" w:hAnsi="Cambria"/>
        </w:rPr>
        <w:t xml:space="preserve"> passive vowel migration and the ‘turning’ pitches of vowels, </w:t>
      </w:r>
      <w:r>
        <w:rPr>
          <w:rFonts w:ascii="Cambria" w:hAnsi="Cambria"/>
        </w:rPr>
        <w:t xml:space="preserve">where the harmonic moves through the first formant, or an octave below.  </w:t>
      </w:r>
      <w:r w:rsidRPr="00094E07">
        <w:rPr>
          <w:rFonts w:ascii="Cambria" w:hAnsi="Cambria"/>
        </w:rPr>
        <w:t>Doscher</w:t>
      </w:r>
      <w:r>
        <w:rPr>
          <w:rFonts w:ascii="Cambria" w:hAnsi="Cambria"/>
        </w:rPr>
        <w:t xml:space="preserve"> (1994)</w:t>
      </w:r>
      <w:r w:rsidRPr="00094E07">
        <w:rPr>
          <w:rFonts w:ascii="Cambria" w:hAnsi="Cambria"/>
        </w:rPr>
        <w:t xml:space="preserve"> describ</w:t>
      </w:r>
      <w:r>
        <w:rPr>
          <w:rFonts w:ascii="Cambria" w:hAnsi="Cambria"/>
        </w:rPr>
        <w:t>es</w:t>
      </w:r>
      <w:r w:rsidRPr="00094E07">
        <w:rPr>
          <w:rFonts w:ascii="Cambria" w:hAnsi="Cambria"/>
        </w:rPr>
        <w:t xml:space="preserve"> in detail the relationship of the articulators to the vowel formants</w:t>
      </w:r>
      <w:r>
        <w:rPr>
          <w:rFonts w:ascii="Cambria" w:hAnsi="Cambria"/>
        </w:rPr>
        <w:t xml:space="preserve"> </w:t>
      </w:r>
      <w:r w:rsidRPr="00094E07">
        <w:rPr>
          <w:rFonts w:ascii="Cambria" w:hAnsi="Cambria"/>
        </w:rPr>
        <w:t xml:space="preserve">and D. Miller </w:t>
      </w:r>
      <w:r>
        <w:rPr>
          <w:rFonts w:ascii="Cambria" w:hAnsi="Cambria"/>
        </w:rPr>
        <w:t>(2008) gives a</w:t>
      </w:r>
      <w:r w:rsidRPr="00094E07">
        <w:rPr>
          <w:rFonts w:ascii="Cambria" w:hAnsi="Cambria"/>
        </w:rPr>
        <w:t xml:space="preserve"> spectrographic illustration of the relationship of the sung vowel and its formants to the sound source harmonics</w:t>
      </w:r>
      <w:r>
        <w:rPr>
          <w:rFonts w:ascii="Cambria" w:hAnsi="Cambria"/>
        </w:rPr>
        <w:t xml:space="preserve"> using examples from his Voce Vista software program</w:t>
      </w:r>
      <w:r w:rsidRPr="00094E07">
        <w:rPr>
          <w:rFonts w:ascii="Cambria" w:hAnsi="Cambria"/>
        </w:rPr>
        <w:t xml:space="preserve">. Recent studies elucidate more detailed </w:t>
      </w:r>
      <w:r>
        <w:rPr>
          <w:rFonts w:ascii="Cambria" w:hAnsi="Cambria"/>
        </w:rPr>
        <w:t>descriptions</w:t>
      </w:r>
      <w:r w:rsidRPr="00094E07">
        <w:rPr>
          <w:rFonts w:ascii="Cambria" w:hAnsi="Cambria"/>
        </w:rPr>
        <w:t xml:space="preserve"> of soprano resonance strategies informed by earlier studies on resonant tuning.</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rPr>
      </w:pPr>
      <w:r w:rsidRPr="00094E07">
        <w:rPr>
          <w:rFonts w:ascii="Cambria" w:hAnsi="Cambria"/>
        </w:rPr>
        <w:t>An early model of formant tuning from Lindblom and Sundberg (1971) calculated</w:t>
      </w:r>
    </w:p>
    <w:p w:rsidR="00DF3974" w:rsidRPr="00094E07" w:rsidRDefault="00DF3974" w:rsidP="00DF3974">
      <w:pPr>
        <w:spacing w:line="360" w:lineRule="auto"/>
        <w:jc w:val="both"/>
        <w:rPr>
          <w:rFonts w:ascii="Cambria" w:eastAsia="Times New Roman" w:hAnsi="Cambria" w:cs="Times New Roman"/>
        </w:rPr>
      </w:pPr>
      <w:r w:rsidRPr="00094E07">
        <w:rPr>
          <w:rFonts w:ascii="Cambria" w:eastAsia="Times New Roman" w:hAnsi="Cambria" w:cs="Arial"/>
          <w:color w:val="000000"/>
          <w:shd w:val="clear" w:color="auto" w:fill="FFFFFF"/>
        </w:rPr>
        <w:t xml:space="preserve">formant frequencies from area functions derived </w:t>
      </w:r>
      <w:r>
        <w:rPr>
          <w:rFonts w:ascii="Cambria" w:eastAsia="Times New Roman" w:hAnsi="Cambria" w:cs="Arial"/>
          <w:color w:val="000000"/>
          <w:shd w:val="clear" w:color="auto" w:fill="FFFFFF"/>
        </w:rPr>
        <w:t>from</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 xml:space="preserve">the </w:t>
      </w:r>
      <w:proofErr w:type="spellStart"/>
      <w:r w:rsidRPr="00094E07">
        <w:rPr>
          <w:rFonts w:ascii="Cambria" w:eastAsia="Times New Roman" w:hAnsi="Cambria" w:cs="Arial"/>
          <w:color w:val="000000"/>
          <w:shd w:val="clear" w:color="auto" w:fill="FFFFFF"/>
        </w:rPr>
        <w:t>x-ray</w:t>
      </w:r>
      <w:r>
        <w:rPr>
          <w:rFonts w:ascii="Cambria" w:eastAsia="Times New Roman" w:hAnsi="Cambria" w:cs="Arial"/>
          <w:color w:val="000000"/>
          <w:shd w:val="clear" w:color="auto" w:fill="FFFFFF"/>
        </w:rPr>
        <w:t>’s</w:t>
      </w:r>
      <w:proofErr w:type="spellEnd"/>
      <w:r w:rsidRPr="00094E07">
        <w:rPr>
          <w:rFonts w:ascii="Cambria" w:eastAsia="Times New Roman" w:hAnsi="Cambria" w:cs="Arial"/>
          <w:color w:val="000000"/>
          <w:shd w:val="clear" w:color="auto" w:fill="FFFFFF"/>
        </w:rPr>
        <w:t xml:space="preserve"> of one male subject </w:t>
      </w:r>
      <w:r>
        <w:rPr>
          <w:rFonts w:ascii="Cambria" w:eastAsia="Times New Roman" w:hAnsi="Cambria" w:cs="Arial"/>
          <w:color w:val="000000"/>
          <w:shd w:val="clear" w:color="auto" w:fill="FFFFFF"/>
        </w:rPr>
        <w:t>producing</w:t>
      </w:r>
      <w:r w:rsidRPr="00094E07">
        <w:rPr>
          <w:rFonts w:ascii="Cambria" w:eastAsia="Times New Roman" w:hAnsi="Cambria" w:cs="Arial"/>
          <w:color w:val="000000"/>
          <w:shd w:val="clear" w:color="auto" w:fill="FFFFFF"/>
        </w:rPr>
        <w:t xml:space="preserve"> the vowels /</w:t>
      </w:r>
      <w:proofErr w:type="spellStart"/>
      <w:r w:rsidRPr="00094E07">
        <w:rPr>
          <w:rFonts w:ascii="Cambria" w:eastAsia="Times New Roman" w:hAnsi="Cambria" w:cs="Arial"/>
          <w:color w:val="000000"/>
          <w:shd w:val="clear" w:color="auto" w:fill="FFFFFF"/>
        </w:rPr>
        <w:t>i</w:t>
      </w:r>
      <w:proofErr w:type="spellEnd"/>
      <w:r w:rsidRPr="00094E07">
        <w:rPr>
          <w:rFonts w:ascii="Cambria" w:eastAsia="Times New Roman" w:hAnsi="Cambria" w:cs="Arial"/>
          <w:color w:val="000000"/>
          <w:shd w:val="clear" w:color="auto" w:fill="FFFFFF"/>
        </w:rPr>
        <w:t xml:space="preserve">, u, a/. </w:t>
      </w:r>
      <w:r w:rsidRPr="00094E07">
        <w:rPr>
          <w:rFonts w:ascii="Cambria" w:eastAsia="Times New Roman" w:hAnsi="Cambria" w:cs="Times New Roman"/>
        </w:rPr>
        <w:t xml:space="preserve">This study showed </w:t>
      </w:r>
      <w:r w:rsidRPr="00094E07">
        <w:rPr>
          <w:rFonts w:ascii="Cambria" w:eastAsia="Times New Roman" w:hAnsi="Cambria" w:cs="Arial"/>
          <w:color w:val="000000"/>
          <w:shd w:val="clear" w:color="auto" w:fill="FFFFFF"/>
        </w:rPr>
        <w:t xml:space="preserve">that the opening of the jaw increases </w:t>
      </w:r>
      <w:r w:rsidRPr="002728B8">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lineally for these vowels and that the tongue, specifically the amount of constriction with the palate and where the constriction is, influences </w:t>
      </w:r>
      <w:r w:rsidRPr="002728B8">
        <w:rPr>
          <w:rFonts w:ascii="Cambria" w:eastAsia="Times New Roman" w:hAnsi="Cambria" w:cs="Arial"/>
          <w:i/>
          <w:color w:val="000000"/>
          <w:shd w:val="clear" w:color="auto" w:fill="FFFFFF"/>
        </w:rPr>
        <w:t>R2</w:t>
      </w:r>
      <w:r w:rsidRPr="00094E07">
        <w:rPr>
          <w:rFonts w:ascii="Cambria" w:eastAsia="Times New Roman" w:hAnsi="Cambria" w:cs="Arial"/>
          <w:color w:val="000000"/>
          <w:shd w:val="clear" w:color="auto" w:fill="FFFFFF"/>
        </w:rPr>
        <w:t>. Lindblom</w:t>
      </w:r>
      <w:r>
        <w:rPr>
          <w:rFonts w:ascii="Cambria" w:eastAsia="Times New Roman" w:hAnsi="Cambria" w:cs="Arial"/>
          <w:color w:val="000000"/>
          <w:shd w:val="clear" w:color="auto" w:fill="FFFFFF"/>
        </w:rPr>
        <w:t xml:space="preserve"> and Sundberg</w:t>
      </w:r>
      <w:r w:rsidRPr="00094E07">
        <w:rPr>
          <w:rFonts w:ascii="Cambria" w:eastAsia="Times New Roman" w:hAnsi="Cambria" w:cs="Arial"/>
          <w:color w:val="000000"/>
          <w:shd w:val="clear" w:color="auto" w:fill="FFFFFF"/>
        </w:rPr>
        <w:t xml:space="preserve"> (1971) further </w:t>
      </w:r>
      <w:r>
        <w:rPr>
          <w:rFonts w:ascii="Cambria" w:eastAsia="Times New Roman" w:hAnsi="Cambria" w:cs="Arial"/>
          <w:color w:val="000000"/>
          <w:shd w:val="clear" w:color="auto" w:fill="FFFFFF"/>
        </w:rPr>
        <w:t>observed</w:t>
      </w:r>
      <w:r w:rsidRPr="00094E07">
        <w:rPr>
          <w:rFonts w:ascii="Cambria" w:eastAsia="Times New Roman" w:hAnsi="Cambria" w:cs="Arial"/>
          <w:color w:val="000000"/>
          <w:shd w:val="clear" w:color="auto" w:fill="FFFFFF"/>
        </w:rPr>
        <w:t xml:space="preserve"> that </w:t>
      </w:r>
      <w:r w:rsidRPr="002728B8">
        <w:rPr>
          <w:rFonts w:ascii="Cambria" w:eastAsia="Times New Roman" w:hAnsi="Cambria" w:cs="Arial"/>
          <w:i/>
          <w:color w:val="000000"/>
          <w:shd w:val="clear" w:color="auto" w:fill="FFFFFF"/>
        </w:rPr>
        <w:t>R2</w:t>
      </w:r>
      <w:r w:rsidRPr="00094E07">
        <w:rPr>
          <w:rFonts w:ascii="Cambria" w:eastAsia="Times New Roman" w:hAnsi="Cambria" w:cs="Arial"/>
          <w:color w:val="000000"/>
          <w:shd w:val="clear" w:color="auto" w:fill="FFFFFF"/>
        </w:rPr>
        <w:t xml:space="preserve"> is most sensitive to the position of the body of the tongue, specifically the tongue hump, for example, when the tongue hump slides back towards the pharynx, the </w:t>
      </w:r>
      <w:r w:rsidRPr="002728B8">
        <w:rPr>
          <w:rFonts w:ascii="Cambria" w:eastAsia="Times New Roman" w:hAnsi="Cambria" w:cs="Arial"/>
          <w:i/>
          <w:color w:val="000000"/>
          <w:shd w:val="clear" w:color="auto" w:fill="FFFFFF"/>
        </w:rPr>
        <w:t>R2</w:t>
      </w:r>
      <w:r w:rsidRPr="00094E07">
        <w:rPr>
          <w:rFonts w:ascii="Cambria" w:eastAsia="Times New Roman" w:hAnsi="Cambria" w:cs="Arial"/>
          <w:color w:val="000000"/>
          <w:shd w:val="clear" w:color="auto" w:fill="FFFFFF"/>
        </w:rPr>
        <w:t xml:space="preserve"> is lowered with some raising of </w:t>
      </w:r>
      <w:r w:rsidRPr="002728B8">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w:t>
      </w:r>
      <w:r w:rsidRPr="00094E07">
        <w:rPr>
          <w:rFonts w:ascii="Cambria" w:eastAsia="Times New Roman" w:hAnsi="Cambria" w:cs="Times New Roman"/>
        </w:rPr>
        <w:t xml:space="preserve"> </w:t>
      </w:r>
      <w:r w:rsidRPr="00094E07">
        <w:rPr>
          <w:rFonts w:ascii="Cambria" w:hAnsi="Cambria"/>
        </w:rPr>
        <w:t xml:space="preserve">Sundberg (1997) went on to confirm </w:t>
      </w:r>
      <w:r>
        <w:rPr>
          <w:rFonts w:ascii="Cambria" w:hAnsi="Cambria"/>
        </w:rPr>
        <w:t>t</w:t>
      </w:r>
      <w:r w:rsidRPr="00094E07">
        <w:rPr>
          <w:rFonts w:ascii="Cambria" w:hAnsi="Cambria"/>
        </w:rPr>
        <w:t>his model in</w:t>
      </w:r>
      <w:r>
        <w:rPr>
          <w:rFonts w:ascii="Cambria" w:hAnsi="Cambria"/>
        </w:rPr>
        <w:t xml:space="preserve"> his </w:t>
      </w:r>
      <w:r w:rsidRPr="00094E07">
        <w:rPr>
          <w:rFonts w:ascii="Cambria" w:hAnsi="Cambria"/>
        </w:rPr>
        <w:t>1975 and 1985</w:t>
      </w:r>
      <w:r>
        <w:rPr>
          <w:rFonts w:ascii="Cambria" w:hAnsi="Cambria"/>
        </w:rPr>
        <w:t xml:space="preserve"> </w:t>
      </w:r>
      <w:r w:rsidRPr="00094E07">
        <w:rPr>
          <w:rFonts w:ascii="Cambria" w:hAnsi="Cambria"/>
        </w:rPr>
        <w:t xml:space="preserve">studies </w:t>
      </w:r>
      <w:r>
        <w:rPr>
          <w:rFonts w:ascii="Cambria" w:hAnsi="Cambria"/>
        </w:rPr>
        <w:t>that</w:t>
      </w:r>
      <w:r w:rsidRPr="00094E07">
        <w:rPr>
          <w:rFonts w:ascii="Cambria" w:hAnsi="Cambria"/>
        </w:rPr>
        <w:t xml:space="preserve"> investigated the tuning of </w:t>
      </w:r>
      <w:r w:rsidRPr="002728B8">
        <w:rPr>
          <w:rFonts w:ascii="Cambria" w:hAnsi="Cambria"/>
          <w:i/>
        </w:rPr>
        <w:t>R1</w:t>
      </w:r>
      <w:r w:rsidRPr="00094E07">
        <w:rPr>
          <w:rFonts w:ascii="Cambria" w:hAnsi="Cambria"/>
        </w:rPr>
        <w:t xml:space="preserve"> to </w:t>
      </w:r>
      <w:r w:rsidRPr="002728B8">
        <w:rPr>
          <w:rFonts w:ascii="Cambria" w:hAnsi="Cambria"/>
          <w:i/>
        </w:rPr>
        <w:t>fo</w:t>
      </w:r>
      <w:r w:rsidRPr="00094E07">
        <w:rPr>
          <w:rFonts w:ascii="Cambria" w:hAnsi="Cambria"/>
        </w:rPr>
        <w:t xml:space="preserve"> by jaw opening. Sundberg (1975) used </w:t>
      </w:r>
      <w:r>
        <w:rPr>
          <w:rFonts w:ascii="Cambria" w:hAnsi="Cambria"/>
        </w:rPr>
        <w:t xml:space="preserve">an </w:t>
      </w:r>
      <w:r w:rsidRPr="00094E07">
        <w:rPr>
          <w:rFonts w:ascii="Cambria" w:hAnsi="Cambria"/>
        </w:rPr>
        <w:t xml:space="preserve">external low pitched vibrator </w:t>
      </w:r>
      <w:r>
        <w:rPr>
          <w:rFonts w:ascii="Cambria" w:hAnsi="Cambria"/>
        </w:rPr>
        <w:t xml:space="preserve">as the sound source </w:t>
      </w:r>
      <w:r w:rsidRPr="00094E07">
        <w:rPr>
          <w:rFonts w:ascii="Cambria" w:hAnsi="Cambria"/>
        </w:rPr>
        <w:t xml:space="preserve">with </w:t>
      </w:r>
      <w:r>
        <w:rPr>
          <w:rFonts w:ascii="Cambria" w:hAnsi="Cambria"/>
        </w:rPr>
        <w:t>the</w:t>
      </w:r>
      <w:r w:rsidRPr="00094E07">
        <w:rPr>
          <w:rFonts w:ascii="Cambria" w:hAnsi="Cambria"/>
        </w:rPr>
        <w:t xml:space="preserve"> soprano subject miming the vowels with a closed glottis</w:t>
      </w:r>
      <w:r>
        <w:rPr>
          <w:rFonts w:ascii="Cambria" w:hAnsi="Cambria"/>
        </w:rPr>
        <w:t>. I</w:t>
      </w:r>
      <w:r w:rsidRPr="00094E07">
        <w:rPr>
          <w:rFonts w:ascii="Cambria" w:hAnsi="Cambria"/>
        </w:rPr>
        <w:t>n the second study, Sundberg (1985) used roentographic images to calculate the</w:t>
      </w:r>
      <w:r>
        <w:rPr>
          <w:rFonts w:ascii="Cambria" w:hAnsi="Cambria"/>
        </w:rPr>
        <w:t xml:space="preserve"> formant’s from the measured </w:t>
      </w:r>
      <w:r w:rsidRPr="00094E07">
        <w:rPr>
          <w:rFonts w:ascii="Cambria" w:hAnsi="Cambria"/>
        </w:rPr>
        <w:t xml:space="preserve">area at different pitches </w:t>
      </w:r>
      <w:r>
        <w:rPr>
          <w:rFonts w:ascii="Cambria" w:hAnsi="Cambria"/>
        </w:rPr>
        <w:t>for</w:t>
      </w:r>
      <w:r w:rsidRPr="00094E07">
        <w:rPr>
          <w:rFonts w:ascii="Cambria" w:hAnsi="Cambria"/>
        </w:rPr>
        <w:t xml:space="preserve"> two soprano subjects. Sundberg’s </w:t>
      </w:r>
      <w:r>
        <w:rPr>
          <w:rFonts w:ascii="Cambria" w:hAnsi="Cambria"/>
        </w:rPr>
        <w:t>(</w:t>
      </w:r>
      <w:r w:rsidRPr="00094E07">
        <w:rPr>
          <w:rFonts w:ascii="Cambria" w:hAnsi="Cambria"/>
        </w:rPr>
        <w:t>199</w:t>
      </w:r>
      <w:r>
        <w:rPr>
          <w:rFonts w:ascii="Cambria" w:hAnsi="Cambria"/>
        </w:rPr>
        <w:t>7)</w:t>
      </w:r>
      <w:r w:rsidRPr="00094E07">
        <w:rPr>
          <w:rFonts w:ascii="Cambria" w:hAnsi="Cambria"/>
        </w:rPr>
        <w:t xml:space="preserve"> study measured vowel formants at low pitch from spectrographic information for the 10 </w:t>
      </w:r>
      <w:r w:rsidRPr="00094E07">
        <w:rPr>
          <w:rFonts w:ascii="Cambria" w:hAnsi="Cambria"/>
        </w:rPr>
        <w:lastRenderedPageBreak/>
        <w:t>experienced singers including one soprano subject</w:t>
      </w:r>
      <w:r>
        <w:rPr>
          <w:rFonts w:ascii="Cambria" w:hAnsi="Cambria"/>
        </w:rPr>
        <w:t xml:space="preserve"> and then </w:t>
      </w:r>
      <w:r w:rsidRPr="00094E07">
        <w:rPr>
          <w:rFonts w:ascii="Cambria" w:hAnsi="Cambria"/>
        </w:rPr>
        <w:t xml:space="preserve">found that for /a/ vowels, singers widened the jaw opening when </w:t>
      </w:r>
      <w:r w:rsidRPr="002728B8">
        <w:rPr>
          <w:rFonts w:ascii="Cambria" w:hAnsi="Cambria"/>
          <w:i/>
        </w:rPr>
        <w:t>fo</w:t>
      </w:r>
      <w:r w:rsidRPr="00094E07">
        <w:rPr>
          <w:rFonts w:ascii="Cambria" w:hAnsi="Cambria"/>
        </w:rPr>
        <w:t xml:space="preserve"> approached </w:t>
      </w:r>
      <w:r w:rsidRPr="002728B8">
        <w:rPr>
          <w:rFonts w:ascii="Cambria" w:hAnsi="Cambria"/>
          <w:i/>
        </w:rPr>
        <w:t>R1</w:t>
      </w:r>
      <w:r w:rsidRPr="00094E07">
        <w:rPr>
          <w:rFonts w:ascii="Cambria" w:hAnsi="Cambria"/>
        </w:rPr>
        <w:t xml:space="preserve">, with other vowels this </w:t>
      </w:r>
      <w:r>
        <w:rPr>
          <w:rFonts w:ascii="Cambria" w:hAnsi="Cambria"/>
        </w:rPr>
        <w:t xml:space="preserve">jaw opening </w:t>
      </w:r>
      <w:r w:rsidRPr="00094E07">
        <w:rPr>
          <w:rFonts w:ascii="Cambria" w:hAnsi="Cambria"/>
        </w:rPr>
        <w:t>was shown at higher pitches</w:t>
      </w:r>
      <w:r>
        <w:rPr>
          <w:rFonts w:ascii="Cambria" w:hAnsi="Cambria"/>
        </w:rPr>
        <w:t xml:space="preserve"> with relation to </w:t>
      </w:r>
      <w:r w:rsidRPr="002728B8">
        <w:rPr>
          <w:rFonts w:ascii="Cambria" w:hAnsi="Cambria"/>
          <w:i/>
        </w:rPr>
        <w:t>R1</w:t>
      </w:r>
      <w:r w:rsidRPr="00094E07">
        <w:rPr>
          <w:rFonts w:ascii="Cambria" w:hAnsi="Cambria"/>
        </w:rPr>
        <w:t xml:space="preserve">, indicating the </w:t>
      </w:r>
      <w:r w:rsidRPr="002728B8">
        <w:rPr>
          <w:rFonts w:ascii="Cambria" w:hAnsi="Cambria"/>
          <w:i/>
        </w:rPr>
        <w:t>R1</w:t>
      </w:r>
      <w:r w:rsidRPr="00094E07">
        <w:rPr>
          <w:rFonts w:ascii="Cambria" w:hAnsi="Cambria"/>
        </w:rPr>
        <w:t xml:space="preserve"> can be also be increased by a reduction of tongue constriction. </w:t>
      </w:r>
    </w:p>
    <w:p w:rsidR="00DF3974" w:rsidRPr="00094E07" w:rsidRDefault="00DF3974" w:rsidP="00DF3974">
      <w:pPr>
        <w:spacing w:line="360" w:lineRule="auto"/>
        <w:jc w:val="both"/>
        <w:rPr>
          <w:rFonts w:ascii="Cambria" w:eastAsia="Times New Roman" w:hAnsi="Cambria" w:cs="Times New Roman"/>
        </w:rPr>
      </w:pPr>
    </w:p>
    <w:p w:rsidR="00DF3974" w:rsidRPr="00094E07" w:rsidRDefault="00DF3974" w:rsidP="00DF3974">
      <w:pPr>
        <w:spacing w:line="360" w:lineRule="auto"/>
        <w:jc w:val="both"/>
        <w:rPr>
          <w:rFonts w:ascii="Cambria" w:eastAsia="Times New Roman" w:hAnsi="Cambria" w:cs="Times New Roman"/>
        </w:rPr>
      </w:pPr>
      <w:r w:rsidRPr="00094E07">
        <w:rPr>
          <w:rFonts w:ascii="Cambria" w:eastAsia="Times New Roman" w:hAnsi="Cambria" w:cs="Times New Roman"/>
        </w:rPr>
        <w:t>These vocal tract adjustments of sopranos were observed in real time MRI studies. Echternach (2010) studied 4 student sopranos of approximately 4 years training</w:t>
      </w:r>
      <w:r>
        <w:rPr>
          <w:rFonts w:ascii="Cambria" w:eastAsia="Times New Roman" w:hAnsi="Cambria" w:cs="Times New Roman"/>
        </w:rPr>
        <w:t>,</w:t>
      </w:r>
      <w:r w:rsidRPr="00094E07">
        <w:rPr>
          <w:rFonts w:ascii="Cambria" w:eastAsia="Times New Roman" w:hAnsi="Cambria" w:cs="Times New Roman"/>
        </w:rPr>
        <w:t xml:space="preserve"> looking for vocal tract changes that occur when moving through an ascending scale on /a/ over the lower and then upper passagio. Echternach (2010) observed vocal tract modifications when the </w:t>
      </w:r>
      <w:r w:rsidRPr="002728B8">
        <w:rPr>
          <w:rFonts w:ascii="Cambria" w:eastAsia="Times New Roman" w:hAnsi="Cambria" w:cs="Times New Roman"/>
          <w:i/>
        </w:rPr>
        <w:t>fo</w:t>
      </w:r>
      <w:r w:rsidRPr="00094E07">
        <w:rPr>
          <w:rFonts w:ascii="Cambria" w:eastAsia="Times New Roman" w:hAnsi="Cambria" w:cs="Times New Roman"/>
        </w:rPr>
        <w:t xml:space="preserve"> reached the </w:t>
      </w:r>
      <w:r w:rsidRPr="002728B8">
        <w:rPr>
          <w:rFonts w:ascii="Cambria" w:eastAsia="Times New Roman" w:hAnsi="Cambria" w:cs="Times New Roman"/>
          <w:i/>
        </w:rPr>
        <w:t>R1</w:t>
      </w:r>
      <w:r w:rsidRPr="00094E07">
        <w:rPr>
          <w:rFonts w:ascii="Cambria" w:eastAsia="Times New Roman" w:hAnsi="Cambria" w:cs="Times New Roman"/>
        </w:rPr>
        <w:t xml:space="preserve">, noting that singers avoid </w:t>
      </w:r>
      <w:r w:rsidRPr="002728B8">
        <w:rPr>
          <w:rFonts w:ascii="Cambria" w:eastAsia="Times New Roman" w:hAnsi="Cambria" w:cs="Times New Roman"/>
          <w:i/>
        </w:rPr>
        <w:t>fo&gt;R1</w:t>
      </w:r>
      <w:r w:rsidRPr="00094E07">
        <w:rPr>
          <w:rFonts w:ascii="Cambria" w:eastAsia="Times New Roman" w:hAnsi="Cambria" w:cs="Times New Roman"/>
        </w:rPr>
        <w:t xml:space="preserve"> by lip widening, jaw opening and tongue dorsum elevation. Elevation of the uvula and widening of the pharynx was also observed with some subjects making these vocal tract changes at a pitch well below the </w:t>
      </w:r>
      <w:r w:rsidRPr="00CA18A2">
        <w:rPr>
          <w:rFonts w:ascii="Cambria" w:eastAsia="Times New Roman" w:hAnsi="Cambria" w:cs="Times New Roman"/>
          <w:i/>
        </w:rPr>
        <w:t>R1</w:t>
      </w:r>
      <w:r w:rsidRPr="00094E07">
        <w:rPr>
          <w:rFonts w:ascii="Cambria" w:eastAsia="Times New Roman" w:hAnsi="Cambria" w:cs="Times New Roman"/>
        </w:rPr>
        <w:t xml:space="preserve"> </w:t>
      </w:r>
      <w:r>
        <w:rPr>
          <w:rFonts w:ascii="Cambria" w:eastAsia="Times New Roman" w:hAnsi="Cambria" w:cs="Times New Roman"/>
        </w:rPr>
        <w:t xml:space="preserve">[speech] </w:t>
      </w:r>
      <w:r w:rsidRPr="00094E07">
        <w:rPr>
          <w:rFonts w:ascii="Cambria" w:eastAsia="Times New Roman" w:hAnsi="Cambria" w:cs="Times New Roman"/>
        </w:rPr>
        <w:t xml:space="preserve">value, assumed to be approximately 750Hz or F#5 (Echternach, 2010). </w:t>
      </w:r>
      <w:r w:rsidRPr="00094E07">
        <w:rPr>
          <w:rFonts w:ascii="Cambria" w:eastAsia="Times New Roman" w:hAnsi="Cambria" w:cs="Arial"/>
          <w:color w:val="000000"/>
          <w:shd w:val="clear" w:color="auto" w:fill="FFFFFF"/>
        </w:rPr>
        <w:t>Bresch (2010) also used real time MRI to investigate resonance strategies of 5 sopranos to measure the formant frequencies of five vowels, using area calculations, at various pitches over a two octave scale. Subjects were asked to sing without vibrato, Bresch (2010) did not describe the training or experience of the sopranos but was exploring the resonance strategies of trained opera singers. Bresch (2010) found a high correlation between</w:t>
      </w:r>
      <w:r>
        <w:rPr>
          <w:rFonts w:ascii="Cambria" w:eastAsia="Times New Roman" w:hAnsi="Cambria" w:cs="Arial"/>
          <w:color w:val="000000"/>
          <w:shd w:val="clear" w:color="auto" w:fill="FFFFFF"/>
        </w:rPr>
        <w:t xml:space="preserve"> the</w:t>
      </w:r>
      <w:r w:rsidRPr="00094E07">
        <w:rPr>
          <w:rFonts w:ascii="Cambria" w:eastAsia="Times New Roman" w:hAnsi="Cambria" w:cs="Arial"/>
          <w:color w:val="000000"/>
          <w:shd w:val="clear" w:color="auto" w:fill="FFFFFF"/>
        </w:rPr>
        <w:t xml:space="preserve"> </w:t>
      </w:r>
      <w:r w:rsidRPr="00CA18A2">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and </w:t>
      </w:r>
      <w:r w:rsidRPr="00CA18A2">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of /u/ and /</w:t>
      </w:r>
      <w:proofErr w:type="spellStart"/>
      <w:r w:rsidRPr="00094E07">
        <w:rPr>
          <w:rFonts w:ascii="Cambria" w:eastAsia="Times New Roman" w:hAnsi="Cambria" w:cs="Arial"/>
          <w:color w:val="000000"/>
          <w:shd w:val="clear" w:color="auto" w:fill="FFFFFF"/>
        </w:rPr>
        <w:t>i</w:t>
      </w:r>
      <w:proofErr w:type="spellEnd"/>
      <w:r w:rsidRPr="00094E07">
        <w:rPr>
          <w:rFonts w:ascii="Cambria" w:eastAsia="Times New Roman" w:hAnsi="Cambria" w:cs="Arial"/>
          <w:color w:val="000000"/>
          <w:shd w:val="clear" w:color="auto" w:fill="FFFFFF"/>
        </w:rPr>
        <w:t xml:space="preserve">/ vowels for all subjects, as consistent with other studies, but this correlation was not clear for the other vowels. The front cavity was observed to open with the </w:t>
      </w:r>
      <w:r w:rsidRPr="00CA18A2">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this effect being strongest on the /</w:t>
      </w:r>
      <w:proofErr w:type="spellStart"/>
      <w:r w:rsidRPr="00094E07">
        <w:rPr>
          <w:rFonts w:ascii="Cambria" w:eastAsia="Times New Roman" w:hAnsi="Cambria" w:cs="Arial"/>
          <w:color w:val="000000"/>
          <w:shd w:val="clear" w:color="auto" w:fill="FFFFFF"/>
        </w:rPr>
        <w:t>i</w:t>
      </w:r>
      <w:proofErr w:type="spellEnd"/>
      <w:r w:rsidRPr="00094E07">
        <w:rPr>
          <w:rFonts w:ascii="Cambria" w:eastAsia="Times New Roman" w:hAnsi="Cambria" w:cs="Arial"/>
          <w:color w:val="000000"/>
          <w:shd w:val="clear" w:color="auto" w:fill="FFFFFF"/>
        </w:rPr>
        <w:t>/ and /u/ vowels.</w:t>
      </w:r>
    </w:p>
    <w:p w:rsidR="00DF3974" w:rsidRPr="00094E07" w:rsidRDefault="00DF3974" w:rsidP="00DF3974">
      <w:pPr>
        <w:spacing w:line="360" w:lineRule="auto"/>
        <w:jc w:val="both"/>
        <w:rPr>
          <w:rFonts w:ascii="Cambria" w:eastAsia="Times New Roman" w:hAnsi="Cambria" w:cs="Arial"/>
          <w:color w:val="000000"/>
          <w:shd w:val="clear" w:color="auto" w:fill="FFFFFF"/>
        </w:rPr>
      </w:pPr>
    </w:p>
    <w:p w:rsidR="00DF3974" w:rsidRDefault="00DF3974" w:rsidP="00DF3974">
      <w:pPr>
        <w:spacing w:line="360" w:lineRule="auto"/>
        <w:jc w:val="both"/>
        <w:rPr>
          <w:rFonts w:ascii="Cambria" w:hAnsi="Cambria"/>
        </w:rPr>
      </w:pPr>
      <w:r w:rsidRPr="00094E07">
        <w:rPr>
          <w:rFonts w:ascii="Cambria" w:eastAsia="Times New Roman" w:hAnsi="Cambria" w:cs="Arial"/>
          <w:color w:val="000000"/>
          <w:shd w:val="clear" w:color="auto" w:fill="FFFFFF"/>
        </w:rPr>
        <w:t>Several studies have utilised acoustic broadband current injected into the vocal tract via the mouth whil</w:t>
      </w:r>
      <w:r>
        <w:rPr>
          <w:rFonts w:ascii="Cambria" w:eastAsia="Times New Roman" w:hAnsi="Cambria" w:cs="Arial"/>
          <w:color w:val="000000"/>
          <w:shd w:val="clear" w:color="auto" w:fill="FFFFFF"/>
        </w:rPr>
        <w:t>st</w:t>
      </w:r>
      <w:r w:rsidRPr="00094E07">
        <w:rPr>
          <w:rFonts w:ascii="Cambria" w:eastAsia="Times New Roman" w:hAnsi="Cambria" w:cs="Arial"/>
          <w:color w:val="000000"/>
          <w:shd w:val="clear" w:color="auto" w:fill="FFFFFF"/>
        </w:rPr>
        <w:t xml:space="preserve"> singing to measure the acoustic strategies of sopranos. </w:t>
      </w:r>
      <w:r>
        <w:rPr>
          <w:rFonts w:ascii="Cambria" w:eastAsia="Times New Roman" w:hAnsi="Cambria" w:cs="Arial"/>
          <w:color w:val="000000"/>
          <w:shd w:val="clear" w:color="auto" w:fill="FFFFFF"/>
        </w:rPr>
        <w:t xml:space="preserve"> </w:t>
      </w:r>
      <w:r w:rsidRPr="00094E07">
        <w:rPr>
          <w:rFonts w:ascii="Cambria" w:eastAsia="Times New Roman" w:hAnsi="Cambria" w:cs="Times New Roman"/>
        </w:rPr>
        <w:t xml:space="preserve">Joliveau (2004a, 2004b) confirmed soprano resonance tuning of </w:t>
      </w:r>
      <w:r w:rsidRPr="00CA18A2">
        <w:rPr>
          <w:rFonts w:ascii="Cambria" w:eastAsia="Times New Roman" w:hAnsi="Cambria" w:cs="Times New Roman"/>
          <w:i/>
        </w:rPr>
        <w:t>R1</w:t>
      </w:r>
      <w:r w:rsidRPr="00094E07">
        <w:rPr>
          <w:rFonts w:ascii="Cambria" w:eastAsia="Times New Roman" w:hAnsi="Cambria" w:cs="Times New Roman"/>
        </w:rPr>
        <w:t xml:space="preserve"> to </w:t>
      </w:r>
      <w:r w:rsidRPr="00CA18A2">
        <w:rPr>
          <w:rFonts w:ascii="Cambria" w:eastAsia="Times New Roman" w:hAnsi="Cambria" w:cs="Times New Roman"/>
          <w:i/>
        </w:rPr>
        <w:t>fo</w:t>
      </w:r>
      <w:r w:rsidRPr="00094E07">
        <w:rPr>
          <w:rFonts w:ascii="Cambria" w:eastAsia="Times New Roman" w:hAnsi="Cambria" w:cs="Times New Roman"/>
        </w:rPr>
        <w:t xml:space="preserve"> above the </w:t>
      </w:r>
      <w:r w:rsidRPr="00CA18A2">
        <w:rPr>
          <w:rFonts w:ascii="Cambria" w:eastAsia="Times New Roman" w:hAnsi="Cambria" w:cs="Times New Roman"/>
          <w:i/>
        </w:rPr>
        <w:t>R1</w:t>
      </w:r>
      <w:r w:rsidRPr="00094E07">
        <w:rPr>
          <w:rFonts w:ascii="Cambria" w:eastAsia="Times New Roman" w:hAnsi="Cambria" w:cs="Times New Roman"/>
        </w:rPr>
        <w:t xml:space="preserve"> speech value for the respective vowel</w:t>
      </w:r>
      <w:r w:rsidRPr="00094E07">
        <w:rPr>
          <w:rFonts w:ascii="Cambria" w:eastAsia="Times New Roman" w:hAnsi="Cambria" w:cs="Arial"/>
          <w:color w:val="000000"/>
          <w:shd w:val="clear" w:color="auto" w:fill="FFFFFF"/>
        </w:rPr>
        <w:t>. Eight sopranos were studied by Joliveau (2004a, 2004b), 4 professionals and 4 students, singing a two octave diatonic scale on 4 vowels. Henrich (2011) also used the broadband technology to study the resonance strategies of 22 classically trained singers</w:t>
      </w:r>
      <w:r>
        <w:rPr>
          <w:rFonts w:ascii="Cambria" w:eastAsia="Times New Roman" w:hAnsi="Cambria" w:cs="Arial"/>
          <w:color w:val="000000"/>
          <w:shd w:val="clear" w:color="auto" w:fill="FFFFFF"/>
        </w:rPr>
        <w:t xml:space="preserve"> and the s</w:t>
      </w:r>
      <w:r w:rsidRPr="00094E07">
        <w:rPr>
          <w:rFonts w:ascii="Cambria" w:eastAsia="Times New Roman" w:hAnsi="Cambria" w:cs="Arial"/>
          <w:color w:val="000000"/>
          <w:shd w:val="clear" w:color="auto" w:fill="FFFFFF"/>
        </w:rPr>
        <w:t xml:space="preserve">opranos were observed to tune </w:t>
      </w:r>
      <w:r w:rsidRPr="00CA18A2">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to </w:t>
      </w:r>
      <w:r w:rsidRPr="00CA18A2">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over part of their upper range for all vowels when the </w:t>
      </w:r>
      <w:r w:rsidRPr="00CA18A2">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reached the </w:t>
      </w:r>
      <w:r w:rsidRPr="00CA18A2">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value for speech (Henrich, 2011). The sopranos were also observed to use </w:t>
      </w:r>
      <w:r w:rsidRPr="00CA18A2">
        <w:rPr>
          <w:rFonts w:ascii="Cambria" w:eastAsia="Times New Roman" w:hAnsi="Cambria" w:cs="Arial"/>
          <w:i/>
          <w:color w:val="000000"/>
          <w:shd w:val="clear" w:color="auto" w:fill="FFFFFF"/>
        </w:rPr>
        <w:t>R2:2fo</w:t>
      </w:r>
      <w:r w:rsidRPr="00094E07">
        <w:rPr>
          <w:rFonts w:ascii="Cambria" w:eastAsia="Times New Roman" w:hAnsi="Cambria" w:cs="Arial"/>
          <w:color w:val="000000"/>
          <w:shd w:val="clear" w:color="auto" w:fill="FFFFFF"/>
        </w:rPr>
        <w:t xml:space="preserve"> tuning from</w:t>
      </w:r>
      <w:r>
        <w:rPr>
          <w:rFonts w:ascii="Cambria" w:eastAsia="Times New Roman" w:hAnsi="Cambria" w:cs="Arial"/>
          <w:color w:val="000000"/>
          <w:shd w:val="clear" w:color="auto" w:fill="FFFFFF"/>
        </w:rPr>
        <w:t xml:space="preserve"> the notes</w:t>
      </w:r>
      <w:r w:rsidRPr="00094E07">
        <w:rPr>
          <w:rFonts w:ascii="Cambria" w:eastAsia="Times New Roman" w:hAnsi="Cambria" w:cs="Arial"/>
          <w:color w:val="000000"/>
          <w:shd w:val="clear" w:color="auto" w:fill="FFFFFF"/>
        </w:rPr>
        <w:t xml:space="preserve"> C5 to C6, sometimes simultaneously with </w:t>
      </w:r>
      <w:r w:rsidRPr="00CA18A2">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tuning</w:t>
      </w:r>
      <w:r>
        <w:rPr>
          <w:rFonts w:ascii="Cambria" w:eastAsia="Times New Roman" w:hAnsi="Cambria" w:cs="Arial"/>
          <w:color w:val="000000"/>
          <w:shd w:val="clear" w:color="auto" w:fill="FFFFFF"/>
        </w:rPr>
        <w:t>, as well as</w:t>
      </w:r>
      <w:r w:rsidRPr="00094E07">
        <w:rPr>
          <w:rFonts w:ascii="Cambria" w:eastAsia="Times New Roman" w:hAnsi="Cambria" w:cs="Arial"/>
          <w:color w:val="000000"/>
          <w:shd w:val="clear" w:color="auto" w:fill="FFFFFF"/>
        </w:rPr>
        <w:t xml:space="preserve"> </w:t>
      </w:r>
      <w:r w:rsidRPr="00CA18A2">
        <w:rPr>
          <w:rFonts w:ascii="Cambria" w:eastAsia="Times New Roman" w:hAnsi="Cambria" w:cs="Arial"/>
          <w:i/>
          <w:color w:val="000000"/>
          <w:shd w:val="clear" w:color="auto" w:fill="FFFFFF"/>
        </w:rPr>
        <w:t>R1:2f0</w:t>
      </w:r>
      <w:r w:rsidRPr="00094E07">
        <w:rPr>
          <w:rFonts w:ascii="Cambria" w:eastAsia="Times New Roman" w:hAnsi="Cambria" w:cs="Arial"/>
          <w:color w:val="000000"/>
          <w:shd w:val="clear" w:color="auto" w:fill="FFFFFF"/>
        </w:rPr>
        <w:t xml:space="preserve"> tuning from C4 to C5 (Henrich, 2011). </w:t>
      </w:r>
      <w:r w:rsidRPr="00094E07">
        <w:rPr>
          <w:rFonts w:ascii="Cambria" w:hAnsi="Cambria"/>
        </w:rPr>
        <w:t xml:space="preserve">Garnier (2010) </w:t>
      </w:r>
      <w:r>
        <w:rPr>
          <w:rFonts w:ascii="Cambria" w:hAnsi="Cambria"/>
        </w:rPr>
        <w:t xml:space="preserve">used the same technology to </w:t>
      </w:r>
      <w:r w:rsidRPr="00094E07">
        <w:rPr>
          <w:rFonts w:ascii="Cambria" w:hAnsi="Cambria"/>
        </w:rPr>
        <w:t xml:space="preserve">compare the resonance </w:t>
      </w:r>
      <w:r w:rsidRPr="00094E07">
        <w:rPr>
          <w:rFonts w:ascii="Cambria" w:hAnsi="Cambria"/>
        </w:rPr>
        <w:lastRenderedPageBreak/>
        <w:t>strategies of 12 sopranos</w:t>
      </w:r>
      <w:r>
        <w:rPr>
          <w:rFonts w:ascii="Cambria" w:hAnsi="Cambria"/>
        </w:rPr>
        <w:t>,</w:t>
      </w:r>
      <w:r w:rsidRPr="00094E07">
        <w:rPr>
          <w:rFonts w:ascii="Cambria" w:hAnsi="Cambria"/>
        </w:rPr>
        <w:t xml:space="preserve"> investigating the influence of expertise</w:t>
      </w:r>
      <w:r>
        <w:rPr>
          <w:rFonts w:ascii="Cambria" w:hAnsi="Cambria"/>
        </w:rPr>
        <w:t>.</w:t>
      </w:r>
      <w:r w:rsidRPr="00094E07">
        <w:rPr>
          <w:rFonts w:ascii="Cambria" w:hAnsi="Cambria"/>
        </w:rPr>
        <w:t xml:space="preserve"> </w:t>
      </w:r>
      <w:r>
        <w:rPr>
          <w:rFonts w:ascii="Cambria" w:hAnsi="Cambria"/>
        </w:rPr>
        <w:t>Garnier (2010) studied</w:t>
      </w:r>
      <w:r w:rsidRPr="00094E07">
        <w:rPr>
          <w:rFonts w:ascii="Cambria" w:hAnsi="Cambria"/>
        </w:rPr>
        <w:t xml:space="preserve"> 4 professional, 4 advanced students and 4 non-experts sopranos singing from the note A4 to top of their range.  An /a/ vowel was sung with ascending and descending glissando and </w:t>
      </w:r>
      <w:r>
        <w:rPr>
          <w:rFonts w:ascii="Cambria" w:hAnsi="Cambria"/>
        </w:rPr>
        <w:t xml:space="preserve">it was </w:t>
      </w:r>
      <w:r w:rsidRPr="00094E07">
        <w:rPr>
          <w:rFonts w:ascii="Cambria" w:hAnsi="Cambria"/>
        </w:rPr>
        <w:t xml:space="preserve">found that all the advanced and professional sopranos adjusted </w:t>
      </w:r>
      <w:r w:rsidRPr="00CA18A2">
        <w:rPr>
          <w:rFonts w:ascii="Cambria" w:hAnsi="Cambria"/>
          <w:i/>
        </w:rPr>
        <w:t>R1</w:t>
      </w:r>
      <w:r w:rsidRPr="00094E07">
        <w:rPr>
          <w:rFonts w:ascii="Cambria" w:hAnsi="Cambria"/>
        </w:rPr>
        <w:t xml:space="preserve"> to </w:t>
      </w:r>
      <w:r w:rsidRPr="00CA18A2">
        <w:rPr>
          <w:rFonts w:ascii="Cambria" w:hAnsi="Cambria"/>
          <w:i/>
        </w:rPr>
        <w:t>fo</w:t>
      </w:r>
      <w:r w:rsidRPr="00094E07">
        <w:rPr>
          <w:rFonts w:ascii="Cambria" w:hAnsi="Cambria"/>
        </w:rPr>
        <w:t xml:space="preserve"> over the range D5 to C6 (Garnier, 2010). The advanced and professional singers were observed to begin </w:t>
      </w:r>
      <w:r w:rsidRPr="00CA18A2">
        <w:rPr>
          <w:rFonts w:ascii="Cambria" w:hAnsi="Cambria"/>
          <w:i/>
        </w:rPr>
        <w:t>R1:fo</w:t>
      </w:r>
      <w:r w:rsidRPr="00094E07">
        <w:rPr>
          <w:rFonts w:ascii="Cambria" w:hAnsi="Cambria"/>
        </w:rPr>
        <w:t xml:space="preserve"> tuning at a lower pitch (B4-D5), and from A4 to B4, </w:t>
      </w:r>
      <w:r w:rsidRPr="00CA18A2">
        <w:rPr>
          <w:rFonts w:ascii="Cambria" w:hAnsi="Cambria"/>
          <w:i/>
        </w:rPr>
        <w:t>R1</w:t>
      </w:r>
      <w:r w:rsidRPr="00094E07">
        <w:rPr>
          <w:rFonts w:ascii="Cambria" w:hAnsi="Cambria"/>
        </w:rPr>
        <w:t xml:space="preserve"> </w:t>
      </w:r>
      <w:r>
        <w:rPr>
          <w:rFonts w:ascii="Cambria" w:hAnsi="Cambria"/>
        </w:rPr>
        <w:t xml:space="preserve">was </w:t>
      </w:r>
      <w:r w:rsidRPr="00094E07">
        <w:rPr>
          <w:rFonts w:ascii="Cambria" w:hAnsi="Cambria"/>
        </w:rPr>
        <w:t xml:space="preserve">close to </w:t>
      </w:r>
      <w:r w:rsidRPr="00CA18A2">
        <w:rPr>
          <w:rFonts w:ascii="Cambria" w:hAnsi="Cambria"/>
          <w:i/>
        </w:rPr>
        <w:t>2fo</w:t>
      </w:r>
      <w:r w:rsidRPr="00094E07">
        <w:rPr>
          <w:rFonts w:ascii="Cambria" w:hAnsi="Cambria"/>
        </w:rPr>
        <w:t xml:space="preserve"> (Garnier, 2010).</w:t>
      </w:r>
    </w:p>
    <w:p w:rsidR="00DF3974" w:rsidRDefault="00DF3974" w:rsidP="00DF3974">
      <w:pPr>
        <w:spacing w:line="360" w:lineRule="auto"/>
        <w:jc w:val="both"/>
        <w:rPr>
          <w:rFonts w:ascii="Cambria" w:eastAsia="Times New Roman" w:hAnsi="Cambria" w:cs="Times New Roman"/>
        </w:rPr>
      </w:pPr>
    </w:p>
    <w:p w:rsidR="00DF3974" w:rsidRDefault="00DF3974" w:rsidP="00DF3974">
      <w:pPr>
        <w:spacing w:line="360" w:lineRule="auto"/>
        <w:jc w:val="both"/>
        <w:rPr>
          <w:rFonts w:ascii="Cambria" w:hAnsi="Cambria"/>
        </w:rPr>
      </w:pPr>
      <w:r w:rsidRPr="00094E07">
        <w:rPr>
          <w:rFonts w:ascii="Cambria" w:eastAsia="Times New Roman" w:hAnsi="Cambria" w:cs="Times New Roman"/>
        </w:rPr>
        <w:t xml:space="preserve">Deme (2014) cited methodological concerns with </w:t>
      </w:r>
      <w:r>
        <w:rPr>
          <w:rFonts w:ascii="Cambria" w:eastAsia="Times New Roman" w:hAnsi="Cambria" w:cs="Times New Roman"/>
        </w:rPr>
        <w:t>the</w:t>
      </w:r>
      <w:r w:rsidRPr="00094E07">
        <w:rPr>
          <w:rFonts w:ascii="Cambria" w:eastAsia="Times New Roman" w:hAnsi="Cambria" w:cs="Times New Roman"/>
        </w:rPr>
        <w:t xml:space="preserve"> </w:t>
      </w:r>
      <w:r>
        <w:rPr>
          <w:rFonts w:ascii="Cambria" w:eastAsia="Times New Roman" w:hAnsi="Cambria" w:cs="Times New Roman"/>
        </w:rPr>
        <w:t xml:space="preserve">acoustic </w:t>
      </w:r>
      <w:r w:rsidRPr="00094E07">
        <w:rPr>
          <w:rFonts w:ascii="Cambria" w:eastAsia="Times New Roman" w:hAnsi="Cambria" w:cs="Times New Roman"/>
        </w:rPr>
        <w:t xml:space="preserve">broadband studies as the singers were asked to sing softly and without vibrato. Deme (2014) investigated the resonance strategies of </w:t>
      </w:r>
      <w:r w:rsidRPr="00094E07">
        <w:rPr>
          <w:rFonts w:ascii="Cambria" w:eastAsia="Times New Roman" w:hAnsi="Cambria" w:cs="Arial"/>
          <w:color w:val="000000"/>
          <w:shd w:val="clear" w:color="auto" w:fill="FFFFFF"/>
        </w:rPr>
        <w:t xml:space="preserve">3 professional </w:t>
      </w:r>
      <w:r>
        <w:rPr>
          <w:rFonts w:ascii="Cambria" w:eastAsia="Times New Roman" w:hAnsi="Cambria" w:cs="Arial"/>
          <w:color w:val="000000"/>
          <w:shd w:val="clear" w:color="auto" w:fill="FFFFFF"/>
        </w:rPr>
        <w:t>W</w:t>
      </w:r>
      <w:r w:rsidRPr="00094E07">
        <w:rPr>
          <w:rFonts w:ascii="Cambria" w:eastAsia="Times New Roman" w:hAnsi="Cambria" w:cs="Arial"/>
          <w:color w:val="000000"/>
          <w:shd w:val="clear" w:color="auto" w:fill="FFFFFF"/>
        </w:rPr>
        <w:t xml:space="preserve">estern </w:t>
      </w:r>
      <w:r>
        <w:rPr>
          <w:rFonts w:ascii="Cambria" w:eastAsia="Times New Roman" w:hAnsi="Cambria" w:cs="Arial"/>
          <w:color w:val="000000"/>
          <w:shd w:val="clear" w:color="auto" w:fill="FFFFFF"/>
        </w:rPr>
        <w:t>C</w:t>
      </w:r>
      <w:r w:rsidRPr="00094E07">
        <w:rPr>
          <w:rFonts w:ascii="Cambria" w:eastAsia="Times New Roman" w:hAnsi="Cambria" w:cs="Arial"/>
          <w:color w:val="000000"/>
          <w:shd w:val="clear" w:color="auto" w:fill="FFFFFF"/>
        </w:rPr>
        <w:t>lassically trained operatic sopranos using</w:t>
      </w:r>
      <w:r w:rsidRPr="00094E07">
        <w:rPr>
          <w:rFonts w:ascii="Cambria" w:eastAsia="Times New Roman" w:hAnsi="Cambria" w:cs="Times New Roman"/>
        </w:rPr>
        <w:t xml:space="preserve"> 9 vowels on various pitches from F3 to B5 using an external vibratory sound source with a closed glottis and ha</w:t>
      </w:r>
      <w:r>
        <w:rPr>
          <w:rFonts w:ascii="Cambria" w:eastAsia="Times New Roman" w:hAnsi="Cambria" w:cs="Times New Roman"/>
        </w:rPr>
        <w:t>d</w:t>
      </w:r>
      <w:r w:rsidRPr="00094E07">
        <w:rPr>
          <w:rFonts w:ascii="Cambria" w:eastAsia="Times New Roman" w:hAnsi="Cambria" w:cs="Times New Roman"/>
        </w:rPr>
        <w:t xml:space="preserve"> the singer maintain the vocal tract posture of the pitch just sung, </w:t>
      </w:r>
      <w:r>
        <w:rPr>
          <w:rFonts w:ascii="Cambria" w:eastAsia="Times New Roman" w:hAnsi="Cambria" w:cs="Times New Roman"/>
        </w:rPr>
        <w:t xml:space="preserve">then </w:t>
      </w:r>
      <w:r w:rsidRPr="00094E07">
        <w:rPr>
          <w:rFonts w:ascii="Cambria" w:eastAsia="Times New Roman" w:hAnsi="Cambria" w:cs="Times New Roman"/>
        </w:rPr>
        <w:t xml:space="preserve">using inverse filtration to determine the </w:t>
      </w:r>
      <w:r w:rsidRPr="00F8539A">
        <w:rPr>
          <w:rFonts w:ascii="Cambria" w:eastAsia="Times New Roman" w:hAnsi="Cambria" w:cs="Times New Roman"/>
          <w:i/>
        </w:rPr>
        <w:t>R1</w:t>
      </w:r>
      <w:r w:rsidRPr="00094E07">
        <w:rPr>
          <w:rFonts w:ascii="Cambria" w:eastAsia="Times New Roman" w:hAnsi="Cambria" w:cs="Times New Roman"/>
        </w:rPr>
        <w:t xml:space="preserve"> and </w:t>
      </w:r>
      <w:r w:rsidRPr="00F8539A">
        <w:rPr>
          <w:rFonts w:ascii="Cambria" w:eastAsia="Times New Roman" w:hAnsi="Cambria" w:cs="Times New Roman"/>
          <w:i/>
        </w:rPr>
        <w:t>R2</w:t>
      </w:r>
      <w:r w:rsidRPr="00094E07">
        <w:rPr>
          <w:rFonts w:ascii="Cambria" w:eastAsia="Times New Roman" w:hAnsi="Cambria" w:cs="Times New Roman"/>
        </w:rPr>
        <w:t xml:space="preserve">. In her study, Deme (2014) agreed that the </w:t>
      </w:r>
      <w:r w:rsidRPr="00F8539A">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is parallel to the raising of </w:t>
      </w:r>
      <w:r w:rsidRPr="00F8539A">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and that the lower limit</w:t>
      </w:r>
      <w:r>
        <w:rPr>
          <w:rFonts w:ascii="Cambria" w:eastAsia="Times New Roman" w:hAnsi="Cambria" w:cs="Arial"/>
          <w:color w:val="000000"/>
          <w:shd w:val="clear" w:color="auto" w:fill="FFFFFF"/>
        </w:rPr>
        <w:t xml:space="preserve"> of this relationship</w:t>
      </w:r>
      <w:r w:rsidRPr="00094E07">
        <w:rPr>
          <w:rFonts w:ascii="Cambria" w:eastAsia="Times New Roman" w:hAnsi="Cambria" w:cs="Arial"/>
          <w:color w:val="000000"/>
          <w:shd w:val="clear" w:color="auto" w:fill="FFFFFF"/>
        </w:rPr>
        <w:t xml:space="preserve"> is dependent on closeness of the vowel.</w:t>
      </w:r>
    </w:p>
    <w:p w:rsidR="00DF3974" w:rsidRPr="00833FDF" w:rsidRDefault="00DF3974" w:rsidP="00DF3974">
      <w:pPr>
        <w:spacing w:line="360" w:lineRule="auto"/>
        <w:jc w:val="both"/>
        <w:rPr>
          <w:rFonts w:ascii="Cambria" w:hAnsi="Cambria"/>
        </w:rPr>
      </w:pPr>
    </w:p>
    <w:p w:rsidR="00DF3974" w:rsidRDefault="00DF3974" w:rsidP="00DF3974">
      <w:pPr>
        <w:spacing w:line="360" w:lineRule="auto"/>
        <w:jc w:val="both"/>
        <w:rPr>
          <w:rFonts w:ascii="Cambria" w:eastAsia="Times New Roman" w:hAnsi="Cambria" w:cs="Arial"/>
          <w:color w:val="000000"/>
          <w:shd w:val="clear" w:color="auto" w:fill="FFFFFF"/>
        </w:rPr>
      </w:pPr>
      <w:r>
        <w:rPr>
          <w:rFonts w:ascii="Cambria" w:eastAsia="Times New Roman" w:hAnsi="Cambria" w:cs="Arial"/>
          <w:color w:val="000000"/>
          <w:shd w:val="clear" w:color="auto" w:fill="FFFFFF"/>
        </w:rPr>
        <w:t xml:space="preserve">The methods used in the papers covered by my literature review confirmed my preferred research design of using a two octave, diatonic scale covering the majority of the soprano range as seen in Joliveau (2004) and Deme (2014), studying the 7 Italian vowels that are frequently used in classical singing training (Bozeman, 2013).  </w:t>
      </w:r>
      <w:r w:rsidRPr="00094E07">
        <w:rPr>
          <w:rFonts w:ascii="Cambria" w:eastAsia="Times New Roman" w:hAnsi="Cambria" w:cs="Arial"/>
          <w:color w:val="000000"/>
          <w:shd w:val="clear" w:color="auto" w:fill="FFFFFF"/>
        </w:rPr>
        <w:t>Th</w:t>
      </w:r>
      <w:r>
        <w:rPr>
          <w:rFonts w:ascii="Cambria" w:eastAsia="Times New Roman" w:hAnsi="Cambria" w:cs="Arial"/>
          <w:color w:val="000000"/>
          <w:shd w:val="clear" w:color="auto" w:fill="FFFFFF"/>
        </w:rPr>
        <w:t>is literature review has highlighted</w:t>
      </w:r>
      <w:r w:rsidRPr="00094E07">
        <w:rPr>
          <w:rFonts w:ascii="Cambria" w:eastAsia="Times New Roman" w:hAnsi="Cambria" w:cs="Arial"/>
          <w:color w:val="000000"/>
          <w:shd w:val="clear" w:color="auto" w:fill="FFFFFF"/>
        </w:rPr>
        <w:t xml:space="preserve"> the </w:t>
      </w:r>
      <w:r w:rsidRPr="00F8539A">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coupling resonance strategies for sopranos</w:t>
      </w:r>
      <w:r>
        <w:rPr>
          <w:rFonts w:ascii="Cambria" w:eastAsia="Times New Roman" w:hAnsi="Cambria" w:cs="Arial"/>
          <w:color w:val="000000"/>
          <w:shd w:val="clear" w:color="auto" w:fill="FFFFFF"/>
        </w:rPr>
        <w:t xml:space="preserve"> and</w:t>
      </w:r>
      <w:r w:rsidRPr="00094E07">
        <w:rPr>
          <w:rFonts w:ascii="Cambria" w:eastAsia="Times New Roman" w:hAnsi="Cambria" w:cs="Arial"/>
          <w:color w:val="000000"/>
          <w:shd w:val="clear" w:color="auto" w:fill="FFFFFF"/>
        </w:rPr>
        <w:t xml:space="preserve"> is explained by Titze (1988, 2008) where i</w:t>
      </w:r>
      <w:r>
        <w:rPr>
          <w:rFonts w:ascii="Cambria" w:eastAsia="Times New Roman" w:hAnsi="Cambria" w:cs="Arial"/>
          <w:color w:val="000000"/>
          <w:shd w:val="clear" w:color="auto" w:fill="FFFFFF"/>
        </w:rPr>
        <w:t>f</w:t>
      </w:r>
      <w:r w:rsidRPr="00094E07">
        <w:rPr>
          <w:rFonts w:ascii="Cambria" w:eastAsia="Times New Roman" w:hAnsi="Cambria" w:cs="Arial"/>
          <w:color w:val="000000"/>
          <w:shd w:val="clear" w:color="auto" w:fill="FFFFFF"/>
        </w:rPr>
        <w:t xml:space="preserve"> </w:t>
      </w:r>
      <w:r w:rsidRPr="00F8539A">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is slightly below a resonance, the inertive load on the vocal folds may enhance their vibration and stability</w:t>
      </w:r>
      <w:r>
        <w:rPr>
          <w:rFonts w:ascii="Cambria" w:eastAsia="Times New Roman" w:hAnsi="Cambria" w:cs="Arial"/>
          <w:color w:val="000000"/>
          <w:shd w:val="clear" w:color="auto" w:fill="FFFFFF"/>
        </w:rPr>
        <w:t xml:space="preserve">. A further advantage of this resonance strategy is described by </w:t>
      </w:r>
      <w:r w:rsidRPr="00094E07">
        <w:rPr>
          <w:rFonts w:ascii="Cambria" w:eastAsia="Times New Roman" w:hAnsi="Cambria" w:cs="Arial"/>
          <w:color w:val="000000"/>
          <w:shd w:val="clear" w:color="auto" w:fill="FFFFFF"/>
        </w:rPr>
        <w:t xml:space="preserve"> Sundberg (1975, 1977, 1997) stating that</w:t>
      </w:r>
      <w:r>
        <w:rPr>
          <w:rFonts w:ascii="Cambria" w:eastAsia="Times New Roman" w:hAnsi="Cambria" w:cs="Arial"/>
          <w:color w:val="000000"/>
          <w:shd w:val="clear" w:color="auto" w:fill="FFFFFF"/>
        </w:rPr>
        <w:t xml:space="preserve"> </w:t>
      </w:r>
      <w:r w:rsidRPr="00F8539A">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resonance tuning enables the singer to increase sound pressure with little extra vocal effort. </w:t>
      </w:r>
    </w:p>
    <w:p w:rsidR="00DF3974" w:rsidRPr="00833FDF" w:rsidRDefault="00DF3974" w:rsidP="00DF3974">
      <w:pPr>
        <w:spacing w:line="360" w:lineRule="auto"/>
        <w:jc w:val="both"/>
        <w:rPr>
          <w:rFonts w:ascii="Cambria" w:eastAsia="Times New Roman" w:hAnsi="Cambria" w:cs="Arial"/>
          <w:color w:val="000000"/>
          <w:shd w:val="clear" w:color="auto" w:fill="FFFFFF"/>
        </w:rPr>
      </w:pPr>
    </w:p>
    <w:p w:rsidR="00DF3974" w:rsidRPr="00625DE6" w:rsidRDefault="00DF3974" w:rsidP="00DF3974">
      <w:pPr>
        <w:rPr>
          <w:b/>
        </w:rPr>
      </w:pPr>
      <w:r w:rsidRPr="00521785">
        <w:rPr>
          <w:b/>
        </w:rPr>
        <w:t>Method</w:t>
      </w:r>
      <w:r>
        <w:rPr>
          <w:b/>
        </w:rPr>
        <w:t xml:space="preserve">s </w:t>
      </w:r>
    </w:p>
    <w:p w:rsidR="00DF3974" w:rsidRDefault="00DF3974" w:rsidP="00DF3974">
      <w:pPr>
        <w:rPr>
          <w:b/>
        </w:rPr>
      </w:pPr>
    </w:p>
    <w:p w:rsidR="00DF3974" w:rsidRDefault="00DF3974" w:rsidP="00DF3974">
      <w:pPr>
        <w:spacing w:line="360" w:lineRule="auto"/>
        <w:jc w:val="both"/>
        <w:rPr>
          <w:rFonts w:ascii="Cambria" w:hAnsi="Cambria"/>
        </w:rPr>
      </w:pPr>
      <w:r>
        <w:rPr>
          <w:rFonts w:ascii="Cambria" w:hAnsi="Cambria"/>
        </w:rPr>
        <w:t>This</w:t>
      </w:r>
      <w:r w:rsidRPr="00094E07">
        <w:rPr>
          <w:rFonts w:ascii="Cambria" w:hAnsi="Cambria"/>
        </w:rPr>
        <w:t xml:space="preserve"> project is following inductive exploratory research design as a small scale, micro case study</w:t>
      </w:r>
      <w:r>
        <w:rPr>
          <w:rFonts w:ascii="Cambria" w:hAnsi="Cambria"/>
        </w:rPr>
        <w:t>;</w:t>
      </w:r>
      <w:r w:rsidRPr="00094E07">
        <w:rPr>
          <w:rFonts w:ascii="Cambria" w:hAnsi="Cambria"/>
        </w:rPr>
        <w:t xml:space="preserve"> </w:t>
      </w:r>
      <w:r>
        <w:rPr>
          <w:rFonts w:ascii="Cambria" w:hAnsi="Cambria"/>
        </w:rPr>
        <w:t>a</w:t>
      </w:r>
      <w:r w:rsidRPr="00094E07">
        <w:rPr>
          <w:rFonts w:ascii="Cambria" w:hAnsi="Cambria"/>
        </w:rPr>
        <w:t xml:space="preserve"> pragmatic approach embrac</w:t>
      </w:r>
      <w:r>
        <w:rPr>
          <w:rFonts w:ascii="Cambria" w:hAnsi="Cambria"/>
        </w:rPr>
        <w:t>ing</w:t>
      </w:r>
      <w:r w:rsidRPr="00094E07">
        <w:rPr>
          <w:rFonts w:ascii="Cambria" w:hAnsi="Cambria"/>
        </w:rPr>
        <w:t xml:space="preserve"> </w:t>
      </w:r>
      <w:proofErr w:type="spellStart"/>
      <w:r w:rsidRPr="00094E07">
        <w:rPr>
          <w:rFonts w:ascii="Cambria" w:hAnsi="Cambria"/>
        </w:rPr>
        <w:t>Flyvbergs</w:t>
      </w:r>
      <w:proofErr w:type="spellEnd"/>
      <w:r w:rsidRPr="00094E07">
        <w:rPr>
          <w:rFonts w:ascii="Cambria" w:hAnsi="Cambria"/>
        </w:rPr>
        <w:t xml:space="preserve"> (2006) recognition of expertise gained through in-depth case study. </w:t>
      </w:r>
      <w:r>
        <w:rPr>
          <w:rFonts w:ascii="Cambria" w:hAnsi="Cambria"/>
        </w:rPr>
        <w:t>A</w:t>
      </w:r>
      <w:r w:rsidRPr="00094E07">
        <w:rPr>
          <w:rFonts w:ascii="Cambria" w:hAnsi="Cambria"/>
        </w:rPr>
        <w:t>coustic</w:t>
      </w:r>
      <w:r>
        <w:rPr>
          <w:rFonts w:ascii="Cambria" w:hAnsi="Cambria"/>
        </w:rPr>
        <w:t>ally informed</w:t>
      </w:r>
      <w:r w:rsidRPr="00094E07">
        <w:rPr>
          <w:rFonts w:ascii="Cambria" w:hAnsi="Cambria"/>
        </w:rPr>
        <w:t xml:space="preserve"> </w:t>
      </w:r>
      <w:r>
        <w:rPr>
          <w:rFonts w:ascii="Cambria" w:hAnsi="Cambria"/>
        </w:rPr>
        <w:t xml:space="preserve">pedagogy </w:t>
      </w:r>
      <w:r w:rsidRPr="00094E07">
        <w:rPr>
          <w:rFonts w:ascii="Cambria" w:hAnsi="Cambria"/>
        </w:rPr>
        <w:t xml:space="preserve">textbooks </w:t>
      </w:r>
      <w:r>
        <w:rPr>
          <w:rFonts w:ascii="Cambria" w:hAnsi="Cambria"/>
        </w:rPr>
        <w:t>present</w:t>
      </w:r>
      <w:r w:rsidRPr="00094E07">
        <w:rPr>
          <w:rFonts w:ascii="Cambria" w:hAnsi="Cambria"/>
        </w:rPr>
        <w:t xml:space="preserve"> speech </w:t>
      </w:r>
      <w:r>
        <w:rPr>
          <w:rFonts w:ascii="Cambria" w:hAnsi="Cambria"/>
        </w:rPr>
        <w:t>acoustic theory</w:t>
      </w:r>
      <w:r w:rsidRPr="00094E07">
        <w:rPr>
          <w:rFonts w:ascii="Cambria" w:hAnsi="Cambria"/>
        </w:rPr>
        <w:t xml:space="preserve"> that</w:t>
      </w:r>
      <w:r>
        <w:rPr>
          <w:rFonts w:ascii="Cambria" w:hAnsi="Cambria"/>
        </w:rPr>
        <w:t xml:space="preserve"> may</w:t>
      </w:r>
      <w:r w:rsidRPr="00094E07">
        <w:rPr>
          <w:rFonts w:ascii="Cambria" w:hAnsi="Cambria"/>
        </w:rPr>
        <w:t xml:space="preserve"> </w:t>
      </w:r>
      <w:r>
        <w:rPr>
          <w:rFonts w:ascii="Cambria" w:hAnsi="Cambria"/>
        </w:rPr>
        <w:t>be more</w:t>
      </w:r>
      <w:r w:rsidRPr="00094E07">
        <w:rPr>
          <w:rFonts w:ascii="Cambria" w:hAnsi="Cambria"/>
        </w:rPr>
        <w:t xml:space="preserve"> relevant to the experience of a </w:t>
      </w:r>
      <w:r>
        <w:rPr>
          <w:rFonts w:ascii="Cambria" w:hAnsi="Cambria"/>
        </w:rPr>
        <w:t>male W</w:t>
      </w:r>
      <w:r w:rsidRPr="00094E07">
        <w:rPr>
          <w:rFonts w:ascii="Cambria" w:hAnsi="Cambria"/>
        </w:rPr>
        <w:t xml:space="preserve">estern </w:t>
      </w:r>
      <w:r>
        <w:rPr>
          <w:rFonts w:ascii="Cambria" w:hAnsi="Cambria"/>
        </w:rPr>
        <w:t>C</w:t>
      </w:r>
      <w:r w:rsidRPr="00094E07">
        <w:rPr>
          <w:rFonts w:ascii="Cambria" w:hAnsi="Cambria"/>
        </w:rPr>
        <w:t xml:space="preserve">lassically trained </w:t>
      </w:r>
      <w:r>
        <w:rPr>
          <w:rFonts w:ascii="Cambria" w:hAnsi="Cambria"/>
        </w:rPr>
        <w:t>singer. This study therefore investigates</w:t>
      </w:r>
      <w:r w:rsidRPr="00094E07">
        <w:rPr>
          <w:rFonts w:ascii="Cambria" w:hAnsi="Cambria"/>
        </w:rPr>
        <w:t xml:space="preserve"> a more soprano centric </w:t>
      </w:r>
      <w:r>
        <w:rPr>
          <w:rFonts w:ascii="Cambria" w:hAnsi="Cambria"/>
        </w:rPr>
        <w:t xml:space="preserve">and </w:t>
      </w:r>
      <w:r>
        <w:rPr>
          <w:rFonts w:ascii="Cambria" w:hAnsi="Cambria"/>
        </w:rPr>
        <w:lastRenderedPageBreak/>
        <w:t xml:space="preserve">therefore feminist </w:t>
      </w:r>
      <w:r w:rsidRPr="00094E07">
        <w:rPr>
          <w:rFonts w:ascii="Cambria" w:hAnsi="Cambria"/>
        </w:rPr>
        <w:t>epistemology, o</w:t>
      </w:r>
      <w:r>
        <w:rPr>
          <w:rFonts w:ascii="Cambria" w:hAnsi="Cambria"/>
        </w:rPr>
        <w:t>b</w:t>
      </w:r>
      <w:r w:rsidRPr="00094E07">
        <w:rPr>
          <w:rFonts w:ascii="Cambria" w:hAnsi="Cambria"/>
        </w:rPr>
        <w:t>serving who are the agents and validators of the current [acoustic] knowledge (Landman, 2006)</w:t>
      </w:r>
      <w:r>
        <w:rPr>
          <w:rFonts w:ascii="Cambria" w:hAnsi="Cambria"/>
        </w:rPr>
        <w:t>, e</w:t>
      </w:r>
      <w:r w:rsidRPr="00094E07">
        <w:rPr>
          <w:rFonts w:ascii="Cambria" w:hAnsi="Cambria"/>
        </w:rPr>
        <w:t>xplor</w:t>
      </w:r>
      <w:r>
        <w:rPr>
          <w:rFonts w:ascii="Cambria" w:hAnsi="Cambria"/>
        </w:rPr>
        <w:t>ing</w:t>
      </w:r>
      <w:r w:rsidRPr="00094E07">
        <w:rPr>
          <w:rFonts w:ascii="Cambria" w:hAnsi="Cambria"/>
        </w:rPr>
        <w:t xml:space="preserve"> research that supports the soprano experience of resonance strategies and compar</w:t>
      </w:r>
      <w:r>
        <w:rPr>
          <w:rFonts w:ascii="Cambria" w:hAnsi="Cambria"/>
        </w:rPr>
        <w:t>es</w:t>
      </w:r>
      <w:r w:rsidRPr="00094E07">
        <w:rPr>
          <w:rFonts w:ascii="Cambria" w:hAnsi="Cambria"/>
        </w:rPr>
        <w:t xml:space="preserve"> this research with </w:t>
      </w:r>
      <w:r>
        <w:rPr>
          <w:rFonts w:ascii="Cambria" w:hAnsi="Cambria"/>
        </w:rPr>
        <w:t xml:space="preserve">the </w:t>
      </w:r>
      <w:r w:rsidRPr="00094E07">
        <w:rPr>
          <w:rFonts w:ascii="Cambria" w:hAnsi="Cambria"/>
        </w:rPr>
        <w:t>collected case study data</w:t>
      </w:r>
      <w:r>
        <w:rPr>
          <w:rFonts w:ascii="Cambria" w:hAnsi="Cambria"/>
        </w:rPr>
        <w:t>.</w:t>
      </w:r>
      <w:r w:rsidRPr="00094E07">
        <w:rPr>
          <w:rFonts w:ascii="Cambria" w:hAnsi="Cambria"/>
        </w:rPr>
        <w:t xml:space="preserve">  When considering that </w:t>
      </w:r>
      <w:r w:rsidRPr="00094E07">
        <w:rPr>
          <w:rFonts w:ascii="Cambria" w:eastAsia="Times New Roman" w:hAnsi="Cambria" w:cs="Times New Roman"/>
          <w:color w:val="000000" w:themeColor="text1"/>
        </w:rPr>
        <w:t xml:space="preserve">ontology is concerned with the researchers’ beliefs about reality </w:t>
      </w:r>
      <w:sdt>
        <w:sdtPr>
          <w:rPr>
            <w:rFonts w:ascii="Cambria" w:eastAsia="Times New Roman" w:hAnsi="Cambria" w:cs="Times New Roman"/>
            <w:color w:val="000000" w:themeColor="text1"/>
          </w:rPr>
          <w:id w:val="57670627"/>
          <w:citation/>
        </w:sdtPr>
        <w:sdtContent>
          <w:r w:rsidRPr="00094E07">
            <w:rPr>
              <w:rFonts w:ascii="Cambria" w:eastAsia="Times New Roman" w:hAnsi="Cambria" w:cs="Times New Roman"/>
              <w:color w:val="000000" w:themeColor="text1"/>
            </w:rPr>
            <w:fldChar w:fldCharType="begin"/>
          </w:r>
          <w:r w:rsidRPr="00094E07">
            <w:rPr>
              <w:rFonts w:ascii="Cambria" w:eastAsia="Times New Roman" w:hAnsi="Cambria" w:cs="Times New Roman"/>
              <w:color w:val="000000" w:themeColor="text1"/>
            </w:rPr>
            <w:instrText xml:space="preserve"> CITATION Hou12 \l 2057 </w:instrText>
          </w:r>
          <w:r w:rsidRPr="00094E07">
            <w:rPr>
              <w:rFonts w:ascii="Cambria" w:eastAsia="Times New Roman" w:hAnsi="Cambria" w:cs="Times New Roman"/>
              <w:color w:val="000000" w:themeColor="text1"/>
            </w:rPr>
            <w:fldChar w:fldCharType="separate"/>
          </w:r>
          <w:r w:rsidRPr="00094E07">
            <w:rPr>
              <w:rFonts w:ascii="Cambria" w:eastAsia="Times New Roman" w:hAnsi="Cambria" w:cs="Times New Roman"/>
              <w:noProof/>
              <w:color w:val="000000" w:themeColor="text1"/>
            </w:rPr>
            <w:t>(Houghton, 2012)</w:t>
          </w:r>
          <w:r w:rsidRPr="00094E07">
            <w:rPr>
              <w:rFonts w:ascii="Cambria" w:eastAsia="Times New Roman" w:hAnsi="Cambria" w:cs="Times New Roman"/>
              <w:color w:val="000000" w:themeColor="text1"/>
            </w:rPr>
            <w:fldChar w:fldCharType="end"/>
          </w:r>
        </w:sdtContent>
      </w:sdt>
      <w:r w:rsidRPr="00094E07">
        <w:rPr>
          <w:rFonts w:ascii="Cambria" w:eastAsia="Times New Roman" w:hAnsi="Cambria" w:cs="Times New Roman"/>
          <w:color w:val="000000" w:themeColor="text1"/>
        </w:rPr>
        <w:t xml:space="preserve"> and the very nature or essence of the phenomenon being studied </w:t>
      </w:r>
      <w:sdt>
        <w:sdtPr>
          <w:rPr>
            <w:rFonts w:ascii="Cambria" w:eastAsia="Times New Roman" w:hAnsi="Cambria" w:cs="Times New Roman"/>
            <w:color w:val="000000" w:themeColor="text1"/>
          </w:rPr>
          <w:id w:val="1322541472"/>
          <w:citation/>
        </w:sdtPr>
        <w:sdtContent>
          <w:r w:rsidRPr="00094E07">
            <w:rPr>
              <w:rFonts w:ascii="Cambria" w:eastAsia="Times New Roman" w:hAnsi="Cambria" w:cs="Times New Roman"/>
              <w:color w:val="000000" w:themeColor="text1"/>
            </w:rPr>
            <w:fldChar w:fldCharType="begin"/>
          </w:r>
          <w:r w:rsidRPr="00094E07">
            <w:rPr>
              <w:rFonts w:ascii="Cambria" w:eastAsia="Times New Roman" w:hAnsi="Cambria" w:cs="Times New Roman"/>
              <w:color w:val="000000" w:themeColor="text1"/>
            </w:rPr>
            <w:instrText xml:space="preserve"> CITATION Coh07 \l 2057 </w:instrText>
          </w:r>
          <w:r w:rsidRPr="00094E07">
            <w:rPr>
              <w:rFonts w:ascii="Cambria" w:eastAsia="Times New Roman" w:hAnsi="Cambria" w:cs="Times New Roman"/>
              <w:color w:val="000000" w:themeColor="text1"/>
            </w:rPr>
            <w:fldChar w:fldCharType="separate"/>
          </w:r>
          <w:r w:rsidRPr="00094E07">
            <w:rPr>
              <w:rFonts w:ascii="Cambria" w:eastAsia="Times New Roman" w:hAnsi="Cambria" w:cs="Times New Roman"/>
              <w:noProof/>
              <w:color w:val="000000" w:themeColor="text1"/>
            </w:rPr>
            <w:t>(Cohen, 2007)</w:t>
          </w:r>
          <w:r w:rsidRPr="00094E07">
            <w:rPr>
              <w:rFonts w:ascii="Cambria" w:eastAsia="Times New Roman" w:hAnsi="Cambria" w:cs="Times New Roman"/>
              <w:color w:val="000000" w:themeColor="text1"/>
            </w:rPr>
            <w:fldChar w:fldCharType="end"/>
          </w:r>
        </w:sdtContent>
      </w:sdt>
      <w:r w:rsidRPr="00094E07">
        <w:rPr>
          <w:rFonts w:ascii="Cambria" w:eastAsia="Times New Roman" w:hAnsi="Cambria" w:cs="Times New Roman"/>
          <w:color w:val="000000" w:themeColor="text1"/>
        </w:rPr>
        <w:t xml:space="preserve">, </w:t>
      </w:r>
      <w:r>
        <w:rPr>
          <w:rFonts w:ascii="Cambria" w:eastAsia="Times New Roman" w:hAnsi="Cambria" w:cs="Times New Roman"/>
          <w:color w:val="000000" w:themeColor="text1"/>
        </w:rPr>
        <w:t>the</w:t>
      </w:r>
      <w:r w:rsidRPr="00094E07">
        <w:rPr>
          <w:rFonts w:ascii="Cambria" w:eastAsia="Times New Roman" w:hAnsi="Cambria" w:cs="Times New Roman"/>
          <w:color w:val="000000" w:themeColor="text1"/>
        </w:rPr>
        <w:t xml:space="preserve"> experience </w:t>
      </w:r>
      <w:r>
        <w:rPr>
          <w:rFonts w:ascii="Cambria" w:eastAsia="Times New Roman" w:hAnsi="Cambria" w:cs="Times New Roman"/>
          <w:color w:val="000000" w:themeColor="text1"/>
        </w:rPr>
        <w:t>of being a</w:t>
      </w:r>
      <w:r w:rsidRPr="00094E07">
        <w:rPr>
          <w:rFonts w:ascii="Cambria" w:eastAsia="Times New Roman" w:hAnsi="Cambria" w:cs="Times New Roman"/>
          <w:color w:val="000000" w:themeColor="text1"/>
        </w:rPr>
        <w:t xml:space="preserve"> soprano and a teacher of sopranos will impact the lens through which </w:t>
      </w:r>
      <w:r>
        <w:rPr>
          <w:rFonts w:ascii="Cambria" w:eastAsia="Times New Roman" w:hAnsi="Cambria" w:cs="Times New Roman"/>
          <w:color w:val="000000" w:themeColor="text1"/>
        </w:rPr>
        <w:t xml:space="preserve">this study </w:t>
      </w:r>
      <w:r w:rsidRPr="00094E07">
        <w:rPr>
          <w:rFonts w:ascii="Cambria" w:eastAsia="Times New Roman" w:hAnsi="Cambria" w:cs="Times New Roman"/>
          <w:color w:val="000000" w:themeColor="text1"/>
        </w:rPr>
        <w:t>view</w:t>
      </w:r>
      <w:r>
        <w:rPr>
          <w:rFonts w:ascii="Cambria" w:eastAsia="Times New Roman" w:hAnsi="Cambria" w:cs="Times New Roman"/>
          <w:color w:val="000000" w:themeColor="text1"/>
        </w:rPr>
        <w:t>s</w:t>
      </w:r>
      <w:r w:rsidRPr="00094E07">
        <w:rPr>
          <w:rFonts w:ascii="Cambria" w:eastAsia="Times New Roman" w:hAnsi="Cambria" w:cs="Times New Roman"/>
          <w:color w:val="000000" w:themeColor="text1"/>
        </w:rPr>
        <w:t xml:space="preserve"> soprano resonance strategy research and its subsequent representation. </w:t>
      </w:r>
      <w:r>
        <w:rPr>
          <w:rFonts w:ascii="Cambria" w:hAnsi="Cambria"/>
        </w:rPr>
        <w:t>W</w:t>
      </w:r>
      <w:r w:rsidRPr="00094E07">
        <w:rPr>
          <w:rFonts w:ascii="Cambria" w:hAnsi="Cambria"/>
        </w:rPr>
        <w:t xml:space="preserve">ithin this </w:t>
      </w:r>
      <w:r>
        <w:rPr>
          <w:rFonts w:ascii="Cambria" w:hAnsi="Cambria"/>
        </w:rPr>
        <w:t>project,</w:t>
      </w:r>
      <w:r w:rsidRPr="00094E07">
        <w:rPr>
          <w:rFonts w:ascii="Cambria" w:hAnsi="Cambria"/>
        </w:rPr>
        <w:t xml:space="preserve"> primary data that is quantitative in its nature</w:t>
      </w:r>
      <w:r>
        <w:rPr>
          <w:rFonts w:ascii="Cambria" w:hAnsi="Cambria"/>
        </w:rPr>
        <w:t xml:space="preserve"> will be compared to quantitive data in other research as a provisional pilot study that may reveal themes on which a larger study could be based, using journaling to observe and question data collection decisions for transparency (Laverty, 2003).</w:t>
      </w:r>
    </w:p>
    <w:p w:rsidR="00DF3974" w:rsidRDefault="00DF3974" w:rsidP="00DF3974">
      <w:pPr>
        <w:spacing w:line="360" w:lineRule="auto"/>
        <w:jc w:val="both"/>
        <w:rPr>
          <w:rFonts w:ascii="Cambria" w:hAnsi="Cambria"/>
        </w:rPr>
      </w:pPr>
    </w:p>
    <w:p w:rsidR="00DF3974" w:rsidRPr="003465AC" w:rsidRDefault="00DF3974" w:rsidP="00DF3974">
      <w:pPr>
        <w:spacing w:line="360" w:lineRule="auto"/>
        <w:jc w:val="both"/>
        <w:rPr>
          <w:rFonts w:ascii="Cambria" w:hAnsi="Cambria"/>
        </w:rPr>
      </w:pPr>
      <w:r w:rsidRPr="00094E07">
        <w:rPr>
          <w:rFonts w:ascii="Cambria" w:hAnsi="Cambria"/>
        </w:rPr>
        <w:t xml:space="preserve">In designing the method for </w:t>
      </w:r>
      <w:r>
        <w:rPr>
          <w:rFonts w:ascii="Cambria" w:hAnsi="Cambria"/>
        </w:rPr>
        <w:t>this</w:t>
      </w:r>
      <w:r w:rsidRPr="00094E07">
        <w:rPr>
          <w:rFonts w:ascii="Cambria" w:hAnsi="Cambria"/>
        </w:rPr>
        <w:t xml:space="preserve"> study, </w:t>
      </w:r>
      <w:r>
        <w:rPr>
          <w:rFonts w:ascii="Cambria" w:hAnsi="Cambria"/>
        </w:rPr>
        <w:t>other</w:t>
      </w:r>
      <w:r w:rsidRPr="00094E07">
        <w:rPr>
          <w:rFonts w:ascii="Cambria" w:hAnsi="Cambria"/>
        </w:rPr>
        <w:t xml:space="preserve"> acoustic pedagogical researchers </w:t>
      </w:r>
      <w:r>
        <w:rPr>
          <w:rFonts w:ascii="Cambria" w:hAnsi="Cambria"/>
        </w:rPr>
        <w:t>can be</w:t>
      </w:r>
      <w:r w:rsidRPr="00094E07">
        <w:rPr>
          <w:rFonts w:ascii="Cambria" w:hAnsi="Cambria"/>
        </w:rPr>
        <w:t xml:space="preserve"> reference</w:t>
      </w:r>
      <w:r>
        <w:rPr>
          <w:rFonts w:ascii="Cambria" w:hAnsi="Cambria"/>
        </w:rPr>
        <w:t>d;</w:t>
      </w:r>
      <w:r w:rsidRPr="00094E07">
        <w:rPr>
          <w:rFonts w:ascii="Cambria" w:hAnsi="Cambria"/>
        </w:rPr>
        <w:t xml:space="preserve"> this is an emerging field and there are not many studies by </w:t>
      </w:r>
      <w:r>
        <w:rPr>
          <w:rFonts w:ascii="Cambria" w:hAnsi="Cambria"/>
        </w:rPr>
        <w:t>W</w:t>
      </w:r>
      <w:r w:rsidRPr="00094E07">
        <w:rPr>
          <w:rFonts w:ascii="Cambria" w:hAnsi="Cambria"/>
        </w:rPr>
        <w:t xml:space="preserve">estern </w:t>
      </w:r>
      <w:r>
        <w:rPr>
          <w:rFonts w:ascii="Cambria" w:hAnsi="Cambria"/>
        </w:rPr>
        <w:t>C</w:t>
      </w:r>
      <w:r w:rsidRPr="00094E07">
        <w:rPr>
          <w:rFonts w:ascii="Cambria" w:hAnsi="Cambria"/>
        </w:rPr>
        <w:t xml:space="preserve">lassically trained pedagogues with acoustic knowledge to draw upon, and </w:t>
      </w:r>
      <w:r>
        <w:rPr>
          <w:rFonts w:ascii="Cambria" w:hAnsi="Cambria"/>
        </w:rPr>
        <w:t xml:space="preserve">none that are </w:t>
      </w:r>
      <w:r w:rsidRPr="00094E07">
        <w:rPr>
          <w:rFonts w:ascii="Cambria" w:hAnsi="Cambria"/>
        </w:rPr>
        <w:t>soprano pedagogue</w:t>
      </w:r>
      <w:r>
        <w:rPr>
          <w:rFonts w:ascii="Cambria" w:hAnsi="Cambria"/>
        </w:rPr>
        <w:t>s</w:t>
      </w:r>
      <w:r w:rsidRPr="00094E07">
        <w:rPr>
          <w:rFonts w:ascii="Cambria" w:hAnsi="Cambria"/>
        </w:rPr>
        <w:t xml:space="preserve"> presenting soprano acoustic resonance strategies. </w:t>
      </w:r>
      <w:r>
        <w:rPr>
          <w:rFonts w:ascii="Cambria" w:hAnsi="Cambria"/>
        </w:rPr>
        <w:t xml:space="preserve">The method used by </w:t>
      </w:r>
      <w:r w:rsidRPr="00094E07">
        <w:rPr>
          <w:rFonts w:ascii="Cambria" w:hAnsi="Cambria"/>
        </w:rPr>
        <w:t xml:space="preserve">Mitton (2020) </w:t>
      </w:r>
      <w:r>
        <w:rPr>
          <w:rFonts w:ascii="Cambria" w:hAnsi="Cambria"/>
        </w:rPr>
        <w:t xml:space="preserve">in his </w:t>
      </w:r>
      <w:r w:rsidRPr="00094E07">
        <w:rPr>
          <w:rFonts w:ascii="Cambria" w:hAnsi="Cambria"/>
        </w:rPr>
        <w:t>DMA study investigating low male voice resonance strategies is a useful guide</w:t>
      </w:r>
      <w:r>
        <w:rPr>
          <w:rFonts w:ascii="Cambria" w:hAnsi="Cambria"/>
        </w:rPr>
        <w:t>;</w:t>
      </w:r>
      <w:r w:rsidRPr="00094E07">
        <w:rPr>
          <w:rFonts w:ascii="Cambria" w:hAnsi="Cambria"/>
        </w:rPr>
        <w:t xml:space="preserve"> using Voce Vista software to investigate the formants of his own voice to </w:t>
      </w:r>
      <w:r>
        <w:rPr>
          <w:rFonts w:ascii="Cambria" w:hAnsi="Cambria"/>
        </w:rPr>
        <w:t xml:space="preserve">analyse </w:t>
      </w:r>
      <w:r w:rsidRPr="00094E07">
        <w:rPr>
          <w:rFonts w:ascii="Cambria" w:hAnsi="Cambria"/>
        </w:rPr>
        <w:t xml:space="preserve">Russian </w:t>
      </w:r>
      <w:r>
        <w:rPr>
          <w:rFonts w:ascii="Cambria" w:hAnsi="Cambria"/>
        </w:rPr>
        <w:t xml:space="preserve">song </w:t>
      </w:r>
      <w:r w:rsidRPr="00094E07">
        <w:rPr>
          <w:rFonts w:ascii="Cambria" w:hAnsi="Cambria"/>
        </w:rPr>
        <w:t xml:space="preserve">repertoire. Mitton (2020) </w:t>
      </w:r>
      <w:r>
        <w:rPr>
          <w:rFonts w:ascii="Cambria" w:eastAsia="Times New Roman" w:hAnsi="Cambria" w:cs="Arial"/>
          <w:color w:val="000000"/>
          <w:shd w:val="clear" w:color="auto" w:fill="FFFFFF"/>
        </w:rPr>
        <w:t>cites</w:t>
      </w:r>
      <w:r w:rsidRPr="00094E07">
        <w:rPr>
          <w:rFonts w:ascii="Cambria" w:eastAsia="Times New Roman" w:hAnsi="Cambria" w:cs="Arial"/>
          <w:color w:val="000000"/>
          <w:shd w:val="clear" w:color="auto" w:fill="FFFFFF"/>
        </w:rPr>
        <w:t xml:space="preserve"> the method developed by D. Miller (1997,</w:t>
      </w:r>
      <w:r>
        <w:rPr>
          <w:rFonts w:ascii="Cambria" w:eastAsia="Times New Roman" w:hAnsi="Cambria" w:cs="Arial"/>
          <w:color w:val="000000"/>
          <w:shd w:val="clear" w:color="auto" w:fill="FFFFFF"/>
        </w:rPr>
        <w:t xml:space="preserve"> </w:t>
      </w:r>
      <w:r w:rsidRPr="00094E07">
        <w:rPr>
          <w:rFonts w:ascii="Cambria" w:eastAsia="Times New Roman" w:hAnsi="Cambria" w:cs="Arial"/>
          <w:color w:val="000000"/>
          <w:shd w:val="clear" w:color="auto" w:fill="FFFFFF"/>
        </w:rPr>
        <w:t>2006</w:t>
      </w:r>
      <w:r>
        <w:rPr>
          <w:rFonts w:ascii="Cambria" w:eastAsia="Times New Roman" w:hAnsi="Cambria" w:cs="Arial"/>
          <w:color w:val="000000"/>
          <w:shd w:val="clear" w:color="auto" w:fill="FFFFFF"/>
        </w:rPr>
        <w:t xml:space="preserve">) who </w:t>
      </w:r>
      <w:r w:rsidRPr="00094E07">
        <w:rPr>
          <w:rFonts w:ascii="Cambria" w:eastAsia="Times New Roman" w:hAnsi="Cambria" w:cs="Arial"/>
          <w:color w:val="000000"/>
          <w:shd w:val="clear" w:color="auto" w:fill="FFFFFF"/>
        </w:rPr>
        <w:t>determined that nonperiodic pronation (glottal fry) could reveal formants when the posture of the sung note is maintained</w:t>
      </w:r>
      <w:r>
        <w:rPr>
          <w:rFonts w:ascii="Cambria" w:eastAsia="Times New Roman" w:hAnsi="Cambria" w:cs="Arial"/>
          <w:color w:val="000000"/>
          <w:shd w:val="clear" w:color="auto" w:fill="FFFFFF"/>
        </w:rPr>
        <w:t>.</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D. Miller (1997, 2006) developed spectrographic software,</w:t>
      </w:r>
      <w:r w:rsidRPr="00094E07">
        <w:rPr>
          <w:rFonts w:ascii="Cambria" w:eastAsia="Times New Roman" w:hAnsi="Cambria" w:cs="Arial"/>
          <w:color w:val="000000"/>
          <w:shd w:val="clear" w:color="auto" w:fill="FFFFFF"/>
        </w:rPr>
        <w:t xml:space="preserve"> Voce Vista</w:t>
      </w:r>
      <w:r>
        <w:rPr>
          <w:rFonts w:ascii="Cambria" w:eastAsia="Times New Roman" w:hAnsi="Cambria" w:cs="Arial"/>
          <w:color w:val="000000"/>
          <w:shd w:val="clear" w:color="auto" w:fill="FFFFFF"/>
        </w:rPr>
        <w:t>,</w:t>
      </w:r>
      <w:r w:rsidRPr="00094E07">
        <w:rPr>
          <w:rFonts w:ascii="Cambria" w:eastAsia="Times New Roman" w:hAnsi="Cambria" w:cs="Arial"/>
          <w:color w:val="000000"/>
          <w:shd w:val="clear" w:color="auto" w:fill="FFFFFF"/>
        </w:rPr>
        <w:t xml:space="preserve"> to allow the user to determine the long term average spectra (LTAS) and gain an average measure of the formants of the vowel sample. Titze (2017) showed the use of </w:t>
      </w:r>
      <w:r>
        <w:rPr>
          <w:rFonts w:ascii="Cambria" w:eastAsia="Times New Roman" w:hAnsi="Cambria" w:cs="Arial"/>
          <w:color w:val="000000"/>
          <w:shd w:val="clear" w:color="auto" w:fill="FFFFFF"/>
        </w:rPr>
        <w:t xml:space="preserve"> </w:t>
      </w:r>
      <w:r w:rsidRPr="00094E07">
        <w:rPr>
          <w:rFonts w:ascii="Cambria" w:eastAsia="Times New Roman" w:hAnsi="Cambria" w:cs="Arial"/>
          <w:color w:val="000000"/>
          <w:shd w:val="clear" w:color="auto" w:fill="FFFFFF"/>
        </w:rPr>
        <w:t xml:space="preserve">‘at home’ equipment for singers to </w:t>
      </w:r>
      <w:r>
        <w:rPr>
          <w:rFonts w:ascii="Cambria" w:eastAsia="Times New Roman" w:hAnsi="Cambria" w:cs="Arial"/>
          <w:color w:val="000000"/>
          <w:shd w:val="clear" w:color="auto" w:fill="FFFFFF"/>
        </w:rPr>
        <w:t xml:space="preserve">be </w:t>
      </w:r>
      <w:r w:rsidRPr="00094E07">
        <w:rPr>
          <w:rFonts w:ascii="Cambria" w:eastAsia="Times New Roman" w:hAnsi="Cambria" w:cs="Arial"/>
          <w:color w:val="000000"/>
          <w:shd w:val="clear" w:color="auto" w:fill="FFFFFF"/>
        </w:rPr>
        <w:t>reliable in determining a formant map, therefore a strict lab</w:t>
      </w:r>
      <w:r>
        <w:rPr>
          <w:rFonts w:ascii="Cambria" w:eastAsia="Times New Roman" w:hAnsi="Cambria" w:cs="Arial"/>
          <w:color w:val="000000"/>
          <w:shd w:val="clear" w:color="auto" w:fill="FFFFFF"/>
        </w:rPr>
        <w:t>oratory</w:t>
      </w:r>
      <w:r w:rsidRPr="00094E07">
        <w:rPr>
          <w:rFonts w:ascii="Cambria" w:eastAsia="Times New Roman" w:hAnsi="Cambria" w:cs="Arial"/>
          <w:color w:val="000000"/>
          <w:shd w:val="clear" w:color="auto" w:fill="FFFFFF"/>
        </w:rPr>
        <w:t xml:space="preserve"> set up is not a necessity for obtaining useful formant frequency data. </w:t>
      </w:r>
    </w:p>
    <w:p w:rsidR="00DF3974" w:rsidRDefault="00DF3974" w:rsidP="00DF3974">
      <w:pPr>
        <w:spacing w:line="360" w:lineRule="auto"/>
        <w:jc w:val="both"/>
        <w:rPr>
          <w:rFonts w:ascii="Cambria" w:eastAsia="Times New Roman" w:hAnsi="Cambria" w:cs="Arial"/>
          <w:color w:val="000000"/>
          <w:shd w:val="clear" w:color="auto" w:fill="FFFFFF"/>
        </w:rPr>
      </w:pPr>
    </w:p>
    <w:p w:rsidR="00DF3974" w:rsidRPr="00094E07" w:rsidRDefault="00DF3974" w:rsidP="00DF3974">
      <w:pPr>
        <w:spacing w:line="360" w:lineRule="auto"/>
        <w:jc w:val="both"/>
        <w:rPr>
          <w:rFonts w:ascii="Cambria" w:hAnsi="Cambria"/>
        </w:rPr>
      </w:pPr>
      <w:r w:rsidRPr="00094E07">
        <w:rPr>
          <w:rFonts w:ascii="Cambria" w:hAnsi="Cambria"/>
        </w:rPr>
        <w:t xml:space="preserve">In </w:t>
      </w:r>
      <w:r>
        <w:rPr>
          <w:rFonts w:ascii="Cambria" w:hAnsi="Cambria"/>
        </w:rPr>
        <w:t>the</w:t>
      </w:r>
      <w:r w:rsidRPr="00094E07">
        <w:rPr>
          <w:rFonts w:ascii="Cambria" w:hAnsi="Cambria"/>
        </w:rPr>
        <w:t xml:space="preserve"> literature review for this project, researchers used several different methods to investigate the resonance strategies of sopranos. These investigations were under laboratory conditions using equipment such as </w:t>
      </w:r>
      <w:r>
        <w:rPr>
          <w:rFonts w:ascii="Cambria" w:hAnsi="Cambria"/>
        </w:rPr>
        <w:t xml:space="preserve">real time </w:t>
      </w:r>
      <w:r w:rsidRPr="00094E07">
        <w:rPr>
          <w:rFonts w:ascii="Cambria" w:hAnsi="Cambria"/>
        </w:rPr>
        <w:t>MRI (Bresch, 2010</w:t>
      </w:r>
      <w:r>
        <w:rPr>
          <w:rFonts w:ascii="Cambria" w:hAnsi="Cambria"/>
        </w:rPr>
        <w:t xml:space="preserve">; </w:t>
      </w:r>
      <w:r w:rsidRPr="00094E07">
        <w:rPr>
          <w:rFonts w:ascii="Cambria" w:hAnsi="Cambria"/>
        </w:rPr>
        <w:t>Echternach, 2010), x</w:t>
      </w:r>
      <w:r>
        <w:rPr>
          <w:rFonts w:ascii="Cambria" w:hAnsi="Cambria"/>
        </w:rPr>
        <w:t>-</w:t>
      </w:r>
      <w:r w:rsidRPr="00094E07">
        <w:rPr>
          <w:rFonts w:ascii="Cambria" w:hAnsi="Cambria"/>
        </w:rPr>
        <w:t>ray (Sundberg, 1975), and acoustic broadband technology (Joliveau, 2004</w:t>
      </w:r>
      <w:r>
        <w:rPr>
          <w:rFonts w:ascii="Cambria" w:hAnsi="Cambria"/>
        </w:rPr>
        <w:t xml:space="preserve">; </w:t>
      </w:r>
      <w:r w:rsidRPr="00094E07">
        <w:rPr>
          <w:rFonts w:ascii="Cambria" w:hAnsi="Cambria"/>
        </w:rPr>
        <w:t>Garnier, 2010</w:t>
      </w:r>
      <w:r>
        <w:rPr>
          <w:rFonts w:ascii="Cambria" w:hAnsi="Cambria"/>
        </w:rPr>
        <w:t xml:space="preserve">; </w:t>
      </w:r>
      <w:r w:rsidRPr="00094E07">
        <w:rPr>
          <w:rFonts w:ascii="Cambria" w:hAnsi="Cambria"/>
        </w:rPr>
        <w:t xml:space="preserve">Henrich, 2011) but following Titze (2017) study and the example of Mitton </w:t>
      </w:r>
      <w:r w:rsidRPr="00094E07">
        <w:rPr>
          <w:rFonts w:ascii="Cambria" w:hAnsi="Cambria"/>
        </w:rPr>
        <w:lastRenderedPageBreak/>
        <w:t>(2020)</w:t>
      </w:r>
      <w:r>
        <w:rPr>
          <w:rFonts w:ascii="Cambria" w:hAnsi="Cambria"/>
        </w:rPr>
        <w:t>,</w:t>
      </w:r>
      <w:r w:rsidRPr="00094E07">
        <w:rPr>
          <w:rFonts w:ascii="Cambria" w:hAnsi="Cambria"/>
        </w:rPr>
        <w:t xml:space="preserve"> </w:t>
      </w:r>
      <w:r>
        <w:rPr>
          <w:rFonts w:ascii="Cambria" w:hAnsi="Cambria"/>
        </w:rPr>
        <w:t xml:space="preserve">data collected for this case study </w:t>
      </w:r>
      <w:r w:rsidRPr="00094E07">
        <w:rPr>
          <w:rFonts w:ascii="Cambria" w:hAnsi="Cambria"/>
        </w:rPr>
        <w:t xml:space="preserve">using Voce Vista </w:t>
      </w:r>
      <w:r>
        <w:rPr>
          <w:rFonts w:ascii="Cambria" w:hAnsi="Cambria"/>
        </w:rPr>
        <w:t xml:space="preserve">Pro </w:t>
      </w:r>
      <w:r w:rsidRPr="00094E07">
        <w:rPr>
          <w:rFonts w:ascii="Cambria" w:hAnsi="Cambria"/>
        </w:rPr>
        <w:t xml:space="preserve">technology </w:t>
      </w:r>
      <w:r>
        <w:rPr>
          <w:rFonts w:ascii="Cambria" w:hAnsi="Cambria"/>
        </w:rPr>
        <w:t>can be compared to data collected under more formal laboratory conditions. T</w:t>
      </w:r>
      <w:r w:rsidRPr="00094E07">
        <w:rPr>
          <w:rFonts w:ascii="Cambria" w:hAnsi="Cambria"/>
        </w:rPr>
        <w:t xml:space="preserve">he research on soprano resonance strategies </w:t>
      </w:r>
      <w:r>
        <w:rPr>
          <w:rFonts w:ascii="Cambria" w:hAnsi="Cambria"/>
        </w:rPr>
        <w:t>used for comparison to collected</w:t>
      </w:r>
      <w:r w:rsidRPr="00094E07">
        <w:rPr>
          <w:rFonts w:ascii="Cambria" w:hAnsi="Cambria"/>
        </w:rPr>
        <w:t xml:space="preserve"> data </w:t>
      </w:r>
      <w:r>
        <w:rPr>
          <w:rFonts w:ascii="Cambria" w:hAnsi="Cambria"/>
        </w:rPr>
        <w:t xml:space="preserve">in this study </w:t>
      </w:r>
      <w:r w:rsidRPr="00094E07">
        <w:rPr>
          <w:rFonts w:ascii="Cambria" w:hAnsi="Cambria"/>
        </w:rPr>
        <w:t xml:space="preserve">has been </w:t>
      </w:r>
      <w:r>
        <w:rPr>
          <w:rFonts w:ascii="Cambria" w:hAnsi="Cambria"/>
        </w:rPr>
        <w:t xml:space="preserve">led </w:t>
      </w:r>
      <w:r w:rsidRPr="00094E07">
        <w:rPr>
          <w:rFonts w:ascii="Cambria" w:hAnsi="Cambria"/>
        </w:rPr>
        <w:t>by female researchers</w:t>
      </w:r>
      <w:r>
        <w:rPr>
          <w:rFonts w:ascii="Cambria" w:hAnsi="Cambria"/>
        </w:rPr>
        <w:t>, this is</w:t>
      </w:r>
      <w:r w:rsidRPr="00094E07">
        <w:rPr>
          <w:rFonts w:ascii="Cambria" w:hAnsi="Cambria"/>
        </w:rPr>
        <w:t xml:space="preserve"> in keeping with an awareness of a more feminist epistemology</w:t>
      </w:r>
      <w:r>
        <w:rPr>
          <w:rFonts w:ascii="Cambria" w:hAnsi="Cambria"/>
        </w:rPr>
        <w:t>,</w:t>
      </w:r>
      <w:r w:rsidRPr="00094E07">
        <w:rPr>
          <w:rFonts w:ascii="Cambria" w:hAnsi="Cambria"/>
        </w:rPr>
        <w:t xml:space="preserve"> </w:t>
      </w:r>
      <w:r w:rsidRPr="00197C56">
        <w:rPr>
          <w:rFonts w:ascii="Cambria" w:hAnsi="Cambria"/>
        </w:rPr>
        <w:t>acknowledg</w:t>
      </w:r>
      <w:r>
        <w:rPr>
          <w:rFonts w:ascii="Cambria" w:hAnsi="Cambria"/>
        </w:rPr>
        <w:t>ing</w:t>
      </w:r>
      <w:r w:rsidRPr="00197C56">
        <w:rPr>
          <w:rFonts w:ascii="Cambria" w:hAnsi="Cambria"/>
        </w:rPr>
        <w:t xml:space="preserve"> that social realities are gendered and dominated by men and that women’s perspectives are informed by a male construct, thus the context of the investigation is as important as the phenomena investigated </w:t>
      </w:r>
      <w:sdt>
        <w:sdtPr>
          <w:rPr>
            <w:rFonts w:ascii="Cambria" w:hAnsi="Cambria"/>
          </w:rPr>
          <w:id w:val="-1055473308"/>
          <w:citation/>
        </w:sdtPr>
        <w:sdtContent>
          <w:r w:rsidRPr="00197C56">
            <w:rPr>
              <w:rFonts w:ascii="Cambria" w:hAnsi="Cambria"/>
            </w:rPr>
            <w:fldChar w:fldCharType="begin"/>
          </w:r>
          <w:r w:rsidRPr="00197C56">
            <w:rPr>
              <w:rFonts w:ascii="Cambria" w:hAnsi="Cambria"/>
            </w:rPr>
            <w:instrText xml:space="preserve"> CITATION Lan06 \l 2057 </w:instrText>
          </w:r>
          <w:r w:rsidRPr="00197C56">
            <w:rPr>
              <w:rFonts w:ascii="Cambria" w:hAnsi="Cambria"/>
            </w:rPr>
            <w:fldChar w:fldCharType="separate"/>
          </w:r>
          <w:r w:rsidRPr="00197C56">
            <w:rPr>
              <w:rFonts w:ascii="Cambria" w:hAnsi="Cambria"/>
            </w:rPr>
            <w:t>(Landman, 2006)</w:t>
          </w:r>
          <w:r w:rsidRPr="00197C56">
            <w:rPr>
              <w:rFonts w:ascii="Cambria" w:hAnsi="Cambria"/>
            </w:rPr>
            <w:fldChar w:fldCharType="end"/>
          </w:r>
        </w:sdtContent>
      </w:sdt>
      <w:r>
        <w:rPr>
          <w:rFonts w:ascii="Cambria" w:hAnsi="Cambria"/>
        </w:rPr>
        <w:t>.</w:t>
      </w:r>
    </w:p>
    <w:p w:rsidR="00DF3974" w:rsidRPr="00094E07" w:rsidRDefault="00DF3974" w:rsidP="00DF3974">
      <w:pPr>
        <w:spacing w:line="360" w:lineRule="auto"/>
        <w:jc w:val="both"/>
        <w:rPr>
          <w:rFonts w:ascii="Cambria" w:eastAsia="Times New Roman" w:hAnsi="Cambria" w:cs="Arial"/>
          <w:color w:val="000000"/>
          <w:shd w:val="clear" w:color="auto" w:fill="FFFFFF"/>
        </w:rPr>
      </w:pPr>
    </w:p>
    <w:p w:rsidR="00DF3974" w:rsidRPr="00DF3974" w:rsidRDefault="00DF3974" w:rsidP="00DF3974">
      <w:pPr>
        <w:spacing w:line="360" w:lineRule="auto"/>
        <w:jc w:val="both"/>
        <w:rPr>
          <w:rFonts w:ascii="Cambria" w:hAnsi="Cambria"/>
        </w:rPr>
      </w:pPr>
      <w:r>
        <w:rPr>
          <w:rFonts w:ascii="Cambria" w:hAnsi="Cambria"/>
        </w:rPr>
        <w:t xml:space="preserve">The data for this study was collected </w:t>
      </w:r>
      <w:r w:rsidRPr="00094E07">
        <w:rPr>
          <w:rFonts w:ascii="Cambria" w:hAnsi="Cambria"/>
        </w:rPr>
        <w:t>us</w:t>
      </w:r>
      <w:r>
        <w:rPr>
          <w:rFonts w:ascii="Cambria" w:hAnsi="Cambria"/>
        </w:rPr>
        <w:t xml:space="preserve">ing </w:t>
      </w:r>
      <w:r w:rsidRPr="00094E07">
        <w:rPr>
          <w:rFonts w:ascii="Cambria" w:eastAsia="Times New Roman" w:hAnsi="Cambria" w:cs="Arial"/>
          <w:color w:val="000000"/>
          <w:shd w:val="clear" w:color="auto" w:fill="FFFFFF"/>
        </w:rPr>
        <w:t xml:space="preserve">Voce Vista Pro software installed onto </w:t>
      </w:r>
      <w:r>
        <w:rPr>
          <w:rFonts w:ascii="Cambria" w:eastAsia="Times New Roman" w:hAnsi="Cambria" w:cs="Arial"/>
          <w:color w:val="000000"/>
          <w:shd w:val="clear" w:color="auto" w:fill="FFFFFF"/>
        </w:rPr>
        <w:t>a</w:t>
      </w:r>
      <w:r w:rsidRPr="00094E07">
        <w:rPr>
          <w:rFonts w:ascii="Cambria" w:eastAsia="Times New Roman" w:hAnsi="Cambria" w:cs="Arial"/>
          <w:color w:val="000000"/>
          <w:shd w:val="clear" w:color="auto" w:fill="FFFFFF"/>
        </w:rPr>
        <w:t xml:space="preserve"> MAC </w:t>
      </w:r>
      <w:r>
        <w:rPr>
          <w:rFonts w:ascii="Cambria" w:eastAsia="Times New Roman" w:hAnsi="Cambria" w:cs="Arial"/>
          <w:color w:val="000000"/>
          <w:shd w:val="clear" w:color="auto" w:fill="FFFFFF"/>
        </w:rPr>
        <w:t>A</w:t>
      </w:r>
      <w:r w:rsidRPr="00094E07">
        <w:rPr>
          <w:rFonts w:ascii="Cambria" w:eastAsia="Times New Roman" w:hAnsi="Cambria" w:cs="Arial"/>
          <w:color w:val="000000"/>
          <w:shd w:val="clear" w:color="auto" w:fill="FFFFFF"/>
        </w:rPr>
        <w:t xml:space="preserve">ir </w:t>
      </w:r>
      <w:r>
        <w:rPr>
          <w:rFonts w:ascii="Cambria" w:eastAsia="Times New Roman" w:hAnsi="Cambria" w:cs="Arial"/>
          <w:color w:val="000000"/>
          <w:shd w:val="clear" w:color="auto" w:fill="FFFFFF"/>
        </w:rPr>
        <w:t xml:space="preserve">computer </w:t>
      </w:r>
      <w:r w:rsidRPr="00094E07">
        <w:rPr>
          <w:rFonts w:ascii="Cambria" w:eastAsia="Times New Roman" w:hAnsi="Cambria" w:cs="Arial"/>
          <w:color w:val="000000"/>
          <w:shd w:val="clear" w:color="auto" w:fill="FFFFFF"/>
        </w:rPr>
        <w:t xml:space="preserve">with a USB microphone placed 30 cm from </w:t>
      </w:r>
      <w:r>
        <w:rPr>
          <w:rFonts w:ascii="Cambria" w:eastAsia="Times New Roman" w:hAnsi="Cambria" w:cs="Arial"/>
          <w:color w:val="000000"/>
          <w:shd w:val="clear" w:color="auto" w:fill="FFFFFF"/>
        </w:rPr>
        <w:t>the subjects</w:t>
      </w:r>
      <w:r w:rsidRPr="00094E07">
        <w:rPr>
          <w:rFonts w:ascii="Cambria" w:eastAsia="Times New Roman" w:hAnsi="Cambria" w:cs="Arial"/>
          <w:color w:val="000000"/>
          <w:shd w:val="clear" w:color="auto" w:fill="FFFFFF"/>
        </w:rPr>
        <w:t xml:space="preserve"> mouth</w:t>
      </w:r>
      <w:r>
        <w:rPr>
          <w:rFonts w:ascii="Cambria" w:eastAsia="Times New Roman" w:hAnsi="Cambria" w:cs="Arial"/>
          <w:color w:val="000000"/>
          <w:shd w:val="clear" w:color="auto" w:fill="FFFFFF"/>
        </w:rPr>
        <w:t>.</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 xml:space="preserve">The vowel formants of  </w:t>
      </w:r>
      <w:r w:rsidRPr="00094E07">
        <w:rPr>
          <w:rFonts w:ascii="Cambria" w:hAnsi="Cambria"/>
        </w:rPr>
        <w:t>7 vowels, /</w:t>
      </w:r>
      <w:proofErr w:type="spellStart"/>
      <w:r w:rsidRPr="00094E07">
        <w:rPr>
          <w:rFonts w:ascii="Cambria" w:hAnsi="Cambria"/>
        </w:rPr>
        <w:t>i</w:t>
      </w:r>
      <w:proofErr w:type="spellEnd"/>
      <w:r w:rsidRPr="00094E07">
        <w:rPr>
          <w:rFonts w:ascii="Cambria" w:hAnsi="Cambria"/>
        </w:rPr>
        <w:t xml:space="preserve">, e, ɜ, a, ɔ, o, u/ </w:t>
      </w:r>
      <w:r>
        <w:rPr>
          <w:rFonts w:ascii="Cambria" w:hAnsi="Cambria"/>
        </w:rPr>
        <w:t xml:space="preserve">were used as these </w:t>
      </w:r>
      <w:r w:rsidRPr="00094E07">
        <w:rPr>
          <w:rFonts w:ascii="Cambria" w:hAnsi="Cambria"/>
        </w:rPr>
        <w:t xml:space="preserve">are representative of the Italian vowels used in </w:t>
      </w:r>
      <w:r>
        <w:rPr>
          <w:rFonts w:ascii="Cambria" w:hAnsi="Cambria"/>
        </w:rPr>
        <w:t xml:space="preserve">classical </w:t>
      </w:r>
      <w:r w:rsidRPr="00094E07">
        <w:rPr>
          <w:rFonts w:ascii="Cambria" w:hAnsi="Cambria"/>
        </w:rPr>
        <w:t>vocal exercises and are also the vowels used for the first formant values given by Bozeman</w:t>
      </w:r>
      <w:r>
        <w:rPr>
          <w:rFonts w:ascii="Cambria" w:hAnsi="Cambria"/>
        </w:rPr>
        <w:t xml:space="preserve"> (2013) and</w:t>
      </w:r>
      <w:r w:rsidRPr="00094E07">
        <w:rPr>
          <w:rFonts w:ascii="Cambria" w:hAnsi="Cambria"/>
        </w:rPr>
        <w:t xml:space="preserve"> so able to </w:t>
      </w:r>
      <w:r>
        <w:rPr>
          <w:rFonts w:ascii="Cambria" w:hAnsi="Cambria"/>
        </w:rPr>
        <w:t xml:space="preserve">be </w:t>
      </w:r>
      <w:r w:rsidRPr="00094E07">
        <w:rPr>
          <w:rFonts w:ascii="Cambria" w:hAnsi="Cambria"/>
        </w:rPr>
        <w:t>compare</w:t>
      </w:r>
      <w:r>
        <w:rPr>
          <w:rFonts w:ascii="Cambria" w:hAnsi="Cambria"/>
        </w:rPr>
        <w:t xml:space="preserve">d. The notes covering </w:t>
      </w:r>
      <w:r w:rsidRPr="00094E07">
        <w:rPr>
          <w:rFonts w:ascii="Cambria" w:hAnsi="Cambria"/>
        </w:rPr>
        <w:t>a two octave, diatonic scale from A3 to A5</w:t>
      </w:r>
      <w:r>
        <w:rPr>
          <w:rFonts w:ascii="Cambria" w:hAnsi="Cambria"/>
        </w:rPr>
        <w:t xml:space="preserve"> were used</w:t>
      </w:r>
      <w:r w:rsidRPr="00094E07">
        <w:rPr>
          <w:rFonts w:ascii="Cambria" w:hAnsi="Cambria"/>
        </w:rPr>
        <w:t xml:space="preserve"> </w:t>
      </w:r>
      <w:r>
        <w:rPr>
          <w:rFonts w:ascii="Cambria" w:hAnsi="Cambria"/>
        </w:rPr>
        <w:t xml:space="preserve">as </w:t>
      </w:r>
      <w:r w:rsidRPr="00094E07">
        <w:rPr>
          <w:rFonts w:ascii="Cambria" w:hAnsi="Cambria"/>
        </w:rPr>
        <w:t>these notes cover the majority of the soprano range and both of the traditional</w:t>
      </w:r>
      <w:r>
        <w:rPr>
          <w:rFonts w:ascii="Cambria" w:hAnsi="Cambria"/>
        </w:rPr>
        <w:t>ly recognised</w:t>
      </w:r>
      <w:r w:rsidRPr="00094E07">
        <w:rPr>
          <w:rFonts w:ascii="Cambria" w:hAnsi="Cambria"/>
        </w:rPr>
        <w:t xml:space="preserve"> passaggi events. </w:t>
      </w:r>
      <w:r>
        <w:rPr>
          <w:rFonts w:ascii="Cambria" w:hAnsi="Cambria"/>
        </w:rPr>
        <w:t>For each note, a</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 xml:space="preserve">familiar </w:t>
      </w:r>
      <w:r w:rsidRPr="00094E07">
        <w:rPr>
          <w:rFonts w:ascii="Cambria" w:eastAsia="Times New Roman" w:hAnsi="Cambria" w:cs="Arial"/>
          <w:color w:val="000000"/>
          <w:shd w:val="clear" w:color="auto" w:fill="FFFFFF"/>
        </w:rPr>
        <w:t>word with the target vowel</w:t>
      </w:r>
      <w:r>
        <w:rPr>
          <w:rFonts w:ascii="Cambria" w:eastAsia="Times New Roman" w:hAnsi="Cambria" w:cs="Arial"/>
          <w:color w:val="000000"/>
          <w:shd w:val="clear" w:color="auto" w:fill="FFFFFF"/>
        </w:rPr>
        <w:t xml:space="preserve"> was spoken</w:t>
      </w:r>
      <w:r w:rsidRPr="00094E07">
        <w:rPr>
          <w:rFonts w:ascii="Cambria" w:eastAsia="Times New Roman" w:hAnsi="Cambria" w:cs="Arial"/>
          <w:color w:val="000000"/>
          <w:shd w:val="clear" w:color="auto" w:fill="FFFFFF"/>
        </w:rPr>
        <w:t xml:space="preserve">, then the vowel </w:t>
      </w:r>
      <w:r>
        <w:rPr>
          <w:rFonts w:ascii="Cambria" w:eastAsia="Times New Roman" w:hAnsi="Cambria" w:cs="Arial"/>
          <w:color w:val="000000"/>
          <w:shd w:val="clear" w:color="auto" w:fill="FFFFFF"/>
        </w:rPr>
        <w:t xml:space="preserve">sung </w:t>
      </w:r>
      <w:r w:rsidRPr="00094E07">
        <w:rPr>
          <w:rFonts w:ascii="Cambria" w:eastAsia="Times New Roman" w:hAnsi="Cambria" w:cs="Arial"/>
          <w:color w:val="000000"/>
          <w:shd w:val="clear" w:color="auto" w:fill="FFFFFF"/>
        </w:rPr>
        <w:t xml:space="preserve">three times on the pitch </w:t>
      </w:r>
      <w:r>
        <w:rPr>
          <w:rFonts w:ascii="Cambria" w:eastAsia="Times New Roman" w:hAnsi="Cambria" w:cs="Arial"/>
          <w:color w:val="000000"/>
          <w:shd w:val="clear" w:color="auto" w:fill="FFFFFF"/>
        </w:rPr>
        <w:t xml:space="preserve">with the subject (the author) instructed to </w:t>
      </w:r>
      <w:r w:rsidRPr="00094E07">
        <w:rPr>
          <w:rFonts w:ascii="Cambria" w:eastAsia="Times New Roman" w:hAnsi="Cambria" w:cs="Arial"/>
          <w:color w:val="000000"/>
          <w:shd w:val="clear" w:color="auto" w:fill="FFFFFF"/>
        </w:rPr>
        <w:t>‘find’ the best sound</w:t>
      </w:r>
      <w:r>
        <w:rPr>
          <w:rFonts w:ascii="Cambria" w:eastAsia="Times New Roman" w:hAnsi="Cambria" w:cs="Arial"/>
          <w:color w:val="000000"/>
          <w:shd w:val="clear" w:color="auto" w:fill="FFFFFF"/>
        </w:rPr>
        <w:t xml:space="preserve">, mindful of best technique practice for optimum vocal production. The subject was positioned to watch herself in the mirror </w:t>
      </w:r>
      <w:r w:rsidRPr="00094E07">
        <w:rPr>
          <w:rFonts w:ascii="Cambria" w:eastAsia="Times New Roman" w:hAnsi="Cambria" w:cs="Arial"/>
          <w:color w:val="000000"/>
          <w:shd w:val="clear" w:color="auto" w:fill="FFFFFF"/>
        </w:rPr>
        <w:t xml:space="preserve">for tell-tale muscular and postural tensions that can effect technique. After intoning the third pitch, </w:t>
      </w:r>
      <w:r>
        <w:rPr>
          <w:rFonts w:ascii="Cambria" w:eastAsia="Times New Roman" w:hAnsi="Cambria" w:cs="Arial"/>
          <w:color w:val="000000"/>
          <w:shd w:val="clear" w:color="auto" w:fill="FFFFFF"/>
        </w:rPr>
        <w:t>the subject used</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vocal fry phonation</w:t>
      </w:r>
      <w:r w:rsidRPr="00094E07">
        <w:rPr>
          <w:rFonts w:ascii="Cambria" w:eastAsia="Times New Roman" w:hAnsi="Cambria" w:cs="Arial"/>
          <w:color w:val="000000"/>
          <w:shd w:val="clear" w:color="auto" w:fill="FFFFFF"/>
        </w:rPr>
        <w:t xml:space="preserve"> while maintaining the vocal tract posture of the note and vowel just sung (see </w:t>
      </w:r>
      <w:r>
        <w:rPr>
          <w:rFonts w:ascii="Cambria" w:eastAsia="Times New Roman" w:hAnsi="Cambria" w:cs="Arial"/>
          <w:color w:val="000000"/>
          <w:shd w:val="clear" w:color="auto" w:fill="FFFFFF"/>
        </w:rPr>
        <w:t>F</w:t>
      </w:r>
      <w:r w:rsidRPr="00094E07">
        <w:rPr>
          <w:rFonts w:ascii="Cambria" w:eastAsia="Times New Roman" w:hAnsi="Cambria" w:cs="Arial"/>
          <w:color w:val="000000"/>
          <w:shd w:val="clear" w:color="auto" w:fill="FFFFFF"/>
        </w:rPr>
        <w:t xml:space="preserve">ig </w:t>
      </w:r>
      <w:r>
        <w:rPr>
          <w:rFonts w:ascii="Cambria" w:eastAsia="Times New Roman" w:hAnsi="Cambria" w:cs="Arial"/>
          <w:color w:val="000000"/>
          <w:shd w:val="clear" w:color="auto" w:fill="FFFFFF"/>
        </w:rPr>
        <w:t>1</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This</w:t>
      </w:r>
      <w:r w:rsidRPr="00094E07">
        <w:rPr>
          <w:rFonts w:ascii="Cambria" w:eastAsia="Times New Roman" w:hAnsi="Cambria" w:cs="Arial"/>
          <w:color w:val="000000"/>
          <w:shd w:val="clear" w:color="auto" w:fill="FFFFFF"/>
        </w:rPr>
        <w:t xml:space="preserve"> process</w:t>
      </w:r>
      <w:r>
        <w:rPr>
          <w:rFonts w:ascii="Cambria" w:eastAsia="Times New Roman" w:hAnsi="Cambria" w:cs="Arial"/>
          <w:color w:val="000000"/>
          <w:shd w:val="clear" w:color="auto" w:fill="FFFFFF"/>
        </w:rPr>
        <w:t xml:space="preserve"> was repeated</w:t>
      </w:r>
      <w:r w:rsidRPr="00094E07">
        <w:rPr>
          <w:rFonts w:ascii="Cambria" w:eastAsia="Times New Roman" w:hAnsi="Cambria" w:cs="Arial"/>
          <w:color w:val="000000"/>
          <w:shd w:val="clear" w:color="auto" w:fill="FFFFFF"/>
        </w:rPr>
        <w:t xml:space="preserve"> across all notes of the 2 octave diatonic scale in A major</w:t>
      </w:r>
      <w:r>
        <w:rPr>
          <w:rFonts w:ascii="Cambria" w:eastAsia="Times New Roman" w:hAnsi="Cambria" w:cs="Arial"/>
          <w:color w:val="000000"/>
          <w:shd w:val="clear" w:color="auto" w:fill="FFFFFF"/>
        </w:rPr>
        <w:t xml:space="preserve"> and recorded using Voce Vista Pro to ascertain the formant frequency of each of the 7 vowels for all notes of the studied range.</w:t>
      </w:r>
    </w:p>
    <w:p w:rsidR="00DF3974" w:rsidRDefault="00DF3974" w:rsidP="00DF3974">
      <w:pPr>
        <w:rPr>
          <w:rFonts w:ascii="Arial" w:eastAsia="Times New Roman" w:hAnsi="Arial" w:cs="Arial"/>
          <w:color w:val="000000"/>
          <w:sz w:val="20"/>
          <w:szCs w:val="20"/>
          <w:shd w:val="clear" w:color="auto" w:fill="FFFFFF"/>
        </w:rPr>
      </w:pPr>
    </w:p>
    <w:p w:rsidR="00DF3974" w:rsidRDefault="00DF3974" w:rsidP="00DF3974">
      <w:pPr>
        <w:rPr>
          <w:rFonts w:ascii="Arial" w:eastAsia="Times New Roman" w:hAnsi="Arial" w:cs="Arial"/>
          <w:color w:val="000000"/>
          <w:sz w:val="20"/>
          <w:szCs w:val="20"/>
          <w:shd w:val="clear" w:color="auto" w:fill="FFFFFF"/>
        </w:rPr>
      </w:pPr>
    </w:p>
    <w:p w:rsidR="00DF3974" w:rsidRPr="007358AA" w:rsidRDefault="00DF3974" w:rsidP="00DF3974">
      <w:pPr>
        <w:spacing w:line="360" w:lineRule="auto"/>
        <w:jc w:val="both"/>
        <w:rPr>
          <w:rFonts w:ascii="Cambria" w:eastAsia="Times New Roman" w:hAnsi="Cambria" w:cs="Times New Roman"/>
          <w:color w:val="000000" w:themeColor="text1"/>
        </w:rPr>
      </w:pPr>
      <w:r>
        <w:rPr>
          <w:rFonts w:ascii="Cambria" w:hAnsi="Cambria"/>
          <w:color w:val="000000" w:themeColor="text1"/>
        </w:rPr>
        <w:t>With</w:t>
      </w:r>
      <w:r w:rsidRPr="00094E07">
        <w:rPr>
          <w:rFonts w:ascii="Cambria" w:hAnsi="Cambria"/>
          <w:color w:val="000000" w:themeColor="text1"/>
        </w:rPr>
        <w:t xml:space="preserve"> the subject of </w:t>
      </w:r>
      <w:r>
        <w:rPr>
          <w:rFonts w:ascii="Cambria" w:hAnsi="Cambria"/>
          <w:color w:val="000000" w:themeColor="text1"/>
        </w:rPr>
        <w:t>a</w:t>
      </w:r>
      <w:r w:rsidRPr="00094E07">
        <w:rPr>
          <w:rFonts w:ascii="Cambria" w:hAnsi="Cambria"/>
          <w:color w:val="000000" w:themeColor="text1"/>
        </w:rPr>
        <w:t xml:space="preserve"> mini case study</w:t>
      </w:r>
      <w:r>
        <w:rPr>
          <w:rFonts w:ascii="Cambria" w:hAnsi="Cambria"/>
          <w:color w:val="000000" w:themeColor="text1"/>
        </w:rPr>
        <w:t xml:space="preserve"> also being the researcher</w:t>
      </w:r>
      <w:r w:rsidRPr="00094E07">
        <w:rPr>
          <w:rFonts w:ascii="Cambria" w:hAnsi="Cambria"/>
          <w:color w:val="000000" w:themeColor="text1"/>
        </w:rPr>
        <w:t>, the ethics of undertaking a research project</w:t>
      </w:r>
      <w:r>
        <w:rPr>
          <w:rFonts w:ascii="Cambria" w:hAnsi="Cambria"/>
          <w:color w:val="000000" w:themeColor="text1"/>
        </w:rPr>
        <w:t xml:space="preserve"> must be considered; e</w:t>
      </w:r>
      <w:r w:rsidRPr="00094E07">
        <w:rPr>
          <w:rFonts w:ascii="Cambria" w:hAnsi="Cambria"/>
          <w:color w:val="000000" w:themeColor="text1"/>
        </w:rPr>
        <w:t xml:space="preserve">nsuring data is collected and processed in a lawful manner and only used for the purposes originally specified, only collecting the data that is needed for the study, making sure it is accurate, keeping </w:t>
      </w:r>
      <w:r>
        <w:rPr>
          <w:rFonts w:ascii="Cambria" w:hAnsi="Cambria"/>
          <w:color w:val="000000" w:themeColor="text1"/>
        </w:rPr>
        <w:t xml:space="preserve">it </w:t>
      </w:r>
      <w:r w:rsidRPr="00094E07">
        <w:rPr>
          <w:rFonts w:ascii="Cambria" w:hAnsi="Cambria"/>
          <w:color w:val="000000" w:themeColor="text1"/>
        </w:rPr>
        <w:t xml:space="preserve">secure and anonymised where possible while controlling the distribution and not keeping it longer than needed </w:t>
      </w:r>
      <w:sdt>
        <w:sdtPr>
          <w:rPr>
            <w:rFonts w:ascii="Cambria" w:hAnsi="Cambria"/>
          </w:rPr>
          <w:id w:val="-2032945991"/>
          <w:citation/>
        </w:sdtPr>
        <w:sdtContent>
          <w:r w:rsidRPr="00094E07">
            <w:rPr>
              <w:rFonts w:ascii="Cambria" w:hAnsi="Cambria"/>
              <w:color w:val="000000" w:themeColor="text1"/>
            </w:rPr>
            <w:fldChar w:fldCharType="begin"/>
          </w:r>
          <w:r w:rsidRPr="00094E07">
            <w:rPr>
              <w:rFonts w:ascii="Cambria" w:hAnsi="Cambria"/>
              <w:color w:val="000000" w:themeColor="text1"/>
            </w:rPr>
            <w:instrText xml:space="preserve"> CITATION Den14 \l 2057 </w:instrText>
          </w:r>
          <w:r w:rsidRPr="00094E07">
            <w:rPr>
              <w:rFonts w:ascii="Cambria" w:hAnsi="Cambria"/>
              <w:color w:val="000000" w:themeColor="text1"/>
            </w:rPr>
            <w:fldChar w:fldCharType="separate"/>
          </w:r>
          <w:r w:rsidRPr="00094E07">
            <w:rPr>
              <w:rFonts w:ascii="Cambria" w:hAnsi="Cambria"/>
              <w:noProof/>
              <w:color w:val="000000" w:themeColor="text1"/>
            </w:rPr>
            <w:t>(Denscombe, 2014)</w:t>
          </w:r>
          <w:r w:rsidRPr="00094E07">
            <w:rPr>
              <w:rFonts w:ascii="Cambria" w:hAnsi="Cambria"/>
              <w:color w:val="000000" w:themeColor="text1"/>
            </w:rPr>
            <w:fldChar w:fldCharType="end"/>
          </w:r>
        </w:sdtContent>
      </w:sdt>
      <w:r w:rsidRPr="00094E07">
        <w:rPr>
          <w:rFonts w:ascii="Cambria" w:hAnsi="Cambria"/>
          <w:color w:val="000000" w:themeColor="text1"/>
        </w:rPr>
        <w:t xml:space="preserve">. </w:t>
      </w:r>
      <w:r>
        <w:rPr>
          <w:rFonts w:ascii="Cambria" w:hAnsi="Cambria"/>
          <w:color w:val="000000" w:themeColor="text1"/>
        </w:rPr>
        <w:t>The issue of</w:t>
      </w:r>
      <w:r w:rsidRPr="00094E07">
        <w:rPr>
          <w:rFonts w:ascii="Cambria" w:hAnsi="Cambria"/>
          <w:color w:val="000000" w:themeColor="text1"/>
        </w:rPr>
        <w:t xml:space="preserve"> insider research</w:t>
      </w:r>
      <w:r>
        <w:rPr>
          <w:rFonts w:ascii="Cambria" w:hAnsi="Cambria"/>
          <w:color w:val="000000" w:themeColor="text1"/>
        </w:rPr>
        <w:t xml:space="preserve"> has also been considered, where ease of access to the subject helped gain access to research data (</w:t>
      </w:r>
      <w:proofErr w:type="spellStart"/>
      <w:r>
        <w:rPr>
          <w:rFonts w:ascii="Cambria" w:hAnsi="Cambria"/>
          <w:color w:val="000000" w:themeColor="text1"/>
        </w:rPr>
        <w:t>Saiden</w:t>
      </w:r>
      <w:proofErr w:type="spellEnd"/>
      <w:r>
        <w:rPr>
          <w:rFonts w:ascii="Cambria" w:hAnsi="Cambria"/>
          <w:color w:val="000000" w:themeColor="text1"/>
        </w:rPr>
        <w:t>, 2016).</w:t>
      </w:r>
      <w:r w:rsidRPr="00094E07">
        <w:rPr>
          <w:rFonts w:ascii="Cambria" w:hAnsi="Cambria"/>
          <w:color w:val="000000" w:themeColor="text1"/>
        </w:rPr>
        <w:t xml:space="preserve"> </w:t>
      </w:r>
      <w:r>
        <w:rPr>
          <w:rFonts w:ascii="Cambria" w:hAnsi="Cambria"/>
          <w:color w:val="000000" w:themeColor="text1"/>
        </w:rPr>
        <w:t>An insider researcher also has</w:t>
      </w:r>
      <w:r w:rsidRPr="00094E07">
        <w:rPr>
          <w:rFonts w:ascii="Cambria" w:hAnsi="Cambria"/>
          <w:color w:val="000000" w:themeColor="text1"/>
        </w:rPr>
        <w:t xml:space="preserve"> an innate understanding of</w:t>
      </w:r>
      <w:r>
        <w:rPr>
          <w:rFonts w:ascii="Cambria" w:hAnsi="Cambria"/>
          <w:color w:val="000000" w:themeColor="text1"/>
        </w:rPr>
        <w:t xml:space="preserve"> the</w:t>
      </w:r>
      <w:r w:rsidRPr="00094E07">
        <w:rPr>
          <w:rFonts w:ascii="Cambria" w:hAnsi="Cambria"/>
          <w:color w:val="000000" w:themeColor="text1"/>
        </w:rPr>
        <w:t xml:space="preserve"> subject </w:t>
      </w:r>
      <w:r>
        <w:rPr>
          <w:rFonts w:ascii="Cambria" w:hAnsi="Cambria"/>
          <w:color w:val="000000" w:themeColor="text1"/>
        </w:rPr>
        <w:t>with</w:t>
      </w:r>
      <w:r w:rsidRPr="00094E07">
        <w:rPr>
          <w:rFonts w:ascii="Cambria" w:hAnsi="Cambria"/>
          <w:color w:val="000000" w:themeColor="text1"/>
        </w:rPr>
        <w:t xml:space="preserve"> the advantage of common </w:t>
      </w:r>
      <w:r w:rsidRPr="00094E07">
        <w:rPr>
          <w:rFonts w:ascii="Cambria" w:hAnsi="Cambria"/>
          <w:color w:val="000000" w:themeColor="text1"/>
        </w:rPr>
        <w:lastRenderedPageBreak/>
        <w:t>knowledge of the life of the subject studied</w:t>
      </w:r>
      <w:r>
        <w:rPr>
          <w:rFonts w:ascii="Cambria" w:hAnsi="Cambria"/>
          <w:color w:val="000000" w:themeColor="text1"/>
        </w:rPr>
        <w:t xml:space="preserve"> </w:t>
      </w:r>
      <w:sdt>
        <w:sdtPr>
          <w:rPr>
            <w:rFonts w:ascii="Cambria" w:hAnsi="Cambria"/>
          </w:rPr>
          <w:id w:val="1790162460"/>
          <w:citation/>
        </w:sdtPr>
        <w:sdtContent>
          <w:r w:rsidRPr="00094E07">
            <w:rPr>
              <w:rFonts w:ascii="Cambria" w:hAnsi="Cambria"/>
              <w:color w:val="000000" w:themeColor="text1"/>
            </w:rPr>
            <w:fldChar w:fldCharType="begin"/>
          </w:r>
          <w:r w:rsidRPr="00094E07">
            <w:rPr>
              <w:rFonts w:ascii="Cambria" w:hAnsi="Cambria"/>
              <w:color w:val="000000" w:themeColor="text1"/>
            </w:rPr>
            <w:instrText xml:space="preserve"> CITATION Sai16 \l 2057 </w:instrText>
          </w:r>
          <w:r w:rsidRPr="00094E07">
            <w:rPr>
              <w:rFonts w:ascii="Cambria" w:hAnsi="Cambria"/>
              <w:color w:val="000000" w:themeColor="text1"/>
            </w:rPr>
            <w:fldChar w:fldCharType="separate"/>
          </w:r>
          <w:r w:rsidRPr="00094E07">
            <w:rPr>
              <w:rFonts w:ascii="Cambria" w:hAnsi="Cambria"/>
              <w:noProof/>
              <w:color w:val="000000" w:themeColor="text1"/>
            </w:rPr>
            <w:t>(Saidin, 2016)</w:t>
          </w:r>
          <w:r w:rsidRPr="00094E07">
            <w:rPr>
              <w:rFonts w:ascii="Cambria" w:hAnsi="Cambria"/>
              <w:color w:val="000000" w:themeColor="text1"/>
            </w:rPr>
            <w:fldChar w:fldCharType="end"/>
          </w:r>
        </w:sdtContent>
      </w:sdt>
      <w:r>
        <w:rPr>
          <w:rFonts w:ascii="Cambria" w:hAnsi="Cambria"/>
          <w:color w:val="000000" w:themeColor="text1"/>
        </w:rPr>
        <w:t>.</w:t>
      </w:r>
      <w:r w:rsidRPr="00094E07">
        <w:rPr>
          <w:rFonts w:ascii="Cambria" w:hAnsi="Cambria"/>
          <w:color w:val="000000" w:themeColor="text1"/>
        </w:rPr>
        <w:t xml:space="preserve"> Criticisms of insider research are to do with lack of objectivity </w:t>
      </w:r>
      <w:r>
        <w:rPr>
          <w:rFonts w:ascii="Cambria" w:hAnsi="Cambria"/>
          <w:color w:val="000000" w:themeColor="text1"/>
        </w:rPr>
        <w:t>with</w:t>
      </w:r>
      <w:r w:rsidRPr="00094E07">
        <w:rPr>
          <w:rFonts w:ascii="Cambria" w:hAnsi="Cambria"/>
          <w:color w:val="000000" w:themeColor="text1"/>
        </w:rPr>
        <w:t xml:space="preserve"> bias based on the researchers’ prior knowledge and assumptions</w:t>
      </w:r>
      <w:r>
        <w:rPr>
          <w:rFonts w:ascii="Cambria" w:hAnsi="Cambria"/>
          <w:color w:val="000000" w:themeColor="text1"/>
        </w:rPr>
        <w:t>,</w:t>
      </w:r>
      <w:r w:rsidRPr="00094E07">
        <w:rPr>
          <w:rFonts w:ascii="Cambria" w:hAnsi="Cambria"/>
          <w:color w:val="000000" w:themeColor="text1"/>
        </w:rPr>
        <w:t xml:space="preserve"> as well as the balancing of the dual roles of practitioner and researcher </w:t>
      </w:r>
      <w:sdt>
        <w:sdtPr>
          <w:rPr>
            <w:rFonts w:ascii="Cambria" w:hAnsi="Cambria"/>
          </w:rPr>
          <w:id w:val="-2001886617"/>
          <w:citation/>
        </w:sdtPr>
        <w:sdtContent>
          <w:r w:rsidRPr="00094E07">
            <w:rPr>
              <w:rFonts w:ascii="Cambria" w:hAnsi="Cambria"/>
              <w:color w:val="000000" w:themeColor="text1"/>
            </w:rPr>
            <w:fldChar w:fldCharType="begin"/>
          </w:r>
          <w:r w:rsidRPr="00094E07">
            <w:rPr>
              <w:rFonts w:ascii="Cambria" w:hAnsi="Cambria"/>
              <w:color w:val="000000" w:themeColor="text1"/>
            </w:rPr>
            <w:instrText xml:space="preserve"> CITATION Unl12 \l 2057 </w:instrText>
          </w:r>
          <w:r w:rsidRPr="00094E07">
            <w:rPr>
              <w:rFonts w:ascii="Cambria" w:hAnsi="Cambria"/>
              <w:color w:val="000000" w:themeColor="text1"/>
            </w:rPr>
            <w:fldChar w:fldCharType="separate"/>
          </w:r>
          <w:r w:rsidRPr="00094E07">
            <w:rPr>
              <w:rFonts w:ascii="Cambria" w:hAnsi="Cambria"/>
              <w:noProof/>
              <w:color w:val="000000" w:themeColor="text1"/>
            </w:rPr>
            <w:t>(Unluer, 2012)</w:t>
          </w:r>
          <w:r w:rsidRPr="00094E07">
            <w:rPr>
              <w:rFonts w:ascii="Cambria" w:hAnsi="Cambria"/>
              <w:color w:val="000000" w:themeColor="text1"/>
            </w:rPr>
            <w:fldChar w:fldCharType="end"/>
          </w:r>
        </w:sdtContent>
      </w:sdt>
      <w:r w:rsidRPr="00094E07">
        <w:rPr>
          <w:rFonts w:ascii="Cambria" w:hAnsi="Cambria"/>
        </w:rPr>
        <w:t>. These criticisms</w:t>
      </w:r>
      <w:r w:rsidRPr="00094E07">
        <w:rPr>
          <w:rFonts w:ascii="Cambria" w:hAnsi="Cambria"/>
          <w:color w:val="000000" w:themeColor="text1"/>
        </w:rPr>
        <w:t xml:space="preserve"> can be mitigated by transparency, maintaining a detailed journal of decisions made during the project and showing clear awareness of any issues (Laverty, 2003).</w:t>
      </w:r>
    </w:p>
    <w:p w:rsidR="00DF3974" w:rsidRDefault="00DF3974" w:rsidP="00DF3974">
      <w:pPr>
        <w:rPr>
          <w:rFonts w:ascii="Cambria" w:eastAsia="Times New Roman" w:hAnsi="Cambria" w:cs="Times New Roman"/>
          <w:color w:val="000000" w:themeColor="text1"/>
        </w:rPr>
      </w:pPr>
    </w:p>
    <w:p w:rsidR="00DF3974" w:rsidRDefault="00DF3974" w:rsidP="00DF3974">
      <w:pPr>
        <w:rPr>
          <w:rFonts w:ascii="Arial" w:eastAsia="Times New Roman" w:hAnsi="Arial" w:cs="Arial"/>
          <w:color w:val="000000"/>
          <w:sz w:val="20"/>
          <w:szCs w:val="20"/>
          <w:shd w:val="clear" w:color="auto" w:fill="FFFFFF"/>
        </w:rPr>
      </w:pPr>
    </w:p>
    <w:p w:rsidR="00DF3974" w:rsidRDefault="00DF3974" w:rsidP="00DF3974">
      <w:pPr>
        <w:rPr>
          <w:b/>
        </w:rPr>
      </w:pPr>
    </w:p>
    <w:p w:rsidR="00DF3974" w:rsidRDefault="00DF3974" w:rsidP="00DF3974">
      <w:r w:rsidRPr="00516D08">
        <w:rPr>
          <w:b/>
        </w:rPr>
        <w:t>Findings</w:t>
      </w:r>
      <w:r>
        <w:t xml:space="preserve"> </w:t>
      </w:r>
    </w:p>
    <w:p w:rsidR="00DF3974" w:rsidRDefault="00DF3974" w:rsidP="00DF3974"/>
    <w:p w:rsidR="00DF3974" w:rsidRPr="00094E07" w:rsidRDefault="00DF3974" w:rsidP="00DF3974">
      <w:pPr>
        <w:spacing w:line="360" w:lineRule="auto"/>
        <w:jc w:val="both"/>
        <w:rPr>
          <w:rFonts w:ascii="Cambria" w:hAnsi="Cambria"/>
        </w:rPr>
      </w:pPr>
      <w:r>
        <w:rPr>
          <w:rFonts w:ascii="Cambria" w:hAnsi="Cambria"/>
        </w:rPr>
        <w:t xml:space="preserve">The </w:t>
      </w:r>
      <w:r w:rsidRPr="00094E07">
        <w:rPr>
          <w:rFonts w:ascii="Cambria" w:hAnsi="Cambria"/>
        </w:rPr>
        <w:t>case study data collected show</w:t>
      </w:r>
      <w:r>
        <w:rPr>
          <w:rFonts w:ascii="Cambria" w:hAnsi="Cambria"/>
        </w:rPr>
        <w:t>s</w:t>
      </w:r>
      <w:r w:rsidRPr="00094E07">
        <w:rPr>
          <w:rFonts w:ascii="Cambria" w:hAnsi="Cambria"/>
        </w:rPr>
        <w:t xml:space="preserve"> the results for each of the seven vowel’s first (</w:t>
      </w:r>
      <w:r w:rsidRPr="00F304A7">
        <w:rPr>
          <w:rFonts w:ascii="Cambria" w:hAnsi="Cambria"/>
          <w:i/>
        </w:rPr>
        <w:t>R1</w:t>
      </w:r>
      <w:r w:rsidRPr="00094E07">
        <w:rPr>
          <w:rFonts w:ascii="Cambria" w:hAnsi="Cambria"/>
        </w:rPr>
        <w:t>) and second (</w:t>
      </w:r>
      <w:r w:rsidRPr="00F304A7">
        <w:rPr>
          <w:rFonts w:ascii="Cambria" w:hAnsi="Cambria"/>
          <w:i/>
        </w:rPr>
        <w:t>R2</w:t>
      </w:r>
      <w:r w:rsidRPr="00094E07">
        <w:rPr>
          <w:rFonts w:ascii="Cambria" w:hAnsi="Cambria"/>
        </w:rPr>
        <w:t xml:space="preserve">) formant across the two octaves measured. </w:t>
      </w:r>
      <w:r>
        <w:rPr>
          <w:rFonts w:ascii="Cambria" w:hAnsi="Cambria"/>
        </w:rPr>
        <w:t>These</w:t>
      </w:r>
      <w:r w:rsidRPr="00094E07">
        <w:rPr>
          <w:rFonts w:ascii="Cambria" w:hAnsi="Cambria"/>
        </w:rPr>
        <w:t xml:space="preserve"> results </w:t>
      </w:r>
      <w:r>
        <w:rPr>
          <w:rFonts w:ascii="Cambria" w:hAnsi="Cambria"/>
        </w:rPr>
        <w:t xml:space="preserve">will first be described and then discussed </w:t>
      </w:r>
      <w:r w:rsidRPr="00094E07">
        <w:rPr>
          <w:rFonts w:ascii="Cambria" w:hAnsi="Cambria"/>
        </w:rPr>
        <w:t xml:space="preserve">within the context of the research outlined in </w:t>
      </w:r>
      <w:r>
        <w:rPr>
          <w:rFonts w:ascii="Cambria" w:hAnsi="Cambria"/>
        </w:rPr>
        <w:t>the</w:t>
      </w:r>
      <w:r w:rsidRPr="00094E07">
        <w:rPr>
          <w:rFonts w:ascii="Cambria" w:hAnsi="Cambria"/>
        </w:rPr>
        <w:t xml:space="preserve"> literature review. </w:t>
      </w:r>
      <w:r>
        <w:rPr>
          <w:rFonts w:ascii="Cambria" w:hAnsi="Cambria"/>
        </w:rPr>
        <w:t>T</w:t>
      </w:r>
      <w:r w:rsidRPr="00094E07">
        <w:rPr>
          <w:rFonts w:ascii="Cambria" w:hAnsi="Cambria"/>
        </w:rPr>
        <w:t>he first formant locations</w:t>
      </w:r>
      <w:r>
        <w:rPr>
          <w:rFonts w:ascii="Cambria" w:hAnsi="Cambria"/>
        </w:rPr>
        <w:t xml:space="preserve"> from this studies data will then be shown</w:t>
      </w:r>
      <w:r w:rsidRPr="00094E07">
        <w:rPr>
          <w:rFonts w:ascii="Cambria" w:hAnsi="Cambria"/>
        </w:rPr>
        <w:t xml:space="preserve"> as musical notation and compare</w:t>
      </w:r>
      <w:r>
        <w:rPr>
          <w:rFonts w:ascii="Cambria" w:hAnsi="Cambria"/>
        </w:rPr>
        <w:t>d</w:t>
      </w:r>
      <w:r w:rsidRPr="00094E07">
        <w:rPr>
          <w:rFonts w:ascii="Cambria" w:hAnsi="Cambria"/>
        </w:rPr>
        <w:t xml:space="preserve"> </w:t>
      </w:r>
      <w:r>
        <w:rPr>
          <w:rFonts w:ascii="Cambria" w:hAnsi="Cambria"/>
        </w:rPr>
        <w:t>to the</w:t>
      </w:r>
      <w:r w:rsidRPr="00094E07">
        <w:rPr>
          <w:rFonts w:ascii="Cambria" w:hAnsi="Cambria"/>
        </w:rPr>
        <w:t xml:space="preserve"> values given in pedagogical textbooks </w:t>
      </w:r>
      <w:r>
        <w:rPr>
          <w:rFonts w:ascii="Cambria" w:hAnsi="Cambria"/>
        </w:rPr>
        <w:t>with the implication of this representation discussed</w:t>
      </w:r>
      <w:r w:rsidRPr="00094E07">
        <w:rPr>
          <w:rFonts w:ascii="Cambria" w:hAnsi="Cambria"/>
        </w:rPr>
        <w:t xml:space="preserve">. </w:t>
      </w:r>
    </w:p>
    <w:p w:rsidR="00DF3974" w:rsidRPr="00094E07"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Pr>
          <w:rFonts w:ascii="Cambria" w:hAnsi="Cambria"/>
        </w:rPr>
        <w:t>T</w:t>
      </w:r>
      <w:r w:rsidRPr="00094E07">
        <w:rPr>
          <w:rFonts w:ascii="Cambria" w:hAnsi="Cambria"/>
        </w:rPr>
        <w:t xml:space="preserve">he results for </w:t>
      </w:r>
      <w:r w:rsidRPr="00F304A7">
        <w:rPr>
          <w:rFonts w:ascii="Cambria" w:hAnsi="Cambria"/>
          <w:i/>
        </w:rPr>
        <w:t>R1</w:t>
      </w:r>
      <w:r w:rsidRPr="00094E07">
        <w:rPr>
          <w:rFonts w:ascii="Cambria" w:hAnsi="Cambria"/>
        </w:rPr>
        <w:t xml:space="preserve"> and </w:t>
      </w:r>
      <w:r w:rsidRPr="00F304A7">
        <w:rPr>
          <w:rFonts w:ascii="Cambria" w:hAnsi="Cambria"/>
          <w:i/>
        </w:rPr>
        <w:t>R2</w:t>
      </w:r>
      <w:r w:rsidRPr="00094E07">
        <w:rPr>
          <w:rFonts w:ascii="Cambria" w:hAnsi="Cambria"/>
        </w:rPr>
        <w:t xml:space="preserve"> </w:t>
      </w:r>
      <w:r>
        <w:rPr>
          <w:rFonts w:ascii="Cambria" w:hAnsi="Cambria"/>
        </w:rPr>
        <w:t xml:space="preserve">have been plotted </w:t>
      </w:r>
      <w:r w:rsidRPr="00094E07">
        <w:rPr>
          <w:rFonts w:ascii="Cambria" w:hAnsi="Cambria"/>
        </w:rPr>
        <w:t xml:space="preserve">for each sung vowel as shown in Figures </w:t>
      </w:r>
      <w:r>
        <w:rPr>
          <w:rFonts w:ascii="Cambria" w:hAnsi="Cambria"/>
        </w:rPr>
        <w:t>4.</w:t>
      </w:r>
      <w:r w:rsidRPr="00094E07">
        <w:rPr>
          <w:rFonts w:ascii="Cambria" w:hAnsi="Cambria"/>
        </w:rPr>
        <w:t xml:space="preserve"> through </w:t>
      </w:r>
      <w:r>
        <w:rPr>
          <w:rFonts w:ascii="Cambria" w:hAnsi="Cambria"/>
        </w:rPr>
        <w:t>10</w:t>
      </w:r>
      <w:r w:rsidRPr="00094E07">
        <w:rPr>
          <w:rFonts w:ascii="Cambria" w:hAnsi="Cambria"/>
        </w:rPr>
        <w:t xml:space="preserve">. The horizontal axis </w:t>
      </w:r>
      <w:r>
        <w:rPr>
          <w:rFonts w:ascii="Cambria" w:hAnsi="Cambria"/>
        </w:rPr>
        <w:t>shows</w:t>
      </w:r>
      <w:r w:rsidRPr="00094E07">
        <w:rPr>
          <w:rFonts w:ascii="Cambria" w:hAnsi="Cambria"/>
        </w:rPr>
        <w:t xml:space="preserve"> the notes sung across the two octave range and the vertical axis </w:t>
      </w:r>
      <w:r>
        <w:rPr>
          <w:rFonts w:ascii="Cambria" w:hAnsi="Cambria"/>
        </w:rPr>
        <w:t xml:space="preserve">shows </w:t>
      </w:r>
      <w:r w:rsidRPr="00094E07">
        <w:rPr>
          <w:rFonts w:ascii="Cambria" w:hAnsi="Cambria"/>
        </w:rPr>
        <w:t>the frequency values for the fundamental pitch</w:t>
      </w:r>
      <w:r>
        <w:rPr>
          <w:rFonts w:ascii="Cambria" w:hAnsi="Cambria"/>
        </w:rPr>
        <w:t>, with</w:t>
      </w:r>
      <w:r w:rsidRPr="00094E07">
        <w:rPr>
          <w:rFonts w:ascii="Cambria" w:hAnsi="Cambria"/>
        </w:rPr>
        <w:t xml:space="preserve"> (</w:t>
      </w:r>
      <w:r w:rsidRPr="00F304A7">
        <w:rPr>
          <w:rFonts w:ascii="Cambria" w:hAnsi="Cambria"/>
          <w:i/>
        </w:rPr>
        <w:t>fo</w:t>
      </w:r>
      <w:r w:rsidRPr="00094E07">
        <w:rPr>
          <w:rFonts w:ascii="Cambria" w:hAnsi="Cambria"/>
        </w:rPr>
        <w:t xml:space="preserve">) </w:t>
      </w:r>
      <w:r>
        <w:rPr>
          <w:rFonts w:ascii="Cambria" w:hAnsi="Cambria"/>
        </w:rPr>
        <w:t xml:space="preserve">plotted </w:t>
      </w:r>
      <w:r w:rsidRPr="00094E07">
        <w:rPr>
          <w:rFonts w:ascii="Cambria" w:hAnsi="Cambria"/>
        </w:rPr>
        <w:t>as a solid black line and the first five harmonics of each pitch (</w:t>
      </w:r>
      <w:r w:rsidRPr="00F304A7">
        <w:rPr>
          <w:rFonts w:ascii="Cambria" w:hAnsi="Cambria"/>
          <w:i/>
        </w:rPr>
        <w:t>2fo, 3fo, 4fo, 5fo</w:t>
      </w:r>
      <w:r w:rsidRPr="00094E07">
        <w:rPr>
          <w:rFonts w:ascii="Cambria" w:hAnsi="Cambria"/>
        </w:rPr>
        <w:t xml:space="preserve">) </w:t>
      </w:r>
      <w:r>
        <w:rPr>
          <w:rFonts w:ascii="Cambria" w:hAnsi="Cambria"/>
        </w:rPr>
        <w:t xml:space="preserve">shown </w:t>
      </w:r>
      <w:r w:rsidRPr="00094E07">
        <w:rPr>
          <w:rFonts w:ascii="Cambria" w:hAnsi="Cambria"/>
        </w:rPr>
        <w:t xml:space="preserve">as dotted lines. The </w:t>
      </w:r>
      <w:r w:rsidRPr="00815398">
        <w:rPr>
          <w:rFonts w:ascii="Cambria" w:hAnsi="Cambria"/>
          <w:i/>
        </w:rPr>
        <w:t>R1</w:t>
      </w:r>
      <w:r w:rsidRPr="00094E07">
        <w:rPr>
          <w:rFonts w:ascii="Cambria" w:hAnsi="Cambria"/>
        </w:rPr>
        <w:t xml:space="preserve"> is a thick green line and the </w:t>
      </w:r>
      <w:r w:rsidRPr="00815398">
        <w:rPr>
          <w:rFonts w:ascii="Cambria" w:hAnsi="Cambria"/>
          <w:i/>
        </w:rPr>
        <w:t>R2</w:t>
      </w:r>
      <w:r w:rsidRPr="00094E07">
        <w:rPr>
          <w:rFonts w:ascii="Cambria" w:hAnsi="Cambria"/>
        </w:rPr>
        <w:t xml:space="preserve"> is a thick blue line.</w:t>
      </w:r>
    </w:p>
    <w:p w:rsidR="00DF3974" w:rsidRDefault="00DF3974" w:rsidP="00DF3974">
      <w:pPr>
        <w:spacing w:line="360" w:lineRule="auto"/>
        <w:jc w:val="both"/>
        <w:rPr>
          <w:rFonts w:ascii="Cambria" w:hAnsi="Cambria"/>
        </w:rPr>
      </w:pPr>
    </w:p>
    <w:p w:rsidR="00DF3974" w:rsidRDefault="00DF3974" w:rsidP="00DF3974">
      <w:pPr>
        <w:rPr>
          <w:b/>
        </w:rPr>
      </w:pPr>
      <w:r w:rsidRPr="008E7645">
        <w:rPr>
          <w:b/>
        </w:rPr>
        <w:t>/</w:t>
      </w:r>
      <w:proofErr w:type="spellStart"/>
      <w:r w:rsidRPr="008E7645">
        <w:rPr>
          <w:b/>
        </w:rPr>
        <w:t>i</w:t>
      </w:r>
      <w:proofErr w:type="spellEnd"/>
      <w:r w:rsidRPr="008E7645">
        <w:rPr>
          <w:b/>
        </w:rPr>
        <w:t>/</w:t>
      </w:r>
    </w:p>
    <w:p w:rsidR="00DF3974" w:rsidRDefault="00DF3974" w:rsidP="00DF3974">
      <w:pPr>
        <w:spacing w:line="360" w:lineRule="auto"/>
        <w:jc w:val="both"/>
        <w:rPr>
          <w:rFonts w:ascii="Cambria" w:hAnsi="Cambria"/>
        </w:rPr>
      </w:pPr>
      <w:r w:rsidRPr="00094E07">
        <w:rPr>
          <w:rFonts w:ascii="Cambria" w:hAnsi="Cambria"/>
        </w:rPr>
        <w:t>For the sung vowel /</w:t>
      </w:r>
      <w:proofErr w:type="spellStart"/>
      <w:r w:rsidRPr="00094E07">
        <w:rPr>
          <w:rFonts w:ascii="Cambria" w:hAnsi="Cambria"/>
        </w:rPr>
        <w:t>i</w:t>
      </w:r>
      <w:proofErr w:type="spellEnd"/>
      <w:r w:rsidRPr="00094E07">
        <w:rPr>
          <w:rFonts w:ascii="Cambria" w:hAnsi="Cambria"/>
        </w:rPr>
        <w:t>/</w:t>
      </w:r>
      <w:r>
        <w:rPr>
          <w:rFonts w:ascii="Cambria" w:hAnsi="Cambria"/>
        </w:rPr>
        <w:t>,</w:t>
      </w:r>
      <w:r w:rsidRPr="00094E07">
        <w:rPr>
          <w:rFonts w:ascii="Cambria" w:hAnsi="Cambria"/>
        </w:rPr>
        <w:t xml:space="preserve"> a low first formant and high second formant </w:t>
      </w:r>
      <w:r>
        <w:rPr>
          <w:rFonts w:ascii="Cambria" w:hAnsi="Cambria"/>
        </w:rPr>
        <w:t xml:space="preserve">can be seen, </w:t>
      </w:r>
      <w:r w:rsidRPr="00094E07">
        <w:rPr>
          <w:rFonts w:ascii="Cambria" w:hAnsi="Cambria"/>
        </w:rPr>
        <w:t xml:space="preserve">as would be expected for this vowel. The speech value for the </w:t>
      </w:r>
      <w:r w:rsidRPr="00815398">
        <w:rPr>
          <w:rFonts w:ascii="Cambria" w:hAnsi="Cambria"/>
          <w:i/>
        </w:rPr>
        <w:t>R1</w:t>
      </w:r>
      <w:r w:rsidRPr="00094E07">
        <w:rPr>
          <w:rFonts w:ascii="Cambria" w:hAnsi="Cambria"/>
        </w:rPr>
        <w:t xml:space="preserve"> of </w:t>
      </w:r>
      <w:r>
        <w:rPr>
          <w:rFonts w:ascii="Cambria" w:hAnsi="Cambria"/>
        </w:rPr>
        <w:t>the subjects</w:t>
      </w:r>
      <w:r w:rsidRPr="00094E07">
        <w:rPr>
          <w:rFonts w:ascii="Cambria" w:hAnsi="Cambria"/>
        </w:rPr>
        <w:t xml:space="preserve"> /</w:t>
      </w:r>
      <w:proofErr w:type="spellStart"/>
      <w:r w:rsidRPr="00094E07">
        <w:rPr>
          <w:rFonts w:ascii="Cambria" w:hAnsi="Cambria"/>
        </w:rPr>
        <w:t>i</w:t>
      </w:r>
      <w:proofErr w:type="spellEnd"/>
      <w:r w:rsidRPr="00094E07">
        <w:rPr>
          <w:rFonts w:ascii="Cambria" w:hAnsi="Cambria"/>
        </w:rPr>
        <w:t>/ vowel is 322Hz</w:t>
      </w:r>
      <w:r>
        <w:rPr>
          <w:rFonts w:ascii="Cambria" w:hAnsi="Cambria"/>
        </w:rPr>
        <w:t>,</w:t>
      </w:r>
      <w:r w:rsidRPr="00094E07">
        <w:rPr>
          <w:rFonts w:ascii="Cambria" w:hAnsi="Cambria"/>
        </w:rPr>
        <w:t xml:space="preserve"> or E4</w:t>
      </w:r>
      <w:r>
        <w:rPr>
          <w:rFonts w:ascii="Cambria" w:hAnsi="Cambria"/>
        </w:rPr>
        <w:t>,</w:t>
      </w:r>
      <w:r w:rsidRPr="00094E07">
        <w:rPr>
          <w:rFonts w:ascii="Cambria" w:hAnsi="Cambria"/>
        </w:rPr>
        <w:t xml:space="preserve"> which matches approximately the sung value of </w:t>
      </w:r>
      <w:r>
        <w:rPr>
          <w:rFonts w:ascii="Cambria" w:hAnsi="Cambria"/>
        </w:rPr>
        <w:t xml:space="preserve"> </w:t>
      </w:r>
      <w:r w:rsidRPr="00815398">
        <w:rPr>
          <w:rFonts w:ascii="Cambria" w:hAnsi="Cambria"/>
          <w:i/>
        </w:rPr>
        <w:t>R1</w:t>
      </w:r>
      <w:r w:rsidRPr="00094E07">
        <w:rPr>
          <w:rFonts w:ascii="Cambria" w:hAnsi="Cambria"/>
        </w:rPr>
        <w:t xml:space="preserve"> from the notes A3 to F#4</w:t>
      </w:r>
      <w:r>
        <w:rPr>
          <w:rFonts w:ascii="Cambria" w:hAnsi="Cambria"/>
        </w:rPr>
        <w:t>,</w:t>
      </w:r>
      <w:r w:rsidRPr="00094E07">
        <w:rPr>
          <w:rFonts w:ascii="Cambria" w:hAnsi="Cambria"/>
        </w:rPr>
        <w:t xml:space="preserve"> after which the </w:t>
      </w:r>
      <w:r w:rsidRPr="00500809">
        <w:rPr>
          <w:rFonts w:ascii="Cambria" w:hAnsi="Cambria"/>
          <w:i/>
        </w:rPr>
        <w:t>R1</w:t>
      </w:r>
      <w:r w:rsidRPr="00094E07">
        <w:rPr>
          <w:rFonts w:ascii="Cambria" w:hAnsi="Cambria"/>
        </w:rPr>
        <w:t xml:space="preserve"> ‘tracks’ the sung </w:t>
      </w:r>
      <w:r w:rsidRPr="00815398">
        <w:rPr>
          <w:rFonts w:ascii="Cambria" w:hAnsi="Cambria"/>
          <w:i/>
        </w:rPr>
        <w:t>fo</w:t>
      </w:r>
      <w:r w:rsidRPr="00094E07">
        <w:rPr>
          <w:rFonts w:ascii="Cambria" w:hAnsi="Cambria"/>
        </w:rPr>
        <w:t xml:space="preserve"> as </w:t>
      </w:r>
      <w:r>
        <w:rPr>
          <w:rFonts w:ascii="Cambria" w:hAnsi="Cambria"/>
        </w:rPr>
        <w:t xml:space="preserve">the voice </w:t>
      </w:r>
      <w:r w:rsidRPr="00094E07">
        <w:rPr>
          <w:rFonts w:ascii="Cambria" w:hAnsi="Cambria"/>
        </w:rPr>
        <w:t xml:space="preserve">ascend through the rest of the two octaves. </w:t>
      </w:r>
      <w:r>
        <w:rPr>
          <w:rFonts w:ascii="Cambria" w:hAnsi="Cambria"/>
        </w:rPr>
        <w:t>The</w:t>
      </w:r>
      <w:r w:rsidRPr="00094E07">
        <w:rPr>
          <w:rFonts w:ascii="Cambria" w:hAnsi="Cambria"/>
        </w:rPr>
        <w:t xml:space="preserve"> </w:t>
      </w:r>
      <w:r w:rsidRPr="00500809">
        <w:rPr>
          <w:rFonts w:ascii="Cambria" w:hAnsi="Cambria"/>
          <w:i/>
        </w:rPr>
        <w:t>R2</w:t>
      </w:r>
      <w:r w:rsidRPr="00094E07">
        <w:rPr>
          <w:rFonts w:ascii="Cambria" w:hAnsi="Cambria"/>
        </w:rPr>
        <w:t xml:space="preserve"> descends as the </w:t>
      </w:r>
      <w:r w:rsidRPr="00500809">
        <w:rPr>
          <w:rFonts w:ascii="Cambria" w:hAnsi="Cambria"/>
          <w:i/>
        </w:rPr>
        <w:t>fo</w:t>
      </w:r>
      <w:r w:rsidRPr="00094E07">
        <w:rPr>
          <w:rFonts w:ascii="Cambria" w:hAnsi="Cambria"/>
        </w:rPr>
        <w:t xml:space="preserve"> ascends</w:t>
      </w:r>
      <w:r>
        <w:rPr>
          <w:rFonts w:ascii="Cambria" w:hAnsi="Cambria"/>
        </w:rPr>
        <w:t xml:space="preserve"> and there appears to be a relationship of </w:t>
      </w:r>
      <w:r w:rsidRPr="00815398">
        <w:rPr>
          <w:rFonts w:ascii="Cambria" w:hAnsi="Cambria"/>
          <w:i/>
        </w:rPr>
        <w:t>R2</w:t>
      </w:r>
      <w:r>
        <w:rPr>
          <w:rFonts w:ascii="Cambria" w:hAnsi="Cambria"/>
        </w:rPr>
        <w:t xml:space="preserve"> to its closest harmonic with the </w:t>
      </w:r>
      <w:r w:rsidRPr="00815398">
        <w:rPr>
          <w:rFonts w:ascii="Cambria" w:hAnsi="Cambria"/>
          <w:i/>
        </w:rPr>
        <w:t>R2</w:t>
      </w:r>
      <w:r>
        <w:rPr>
          <w:rFonts w:ascii="Cambria" w:hAnsi="Cambria"/>
          <w:i/>
        </w:rPr>
        <w:t xml:space="preserve"> </w:t>
      </w:r>
      <w:r w:rsidRPr="00815398">
        <w:rPr>
          <w:rFonts w:ascii="Cambria" w:hAnsi="Cambria"/>
        </w:rPr>
        <w:t>of</w:t>
      </w:r>
      <w:r>
        <w:rPr>
          <w:rFonts w:ascii="Cambria" w:hAnsi="Cambria"/>
        </w:rPr>
        <w:t xml:space="preserve"> each note in close proximity to a harmonic</w:t>
      </w:r>
      <w:r w:rsidRPr="00094E07">
        <w:rPr>
          <w:rFonts w:ascii="Cambria" w:hAnsi="Cambria"/>
        </w:rPr>
        <w:t xml:space="preserve">. From G#5, </w:t>
      </w:r>
      <w:r w:rsidRPr="00815398">
        <w:rPr>
          <w:rFonts w:ascii="Cambria" w:hAnsi="Cambria"/>
          <w:i/>
        </w:rPr>
        <w:t>R2</w:t>
      </w:r>
      <w:r w:rsidRPr="00094E07">
        <w:rPr>
          <w:rFonts w:ascii="Cambria" w:hAnsi="Cambria"/>
        </w:rPr>
        <w:t xml:space="preserve"> appears to track the </w:t>
      </w:r>
      <w:r w:rsidRPr="00815398">
        <w:rPr>
          <w:rFonts w:ascii="Cambria" w:hAnsi="Cambria"/>
          <w:i/>
        </w:rPr>
        <w:t>2fo</w:t>
      </w:r>
      <w:r>
        <w:rPr>
          <w:rFonts w:ascii="Cambria" w:hAnsi="Cambria"/>
        </w:rPr>
        <w:t xml:space="preserve"> and so the doubling coupling of </w:t>
      </w:r>
      <w:r w:rsidRPr="00815398">
        <w:rPr>
          <w:rFonts w:ascii="Cambria" w:hAnsi="Cambria"/>
          <w:i/>
        </w:rPr>
        <w:t>R1:fo</w:t>
      </w:r>
      <w:r>
        <w:rPr>
          <w:rFonts w:ascii="Cambria" w:hAnsi="Cambria"/>
        </w:rPr>
        <w:t xml:space="preserve"> and </w:t>
      </w:r>
      <w:r w:rsidRPr="00815398">
        <w:rPr>
          <w:rFonts w:ascii="Cambria" w:hAnsi="Cambria"/>
          <w:i/>
        </w:rPr>
        <w:t>R2:2fo</w:t>
      </w:r>
      <w:r>
        <w:rPr>
          <w:rFonts w:ascii="Cambria" w:hAnsi="Cambria"/>
        </w:rPr>
        <w:t xml:space="preserve"> can be observed.</w:t>
      </w:r>
      <w:r w:rsidRPr="00094E07">
        <w:rPr>
          <w:rFonts w:ascii="Cambria" w:hAnsi="Cambria"/>
        </w:rPr>
        <w:t xml:space="preserve"> </w:t>
      </w:r>
    </w:p>
    <w:p w:rsidR="00DF3974" w:rsidRDefault="00DF3974" w:rsidP="00DF3974">
      <w:pPr>
        <w:spacing w:line="360" w:lineRule="auto"/>
        <w:jc w:val="both"/>
        <w:rPr>
          <w:b/>
        </w:rPr>
      </w:pPr>
    </w:p>
    <w:p w:rsidR="00DF3974" w:rsidRDefault="00DF3974" w:rsidP="00DF3974">
      <w:pPr>
        <w:spacing w:line="360" w:lineRule="auto"/>
        <w:jc w:val="both"/>
        <w:rPr>
          <w:b/>
        </w:rPr>
      </w:pPr>
    </w:p>
    <w:p w:rsidR="00DF3974" w:rsidRDefault="00DF3974" w:rsidP="00DF3974">
      <w:pPr>
        <w:spacing w:line="360" w:lineRule="auto"/>
        <w:jc w:val="both"/>
        <w:rPr>
          <w:b/>
        </w:rPr>
      </w:pPr>
    </w:p>
    <w:p w:rsidR="00DF3974" w:rsidRDefault="00DF3974" w:rsidP="00DF3974">
      <w:pPr>
        <w:spacing w:line="360" w:lineRule="auto"/>
        <w:jc w:val="both"/>
        <w:rPr>
          <w:b/>
        </w:rPr>
      </w:pPr>
    </w:p>
    <w:p w:rsidR="00DF3974" w:rsidRDefault="00DF3974" w:rsidP="00DF3974"/>
    <w:p w:rsidR="00DF3974" w:rsidRPr="001F288E" w:rsidRDefault="00DF3974" w:rsidP="00DF3974">
      <w:pPr>
        <w:rPr>
          <w:b/>
        </w:rPr>
      </w:pPr>
      <w:r w:rsidRPr="001F288E">
        <w:rPr>
          <w:b/>
        </w:rPr>
        <w:t>/e/</w:t>
      </w:r>
    </w:p>
    <w:p w:rsidR="00DF3974" w:rsidRDefault="00DF3974" w:rsidP="00DF3974">
      <w:pPr>
        <w:spacing w:line="360" w:lineRule="auto"/>
        <w:jc w:val="both"/>
        <w:rPr>
          <w:rFonts w:ascii="Cambria" w:hAnsi="Cambria"/>
        </w:rPr>
      </w:pPr>
      <w:r w:rsidRPr="00094E07">
        <w:rPr>
          <w:rFonts w:ascii="Cambria" w:hAnsi="Cambria"/>
        </w:rPr>
        <w:t xml:space="preserve">For the /e/ vowel the </w:t>
      </w:r>
      <w:r w:rsidRPr="00815398">
        <w:rPr>
          <w:rFonts w:ascii="Cambria" w:hAnsi="Cambria"/>
          <w:i/>
        </w:rPr>
        <w:t>R1</w:t>
      </w:r>
      <w:r w:rsidRPr="00094E07">
        <w:rPr>
          <w:rFonts w:ascii="Cambria" w:hAnsi="Cambria"/>
        </w:rPr>
        <w:t xml:space="preserve"> matches closely to the</w:t>
      </w:r>
      <w:r>
        <w:rPr>
          <w:rFonts w:ascii="Cambria" w:hAnsi="Cambria"/>
        </w:rPr>
        <w:t xml:space="preserve"> subjects </w:t>
      </w:r>
      <w:r w:rsidRPr="00094E07">
        <w:rPr>
          <w:rFonts w:ascii="Cambria" w:hAnsi="Cambria"/>
        </w:rPr>
        <w:t xml:space="preserve">speech </w:t>
      </w:r>
      <w:r w:rsidRPr="00815398">
        <w:rPr>
          <w:rFonts w:ascii="Cambria" w:hAnsi="Cambria"/>
          <w:i/>
        </w:rPr>
        <w:t>R1</w:t>
      </w:r>
      <w:r>
        <w:rPr>
          <w:rFonts w:ascii="Cambria" w:hAnsi="Cambria"/>
        </w:rPr>
        <w:t xml:space="preserve"> value</w:t>
      </w:r>
      <w:r w:rsidRPr="00094E07">
        <w:rPr>
          <w:rFonts w:ascii="Cambria" w:hAnsi="Cambria"/>
        </w:rPr>
        <w:t>, which is 568Hz or C#5</w:t>
      </w:r>
      <w:r>
        <w:rPr>
          <w:rFonts w:ascii="Cambria" w:hAnsi="Cambria"/>
        </w:rPr>
        <w:t xml:space="preserve"> from the beginning of the scale until F#4. The </w:t>
      </w:r>
      <w:r w:rsidRPr="00815398">
        <w:rPr>
          <w:rFonts w:ascii="Cambria" w:hAnsi="Cambria"/>
          <w:i/>
        </w:rPr>
        <w:t>R1</w:t>
      </w:r>
      <w:r>
        <w:rPr>
          <w:rFonts w:ascii="Cambria" w:hAnsi="Cambria"/>
        </w:rPr>
        <w:t xml:space="preserve"> of /e/</w:t>
      </w:r>
      <w:r w:rsidRPr="00094E07">
        <w:rPr>
          <w:rFonts w:ascii="Cambria" w:hAnsi="Cambria"/>
        </w:rPr>
        <w:t xml:space="preserve"> appear</w:t>
      </w:r>
      <w:r>
        <w:rPr>
          <w:rFonts w:ascii="Cambria" w:hAnsi="Cambria"/>
        </w:rPr>
        <w:t>s</w:t>
      </w:r>
      <w:r w:rsidRPr="00094E07">
        <w:rPr>
          <w:rFonts w:ascii="Cambria" w:hAnsi="Cambria"/>
        </w:rPr>
        <w:t xml:space="preserve"> to have a relationship to the </w:t>
      </w:r>
      <w:r w:rsidRPr="00815398">
        <w:rPr>
          <w:rFonts w:ascii="Cambria" w:hAnsi="Cambria"/>
          <w:i/>
        </w:rPr>
        <w:t>2fo</w:t>
      </w:r>
      <w:r w:rsidRPr="00094E07">
        <w:rPr>
          <w:rFonts w:ascii="Cambria" w:hAnsi="Cambria"/>
        </w:rPr>
        <w:t xml:space="preserve"> until E4 where </w:t>
      </w:r>
      <w:r w:rsidRPr="00815398">
        <w:rPr>
          <w:rFonts w:ascii="Cambria" w:hAnsi="Cambria"/>
          <w:i/>
        </w:rPr>
        <w:t>R1</w:t>
      </w:r>
      <w:r w:rsidRPr="00094E07">
        <w:rPr>
          <w:rFonts w:ascii="Cambria" w:hAnsi="Cambria"/>
        </w:rPr>
        <w:t xml:space="preserve"> descends below</w:t>
      </w:r>
      <w:r>
        <w:rPr>
          <w:rFonts w:ascii="Cambria" w:hAnsi="Cambria"/>
        </w:rPr>
        <w:t xml:space="preserve"> the</w:t>
      </w:r>
      <w:r w:rsidRPr="00094E07">
        <w:rPr>
          <w:rFonts w:ascii="Cambria" w:hAnsi="Cambria"/>
        </w:rPr>
        <w:t xml:space="preserve"> </w:t>
      </w:r>
      <w:r w:rsidRPr="00815398">
        <w:rPr>
          <w:rFonts w:ascii="Cambria" w:hAnsi="Cambria"/>
          <w:i/>
        </w:rPr>
        <w:t>2fo</w:t>
      </w:r>
      <w:r w:rsidRPr="00094E07">
        <w:rPr>
          <w:rFonts w:ascii="Cambria" w:hAnsi="Cambria"/>
        </w:rPr>
        <w:t xml:space="preserve"> and then tracks the </w:t>
      </w:r>
      <w:r w:rsidRPr="00815398">
        <w:rPr>
          <w:rFonts w:ascii="Cambria" w:hAnsi="Cambria"/>
          <w:i/>
        </w:rPr>
        <w:t>fo</w:t>
      </w:r>
      <w:r w:rsidRPr="00094E07">
        <w:rPr>
          <w:rFonts w:ascii="Cambria" w:hAnsi="Cambria"/>
        </w:rPr>
        <w:t xml:space="preserve"> from F#4</w:t>
      </w:r>
      <w:r>
        <w:rPr>
          <w:rFonts w:ascii="Cambria" w:hAnsi="Cambria"/>
        </w:rPr>
        <w:t xml:space="preserve"> to the top note of the scale</w:t>
      </w:r>
      <w:r w:rsidRPr="00094E07">
        <w:rPr>
          <w:rFonts w:ascii="Cambria" w:hAnsi="Cambria"/>
        </w:rPr>
        <w:t>. R2 remains fairly constant across the two octaves</w:t>
      </w:r>
      <w:r>
        <w:rPr>
          <w:rFonts w:ascii="Cambria" w:hAnsi="Cambria"/>
        </w:rPr>
        <w:t xml:space="preserve"> with no obvious relationship to the harmonics or tracking of </w:t>
      </w:r>
      <w:r w:rsidRPr="00175BF7">
        <w:rPr>
          <w:rFonts w:ascii="Cambria" w:hAnsi="Cambria"/>
          <w:i/>
        </w:rPr>
        <w:t>2fo</w:t>
      </w:r>
      <w:r>
        <w:rPr>
          <w:rFonts w:ascii="Cambria" w:hAnsi="Cambria"/>
        </w:rPr>
        <w:t xml:space="preserve"> above the </w:t>
      </w:r>
      <w:proofErr w:type="spellStart"/>
      <w:r>
        <w:rPr>
          <w:rFonts w:ascii="Cambria" w:hAnsi="Cambria"/>
        </w:rPr>
        <w:t>stave</w:t>
      </w:r>
      <w:proofErr w:type="spellEnd"/>
      <w:r>
        <w:rPr>
          <w:rFonts w:ascii="Cambria" w:hAnsi="Cambria"/>
        </w:rPr>
        <w:t xml:space="preserve"> as seen for /</w:t>
      </w:r>
      <w:proofErr w:type="spellStart"/>
      <w:r>
        <w:rPr>
          <w:rFonts w:ascii="Cambria" w:hAnsi="Cambria"/>
        </w:rPr>
        <w:t>i</w:t>
      </w:r>
      <w:proofErr w:type="spellEnd"/>
      <w:r>
        <w:rPr>
          <w:rFonts w:ascii="Cambria" w:hAnsi="Cambria"/>
        </w:rPr>
        <w:t>/ until A5 where perhaps doubling coupling can be seen</w:t>
      </w:r>
      <w:r w:rsidRPr="00094E07">
        <w:rPr>
          <w:rFonts w:ascii="Cambria" w:hAnsi="Cambria"/>
        </w:rPr>
        <w:t>.</w:t>
      </w:r>
    </w:p>
    <w:p w:rsidR="00DF3974" w:rsidRDefault="00DF3974" w:rsidP="00DF3974">
      <w:pPr>
        <w:spacing w:line="360" w:lineRule="auto"/>
        <w:jc w:val="both"/>
        <w:rPr>
          <w:rFonts w:ascii="Cambria" w:hAnsi="Cambria"/>
        </w:rPr>
      </w:pPr>
    </w:p>
    <w:p w:rsidR="00DF3974" w:rsidRPr="00BE4DB4" w:rsidRDefault="00DF3974" w:rsidP="00DF3974">
      <w:r w:rsidRPr="001F288E">
        <w:rPr>
          <w:rFonts w:ascii="Cambria" w:hAnsi="Cambria"/>
          <w:b/>
        </w:rPr>
        <w:t>/ɛ/</w:t>
      </w:r>
    </w:p>
    <w:p w:rsidR="00DF3974" w:rsidRDefault="00DF3974" w:rsidP="00DF3974">
      <w:pPr>
        <w:spacing w:line="360" w:lineRule="auto"/>
        <w:jc w:val="both"/>
      </w:pPr>
      <w:r w:rsidRPr="00094E07">
        <w:rPr>
          <w:rFonts w:ascii="Cambria" w:hAnsi="Cambria"/>
        </w:rPr>
        <w:t xml:space="preserve">For the /ɛ/ vowel, the </w:t>
      </w:r>
      <w:r w:rsidRPr="00175BF7">
        <w:rPr>
          <w:rFonts w:ascii="Cambria" w:hAnsi="Cambria"/>
          <w:i/>
        </w:rPr>
        <w:t>R1</w:t>
      </w:r>
      <w:r w:rsidRPr="00094E07">
        <w:rPr>
          <w:rFonts w:ascii="Cambria" w:hAnsi="Cambria"/>
        </w:rPr>
        <w:t xml:space="preserve"> is slightly higher and </w:t>
      </w:r>
      <w:r w:rsidRPr="00175BF7">
        <w:rPr>
          <w:rFonts w:ascii="Cambria" w:hAnsi="Cambria"/>
          <w:i/>
        </w:rPr>
        <w:t>R2</w:t>
      </w:r>
      <w:r w:rsidRPr="00094E07">
        <w:rPr>
          <w:rFonts w:ascii="Cambria" w:hAnsi="Cambria"/>
        </w:rPr>
        <w:t xml:space="preserve"> lower than for the /e/ </w:t>
      </w:r>
      <w:r>
        <w:rPr>
          <w:rFonts w:ascii="Cambria" w:hAnsi="Cambria"/>
        </w:rPr>
        <w:t xml:space="preserve">vowel with the </w:t>
      </w:r>
      <w:r w:rsidRPr="00175BF7">
        <w:rPr>
          <w:rFonts w:ascii="Cambria" w:hAnsi="Cambria"/>
          <w:i/>
        </w:rPr>
        <w:t>R1</w:t>
      </w:r>
      <w:r w:rsidRPr="00094E07">
        <w:rPr>
          <w:rFonts w:ascii="Cambria" w:hAnsi="Cambria"/>
        </w:rPr>
        <w:t xml:space="preserve"> speech value for /ɛ/ being 617Hz or D#5. For the lowest sung note of A3, the R1 is close to the </w:t>
      </w:r>
      <w:r w:rsidRPr="00175BF7">
        <w:rPr>
          <w:rFonts w:ascii="Cambria" w:hAnsi="Cambria"/>
          <w:i/>
        </w:rPr>
        <w:t>3fo</w:t>
      </w:r>
      <w:r w:rsidRPr="00094E07">
        <w:rPr>
          <w:rFonts w:ascii="Cambria" w:hAnsi="Cambria"/>
        </w:rPr>
        <w:t xml:space="preserve"> but then remains constant until the </w:t>
      </w:r>
      <w:r w:rsidRPr="00175BF7">
        <w:rPr>
          <w:rFonts w:ascii="Cambria" w:hAnsi="Cambria"/>
          <w:i/>
        </w:rPr>
        <w:t>fo</w:t>
      </w:r>
      <w:r w:rsidRPr="00094E07">
        <w:rPr>
          <w:rFonts w:ascii="Cambria" w:hAnsi="Cambria"/>
        </w:rPr>
        <w:t xml:space="preserve"> approaches the </w:t>
      </w:r>
      <w:r w:rsidRPr="00175BF7">
        <w:rPr>
          <w:rFonts w:ascii="Cambria" w:hAnsi="Cambria"/>
          <w:i/>
        </w:rPr>
        <w:t>R1</w:t>
      </w:r>
      <w:r w:rsidRPr="00094E07">
        <w:rPr>
          <w:rFonts w:ascii="Cambria" w:hAnsi="Cambria"/>
        </w:rPr>
        <w:t xml:space="preserve"> speech value where it rises</w:t>
      </w:r>
      <w:r>
        <w:rPr>
          <w:rFonts w:ascii="Cambria" w:hAnsi="Cambria"/>
        </w:rPr>
        <w:t xml:space="preserve">, </w:t>
      </w:r>
      <w:r w:rsidRPr="00094E07">
        <w:rPr>
          <w:rFonts w:ascii="Cambria" w:hAnsi="Cambria"/>
        </w:rPr>
        <w:t>track</w:t>
      </w:r>
      <w:r>
        <w:rPr>
          <w:rFonts w:ascii="Cambria" w:hAnsi="Cambria"/>
        </w:rPr>
        <w:t>ing</w:t>
      </w:r>
      <w:r w:rsidRPr="00094E07">
        <w:rPr>
          <w:rFonts w:ascii="Cambria" w:hAnsi="Cambria"/>
        </w:rPr>
        <w:t xml:space="preserve"> the </w:t>
      </w:r>
      <w:r w:rsidRPr="00580BD8">
        <w:rPr>
          <w:rFonts w:ascii="Cambria" w:hAnsi="Cambria"/>
          <w:i/>
        </w:rPr>
        <w:t>fo</w:t>
      </w:r>
      <w:r w:rsidRPr="00094E07">
        <w:rPr>
          <w:rFonts w:ascii="Cambria" w:hAnsi="Cambria"/>
        </w:rPr>
        <w:t xml:space="preserve">. The </w:t>
      </w:r>
      <w:r w:rsidRPr="00580BD8">
        <w:rPr>
          <w:rFonts w:ascii="Cambria" w:hAnsi="Cambria"/>
          <w:i/>
        </w:rPr>
        <w:t>R2</w:t>
      </w:r>
      <w:r w:rsidRPr="00094E07">
        <w:rPr>
          <w:rFonts w:ascii="Cambria" w:hAnsi="Cambria"/>
        </w:rPr>
        <w:t xml:space="preserve"> appears to mirror </w:t>
      </w:r>
      <w:r w:rsidRPr="00580BD8">
        <w:rPr>
          <w:rFonts w:ascii="Cambria" w:hAnsi="Cambria"/>
          <w:i/>
        </w:rPr>
        <w:t>R1</w:t>
      </w:r>
      <w:r w:rsidRPr="00094E07">
        <w:rPr>
          <w:rFonts w:ascii="Cambria" w:hAnsi="Cambria"/>
        </w:rPr>
        <w:t xml:space="preserve">, remaining fairly constant until the fo reaches the R1 speech value </w:t>
      </w:r>
      <w:r>
        <w:rPr>
          <w:rFonts w:ascii="Cambria" w:hAnsi="Cambria"/>
        </w:rPr>
        <w:t>where there is a gradual increase</w:t>
      </w:r>
      <w:r>
        <w:t>. Apparent double coupling can be observed on the top note of the scale.</w:t>
      </w:r>
    </w:p>
    <w:p w:rsidR="00DF3974" w:rsidRDefault="00DF3974" w:rsidP="00DF3974"/>
    <w:p w:rsidR="00DF3974" w:rsidRPr="001F288E" w:rsidRDefault="00DF3974" w:rsidP="00DF3974">
      <w:pPr>
        <w:spacing w:line="360" w:lineRule="auto"/>
        <w:jc w:val="both"/>
        <w:rPr>
          <w:rFonts w:ascii="Cambria" w:hAnsi="Cambria"/>
          <w:b/>
        </w:rPr>
      </w:pPr>
      <w:r w:rsidRPr="001F288E">
        <w:rPr>
          <w:b/>
        </w:rPr>
        <w:t>/a/</w:t>
      </w:r>
    </w:p>
    <w:p w:rsidR="00DF3974" w:rsidRDefault="00DF3974" w:rsidP="00DF3974">
      <w:pPr>
        <w:spacing w:line="360" w:lineRule="auto"/>
        <w:jc w:val="both"/>
      </w:pPr>
      <w:r w:rsidRPr="00094E07">
        <w:rPr>
          <w:rFonts w:ascii="Cambria" w:hAnsi="Cambria"/>
        </w:rPr>
        <w:t>The vowel formants of the /a/ vowel are closer together than</w:t>
      </w:r>
      <w:r>
        <w:rPr>
          <w:rFonts w:ascii="Cambria" w:hAnsi="Cambria"/>
        </w:rPr>
        <w:t xml:space="preserve"> those of</w:t>
      </w:r>
      <w:r w:rsidRPr="00094E07">
        <w:rPr>
          <w:rFonts w:ascii="Cambria" w:hAnsi="Cambria"/>
        </w:rPr>
        <w:t xml:space="preserve"> the previous three  vowels.</w:t>
      </w:r>
      <w:r>
        <w:rPr>
          <w:rFonts w:ascii="Cambria" w:hAnsi="Cambria"/>
        </w:rPr>
        <w:t xml:space="preserve"> The</w:t>
      </w:r>
      <w:r w:rsidRPr="00094E07">
        <w:rPr>
          <w:rFonts w:ascii="Cambria" w:hAnsi="Cambria"/>
        </w:rPr>
        <w:t xml:space="preserve"> speech </w:t>
      </w:r>
      <w:r w:rsidRPr="00580BD8">
        <w:rPr>
          <w:rFonts w:ascii="Cambria" w:hAnsi="Cambria"/>
          <w:i/>
        </w:rPr>
        <w:t>R1</w:t>
      </w:r>
      <w:r w:rsidRPr="00094E07">
        <w:rPr>
          <w:rFonts w:ascii="Cambria" w:hAnsi="Cambria"/>
        </w:rPr>
        <w:t xml:space="preserve"> value for /a/ is 788Hz</w:t>
      </w:r>
      <w:r>
        <w:rPr>
          <w:rFonts w:ascii="Cambria" w:hAnsi="Cambria"/>
        </w:rPr>
        <w:t>,</w:t>
      </w:r>
      <w:r w:rsidRPr="00094E07">
        <w:rPr>
          <w:rFonts w:ascii="Cambria" w:hAnsi="Cambria"/>
        </w:rPr>
        <w:t xml:space="preserve"> or G5</w:t>
      </w:r>
      <w:r>
        <w:rPr>
          <w:rFonts w:ascii="Cambria" w:hAnsi="Cambria"/>
        </w:rPr>
        <w:t>,</w:t>
      </w:r>
      <w:r w:rsidRPr="00094E07">
        <w:rPr>
          <w:rFonts w:ascii="Cambria" w:hAnsi="Cambria"/>
        </w:rPr>
        <w:t xml:space="preserve"> but when sung on the lowest note of this scale is a tone lower. This might be explained looking at the interaction with the </w:t>
      </w:r>
      <w:r w:rsidRPr="00580BD8">
        <w:rPr>
          <w:rFonts w:ascii="Cambria" w:hAnsi="Cambria"/>
          <w:i/>
        </w:rPr>
        <w:t>3fo</w:t>
      </w:r>
      <w:r w:rsidRPr="00094E07">
        <w:rPr>
          <w:rFonts w:ascii="Cambria" w:hAnsi="Cambria"/>
        </w:rPr>
        <w:t xml:space="preserve"> and </w:t>
      </w:r>
      <w:r w:rsidRPr="00580BD8">
        <w:rPr>
          <w:rFonts w:ascii="Cambria" w:hAnsi="Cambria"/>
          <w:i/>
        </w:rPr>
        <w:t>5fo</w:t>
      </w:r>
      <w:r w:rsidRPr="00094E07">
        <w:rPr>
          <w:rFonts w:ascii="Cambria" w:hAnsi="Cambria"/>
        </w:rPr>
        <w:t xml:space="preserve"> harmonics where </w:t>
      </w:r>
      <w:r w:rsidRPr="00580BD8">
        <w:rPr>
          <w:rFonts w:ascii="Cambria" w:hAnsi="Cambria"/>
          <w:i/>
        </w:rPr>
        <w:t>R1</w:t>
      </w:r>
      <w:r w:rsidRPr="00094E07">
        <w:rPr>
          <w:rFonts w:ascii="Cambria" w:hAnsi="Cambria"/>
        </w:rPr>
        <w:t xml:space="preserve"> may be utilising the </w:t>
      </w:r>
      <w:r w:rsidRPr="00580BD8">
        <w:rPr>
          <w:rFonts w:ascii="Cambria" w:hAnsi="Cambria"/>
          <w:i/>
        </w:rPr>
        <w:t>3fo</w:t>
      </w:r>
      <w:r w:rsidRPr="00094E07">
        <w:rPr>
          <w:rFonts w:ascii="Cambria" w:hAnsi="Cambria"/>
        </w:rPr>
        <w:t xml:space="preserve"> and </w:t>
      </w:r>
      <w:r w:rsidRPr="00580BD8">
        <w:rPr>
          <w:rFonts w:ascii="Cambria" w:hAnsi="Cambria"/>
          <w:i/>
        </w:rPr>
        <w:t>R2</w:t>
      </w:r>
      <w:r w:rsidRPr="00094E07">
        <w:rPr>
          <w:rFonts w:ascii="Cambria" w:hAnsi="Cambria"/>
        </w:rPr>
        <w:t xml:space="preserve"> the </w:t>
      </w:r>
      <w:r w:rsidRPr="00833FDF">
        <w:rPr>
          <w:rFonts w:ascii="Cambria" w:hAnsi="Cambria"/>
          <w:i/>
        </w:rPr>
        <w:t>5fo</w:t>
      </w:r>
      <w:r>
        <w:rPr>
          <w:rFonts w:ascii="Cambria" w:hAnsi="Cambria"/>
        </w:rPr>
        <w:t xml:space="preserve"> at this low sung pitch</w:t>
      </w:r>
      <w:r w:rsidRPr="00094E07">
        <w:rPr>
          <w:rFonts w:ascii="Cambria" w:hAnsi="Cambria"/>
        </w:rPr>
        <w:t xml:space="preserve">. </w:t>
      </w:r>
      <w:r>
        <w:rPr>
          <w:rFonts w:ascii="Cambria" w:hAnsi="Cambria"/>
        </w:rPr>
        <w:t>T</w:t>
      </w:r>
      <w:r w:rsidRPr="00094E07">
        <w:rPr>
          <w:rFonts w:ascii="Cambria" w:hAnsi="Cambria"/>
        </w:rPr>
        <w:t xml:space="preserve">he sung pitches D4 to E4, </w:t>
      </w:r>
      <w:r w:rsidRPr="00580BD8">
        <w:rPr>
          <w:rFonts w:ascii="Cambria" w:hAnsi="Cambria"/>
          <w:i/>
        </w:rPr>
        <w:t>R1</w:t>
      </w:r>
      <w:r w:rsidRPr="00094E07">
        <w:rPr>
          <w:rFonts w:ascii="Cambria" w:hAnsi="Cambria"/>
        </w:rPr>
        <w:t xml:space="preserve"> moves to </w:t>
      </w:r>
      <w:r w:rsidRPr="00580BD8">
        <w:rPr>
          <w:rFonts w:ascii="Cambria" w:hAnsi="Cambria"/>
          <w:i/>
        </w:rPr>
        <w:t>2fo</w:t>
      </w:r>
      <w:r w:rsidRPr="00094E07">
        <w:rPr>
          <w:rFonts w:ascii="Cambria" w:hAnsi="Cambria"/>
        </w:rPr>
        <w:t xml:space="preserve"> and on F#4 there is a coupling of </w:t>
      </w:r>
      <w:r w:rsidRPr="00500809">
        <w:rPr>
          <w:rFonts w:ascii="Cambria" w:hAnsi="Cambria"/>
          <w:i/>
        </w:rPr>
        <w:t>R1:2fo</w:t>
      </w:r>
      <w:r w:rsidRPr="00094E07">
        <w:rPr>
          <w:rFonts w:ascii="Cambria" w:hAnsi="Cambria"/>
        </w:rPr>
        <w:t xml:space="preserve"> and </w:t>
      </w:r>
      <w:r w:rsidRPr="00500809">
        <w:rPr>
          <w:rFonts w:ascii="Cambria" w:hAnsi="Cambria"/>
          <w:i/>
        </w:rPr>
        <w:t>R2:3fo</w:t>
      </w:r>
      <w:r w:rsidRPr="00094E07">
        <w:rPr>
          <w:rFonts w:ascii="Cambria" w:hAnsi="Cambria"/>
        </w:rPr>
        <w:t xml:space="preserve">. On the sung note A4 there appears to be no coupling with either vowel formant to a harmonic, from C#5 </w:t>
      </w:r>
      <w:r>
        <w:rPr>
          <w:rFonts w:ascii="Cambria" w:hAnsi="Cambria"/>
        </w:rPr>
        <w:t>there is</w:t>
      </w:r>
      <w:r w:rsidRPr="00094E07">
        <w:rPr>
          <w:rFonts w:ascii="Cambria" w:hAnsi="Cambria"/>
        </w:rPr>
        <w:t xml:space="preserve"> an apparent tracking of </w:t>
      </w:r>
      <w:r w:rsidRPr="00580BD8">
        <w:rPr>
          <w:rFonts w:ascii="Cambria" w:hAnsi="Cambria"/>
          <w:i/>
        </w:rPr>
        <w:t>R2:2fo</w:t>
      </w:r>
      <w:r w:rsidRPr="00094E07">
        <w:rPr>
          <w:rFonts w:ascii="Cambria" w:hAnsi="Cambria"/>
        </w:rPr>
        <w:t xml:space="preserve"> and from E5</w:t>
      </w:r>
      <w:r>
        <w:rPr>
          <w:rFonts w:ascii="Cambria" w:hAnsi="Cambria"/>
        </w:rPr>
        <w:t xml:space="preserve">, </w:t>
      </w:r>
      <w:r w:rsidRPr="00580BD8">
        <w:rPr>
          <w:rFonts w:ascii="Cambria" w:hAnsi="Cambria"/>
          <w:i/>
        </w:rPr>
        <w:t>R1:fo</w:t>
      </w:r>
      <w:r w:rsidRPr="00094E07">
        <w:rPr>
          <w:rFonts w:ascii="Cambria" w:hAnsi="Cambria"/>
        </w:rPr>
        <w:t xml:space="preserve"> with both formants ascending with the pitch</w:t>
      </w:r>
      <w:r>
        <w:rPr>
          <w:rFonts w:ascii="Cambria" w:hAnsi="Cambria"/>
        </w:rPr>
        <w:t xml:space="preserve"> from this note, and an apparent uncoupling of </w:t>
      </w:r>
      <w:r w:rsidRPr="00500809">
        <w:rPr>
          <w:rFonts w:ascii="Cambria" w:hAnsi="Cambria"/>
          <w:i/>
        </w:rPr>
        <w:t>R2:2fo</w:t>
      </w:r>
      <w:r>
        <w:rPr>
          <w:rFonts w:ascii="Cambria" w:hAnsi="Cambria"/>
        </w:rPr>
        <w:t xml:space="preserve"> on the top note</w:t>
      </w:r>
      <w:r>
        <w:t>.</w:t>
      </w:r>
    </w:p>
    <w:p w:rsidR="00DF3974" w:rsidRDefault="00DF3974" w:rsidP="00DF3974">
      <w:pPr>
        <w:spacing w:line="360" w:lineRule="auto"/>
        <w:jc w:val="both"/>
      </w:pPr>
    </w:p>
    <w:p w:rsidR="00DF3974" w:rsidRPr="001F288E" w:rsidRDefault="00DF3974" w:rsidP="00DF3974">
      <w:pPr>
        <w:rPr>
          <w:b/>
        </w:rPr>
      </w:pPr>
      <w:r w:rsidRPr="001F288E">
        <w:rPr>
          <w:b/>
        </w:rPr>
        <w:t>/ɔ/</w:t>
      </w:r>
    </w:p>
    <w:p w:rsidR="00DF3974" w:rsidRDefault="00DF3974" w:rsidP="00DF3974">
      <w:pPr>
        <w:spacing w:line="360" w:lineRule="auto"/>
        <w:jc w:val="both"/>
        <w:rPr>
          <w:rFonts w:ascii="Cambria" w:hAnsi="Cambria"/>
        </w:rPr>
      </w:pPr>
      <w:r w:rsidRPr="00094E07">
        <w:rPr>
          <w:rFonts w:ascii="Cambria" w:hAnsi="Cambria"/>
        </w:rPr>
        <w:t xml:space="preserve">The /ɔ/ vowel has a </w:t>
      </w:r>
      <w:r>
        <w:rPr>
          <w:rFonts w:ascii="Cambria" w:hAnsi="Cambria"/>
        </w:rPr>
        <w:t>fairly constant</w:t>
      </w:r>
      <w:r w:rsidRPr="00094E07">
        <w:rPr>
          <w:rFonts w:ascii="Cambria" w:hAnsi="Cambria"/>
        </w:rPr>
        <w:t xml:space="preserve"> </w:t>
      </w:r>
      <w:r w:rsidRPr="00580BD8">
        <w:rPr>
          <w:rFonts w:ascii="Cambria" w:hAnsi="Cambria"/>
          <w:i/>
        </w:rPr>
        <w:t>R1</w:t>
      </w:r>
      <w:r w:rsidRPr="00094E07">
        <w:rPr>
          <w:rFonts w:ascii="Cambria" w:hAnsi="Cambria"/>
        </w:rPr>
        <w:t xml:space="preserve"> throughout the ascending scale until C#5 which is the approximate speech formant value for this vowel</w:t>
      </w:r>
      <w:r>
        <w:rPr>
          <w:rFonts w:ascii="Cambria" w:hAnsi="Cambria"/>
        </w:rPr>
        <w:t xml:space="preserve"> of 530Hz, or C5</w:t>
      </w:r>
      <w:r w:rsidRPr="00094E07">
        <w:rPr>
          <w:rFonts w:ascii="Cambria" w:hAnsi="Cambria"/>
        </w:rPr>
        <w:t xml:space="preserve">. From C#5 we can see tracking of the </w:t>
      </w:r>
      <w:r w:rsidRPr="002C19A5">
        <w:rPr>
          <w:rFonts w:ascii="Cambria" w:hAnsi="Cambria"/>
          <w:i/>
        </w:rPr>
        <w:t>R1:fo</w:t>
      </w:r>
      <w:r w:rsidRPr="00094E07">
        <w:rPr>
          <w:rFonts w:ascii="Cambria" w:hAnsi="Cambria"/>
        </w:rPr>
        <w:t xml:space="preserve">. </w:t>
      </w:r>
      <w:r>
        <w:rPr>
          <w:rFonts w:ascii="Cambria" w:hAnsi="Cambria"/>
        </w:rPr>
        <w:t xml:space="preserve">The </w:t>
      </w:r>
      <w:r w:rsidRPr="002C19A5">
        <w:rPr>
          <w:rFonts w:ascii="Cambria" w:hAnsi="Cambria"/>
          <w:i/>
        </w:rPr>
        <w:t>R2</w:t>
      </w:r>
      <w:r w:rsidRPr="00094E07">
        <w:rPr>
          <w:rFonts w:ascii="Cambria" w:hAnsi="Cambria"/>
        </w:rPr>
        <w:t xml:space="preserve"> appears to gradual</w:t>
      </w:r>
      <w:r>
        <w:rPr>
          <w:rFonts w:ascii="Cambria" w:hAnsi="Cambria"/>
        </w:rPr>
        <w:t>ly</w:t>
      </w:r>
      <w:r w:rsidRPr="00094E07">
        <w:rPr>
          <w:rFonts w:ascii="Cambria" w:hAnsi="Cambria"/>
        </w:rPr>
        <w:t xml:space="preserve"> decrease </w:t>
      </w:r>
      <w:r>
        <w:rPr>
          <w:rFonts w:ascii="Cambria" w:hAnsi="Cambria"/>
        </w:rPr>
        <w:t xml:space="preserve">across the scale </w:t>
      </w:r>
      <w:r w:rsidRPr="00094E07">
        <w:rPr>
          <w:rFonts w:ascii="Cambria" w:hAnsi="Cambria"/>
        </w:rPr>
        <w:t xml:space="preserve">until B4 </w:t>
      </w:r>
      <w:r w:rsidRPr="00094E07">
        <w:rPr>
          <w:rFonts w:ascii="Cambria" w:hAnsi="Cambria"/>
        </w:rPr>
        <w:lastRenderedPageBreak/>
        <w:t xml:space="preserve">where we see some tracking of </w:t>
      </w:r>
      <w:r w:rsidRPr="002C19A5">
        <w:rPr>
          <w:rFonts w:ascii="Cambria" w:hAnsi="Cambria"/>
          <w:i/>
        </w:rPr>
        <w:t>R2:2fo</w:t>
      </w:r>
      <w:r w:rsidRPr="00094E07">
        <w:rPr>
          <w:rFonts w:ascii="Cambria" w:hAnsi="Cambria"/>
        </w:rPr>
        <w:t xml:space="preserve"> until F#5 where </w:t>
      </w:r>
      <w:r w:rsidRPr="002C19A5">
        <w:rPr>
          <w:rFonts w:ascii="Cambria" w:hAnsi="Cambria"/>
          <w:i/>
        </w:rPr>
        <w:t>R2</w:t>
      </w:r>
      <w:r w:rsidRPr="00094E07">
        <w:rPr>
          <w:rFonts w:ascii="Cambria" w:hAnsi="Cambria"/>
        </w:rPr>
        <w:t xml:space="preserve"> decreases and appears to move </w:t>
      </w:r>
      <w:r>
        <w:rPr>
          <w:rFonts w:ascii="Cambria" w:hAnsi="Cambria"/>
        </w:rPr>
        <w:t>away from</w:t>
      </w:r>
      <w:r w:rsidRPr="00094E07">
        <w:rPr>
          <w:rFonts w:ascii="Cambria" w:hAnsi="Cambria"/>
        </w:rPr>
        <w:t xml:space="preserve"> </w:t>
      </w:r>
      <w:r w:rsidRPr="002C19A5">
        <w:rPr>
          <w:rFonts w:ascii="Cambria" w:hAnsi="Cambria"/>
          <w:i/>
        </w:rPr>
        <w:t>R</w:t>
      </w:r>
      <w:r>
        <w:rPr>
          <w:rFonts w:ascii="Cambria" w:hAnsi="Cambria"/>
          <w:i/>
        </w:rPr>
        <w:t>2</w:t>
      </w:r>
      <w:r w:rsidRPr="00094E07">
        <w:rPr>
          <w:rFonts w:ascii="Cambria" w:hAnsi="Cambria"/>
        </w:rPr>
        <w:t xml:space="preserve"> for the last two notes of the scale. </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p>
    <w:p w:rsidR="00DF3974" w:rsidRDefault="00DF3974" w:rsidP="00DF3974">
      <w:pPr>
        <w:rPr>
          <w:rFonts w:ascii="Cambria" w:hAnsi="Cambria"/>
        </w:rPr>
      </w:pPr>
    </w:p>
    <w:p w:rsidR="00DF3974" w:rsidRDefault="00DF3974" w:rsidP="00DF3974">
      <w:pPr>
        <w:rPr>
          <w:rFonts w:cs="Arial"/>
          <w:i/>
          <w:sz w:val="18"/>
          <w:szCs w:val="18"/>
        </w:rPr>
      </w:pPr>
    </w:p>
    <w:p w:rsidR="00DF3974" w:rsidRDefault="00DF3974" w:rsidP="00DF3974"/>
    <w:p w:rsidR="00DF3974" w:rsidRPr="001F288E" w:rsidRDefault="00DF3974" w:rsidP="00DF3974">
      <w:pPr>
        <w:rPr>
          <w:b/>
        </w:rPr>
      </w:pPr>
      <w:r w:rsidRPr="001F288E">
        <w:rPr>
          <w:b/>
        </w:rPr>
        <w:t>/o/</w:t>
      </w:r>
    </w:p>
    <w:p w:rsidR="00DF3974" w:rsidRDefault="00DF3974" w:rsidP="00DF3974">
      <w:pPr>
        <w:spacing w:line="360" w:lineRule="auto"/>
        <w:jc w:val="both"/>
        <w:rPr>
          <w:rFonts w:ascii="Cambria" w:hAnsi="Cambria"/>
        </w:rPr>
      </w:pPr>
      <w:r>
        <w:rPr>
          <w:rFonts w:ascii="Cambria" w:hAnsi="Cambria"/>
        </w:rPr>
        <w:t>T</w:t>
      </w:r>
      <w:r w:rsidRPr="00094E07">
        <w:rPr>
          <w:rFonts w:ascii="Cambria" w:hAnsi="Cambria"/>
        </w:rPr>
        <w:t>he /o/ vowel</w:t>
      </w:r>
      <w:r>
        <w:rPr>
          <w:rFonts w:ascii="Cambria" w:hAnsi="Cambria"/>
        </w:rPr>
        <w:t xml:space="preserve"> of the subject</w:t>
      </w:r>
      <w:r w:rsidRPr="00094E07">
        <w:rPr>
          <w:rFonts w:ascii="Cambria" w:hAnsi="Cambria"/>
        </w:rPr>
        <w:t xml:space="preserve"> has a speech </w:t>
      </w:r>
      <w:r w:rsidRPr="002C19A5">
        <w:rPr>
          <w:rFonts w:ascii="Cambria" w:hAnsi="Cambria"/>
          <w:i/>
        </w:rPr>
        <w:t>R1</w:t>
      </w:r>
      <w:r w:rsidRPr="00094E07">
        <w:rPr>
          <w:rFonts w:ascii="Cambria" w:hAnsi="Cambria"/>
        </w:rPr>
        <w:t xml:space="preserve"> </w:t>
      </w:r>
      <w:r>
        <w:rPr>
          <w:rFonts w:ascii="Cambria" w:hAnsi="Cambria"/>
        </w:rPr>
        <w:t>of</w:t>
      </w:r>
      <w:r w:rsidRPr="00094E07">
        <w:rPr>
          <w:rFonts w:ascii="Cambria" w:hAnsi="Cambria"/>
        </w:rPr>
        <w:t xml:space="preserve"> B4</w:t>
      </w:r>
      <w:r>
        <w:rPr>
          <w:rFonts w:ascii="Cambria" w:hAnsi="Cambria"/>
        </w:rPr>
        <w:t>,</w:t>
      </w:r>
      <w:r w:rsidRPr="00094E07">
        <w:rPr>
          <w:rFonts w:ascii="Cambria" w:hAnsi="Cambria"/>
        </w:rPr>
        <w:t xml:space="preserve"> or 475Hz. The </w:t>
      </w:r>
      <w:r w:rsidRPr="002C19A5">
        <w:rPr>
          <w:rFonts w:ascii="Cambria" w:hAnsi="Cambria"/>
          <w:i/>
        </w:rPr>
        <w:t>R1</w:t>
      </w:r>
      <w:r w:rsidRPr="00094E07">
        <w:rPr>
          <w:rFonts w:ascii="Cambria" w:hAnsi="Cambria"/>
        </w:rPr>
        <w:t xml:space="preserve"> of the sung notes for the ascending scale </w:t>
      </w:r>
      <w:r>
        <w:rPr>
          <w:rFonts w:ascii="Cambria" w:hAnsi="Cambria"/>
        </w:rPr>
        <w:t>remain fairly constant</w:t>
      </w:r>
      <w:r w:rsidRPr="00094E07">
        <w:rPr>
          <w:rFonts w:ascii="Cambria" w:hAnsi="Cambria"/>
        </w:rPr>
        <w:t xml:space="preserve"> until C#5 where </w:t>
      </w:r>
      <w:r w:rsidRPr="002C19A5">
        <w:rPr>
          <w:rFonts w:ascii="Cambria" w:hAnsi="Cambria"/>
          <w:i/>
        </w:rPr>
        <w:t>R1:fo</w:t>
      </w:r>
      <w:r w:rsidRPr="00094E07">
        <w:rPr>
          <w:rFonts w:ascii="Cambria" w:hAnsi="Cambria"/>
        </w:rPr>
        <w:t xml:space="preserve"> tracking </w:t>
      </w:r>
      <w:r>
        <w:rPr>
          <w:rFonts w:ascii="Cambria" w:hAnsi="Cambria"/>
        </w:rPr>
        <w:t xml:space="preserve">occurs </w:t>
      </w:r>
      <w:r w:rsidRPr="00094E07">
        <w:rPr>
          <w:rFonts w:ascii="Cambria" w:hAnsi="Cambria"/>
        </w:rPr>
        <w:t xml:space="preserve">to the top of the scale. The </w:t>
      </w:r>
      <w:r w:rsidRPr="002C19A5">
        <w:rPr>
          <w:rFonts w:ascii="Cambria" w:hAnsi="Cambria"/>
          <w:i/>
        </w:rPr>
        <w:t>R2</w:t>
      </w:r>
      <w:r w:rsidRPr="00094E07">
        <w:rPr>
          <w:rFonts w:ascii="Cambria" w:hAnsi="Cambria"/>
        </w:rPr>
        <w:t xml:space="preserve"> descends gradually</w:t>
      </w:r>
      <w:r>
        <w:rPr>
          <w:rFonts w:ascii="Cambria" w:hAnsi="Cambria"/>
        </w:rPr>
        <w:t>,</w:t>
      </w:r>
      <w:r w:rsidRPr="00094E07">
        <w:rPr>
          <w:rFonts w:ascii="Cambria" w:hAnsi="Cambria"/>
        </w:rPr>
        <w:t xml:space="preserve"> </w:t>
      </w:r>
      <w:r>
        <w:rPr>
          <w:rFonts w:ascii="Cambria" w:hAnsi="Cambria"/>
        </w:rPr>
        <w:t xml:space="preserve">showing some relationship to its closest harmonics, </w:t>
      </w:r>
      <w:r w:rsidRPr="00094E07">
        <w:rPr>
          <w:rFonts w:ascii="Cambria" w:hAnsi="Cambria"/>
        </w:rPr>
        <w:t>until the note B4</w:t>
      </w:r>
      <w:r>
        <w:rPr>
          <w:rFonts w:ascii="Cambria" w:hAnsi="Cambria"/>
        </w:rPr>
        <w:t xml:space="preserve"> </w:t>
      </w:r>
      <w:r w:rsidRPr="00094E07">
        <w:rPr>
          <w:rFonts w:ascii="Cambria" w:hAnsi="Cambria"/>
        </w:rPr>
        <w:t xml:space="preserve">where it  then ascends with the </w:t>
      </w:r>
      <w:r w:rsidRPr="002C19A5">
        <w:rPr>
          <w:rFonts w:ascii="Cambria" w:hAnsi="Cambria"/>
          <w:i/>
        </w:rPr>
        <w:t>fo</w:t>
      </w:r>
      <w:r w:rsidRPr="00094E07">
        <w:rPr>
          <w:rFonts w:ascii="Cambria" w:hAnsi="Cambria"/>
        </w:rPr>
        <w:t xml:space="preserve"> of the scale, loosely coupling the</w:t>
      </w:r>
      <w:r w:rsidRPr="002C19A5">
        <w:rPr>
          <w:rFonts w:ascii="Cambria" w:hAnsi="Cambria"/>
          <w:i/>
        </w:rPr>
        <w:t xml:space="preserve"> 2fo</w:t>
      </w:r>
      <w:r w:rsidRPr="00094E07">
        <w:rPr>
          <w:rFonts w:ascii="Cambria" w:hAnsi="Cambria"/>
        </w:rPr>
        <w:t>. For the top two notes of the scale</w:t>
      </w:r>
      <w:r>
        <w:rPr>
          <w:rFonts w:ascii="Cambria" w:hAnsi="Cambria"/>
        </w:rPr>
        <w:t>,</w:t>
      </w:r>
      <w:r w:rsidRPr="00094E07">
        <w:rPr>
          <w:rFonts w:ascii="Cambria" w:hAnsi="Cambria"/>
        </w:rPr>
        <w:t xml:space="preserve"> the </w:t>
      </w:r>
      <w:r w:rsidRPr="002C19A5">
        <w:rPr>
          <w:rFonts w:ascii="Cambria" w:hAnsi="Cambria"/>
          <w:i/>
        </w:rPr>
        <w:t>R2</w:t>
      </w:r>
      <w:r w:rsidRPr="00094E07">
        <w:rPr>
          <w:rFonts w:ascii="Cambria" w:hAnsi="Cambria"/>
        </w:rPr>
        <w:t xml:space="preserve"> descend</w:t>
      </w:r>
      <w:r>
        <w:rPr>
          <w:rFonts w:ascii="Cambria" w:hAnsi="Cambria"/>
        </w:rPr>
        <w:t>s, bringing</w:t>
      </w:r>
      <w:r w:rsidRPr="00094E07">
        <w:rPr>
          <w:rFonts w:ascii="Cambria" w:hAnsi="Cambria"/>
        </w:rPr>
        <w:t xml:space="preserve"> the two vowel formants closer together.</w:t>
      </w:r>
    </w:p>
    <w:p w:rsidR="00DF3974" w:rsidRDefault="00DF3974" w:rsidP="00DF3974">
      <w:pPr>
        <w:spacing w:line="360" w:lineRule="auto"/>
        <w:jc w:val="both"/>
        <w:rPr>
          <w:rFonts w:ascii="Cambria" w:hAnsi="Cambria"/>
        </w:rPr>
      </w:pPr>
    </w:p>
    <w:p w:rsidR="00DF3974" w:rsidRPr="001F288E" w:rsidRDefault="00DF3974" w:rsidP="00DF3974">
      <w:pPr>
        <w:rPr>
          <w:b/>
        </w:rPr>
      </w:pPr>
      <w:r w:rsidRPr="001F288E">
        <w:rPr>
          <w:b/>
        </w:rPr>
        <w:t>/u/</w:t>
      </w:r>
    </w:p>
    <w:p w:rsidR="00DF3974" w:rsidRDefault="00DF3974" w:rsidP="00DF3974">
      <w:pPr>
        <w:spacing w:line="360" w:lineRule="auto"/>
        <w:jc w:val="both"/>
      </w:pPr>
      <w:r w:rsidRPr="00094E07">
        <w:rPr>
          <w:rFonts w:ascii="Cambria" w:hAnsi="Cambria"/>
        </w:rPr>
        <w:t>The /u/ and /</w:t>
      </w:r>
      <w:proofErr w:type="spellStart"/>
      <w:r w:rsidRPr="00094E07">
        <w:rPr>
          <w:rFonts w:ascii="Cambria" w:hAnsi="Cambria"/>
        </w:rPr>
        <w:t>i</w:t>
      </w:r>
      <w:proofErr w:type="spellEnd"/>
      <w:r w:rsidRPr="00094E07">
        <w:rPr>
          <w:rFonts w:ascii="Cambria" w:hAnsi="Cambria"/>
        </w:rPr>
        <w:t xml:space="preserve">/ vowels both share the lowest </w:t>
      </w:r>
      <w:r w:rsidRPr="00A74633">
        <w:rPr>
          <w:rFonts w:ascii="Cambria" w:hAnsi="Cambria"/>
          <w:i/>
        </w:rPr>
        <w:t>R1</w:t>
      </w:r>
      <w:r w:rsidRPr="00094E07">
        <w:rPr>
          <w:rFonts w:ascii="Cambria" w:hAnsi="Cambria"/>
        </w:rPr>
        <w:t xml:space="preserve"> for speech which for </w:t>
      </w:r>
      <w:r>
        <w:rPr>
          <w:rFonts w:ascii="Cambria" w:hAnsi="Cambria"/>
        </w:rPr>
        <w:t>this subject</w:t>
      </w:r>
      <w:r w:rsidRPr="00094E07">
        <w:rPr>
          <w:rFonts w:ascii="Cambria" w:hAnsi="Cambria"/>
        </w:rPr>
        <w:t xml:space="preserve"> is E4 or 324Hz. For the lowest two notes of the scale, </w:t>
      </w:r>
      <w:r w:rsidRPr="00A74633">
        <w:rPr>
          <w:rFonts w:ascii="Cambria" w:hAnsi="Cambria"/>
          <w:i/>
        </w:rPr>
        <w:t>R1</w:t>
      </w:r>
      <w:r w:rsidRPr="00094E07">
        <w:rPr>
          <w:rFonts w:ascii="Cambria" w:hAnsi="Cambria"/>
        </w:rPr>
        <w:t xml:space="preserve"> is coupling with </w:t>
      </w:r>
      <w:r w:rsidRPr="00A74633">
        <w:rPr>
          <w:rFonts w:ascii="Cambria" w:hAnsi="Cambria"/>
          <w:i/>
        </w:rPr>
        <w:t>2fo</w:t>
      </w:r>
      <w:r w:rsidRPr="00094E07">
        <w:rPr>
          <w:rFonts w:ascii="Cambria" w:hAnsi="Cambria"/>
        </w:rPr>
        <w:t xml:space="preserve"> and then descends to meet</w:t>
      </w:r>
      <w:r w:rsidRPr="00A74633">
        <w:rPr>
          <w:rFonts w:ascii="Cambria" w:hAnsi="Cambria"/>
          <w:i/>
        </w:rPr>
        <w:t xml:space="preserve"> </w:t>
      </w:r>
      <w:r>
        <w:rPr>
          <w:rFonts w:ascii="Cambria" w:hAnsi="Cambria"/>
          <w:i/>
        </w:rPr>
        <w:t>fo</w:t>
      </w:r>
      <w:r w:rsidRPr="00094E07">
        <w:rPr>
          <w:rFonts w:ascii="Cambria" w:hAnsi="Cambria"/>
        </w:rPr>
        <w:t xml:space="preserve"> on C#4 which it then tracks to the top of the stave. At F#5, </w:t>
      </w:r>
      <w:r w:rsidRPr="00A74633">
        <w:rPr>
          <w:rFonts w:ascii="Cambria" w:hAnsi="Cambria"/>
          <w:i/>
        </w:rPr>
        <w:t>R1</w:t>
      </w:r>
      <w:r w:rsidRPr="00094E07">
        <w:rPr>
          <w:rFonts w:ascii="Cambria" w:hAnsi="Cambria"/>
        </w:rPr>
        <w:t xml:space="preserve"> descends below the sung pitch, with </w:t>
      </w:r>
      <w:r w:rsidRPr="00A74633">
        <w:rPr>
          <w:rFonts w:ascii="Cambria" w:hAnsi="Cambria"/>
          <w:i/>
        </w:rPr>
        <w:t>R2</w:t>
      </w:r>
      <w:r w:rsidRPr="00094E07">
        <w:rPr>
          <w:rFonts w:ascii="Cambria" w:hAnsi="Cambria"/>
        </w:rPr>
        <w:t xml:space="preserve"> also descending at this point. </w:t>
      </w:r>
      <w:r w:rsidRPr="00A74633">
        <w:rPr>
          <w:rFonts w:ascii="Cambria" w:hAnsi="Cambria"/>
          <w:i/>
        </w:rPr>
        <w:t>R2</w:t>
      </w:r>
      <w:r w:rsidRPr="00094E07">
        <w:rPr>
          <w:rFonts w:ascii="Cambria" w:hAnsi="Cambria"/>
        </w:rPr>
        <w:t xml:space="preserve"> maintains a loose relationship to its nearest harmonic throughout the range until the top of the stave. </w:t>
      </w:r>
    </w:p>
    <w:p w:rsidR="00DF3974" w:rsidRDefault="00DF3974" w:rsidP="00DF3974"/>
    <w:p w:rsidR="00DF3974" w:rsidRPr="00204156" w:rsidRDefault="00DF3974" w:rsidP="00DF3974">
      <w:pPr>
        <w:spacing w:line="360" w:lineRule="auto"/>
        <w:jc w:val="both"/>
        <w:rPr>
          <w:rFonts w:ascii="Cambria" w:hAnsi="Cambria"/>
        </w:rPr>
      </w:pPr>
      <w:r>
        <w:rPr>
          <w:rFonts w:ascii="Cambria" w:hAnsi="Cambria"/>
        </w:rPr>
        <w:t>The results from this mini case study</w:t>
      </w:r>
      <w:r w:rsidRPr="00094E07">
        <w:rPr>
          <w:rFonts w:ascii="Cambria" w:hAnsi="Cambria"/>
        </w:rPr>
        <w:t xml:space="preserve"> can be compared to the results found by Deme (2014) shown graphically in Fig</w:t>
      </w:r>
      <w:r>
        <w:rPr>
          <w:rFonts w:ascii="Cambria" w:hAnsi="Cambria"/>
        </w:rPr>
        <w:t>ure 11</w:t>
      </w:r>
      <w:r w:rsidRPr="00094E07">
        <w:rPr>
          <w:rFonts w:ascii="Cambria" w:hAnsi="Cambria"/>
        </w:rPr>
        <w:t xml:space="preserve">. Deme (2014) uses a logarithmic scale for her vertical axis, whereas </w:t>
      </w:r>
      <w:r>
        <w:rPr>
          <w:rFonts w:ascii="Cambria" w:hAnsi="Cambria"/>
        </w:rPr>
        <w:t>the results from this studies data</w:t>
      </w:r>
      <w:r w:rsidRPr="00094E07">
        <w:rPr>
          <w:rFonts w:ascii="Cambria" w:hAnsi="Cambria"/>
        </w:rPr>
        <w:t xml:space="preserve"> have</w:t>
      </w:r>
      <w:r>
        <w:rPr>
          <w:rFonts w:ascii="Cambria" w:hAnsi="Cambria"/>
        </w:rPr>
        <w:t xml:space="preserve"> been displayed</w:t>
      </w:r>
      <w:r w:rsidRPr="00094E07">
        <w:rPr>
          <w:rFonts w:ascii="Cambria" w:hAnsi="Cambria"/>
        </w:rPr>
        <w:t xml:space="preserve"> us</w:t>
      </w:r>
      <w:r>
        <w:rPr>
          <w:rFonts w:ascii="Cambria" w:hAnsi="Cambria"/>
        </w:rPr>
        <w:t>ing</w:t>
      </w:r>
      <w:r w:rsidRPr="00094E07">
        <w:rPr>
          <w:rFonts w:ascii="Cambria" w:hAnsi="Cambria"/>
        </w:rPr>
        <w:t xml:space="preserve"> a standard scale, but the interactions of </w:t>
      </w:r>
      <w:r w:rsidRPr="00A74633">
        <w:rPr>
          <w:rFonts w:ascii="Cambria" w:hAnsi="Cambria"/>
          <w:i/>
        </w:rPr>
        <w:t>R1</w:t>
      </w:r>
      <w:r w:rsidRPr="00094E07">
        <w:rPr>
          <w:rFonts w:ascii="Cambria" w:hAnsi="Cambria"/>
        </w:rPr>
        <w:t xml:space="preserve"> and </w:t>
      </w:r>
      <w:r w:rsidRPr="00A74633">
        <w:rPr>
          <w:rFonts w:ascii="Cambria" w:hAnsi="Cambria"/>
          <w:i/>
        </w:rPr>
        <w:t>R2</w:t>
      </w:r>
      <w:r w:rsidRPr="00094E07">
        <w:rPr>
          <w:rFonts w:ascii="Cambria" w:hAnsi="Cambria"/>
        </w:rPr>
        <w:t xml:space="preserve"> with the harmonics </w:t>
      </w:r>
      <w:r>
        <w:rPr>
          <w:rFonts w:ascii="Cambria" w:hAnsi="Cambria"/>
        </w:rPr>
        <w:t xml:space="preserve">can be compared to </w:t>
      </w:r>
      <w:r w:rsidRPr="00094E07">
        <w:rPr>
          <w:rFonts w:ascii="Cambria" w:hAnsi="Cambria"/>
        </w:rPr>
        <w:t xml:space="preserve">describe evident soprano resonance strategies. Deme (2014) measured the sung vowel formants of 3 professional </w:t>
      </w:r>
      <w:r>
        <w:rPr>
          <w:rFonts w:ascii="Cambria" w:hAnsi="Cambria"/>
        </w:rPr>
        <w:t>W</w:t>
      </w:r>
      <w:r w:rsidRPr="00094E07">
        <w:rPr>
          <w:rFonts w:ascii="Cambria" w:hAnsi="Cambria"/>
        </w:rPr>
        <w:t xml:space="preserve">estern </w:t>
      </w:r>
      <w:r>
        <w:rPr>
          <w:rFonts w:ascii="Cambria" w:hAnsi="Cambria"/>
        </w:rPr>
        <w:t>C</w:t>
      </w:r>
      <w:r w:rsidRPr="00094E07">
        <w:rPr>
          <w:rFonts w:ascii="Cambria" w:hAnsi="Cambria"/>
        </w:rPr>
        <w:t xml:space="preserve">lassically trained operatic sopranos </w:t>
      </w:r>
      <w:r w:rsidRPr="00094E07">
        <w:rPr>
          <w:rFonts w:ascii="Cambria" w:eastAsia="Times New Roman" w:hAnsi="Cambria" w:cs="Arial"/>
          <w:color w:val="000000"/>
          <w:shd w:val="clear" w:color="auto" w:fill="FFFFFF"/>
        </w:rPr>
        <w:t>at 6</w:t>
      </w:r>
      <w:r>
        <w:rPr>
          <w:rFonts w:ascii="Cambria" w:eastAsia="Times New Roman" w:hAnsi="Cambria" w:cs="Arial"/>
          <w:color w:val="000000"/>
          <w:shd w:val="clear" w:color="auto" w:fill="FFFFFF"/>
        </w:rPr>
        <w:t xml:space="preserve"> different</w:t>
      </w:r>
      <w:r w:rsidRPr="00094E07">
        <w:rPr>
          <w:rFonts w:ascii="Cambria" w:eastAsia="Times New Roman" w:hAnsi="Cambria" w:cs="Arial"/>
          <w:color w:val="000000"/>
          <w:shd w:val="clear" w:color="auto" w:fill="FFFFFF"/>
        </w:rPr>
        <w:t xml:space="preserve"> </w:t>
      </w:r>
      <w:r w:rsidRPr="00A74633">
        <w:rPr>
          <w:rFonts w:ascii="Cambria" w:eastAsia="Times New Roman" w:hAnsi="Cambria" w:cs="Arial"/>
          <w:i/>
          <w:color w:val="000000"/>
          <w:shd w:val="clear" w:color="auto" w:fill="FFFFFF"/>
        </w:rPr>
        <w:t>fo</w:t>
      </w:r>
      <w:r>
        <w:rPr>
          <w:rFonts w:ascii="Cambria" w:eastAsia="Times New Roman" w:hAnsi="Cambria" w:cs="Arial"/>
          <w:i/>
          <w:color w:val="000000"/>
          <w:shd w:val="clear" w:color="auto" w:fill="FFFFFF"/>
        </w:rPr>
        <w:t>;</w:t>
      </w:r>
      <w:r w:rsidRPr="00094E07">
        <w:rPr>
          <w:rFonts w:ascii="Cambria" w:eastAsia="Times New Roman" w:hAnsi="Cambria" w:cs="Arial"/>
          <w:color w:val="000000"/>
          <w:shd w:val="clear" w:color="auto" w:fill="FFFFFF"/>
        </w:rPr>
        <w:t xml:space="preserve"> 175-988Hz F3, B3, F4, B4, F5, B5 and also speech</w:t>
      </w:r>
      <w:r>
        <w:rPr>
          <w:rFonts w:ascii="Cambria" w:eastAsia="Times New Roman" w:hAnsi="Cambria" w:cs="Arial"/>
          <w:color w:val="000000"/>
          <w:shd w:val="clear" w:color="auto" w:fill="FFFFFF"/>
        </w:rPr>
        <w:t>, the</w:t>
      </w:r>
      <w:r w:rsidRPr="00094E07">
        <w:rPr>
          <w:rFonts w:ascii="Cambria" w:eastAsia="Times New Roman" w:hAnsi="Cambria" w:cs="Arial"/>
          <w:color w:val="000000"/>
          <w:shd w:val="clear" w:color="auto" w:fill="FFFFFF"/>
        </w:rPr>
        <w:t xml:space="preserve"> pitched vowel </w:t>
      </w:r>
      <w:r>
        <w:rPr>
          <w:rFonts w:ascii="Cambria" w:eastAsia="Times New Roman" w:hAnsi="Cambria" w:cs="Arial"/>
          <w:color w:val="000000"/>
          <w:shd w:val="clear" w:color="auto" w:fill="FFFFFF"/>
        </w:rPr>
        <w:t xml:space="preserve">was </w:t>
      </w:r>
      <w:r w:rsidRPr="00094E07">
        <w:rPr>
          <w:rFonts w:ascii="Cambria" w:eastAsia="Times New Roman" w:hAnsi="Cambria" w:cs="Arial"/>
          <w:color w:val="000000"/>
          <w:shd w:val="clear" w:color="auto" w:fill="FFFFFF"/>
        </w:rPr>
        <w:t xml:space="preserve">sung </w:t>
      </w:r>
      <w:r>
        <w:rPr>
          <w:rFonts w:ascii="Cambria" w:eastAsia="Times New Roman" w:hAnsi="Cambria" w:cs="Arial"/>
          <w:color w:val="000000"/>
          <w:shd w:val="clear" w:color="auto" w:fill="FFFFFF"/>
        </w:rPr>
        <w:t xml:space="preserve">and </w:t>
      </w:r>
      <w:r w:rsidRPr="00094E07">
        <w:rPr>
          <w:rFonts w:ascii="Cambria" w:eastAsia="Times New Roman" w:hAnsi="Cambria" w:cs="Arial"/>
          <w:color w:val="000000"/>
          <w:shd w:val="clear" w:color="auto" w:fill="FFFFFF"/>
        </w:rPr>
        <w:t>then low frequency external vibration applied whil</w:t>
      </w:r>
      <w:r>
        <w:rPr>
          <w:rFonts w:ascii="Cambria" w:eastAsia="Times New Roman" w:hAnsi="Cambria" w:cs="Arial"/>
          <w:color w:val="000000"/>
          <w:shd w:val="clear" w:color="auto" w:fill="FFFFFF"/>
        </w:rPr>
        <w:t xml:space="preserve">st the </w:t>
      </w:r>
      <w:r w:rsidRPr="00094E07">
        <w:rPr>
          <w:rFonts w:ascii="Cambria" w:eastAsia="Times New Roman" w:hAnsi="Cambria" w:cs="Arial"/>
          <w:color w:val="000000"/>
          <w:shd w:val="clear" w:color="auto" w:fill="FFFFFF"/>
        </w:rPr>
        <w:t>singer maintained her vocal tract posture with glottis closed</w:t>
      </w:r>
      <w:r>
        <w:rPr>
          <w:rFonts w:ascii="Cambria" w:eastAsia="Times New Roman" w:hAnsi="Cambria" w:cs="Arial"/>
          <w:color w:val="000000"/>
          <w:shd w:val="clear" w:color="auto" w:fill="FFFFFF"/>
        </w:rPr>
        <w:t xml:space="preserve">; 9 vowels were investigated. </w:t>
      </w:r>
      <w:r>
        <w:rPr>
          <w:rFonts w:ascii="Cambria" w:hAnsi="Cambria"/>
        </w:rPr>
        <w:t>Deme (2014)</w:t>
      </w:r>
      <w:r w:rsidRPr="00094E07">
        <w:rPr>
          <w:rFonts w:ascii="Cambria" w:hAnsi="Cambria"/>
        </w:rPr>
        <w:t xml:space="preserve"> found that when the </w:t>
      </w:r>
      <w:r w:rsidRPr="00A74633">
        <w:rPr>
          <w:rFonts w:ascii="Cambria" w:hAnsi="Cambria"/>
          <w:i/>
        </w:rPr>
        <w:t>fo</w:t>
      </w:r>
      <w:r w:rsidRPr="00094E07">
        <w:rPr>
          <w:rFonts w:ascii="Cambria" w:hAnsi="Cambria"/>
        </w:rPr>
        <w:t xml:space="preserve"> approached region of </w:t>
      </w:r>
      <w:r w:rsidRPr="00A74633">
        <w:rPr>
          <w:rFonts w:ascii="Cambria" w:hAnsi="Cambria"/>
          <w:i/>
        </w:rPr>
        <w:t>R1</w:t>
      </w:r>
      <w:r w:rsidRPr="00094E07">
        <w:rPr>
          <w:rFonts w:ascii="Cambria" w:hAnsi="Cambria"/>
        </w:rPr>
        <w:t xml:space="preserve"> of speech, each singer raised the </w:t>
      </w:r>
      <w:r w:rsidRPr="00A74633">
        <w:rPr>
          <w:rFonts w:ascii="Cambria" w:hAnsi="Cambria"/>
          <w:i/>
        </w:rPr>
        <w:t>fo</w:t>
      </w:r>
      <w:r w:rsidRPr="00094E07">
        <w:rPr>
          <w:rFonts w:ascii="Cambria" w:hAnsi="Cambria"/>
        </w:rPr>
        <w:t xml:space="preserve"> to tune </w:t>
      </w:r>
      <w:r w:rsidRPr="00A74633">
        <w:rPr>
          <w:rFonts w:ascii="Cambria" w:hAnsi="Cambria"/>
          <w:i/>
        </w:rPr>
        <w:t>R1</w:t>
      </w:r>
      <w:r w:rsidRPr="00094E07">
        <w:rPr>
          <w:rFonts w:ascii="Cambria" w:hAnsi="Cambria"/>
        </w:rPr>
        <w:t xml:space="preserve">, with </w:t>
      </w:r>
      <w:r w:rsidRPr="00A74633">
        <w:rPr>
          <w:rFonts w:ascii="Cambria" w:hAnsi="Cambria"/>
          <w:i/>
        </w:rPr>
        <w:t>R1</w:t>
      </w:r>
      <w:r w:rsidRPr="00094E07">
        <w:rPr>
          <w:rFonts w:ascii="Cambria" w:hAnsi="Cambria"/>
        </w:rPr>
        <w:t xml:space="preserve"> then rising parallel to the </w:t>
      </w:r>
      <w:r w:rsidRPr="00A74633">
        <w:rPr>
          <w:rFonts w:ascii="Cambria" w:hAnsi="Cambria"/>
          <w:i/>
        </w:rPr>
        <w:t>fo</w:t>
      </w:r>
      <w:r w:rsidRPr="00094E07">
        <w:rPr>
          <w:rFonts w:ascii="Cambria" w:hAnsi="Cambria"/>
        </w:rPr>
        <w:t xml:space="preserve"> with </w:t>
      </w:r>
      <w:r>
        <w:rPr>
          <w:rFonts w:ascii="Cambria" w:hAnsi="Cambria"/>
        </w:rPr>
        <w:t xml:space="preserve">the </w:t>
      </w:r>
      <w:r w:rsidRPr="00094E07">
        <w:rPr>
          <w:rFonts w:ascii="Cambria" w:hAnsi="Cambria"/>
        </w:rPr>
        <w:t xml:space="preserve">lower limit dependent on vowel closeness. This </w:t>
      </w:r>
      <w:r w:rsidRPr="00204156">
        <w:rPr>
          <w:rFonts w:ascii="Cambria" w:hAnsi="Cambria"/>
          <w:i/>
        </w:rPr>
        <w:t>R1:fo</w:t>
      </w:r>
      <w:r w:rsidRPr="00094E07">
        <w:rPr>
          <w:rFonts w:ascii="Cambria" w:hAnsi="Cambria"/>
        </w:rPr>
        <w:t xml:space="preserve"> </w:t>
      </w:r>
      <w:r w:rsidRPr="00094E07">
        <w:rPr>
          <w:rFonts w:ascii="Cambria" w:hAnsi="Cambria"/>
        </w:rPr>
        <w:lastRenderedPageBreak/>
        <w:t>interaction was seen for the open and mid-open vowels /a, ɛ/ at 698Hz, the close-mid vowels /</w:t>
      </w:r>
      <w:proofErr w:type="spellStart"/>
      <w:r w:rsidRPr="00094E07">
        <w:rPr>
          <w:rFonts w:ascii="Cambria" w:hAnsi="Cambria"/>
        </w:rPr>
        <w:t>o,e</w:t>
      </w:r>
      <w:proofErr w:type="spellEnd"/>
      <w:r w:rsidRPr="00094E07">
        <w:rPr>
          <w:rFonts w:ascii="Cambria" w:hAnsi="Cambria"/>
        </w:rPr>
        <w:t>/ at 494Hz, and the close vowels /</w:t>
      </w:r>
      <w:proofErr w:type="spellStart"/>
      <w:r w:rsidRPr="00094E07">
        <w:rPr>
          <w:rFonts w:ascii="Cambria" w:hAnsi="Cambria"/>
        </w:rPr>
        <w:t>u,i</w:t>
      </w:r>
      <w:proofErr w:type="spellEnd"/>
      <w:r w:rsidRPr="00094E07">
        <w:rPr>
          <w:rFonts w:ascii="Cambria" w:hAnsi="Cambria"/>
        </w:rPr>
        <w:t xml:space="preserve">/ at 349Hz stating that below these values, the </w:t>
      </w:r>
      <w:r w:rsidRPr="00204156">
        <w:rPr>
          <w:rFonts w:ascii="Cambria" w:hAnsi="Cambria"/>
          <w:i/>
        </w:rPr>
        <w:t>R1</w:t>
      </w:r>
      <w:r w:rsidRPr="00094E07">
        <w:rPr>
          <w:rFonts w:ascii="Cambria" w:hAnsi="Cambria"/>
        </w:rPr>
        <w:t xml:space="preserve"> was more independent of </w:t>
      </w:r>
      <w:r w:rsidRPr="00204156">
        <w:rPr>
          <w:rFonts w:ascii="Cambria" w:hAnsi="Cambria"/>
          <w:i/>
        </w:rPr>
        <w:t>fo</w:t>
      </w:r>
      <w:r w:rsidRPr="00094E07">
        <w:rPr>
          <w:rFonts w:ascii="Cambria" w:hAnsi="Cambria"/>
        </w:rPr>
        <w:t xml:space="preserve"> in each vowel and in vicinity of the value of </w:t>
      </w:r>
      <w:r w:rsidRPr="00204156">
        <w:rPr>
          <w:rFonts w:ascii="Cambria" w:hAnsi="Cambria"/>
          <w:i/>
        </w:rPr>
        <w:t>R1</w:t>
      </w:r>
      <w:r w:rsidRPr="00094E07">
        <w:rPr>
          <w:rFonts w:ascii="Cambria" w:hAnsi="Cambria"/>
        </w:rPr>
        <w:t xml:space="preserve"> for speech</w:t>
      </w:r>
      <w:r>
        <w:rPr>
          <w:rFonts w:ascii="Cambria" w:hAnsi="Cambria"/>
        </w:rPr>
        <w:t xml:space="preserve"> (Deme, 2014)</w:t>
      </w:r>
      <w:r w:rsidRPr="00094E07">
        <w:rPr>
          <w:rFonts w:ascii="Cambria" w:hAnsi="Cambria"/>
        </w:rPr>
        <w:t xml:space="preserve">. These results for </w:t>
      </w:r>
      <w:r w:rsidRPr="00204156">
        <w:rPr>
          <w:rFonts w:ascii="Cambria" w:hAnsi="Cambria"/>
          <w:i/>
        </w:rPr>
        <w:t>R1</w:t>
      </w:r>
      <w:r w:rsidRPr="00094E07">
        <w:rPr>
          <w:rFonts w:ascii="Cambria" w:hAnsi="Cambria"/>
        </w:rPr>
        <w:t xml:space="preserve"> from Deme (2014) reflect </w:t>
      </w:r>
      <w:r>
        <w:rPr>
          <w:rFonts w:ascii="Cambria" w:hAnsi="Cambria"/>
        </w:rPr>
        <w:t>the results collected by this study</w:t>
      </w:r>
      <w:r w:rsidRPr="00094E07">
        <w:rPr>
          <w:rFonts w:ascii="Cambria" w:hAnsi="Cambria"/>
        </w:rPr>
        <w:t xml:space="preserve"> where </w:t>
      </w:r>
      <w:r>
        <w:rPr>
          <w:rFonts w:ascii="Cambria" w:hAnsi="Cambria"/>
        </w:rPr>
        <w:t>the</w:t>
      </w:r>
      <w:r w:rsidRPr="00094E07">
        <w:rPr>
          <w:rFonts w:ascii="Cambria" w:hAnsi="Cambria"/>
        </w:rPr>
        <w:t xml:space="preserve"> </w:t>
      </w:r>
      <w:r w:rsidRPr="00204156">
        <w:rPr>
          <w:rFonts w:ascii="Cambria" w:hAnsi="Cambria"/>
          <w:i/>
        </w:rPr>
        <w:t>R1</w:t>
      </w:r>
      <w:r w:rsidRPr="00094E07">
        <w:rPr>
          <w:rFonts w:ascii="Cambria" w:hAnsi="Cambria"/>
        </w:rPr>
        <w:t xml:space="preserve"> rises with </w:t>
      </w:r>
      <w:r w:rsidRPr="00204156">
        <w:rPr>
          <w:rFonts w:ascii="Cambria" w:hAnsi="Cambria"/>
          <w:i/>
        </w:rPr>
        <w:t>fo</w:t>
      </w:r>
      <w:r w:rsidRPr="00094E07">
        <w:rPr>
          <w:rFonts w:ascii="Cambria" w:hAnsi="Cambria"/>
        </w:rPr>
        <w:t xml:space="preserve"> from approximately </w:t>
      </w:r>
      <w:r>
        <w:rPr>
          <w:rFonts w:ascii="Cambria" w:hAnsi="Cambria"/>
        </w:rPr>
        <w:t>the</w:t>
      </w:r>
      <w:r w:rsidRPr="00094E07">
        <w:rPr>
          <w:rFonts w:ascii="Cambria" w:hAnsi="Cambria"/>
        </w:rPr>
        <w:t xml:space="preserve"> </w:t>
      </w:r>
      <w:r w:rsidRPr="00204156">
        <w:rPr>
          <w:rFonts w:ascii="Cambria" w:hAnsi="Cambria"/>
          <w:i/>
        </w:rPr>
        <w:t>R1</w:t>
      </w:r>
      <w:r w:rsidRPr="00094E07">
        <w:rPr>
          <w:rFonts w:ascii="Cambria" w:hAnsi="Cambria"/>
        </w:rPr>
        <w:t xml:space="preserve"> speech value.  Deme’s (2014) results showed the </w:t>
      </w:r>
      <w:r w:rsidRPr="00204156">
        <w:rPr>
          <w:rFonts w:ascii="Cambria" w:hAnsi="Cambria"/>
          <w:i/>
        </w:rPr>
        <w:t>R2</w:t>
      </w:r>
      <w:r w:rsidRPr="00094E07">
        <w:rPr>
          <w:rFonts w:ascii="Cambria" w:hAnsi="Cambria"/>
        </w:rPr>
        <w:t xml:space="preserve"> to be more independent of pitch, with /e, </w:t>
      </w:r>
      <w:proofErr w:type="spellStart"/>
      <w:r w:rsidRPr="00094E07">
        <w:rPr>
          <w:rFonts w:ascii="Cambria" w:hAnsi="Cambria"/>
        </w:rPr>
        <w:t>i</w:t>
      </w:r>
      <w:proofErr w:type="spellEnd"/>
      <w:r w:rsidRPr="00094E07">
        <w:rPr>
          <w:rFonts w:ascii="Cambria" w:hAnsi="Cambria"/>
        </w:rPr>
        <w:t xml:space="preserve">/ showing a slight decrease of </w:t>
      </w:r>
      <w:r w:rsidRPr="00204156">
        <w:rPr>
          <w:rFonts w:ascii="Cambria" w:hAnsi="Cambria"/>
          <w:i/>
        </w:rPr>
        <w:t>R2</w:t>
      </w:r>
      <w:r w:rsidRPr="00094E07">
        <w:rPr>
          <w:rFonts w:ascii="Cambria" w:hAnsi="Cambria"/>
        </w:rPr>
        <w:t xml:space="preserve"> when </w:t>
      </w:r>
      <w:r w:rsidRPr="00204156">
        <w:rPr>
          <w:rFonts w:ascii="Cambria" w:hAnsi="Cambria"/>
          <w:i/>
        </w:rPr>
        <w:t>fo:R1</w:t>
      </w:r>
      <w:r>
        <w:t xml:space="preserve"> </w:t>
      </w:r>
      <w:r w:rsidRPr="00204156">
        <w:rPr>
          <w:rFonts w:ascii="Cambria" w:hAnsi="Cambria"/>
        </w:rPr>
        <w:t>tuning begins</w:t>
      </w:r>
      <w:r>
        <w:t xml:space="preserve">, </w:t>
      </w:r>
      <w:r w:rsidRPr="00204156">
        <w:rPr>
          <w:rFonts w:ascii="Cambria" w:hAnsi="Cambria"/>
        </w:rPr>
        <w:t>/</w:t>
      </w:r>
      <w:proofErr w:type="spellStart"/>
      <w:r w:rsidRPr="00204156">
        <w:rPr>
          <w:rFonts w:ascii="Cambria" w:hAnsi="Cambria"/>
        </w:rPr>
        <w:t>o,u</w:t>
      </w:r>
      <w:proofErr w:type="spellEnd"/>
      <w:r w:rsidRPr="00204156">
        <w:rPr>
          <w:rFonts w:ascii="Cambria" w:hAnsi="Cambria"/>
        </w:rPr>
        <w:t>/ stronger decrease of</w:t>
      </w:r>
      <w:r w:rsidRPr="00204156">
        <w:rPr>
          <w:rFonts w:ascii="Cambria" w:hAnsi="Cambria"/>
          <w:i/>
        </w:rPr>
        <w:t xml:space="preserve"> R2</w:t>
      </w:r>
      <w:r w:rsidRPr="00204156">
        <w:rPr>
          <w:rFonts w:ascii="Cambria" w:hAnsi="Cambria"/>
        </w:rPr>
        <w:t xml:space="preserve"> at </w:t>
      </w:r>
      <w:r w:rsidRPr="00204156">
        <w:rPr>
          <w:rFonts w:ascii="Cambria" w:hAnsi="Cambria"/>
          <w:i/>
        </w:rPr>
        <w:t>R1:fo</w:t>
      </w:r>
      <w:r>
        <w:t xml:space="preserve">, </w:t>
      </w:r>
      <w:r w:rsidRPr="00204156">
        <w:rPr>
          <w:rFonts w:ascii="Cambria" w:hAnsi="Cambria"/>
        </w:rPr>
        <w:t xml:space="preserve">and /a, ɛ/ independent of pitch (Deme, 2014). These findings are similar for </w:t>
      </w:r>
      <w:r>
        <w:rPr>
          <w:rFonts w:ascii="Cambria" w:hAnsi="Cambria"/>
        </w:rPr>
        <w:t>the</w:t>
      </w:r>
      <w:r w:rsidRPr="00204156">
        <w:rPr>
          <w:rFonts w:ascii="Cambria" w:hAnsi="Cambria"/>
        </w:rPr>
        <w:t xml:space="preserve"> /</w:t>
      </w:r>
      <w:proofErr w:type="spellStart"/>
      <w:r w:rsidRPr="00204156">
        <w:rPr>
          <w:rFonts w:ascii="Cambria" w:hAnsi="Cambria"/>
        </w:rPr>
        <w:t>i</w:t>
      </w:r>
      <w:proofErr w:type="spellEnd"/>
      <w:r w:rsidRPr="00204156">
        <w:rPr>
          <w:rFonts w:ascii="Cambria" w:hAnsi="Cambria"/>
        </w:rPr>
        <w:t>/ and /ɛ/ vowel</w:t>
      </w:r>
      <w:r>
        <w:rPr>
          <w:rFonts w:ascii="Cambria" w:hAnsi="Cambria"/>
        </w:rPr>
        <w:t>s in this study</w:t>
      </w:r>
      <w:r w:rsidRPr="00204156">
        <w:rPr>
          <w:rFonts w:ascii="Cambria" w:hAnsi="Cambria"/>
        </w:rPr>
        <w:t xml:space="preserve">, but </w:t>
      </w:r>
      <w:r>
        <w:rPr>
          <w:rFonts w:ascii="Cambria" w:hAnsi="Cambria"/>
        </w:rPr>
        <w:t xml:space="preserve">not for the other vowels. In comparison, the </w:t>
      </w:r>
      <w:r w:rsidRPr="00204156">
        <w:rPr>
          <w:rFonts w:ascii="Cambria" w:hAnsi="Cambria"/>
        </w:rPr>
        <w:t xml:space="preserve"> /e/ vowel</w:t>
      </w:r>
      <w:r>
        <w:rPr>
          <w:rFonts w:ascii="Cambria" w:hAnsi="Cambria"/>
        </w:rPr>
        <w:t xml:space="preserve"> of this study</w:t>
      </w:r>
      <w:r w:rsidRPr="00204156">
        <w:rPr>
          <w:rFonts w:ascii="Cambria" w:hAnsi="Cambria"/>
        </w:rPr>
        <w:t xml:space="preserve"> appears to show an independence from pitch and </w:t>
      </w:r>
      <w:r>
        <w:rPr>
          <w:rFonts w:ascii="Cambria" w:hAnsi="Cambria"/>
        </w:rPr>
        <w:t>the</w:t>
      </w:r>
      <w:r w:rsidRPr="00204156">
        <w:rPr>
          <w:rFonts w:ascii="Cambria" w:hAnsi="Cambria"/>
        </w:rPr>
        <w:t xml:space="preserve"> /</w:t>
      </w:r>
      <w:proofErr w:type="spellStart"/>
      <w:r w:rsidRPr="00204156">
        <w:rPr>
          <w:rFonts w:ascii="Cambria" w:hAnsi="Cambria"/>
        </w:rPr>
        <w:t>a,o,u</w:t>
      </w:r>
      <w:proofErr w:type="spellEnd"/>
      <w:r w:rsidRPr="00204156">
        <w:rPr>
          <w:rFonts w:ascii="Cambria" w:hAnsi="Cambria"/>
        </w:rPr>
        <w:t>/</w:t>
      </w:r>
      <w:r>
        <w:rPr>
          <w:rFonts w:ascii="Cambria" w:hAnsi="Cambria"/>
        </w:rPr>
        <w:t xml:space="preserve"> vowels</w:t>
      </w:r>
      <w:r w:rsidRPr="00204156">
        <w:rPr>
          <w:rFonts w:ascii="Cambria" w:hAnsi="Cambria"/>
        </w:rPr>
        <w:t xml:space="preserve"> show an increase with </w:t>
      </w:r>
      <w:r w:rsidRPr="00204156">
        <w:rPr>
          <w:rFonts w:ascii="Cambria" w:hAnsi="Cambria"/>
          <w:i/>
        </w:rPr>
        <w:t>R1:fo</w:t>
      </w:r>
      <w:r w:rsidRPr="00204156">
        <w:rPr>
          <w:rFonts w:ascii="Cambria" w:hAnsi="Cambria"/>
        </w:rPr>
        <w:t xml:space="preserve"> coupling (/ɔ/ was not included in the Deme study).</w:t>
      </w:r>
      <w:r>
        <w:t xml:space="preserve"> </w:t>
      </w:r>
    </w:p>
    <w:p w:rsidR="00DF3974" w:rsidRDefault="00DF3974" w:rsidP="00DF3974"/>
    <w:p w:rsidR="00DF3974" w:rsidRPr="00094E07" w:rsidRDefault="00DF3974" w:rsidP="00DF3974">
      <w:pPr>
        <w:spacing w:line="360" w:lineRule="auto"/>
        <w:jc w:val="both"/>
        <w:rPr>
          <w:rFonts w:ascii="Cambria" w:hAnsi="Cambria"/>
        </w:rPr>
      </w:pPr>
      <w:r>
        <w:rPr>
          <w:rFonts w:ascii="Cambria" w:hAnsi="Cambria"/>
        </w:rPr>
        <w:t xml:space="preserve">The </w:t>
      </w:r>
      <w:r w:rsidRPr="00094E07">
        <w:rPr>
          <w:rFonts w:ascii="Cambria" w:hAnsi="Cambria"/>
        </w:rPr>
        <w:t xml:space="preserve">results </w:t>
      </w:r>
      <w:r>
        <w:rPr>
          <w:rFonts w:ascii="Cambria" w:hAnsi="Cambria"/>
        </w:rPr>
        <w:t xml:space="preserve">of this study </w:t>
      </w:r>
      <w:r w:rsidRPr="00094E07">
        <w:rPr>
          <w:rFonts w:ascii="Cambria" w:hAnsi="Cambria"/>
        </w:rPr>
        <w:t xml:space="preserve">can also be compared to Joliveau (2004a, 2004b) who used acoustic broadband technology to measure the soprano formants of 9 sopranos, 5 of whom were professional. </w:t>
      </w:r>
      <w:r w:rsidRPr="00094E07">
        <w:rPr>
          <w:rFonts w:ascii="Cambria" w:eastAsia="Times New Roman" w:hAnsi="Cambria" w:cs="Arial"/>
          <w:color w:val="000000"/>
          <w:shd w:val="clear" w:color="auto" w:fill="FFFFFF"/>
        </w:rPr>
        <w:t xml:space="preserve">Joliveau (2004a, 2004b) observed that when the </w:t>
      </w:r>
      <w:r w:rsidRPr="00204156">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is lower than </w:t>
      </w:r>
      <w:r w:rsidRPr="00204156">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for speech, both </w:t>
      </w:r>
      <w:r w:rsidRPr="00204156">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and </w:t>
      </w:r>
      <w:r w:rsidRPr="00204156">
        <w:rPr>
          <w:rFonts w:ascii="Cambria" w:eastAsia="Times New Roman" w:hAnsi="Cambria" w:cs="Arial"/>
          <w:i/>
          <w:color w:val="000000"/>
          <w:shd w:val="clear" w:color="auto" w:fill="FFFFFF"/>
        </w:rPr>
        <w:t>R2</w:t>
      </w:r>
      <w:r w:rsidRPr="00094E07">
        <w:rPr>
          <w:rFonts w:ascii="Cambria" w:eastAsia="Times New Roman" w:hAnsi="Cambria" w:cs="Arial"/>
          <w:color w:val="000000"/>
          <w:shd w:val="clear" w:color="auto" w:fill="FFFFFF"/>
        </w:rPr>
        <w:t xml:space="preserve"> varied little and were consistent with the vowel formant values of speech, above this, at higher pitches, </w:t>
      </w:r>
      <w:r w:rsidRPr="00204156">
        <w:rPr>
          <w:rFonts w:ascii="Cambria" w:eastAsia="Times New Roman" w:hAnsi="Cambria" w:cs="Arial"/>
          <w:i/>
          <w:color w:val="000000"/>
          <w:shd w:val="clear" w:color="auto" w:fill="FFFFFF"/>
        </w:rPr>
        <w:t>R1</w:t>
      </w:r>
      <w:r w:rsidRPr="00094E07">
        <w:rPr>
          <w:rFonts w:ascii="Cambria" w:eastAsia="Times New Roman" w:hAnsi="Cambria" w:cs="Arial"/>
          <w:color w:val="000000"/>
          <w:shd w:val="clear" w:color="auto" w:fill="FFFFFF"/>
        </w:rPr>
        <w:t xml:space="preserve"> increased and stayed approximately equal to </w:t>
      </w:r>
      <w:r w:rsidRPr="00204156">
        <w:rPr>
          <w:rFonts w:ascii="Cambria" w:eastAsia="Times New Roman" w:hAnsi="Cambria" w:cs="Arial"/>
          <w:i/>
          <w:color w:val="000000"/>
          <w:shd w:val="clear" w:color="auto" w:fill="FFFFFF"/>
        </w:rPr>
        <w:t>fo</w:t>
      </w:r>
      <w:r w:rsidRPr="00094E07">
        <w:rPr>
          <w:rFonts w:ascii="Cambria" w:eastAsia="Times New Roman" w:hAnsi="Cambria" w:cs="Arial"/>
          <w:color w:val="000000"/>
          <w:shd w:val="clear" w:color="auto" w:fill="FFFFFF"/>
        </w:rPr>
        <w:t xml:space="preserve">, as </w:t>
      </w:r>
      <w:r>
        <w:rPr>
          <w:rFonts w:ascii="Cambria" w:eastAsia="Times New Roman" w:hAnsi="Cambria" w:cs="Arial"/>
          <w:color w:val="000000"/>
          <w:shd w:val="clear" w:color="auto" w:fill="FFFFFF"/>
        </w:rPr>
        <w:t>also seen</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in this studies</w:t>
      </w:r>
      <w:r w:rsidRPr="00094E07">
        <w:rPr>
          <w:rFonts w:ascii="Cambria" w:eastAsia="Times New Roman" w:hAnsi="Cambria" w:cs="Arial"/>
          <w:color w:val="000000"/>
          <w:shd w:val="clear" w:color="auto" w:fill="FFFFFF"/>
        </w:rPr>
        <w:t xml:space="preserve"> results. The </w:t>
      </w:r>
      <w:r w:rsidRPr="00204156">
        <w:rPr>
          <w:rFonts w:ascii="Cambria" w:eastAsia="Times New Roman" w:hAnsi="Cambria" w:cs="Arial"/>
          <w:i/>
          <w:color w:val="000000"/>
          <w:shd w:val="clear" w:color="auto" w:fill="FFFFFF"/>
        </w:rPr>
        <w:t>R2</w:t>
      </w:r>
      <w:r w:rsidRPr="00094E07">
        <w:rPr>
          <w:rFonts w:ascii="Cambria" w:eastAsia="Times New Roman" w:hAnsi="Cambria" w:cs="Arial"/>
          <w:color w:val="000000"/>
          <w:shd w:val="clear" w:color="auto" w:fill="FFFFFF"/>
        </w:rPr>
        <w:t xml:space="preserve"> was </w:t>
      </w:r>
      <w:r>
        <w:rPr>
          <w:rFonts w:ascii="Cambria" w:eastAsia="Times New Roman" w:hAnsi="Cambria" w:cs="Arial"/>
          <w:color w:val="000000"/>
          <w:shd w:val="clear" w:color="auto" w:fill="FFFFFF"/>
        </w:rPr>
        <w:t>observed by Joliveau (2004)</w:t>
      </w:r>
      <w:r w:rsidRPr="00094E07">
        <w:rPr>
          <w:rFonts w:ascii="Cambria" w:eastAsia="Times New Roman" w:hAnsi="Cambria" w:cs="Arial"/>
          <w:color w:val="000000"/>
          <w:shd w:val="clear" w:color="auto" w:fill="FFFFFF"/>
        </w:rPr>
        <w:t xml:space="preserve"> to increase once </w:t>
      </w:r>
      <w:r w:rsidRPr="00DF4DD9">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tuning began, but to a lesser degree. </w:t>
      </w:r>
      <w:r w:rsidRPr="00094E07">
        <w:rPr>
          <w:rFonts w:ascii="Cambria" w:hAnsi="Cambria"/>
        </w:rPr>
        <w:t xml:space="preserve">The </w:t>
      </w:r>
      <w:r w:rsidRPr="00DF4DD9">
        <w:rPr>
          <w:rFonts w:ascii="Cambria" w:hAnsi="Cambria"/>
          <w:i/>
        </w:rPr>
        <w:t>R2</w:t>
      </w:r>
      <w:r w:rsidRPr="00094E07">
        <w:rPr>
          <w:rFonts w:ascii="Cambria" w:hAnsi="Cambria"/>
        </w:rPr>
        <w:t xml:space="preserve"> results from Joliveau </w:t>
      </w:r>
      <w:r>
        <w:rPr>
          <w:rFonts w:ascii="Cambria" w:hAnsi="Cambria"/>
        </w:rPr>
        <w:t xml:space="preserve">(2004) </w:t>
      </w:r>
      <w:r w:rsidRPr="00094E07">
        <w:rPr>
          <w:rFonts w:ascii="Cambria" w:hAnsi="Cambria"/>
        </w:rPr>
        <w:t xml:space="preserve">did agree with </w:t>
      </w:r>
      <w:r>
        <w:rPr>
          <w:rFonts w:ascii="Cambria" w:hAnsi="Cambria"/>
        </w:rPr>
        <w:t xml:space="preserve">this studies results </w:t>
      </w:r>
      <w:r w:rsidRPr="00094E07">
        <w:rPr>
          <w:rFonts w:ascii="Cambria" w:hAnsi="Cambria"/>
        </w:rPr>
        <w:t xml:space="preserve">for the vowels /a/, /ɔ/, /o/ and /u/ but </w:t>
      </w:r>
      <w:r>
        <w:rPr>
          <w:rFonts w:ascii="Cambria" w:hAnsi="Cambria"/>
        </w:rPr>
        <w:t>this studies</w:t>
      </w:r>
      <w:r w:rsidRPr="00094E07">
        <w:rPr>
          <w:rFonts w:ascii="Cambria" w:hAnsi="Cambria"/>
        </w:rPr>
        <w:t xml:space="preserve"> /</w:t>
      </w:r>
      <w:proofErr w:type="spellStart"/>
      <w:r w:rsidRPr="00094E07">
        <w:rPr>
          <w:rFonts w:ascii="Cambria" w:hAnsi="Cambria"/>
        </w:rPr>
        <w:t>i</w:t>
      </w:r>
      <w:proofErr w:type="spellEnd"/>
      <w:r w:rsidRPr="00094E07">
        <w:rPr>
          <w:rFonts w:ascii="Cambria" w:hAnsi="Cambria"/>
        </w:rPr>
        <w:t xml:space="preserve">/ vowel showed a decrease in </w:t>
      </w:r>
      <w:r w:rsidRPr="00DF4DD9">
        <w:rPr>
          <w:rFonts w:ascii="Cambria" w:hAnsi="Cambria"/>
          <w:i/>
        </w:rPr>
        <w:t>R2</w:t>
      </w:r>
      <w:r w:rsidRPr="00094E07">
        <w:rPr>
          <w:rFonts w:ascii="Cambria" w:hAnsi="Cambria"/>
        </w:rPr>
        <w:t xml:space="preserve"> from the point of </w:t>
      </w:r>
      <w:r w:rsidRPr="00DF4DD9">
        <w:rPr>
          <w:rFonts w:ascii="Cambria" w:hAnsi="Cambria"/>
          <w:i/>
        </w:rPr>
        <w:t>R1:fo</w:t>
      </w:r>
      <w:r w:rsidRPr="00094E07">
        <w:rPr>
          <w:rFonts w:ascii="Cambria" w:hAnsi="Cambria"/>
        </w:rPr>
        <w:t xml:space="preserve"> tuning with</w:t>
      </w:r>
      <w:r>
        <w:rPr>
          <w:rFonts w:ascii="Cambria" w:hAnsi="Cambria"/>
        </w:rPr>
        <w:t xml:space="preserve"> R2:2fo coupling above the </w:t>
      </w:r>
      <w:proofErr w:type="spellStart"/>
      <w:r>
        <w:rPr>
          <w:rFonts w:ascii="Cambria" w:hAnsi="Cambria"/>
        </w:rPr>
        <w:t>stave</w:t>
      </w:r>
      <w:proofErr w:type="spellEnd"/>
      <w:r>
        <w:rPr>
          <w:rFonts w:ascii="Cambria" w:hAnsi="Cambria"/>
        </w:rPr>
        <w:t>, and for</w:t>
      </w:r>
      <w:r w:rsidRPr="00094E07">
        <w:rPr>
          <w:rFonts w:ascii="Cambria" w:hAnsi="Cambria"/>
        </w:rPr>
        <w:t xml:space="preserve"> /e/ </w:t>
      </w:r>
      <w:r w:rsidRPr="00DF4DD9">
        <w:rPr>
          <w:rFonts w:ascii="Cambria" w:hAnsi="Cambria"/>
          <w:i/>
        </w:rPr>
        <w:t>R2</w:t>
      </w:r>
      <w:r w:rsidRPr="00094E07">
        <w:rPr>
          <w:rFonts w:ascii="Cambria" w:hAnsi="Cambria"/>
        </w:rPr>
        <w:t xml:space="preserve"> remaining fairly constant through the range</w:t>
      </w:r>
      <w:r>
        <w:rPr>
          <w:rFonts w:ascii="Cambria" w:hAnsi="Cambria"/>
        </w:rPr>
        <w:t>, and</w:t>
      </w:r>
      <w:r w:rsidRPr="00094E07">
        <w:rPr>
          <w:rFonts w:ascii="Cambria" w:hAnsi="Cambria"/>
        </w:rPr>
        <w:t xml:space="preserve"> </w:t>
      </w:r>
      <w:r>
        <w:rPr>
          <w:rFonts w:ascii="Cambria" w:hAnsi="Cambria"/>
        </w:rPr>
        <w:t xml:space="preserve">the </w:t>
      </w:r>
      <w:r w:rsidRPr="00094E07">
        <w:rPr>
          <w:rFonts w:ascii="Cambria" w:hAnsi="Cambria"/>
        </w:rPr>
        <w:t>/ɛ/ vowel</w:t>
      </w:r>
      <w:r>
        <w:rPr>
          <w:rFonts w:ascii="Cambria" w:hAnsi="Cambria"/>
        </w:rPr>
        <w:t xml:space="preserve"> showed an increase of </w:t>
      </w:r>
      <w:r w:rsidRPr="00DF4DD9">
        <w:rPr>
          <w:rFonts w:ascii="Cambria" w:hAnsi="Cambria"/>
          <w:i/>
        </w:rPr>
        <w:t>R2</w:t>
      </w:r>
      <w:r>
        <w:rPr>
          <w:rFonts w:ascii="Cambria" w:hAnsi="Cambria"/>
        </w:rPr>
        <w:t xml:space="preserve"> at the point of </w:t>
      </w:r>
      <w:r w:rsidRPr="00DF4DD9">
        <w:rPr>
          <w:rFonts w:ascii="Cambria" w:hAnsi="Cambria"/>
          <w:i/>
        </w:rPr>
        <w:t>R1:fo</w:t>
      </w:r>
      <w:r>
        <w:rPr>
          <w:rFonts w:ascii="Cambria" w:hAnsi="Cambria"/>
        </w:rPr>
        <w:t xml:space="preserve"> coupling</w:t>
      </w:r>
      <w:r w:rsidRPr="00094E07">
        <w:rPr>
          <w:rFonts w:ascii="Cambria" w:hAnsi="Cambria"/>
        </w:rPr>
        <w:t xml:space="preserve">. </w:t>
      </w:r>
    </w:p>
    <w:p w:rsidR="00DF3974" w:rsidRDefault="00DF3974" w:rsidP="00DF3974"/>
    <w:p w:rsidR="00DF3974" w:rsidRPr="00094E07" w:rsidRDefault="00DF3974" w:rsidP="00DF3974">
      <w:pPr>
        <w:spacing w:line="360" w:lineRule="auto"/>
        <w:jc w:val="both"/>
        <w:rPr>
          <w:rFonts w:ascii="Cambria" w:hAnsi="Cambria"/>
        </w:rPr>
      </w:pPr>
      <w:r w:rsidRPr="00094E07">
        <w:rPr>
          <w:rFonts w:ascii="Cambria" w:hAnsi="Cambria"/>
        </w:rPr>
        <w:t xml:space="preserve">Garnier (2010) also used broadband technology to study the /a/ vowel on ascending and descending glissando finding all the advanced and professional sopranos investigated adjusted </w:t>
      </w:r>
      <w:r w:rsidRPr="00DF4DD9">
        <w:rPr>
          <w:rFonts w:ascii="Cambria" w:hAnsi="Cambria"/>
          <w:i/>
        </w:rPr>
        <w:t>R1</w:t>
      </w:r>
      <w:r w:rsidRPr="00094E07">
        <w:rPr>
          <w:rFonts w:ascii="Cambria" w:hAnsi="Cambria"/>
        </w:rPr>
        <w:t xml:space="preserve"> to </w:t>
      </w:r>
      <w:r w:rsidRPr="00DF4DD9">
        <w:rPr>
          <w:rFonts w:ascii="Cambria" w:hAnsi="Cambria"/>
          <w:i/>
        </w:rPr>
        <w:t>fo</w:t>
      </w:r>
      <w:r w:rsidRPr="00094E07">
        <w:rPr>
          <w:rFonts w:ascii="Cambria" w:hAnsi="Cambria"/>
        </w:rPr>
        <w:t xml:space="preserve"> over the range D5 to C6</w:t>
      </w:r>
      <w:r>
        <w:rPr>
          <w:rFonts w:ascii="Cambria" w:hAnsi="Cambria"/>
        </w:rPr>
        <w:t xml:space="preserve"> – this strategy could also be seen for the /a/ vowel in this study</w:t>
      </w:r>
      <w:r w:rsidRPr="00094E07">
        <w:rPr>
          <w:rFonts w:ascii="Cambria" w:hAnsi="Cambria"/>
        </w:rPr>
        <w:t xml:space="preserve">. The advanced and professional singers in Garnier’s (2010) study were observed to begin </w:t>
      </w:r>
      <w:r w:rsidRPr="00DF4DD9">
        <w:rPr>
          <w:rFonts w:ascii="Cambria" w:hAnsi="Cambria"/>
          <w:i/>
        </w:rPr>
        <w:t>R1:fo</w:t>
      </w:r>
      <w:r w:rsidRPr="00094E07">
        <w:rPr>
          <w:rFonts w:ascii="Cambria" w:hAnsi="Cambria"/>
        </w:rPr>
        <w:t xml:space="preserve"> tuning at a lower pitch (B4-D5), and from A4 to B4, </w:t>
      </w:r>
      <w:r w:rsidRPr="00DF4DD9">
        <w:rPr>
          <w:rFonts w:ascii="Cambria" w:hAnsi="Cambria"/>
          <w:i/>
        </w:rPr>
        <w:t>R1</w:t>
      </w:r>
      <w:r w:rsidRPr="00094E07">
        <w:rPr>
          <w:rFonts w:ascii="Cambria" w:hAnsi="Cambria"/>
        </w:rPr>
        <w:t xml:space="preserve"> </w:t>
      </w:r>
      <w:r>
        <w:rPr>
          <w:rFonts w:ascii="Cambria" w:hAnsi="Cambria"/>
        </w:rPr>
        <w:t>tuned</w:t>
      </w:r>
      <w:r w:rsidRPr="00094E07">
        <w:rPr>
          <w:rFonts w:ascii="Cambria" w:hAnsi="Cambria"/>
        </w:rPr>
        <w:t xml:space="preserve"> to </w:t>
      </w:r>
      <w:r w:rsidRPr="00DF4DD9">
        <w:rPr>
          <w:rFonts w:ascii="Cambria" w:hAnsi="Cambria"/>
          <w:i/>
        </w:rPr>
        <w:t>2fo</w:t>
      </w:r>
      <w:r>
        <w:rPr>
          <w:rFonts w:ascii="Cambria" w:hAnsi="Cambria"/>
        </w:rPr>
        <w:t xml:space="preserve">. In this </w:t>
      </w:r>
      <w:r w:rsidRPr="00094E07">
        <w:rPr>
          <w:rFonts w:ascii="Cambria" w:hAnsi="Cambria"/>
        </w:rPr>
        <w:t xml:space="preserve">case study,  </w:t>
      </w:r>
      <w:r w:rsidRPr="00DF4DD9">
        <w:rPr>
          <w:rFonts w:ascii="Cambria" w:hAnsi="Cambria"/>
          <w:i/>
        </w:rPr>
        <w:t>R1:2fo</w:t>
      </w:r>
      <w:r w:rsidRPr="00094E07">
        <w:rPr>
          <w:rFonts w:ascii="Cambria" w:hAnsi="Cambria"/>
        </w:rPr>
        <w:t xml:space="preserve"> coupling </w:t>
      </w:r>
      <w:r>
        <w:rPr>
          <w:rFonts w:ascii="Cambria" w:hAnsi="Cambria"/>
        </w:rPr>
        <w:t xml:space="preserve">was also observed but </w:t>
      </w:r>
      <w:r w:rsidRPr="00094E07">
        <w:rPr>
          <w:rFonts w:ascii="Cambria" w:hAnsi="Cambria"/>
        </w:rPr>
        <w:t>at</w:t>
      </w:r>
      <w:r>
        <w:rPr>
          <w:rFonts w:ascii="Cambria" w:hAnsi="Cambria"/>
        </w:rPr>
        <w:t xml:space="preserve"> E4 and</w:t>
      </w:r>
      <w:r w:rsidRPr="00094E07">
        <w:rPr>
          <w:rFonts w:ascii="Cambria" w:hAnsi="Cambria"/>
        </w:rPr>
        <w:t xml:space="preserve"> F#4</w:t>
      </w:r>
      <w:r>
        <w:rPr>
          <w:rFonts w:ascii="Cambria" w:hAnsi="Cambria"/>
        </w:rPr>
        <w:t xml:space="preserve"> (</w:t>
      </w:r>
      <w:r w:rsidRPr="00094E07">
        <w:rPr>
          <w:rFonts w:ascii="Cambria" w:hAnsi="Cambria"/>
        </w:rPr>
        <w:t xml:space="preserve">Garnier </w:t>
      </w:r>
      <w:r>
        <w:rPr>
          <w:rFonts w:ascii="Cambria" w:hAnsi="Cambria"/>
        </w:rPr>
        <w:t xml:space="preserve">(2010) </w:t>
      </w:r>
      <w:r w:rsidRPr="00094E07">
        <w:rPr>
          <w:rFonts w:ascii="Cambria" w:hAnsi="Cambria"/>
        </w:rPr>
        <w:t>did not study pitches below A4</w:t>
      </w:r>
      <w:r>
        <w:rPr>
          <w:rFonts w:ascii="Cambria" w:hAnsi="Cambria"/>
        </w:rPr>
        <w:t>)</w:t>
      </w:r>
      <w:r w:rsidRPr="00094E07">
        <w:rPr>
          <w:rFonts w:ascii="Cambria" w:hAnsi="Cambria"/>
        </w:rPr>
        <w:t>.</w:t>
      </w:r>
    </w:p>
    <w:p w:rsidR="00DF3974" w:rsidRDefault="00DF3974" w:rsidP="00DF3974"/>
    <w:p w:rsidR="00DF3974" w:rsidRDefault="00DF3974" w:rsidP="00DF3974">
      <w:pPr>
        <w:spacing w:line="360" w:lineRule="auto"/>
        <w:jc w:val="both"/>
      </w:pPr>
      <w:r w:rsidRPr="00094E07">
        <w:rPr>
          <w:rFonts w:ascii="Cambria" w:hAnsi="Cambria"/>
        </w:rPr>
        <w:t xml:space="preserve">Henrich (2011) </w:t>
      </w:r>
      <w:r w:rsidRPr="00094E07">
        <w:rPr>
          <w:rFonts w:ascii="Cambria" w:eastAsia="Times New Roman" w:hAnsi="Cambria" w:cs="Arial"/>
          <w:color w:val="000000"/>
          <w:shd w:val="clear" w:color="auto" w:fill="FFFFFF"/>
        </w:rPr>
        <w:t xml:space="preserve">observed sopranos in her study to use </w:t>
      </w:r>
      <w:r w:rsidRPr="0021349E">
        <w:rPr>
          <w:rFonts w:ascii="Cambria" w:eastAsia="Times New Roman" w:hAnsi="Cambria" w:cs="Arial"/>
          <w:i/>
          <w:color w:val="000000"/>
          <w:shd w:val="clear" w:color="auto" w:fill="FFFFFF"/>
        </w:rPr>
        <w:t>R2:2fo</w:t>
      </w:r>
      <w:r w:rsidRPr="00094E07">
        <w:rPr>
          <w:rFonts w:ascii="Cambria" w:eastAsia="Times New Roman" w:hAnsi="Cambria" w:cs="Arial"/>
          <w:color w:val="000000"/>
          <w:shd w:val="clear" w:color="auto" w:fill="FFFFFF"/>
        </w:rPr>
        <w:t xml:space="preserve"> tuning from C5 to C6, sometimes simultaneously with </w:t>
      </w:r>
      <w:r w:rsidRPr="0021349E">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 xml:space="preserve">as was </w:t>
      </w:r>
      <w:r w:rsidRPr="00094E07">
        <w:rPr>
          <w:rFonts w:ascii="Cambria" w:eastAsia="Times New Roman" w:hAnsi="Cambria" w:cs="Arial"/>
          <w:color w:val="000000"/>
          <w:shd w:val="clear" w:color="auto" w:fill="FFFFFF"/>
        </w:rPr>
        <w:t xml:space="preserve">observed </w:t>
      </w:r>
      <w:r>
        <w:rPr>
          <w:rFonts w:ascii="Cambria" w:eastAsia="Times New Roman" w:hAnsi="Cambria" w:cs="Arial"/>
          <w:color w:val="000000"/>
          <w:shd w:val="clear" w:color="auto" w:fill="FFFFFF"/>
        </w:rPr>
        <w:t xml:space="preserve">in </w:t>
      </w:r>
      <w:r w:rsidRPr="00094E07">
        <w:rPr>
          <w:rFonts w:ascii="Cambria" w:eastAsia="Times New Roman" w:hAnsi="Cambria" w:cs="Arial"/>
          <w:color w:val="000000"/>
          <w:shd w:val="clear" w:color="auto" w:fill="FFFFFF"/>
        </w:rPr>
        <w:t>this</w:t>
      </w:r>
      <w:r>
        <w:rPr>
          <w:rFonts w:ascii="Cambria" w:eastAsia="Times New Roman" w:hAnsi="Cambria" w:cs="Arial"/>
          <w:color w:val="000000"/>
          <w:shd w:val="clear" w:color="auto" w:fill="FFFFFF"/>
        </w:rPr>
        <w:t xml:space="preserve"> study</w:t>
      </w:r>
      <w:r w:rsidRPr="00094E07">
        <w:rPr>
          <w:rFonts w:ascii="Cambria" w:eastAsia="Times New Roman" w:hAnsi="Cambria" w:cs="Arial"/>
          <w:color w:val="000000"/>
          <w:shd w:val="clear" w:color="auto" w:fill="FFFFFF"/>
        </w:rPr>
        <w:t xml:space="preserve"> for  </w:t>
      </w:r>
      <w:proofErr w:type="spellStart"/>
      <w:r w:rsidRPr="00094E07">
        <w:rPr>
          <w:rFonts w:ascii="Cambria" w:eastAsia="Times New Roman" w:hAnsi="Cambria" w:cs="Arial"/>
          <w:color w:val="000000"/>
          <w:shd w:val="clear" w:color="auto" w:fill="FFFFFF"/>
        </w:rPr>
        <w:t>for</w:t>
      </w:r>
      <w:proofErr w:type="spellEnd"/>
      <w:r w:rsidRPr="00094E07">
        <w:rPr>
          <w:rFonts w:ascii="Cambria" w:eastAsia="Times New Roman" w:hAnsi="Cambria" w:cs="Arial"/>
          <w:color w:val="000000"/>
          <w:shd w:val="clear" w:color="auto" w:fill="FFFFFF"/>
        </w:rPr>
        <w:t xml:space="preserve"> the /</w:t>
      </w:r>
      <w:proofErr w:type="spellStart"/>
      <w:r w:rsidRPr="00094E07">
        <w:rPr>
          <w:rFonts w:ascii="Cambria" w:eastAsia="Times New Roman" w:hAnsi="Cambria" w:cs="Arial"/>
          <w:color w:val="000000"/>
          <w:shd w:val="clear" w:color="auto" w:fill="FFFFFF"/>
        </w:rPr>
        <w:t>i</w:t>
      </w:r>
      <w:proofErr w:type="spellEnd"/>
      <w:r w:rsidRPr="00094E07">
        <w:rPr>
          <w:rFonts w:ascii="Cambria" w:eastAsia="Times New Roman" w:hAnsi="Cambria" w:cs="Arial"/>
          <w:color w:val="000000"/>
          <w:shd w:val="clear" w:color="auto" w:fill="FFFFFF"/>
        </w:rPr>
        <w:t xml:space="preserve">/ and </w:t>
      </w:r>
      <w:r w:rsidRPr="00094E07">
        <w:rPr>
          <w:rFonts w:ascii="Cambria" w:eastAsia="Times New Roman" w:hAnsi="Cambria" w:cs="Arial"/>
          <w:color w:val="000000"/>
          <w:shd w:val="clear" w:color="auto" w:fill="FFFFFF"/>
        </w:rPr>
        <w:lastRenderedPageBreak/>
        <w:t>/e/ vowels. Henrich</w:t>
      </w:r>
      <w:r>
        <w:rPr>
          <w:rFonts w:ascii="Cambria" w:eastAsia="Times New Roman" w:hAnsi="Cambria" w:cs="Arial"/>
          <w:color w:val="000000"/>
          <w:shd w:val="clear" w:color="auto" w:fill="FFFFFF"/>
        </w:rPr>
        <w:t xml:space="preserve"> (2011)</w:t>
      </w:r>
      <w:r w:rsidRPr="00094E07">
        <w:rPr>
          <w:rFonts w:ascii="Cambria" w:eastAsia="Times New Roman" w:hAnsi="Cambria" w:cs="Arial"/>
          <w:color w:val="000000"/>
          <w:shd w:val="clear" w:color="auto" w:fill="FFFFFF"/>
        </w:rPr>
        <w:t xml:space="preserve"> also observed  </w:t>
      </w:r>
      <w:r w:rsidRPr="0021349E">
        <w:rPr>
          <w:rFonts w:ascii="Cambria" w:eastAsia="Times New Roman" w:hAnsi="Cambria" w:cs="Arial"/>
          <w:i/>
          <w:color w:val="000000"/>
          <w:shd w:val="clear" w:color="auto" w:fill="FFFFFF"/>
        </w:rPr>
        <w:t>R1:2f0</w:t>
      </w:r>
      <w:r w:rsidRPr="00094E07">
        <w:rPr>
          <w:rFonts w:ascii="Cambria" w:eastAsia="Times New Roman" w:hAnsi="Cambria" w:cs="Arial"/>
          <w:color w:val="000000"/>
          <w:shd w:val="clear" w:color="auto" w:fill="FFFFFF"/>
        </w:rPr>
        <w:t xml:space="preserve"> tuning from C4 to C5 which </w:t>
      </w:r>
      <w:r>
        <w:rPr>
          <w:rFonts w:ascii="Cambria" w:eastAsia="Times New Roman" w:hAnsi="Cambria" w:cs="Arial"/>
          <w:color w:val="000000"/>
          <w:shd w:val="clear" w:color="auto" w:fill="FFFFFF"/>
        </w:rPr>
        <w:t xml:space="preserve">was also seen in this study </w:t>
      </w:r>
      <w:r w:rsidRPr="00094E07">
        <w:rPr>
          <w:rFonts w:ascii="Cambria" w:eastAsia="Times New Roman" w:hAnsi="Cambria" w:cs="Arial"/>
          <w:color w:val="000000"/>
          <w:shd w:val="clear" w:color="auto" w:fill="FFFFFF"/>
        </w:rPr>
        <w:t xml:space="preserve"> </w:t>
      </w:r>
      <w:r>
        <w:rPr>
          <w:rFonts w:ascii="Cambria" w:eastAsia="Times New Roman" w:hAnsi="Cambria" w:cs="Arial"/>
          <w:color w:val="000000"/>
          <w:shd w:val="clear" w:color="auto" w:fill="FFFFFF"/>
        </w:rPr>
        <w:t xml:space="preserve">for the </w:t>
      </w:r>
      <w:r w:rsidRPr="00094E07">
        <w:rPr>
          <w:rFonts w:ascii="Cambria" w:eastAsia="Times New Roman" w:hAnsi="Cambria" w:cs="Arial"/>
          <w:color w:val="000000"/>
          <w:shd w:val="clear" w:color="auto" w:fill="FFFFFF"/>
        </w:rPr>
        <w:t xml:space="preserve"> /</w:t>
      </w:r>
      <w:proofErr w:type="spellStart"/>
      <w:r w:rsidRPr="00094E07">
        <w:rPr>
          <w:rFonts w:ascii="Cambria" w:eastAsia="Times New Roman" w:hAnsi="Cambria" w:cs="Arial"/>
          <w:color w:val="000000"/>
          <w:shd w:val="clear" w:color="auto" w:fill="FFFFFF"/>
        </w:rPr>
        <w:t>i</w:t>
      </w:r>
      <w:proofErr w:type="spellEnd"/>
      <w:r w:rsidRPr="00094E07">
        <w:rPr>
          <w:rFonts w:ascii="Cambria" w:eastAsia="Times New Roman" w:hAnsi="Cambria" w:cs="Arial"/>
          <w:color w:val="000000"/>
          <w:shd w:val="clear" w:color="auto" w:fill="FFFFFF"/>
        </w:rPr>
        <w:t xml:space="preserve">/, </w:t>
      </w:r>
      <w:r w:rsidRPr="00094E07">
        <w:rPr>
          <w:rFonts w:ascii="Cambria" w:hAnsi="Cambria"/>
        </w:rPr>
        <w:t xml:space="preserve">/ɔ/, /o/ and /u/ </w:t>
      </w:r>
      <w:r>
        <w:rPr>
          <w:rFonts w:ascii="Cambria" w:hAnsi="Cambria"/>
        </w:rPr>
        <w:t>vowels</w:t>
      </w:r>
      <w:r w:rsidRPr="00094E07">
        <w:rPr>
          <w:rFonts w:ascii="Cambria" w:hAnsi="Cambria"/>
        </w:rPr>
        <w:t xml:space="preserve"> </w:t>
      </w:r>
      <w:r>
        <w:rPr>
          <w:rFonts w:ascii="Cambria" w:hAnsi="Cambria"/>
        </w:rPr>
        <w:t>(</w:t>
      </w:r>
      <w:r w:rsidRPr="0021349E">
        <w:rPr>
          <w:rFonts w:ascii="Cambria" w:hAnsi="Cambria"/>
          <w:i/>
        </w:rPr>
        <w:t>R1:3fo</w:t>
      </w:r>
      <w:r w:rsidRPr="00094E07">
        <w:rPr>
          <w:rFonts w:ascii="Cambria" w:hAnsi="Cambria"/>
        </w:rPr>
        <w:t xml:space="preserve"> </w:t>
      </w:r>
      <w:r>
        <w:rPr>
          <w:rFonts w:ascii="Cambria" w:hAnsi="Cambria"/>
        </w:rPr>
        <w:t xml:space="preserve">tuning </w:t>
      </w:r>
      <w:r w:rsidRPr="00094E07">
        <w:rPr>
          <w:rFonts w:ascii="Cambria" w:hAnsi="Cambria"/>
        </w:rPr>
        <w:t xml:space="preserve">for </w:t>
      </w:r>
      <w:r>
        <w:rPr>
          <w:rFonts w:ascii="Cambria" w:hAnsi="Cambria"/>
        </w:rPr>
        <w:t>the</w:t>
      </w:r>
      <w:r w:rsidRPr="00094E07">
        <w:rPr>
          <w:rFonts w:ascii="Cambria" w:hAnsi="Cambria"/>
        </w:rPr>
        <w:t xml:space="preserve"> /a/ vowel</w:t>
      </w:r>
      <w:r>
        <w:rPr>
          <w:rFonts w:ascii="Cambria" w:hAnsi="Cambria"/>
        </w:rPr>
        <w:t xml:space="preserve"> of this study on C#4 and D4)</w:t>
      </w:r>
      <w:r>
        <w:rPr>
          <w:rFonts w:ascii="Arial" w:eastAsia="Times New Roman" w:hAnsi="Arial" w:cs="Arial"/>
          <w:color w:val="000000"/>
          <w:sz w:val="20"/>
          <w:szCs w:val="20"/>
          <w:shd w:val="clear" w:color="auto" w:fill="FFFFFF"/>
        </w:rPr>
        <w:t xml:space="preserve">. </w:t>
      </w:r>
    </w:p>
    <w:p w:rsidR="00DF3974" w:rsidRDefault="00DF3974" w:rsidP="00DF3974"/>
    <w:p w:rsidR="00DF3974"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rPr>
      </w:pPr>
      <w:r w:rsidRPr="00094E07">
        <w:rPr>
          <w:rFonts w:ascii="Cambria" w:hAnsi="Cambria"/>
        </w:rPr>
        <w:t xml:space="preserve">From the </w:t>
      </w:r>
      <w:r>
        <w:rPr>
          <w:rFonts w:ascii="Cambria" w:hAnsi="Cambria"/>
        </w:rPr>
        <w:t>comparisons</w:t>
      </w:r>
      <w:r w:rsidRPr="00094E07">
        <w:rPr>
          <w:rFonts w:ascii="Cambria" w:hAnsi="Cambria"/>
        </w:rPr>
        <w:t xml:space="preserve"> of </w:t>
      </w:r>
      <w:r>
        <w:rPr>
          <w:rFonts w:ascii="Cambria" w:hAnsi="Cambria"/>
        </w:rPr>
        <w:t xml:space="preserve">research of </w:t>
      </w:r>
      <w:r w:rsidRPr="00094E07">
        <w:rPr>
          <w:rFonts w:ascii="Cambria" w:hAnsi="Cambria"/>
        </w:rPr>
        <w:t>soprano resonance strategies</w:t>
      </w:r>
      <w:r>
        <w:rPr>
          <w:rFonts w:ascii="Cambria" w:hAnsi="Cambria"/>
        </w:rPr>
        <w:t xml:space="preserve">, </w:t>
      </w:r>
      <w:r w:rsidRPr="00094E07">
        <w:rPr>
          <w:rFonts w:ascii="Cambria" w:hAnsi="Cambria"/>
        </w:rPr>
        <w:t xml:space="preserve">a consistency </w:t>
      </w:r>
      <w:r>
        <w:rPr>
          <w:rFonts w:ascii="Cambria" w:hAnsi="Cambria"/>
        </w:rPr>
        <w:t>can be seen</w:t>
      </w:r>
      <w:r w:rsidRPr="00094E07">
        <w:rPr>
          <w:rFonts w:ascii="Cambria" w:hAnsi="Cambria"/>
        </w:rPr>
        <w:t xml:space="preserve"> of </w:t>
      </w:r>
      <w:r w:rsidRPr="0021349E">
        <w:rPr>
          <w:rFonts w:ascii="Cambria" w:hAnsi="Cambria"/>
          <w:i/>
        </w:rPr>
        <w:t>R1:fo</w:t>
      </w:r>
      <w:r w:rsidRPr="00094E07">
        <w:rPr>
          <w:rFonts w:ascii="Cambria" w:hAnsi="Cambria"/>
        </w:rPr>
        <w:t xml:space="preserve"> tuning once the </w:t>
      </w:r>
      <w:r w:rsidRPr="0021349E">
        <w:rPr>
          <w:rFonts w:ascii="Cambria" w:hAnsi="Cambria"/>
          <w:i/>
        </w:rPr>
        <w:t>fo</w:t>
      </w:r>
      <w:r w:rsidRPr="00094E07">
        <w:rPr>
          <w:rFonts w:ascii="Cambria" w:hAnsi="Cambria"/>
        </w:rPr>
        <w:t xml:space="preserve"> reaches the </w:t>
      </w:r>
      <w:r w:rsidRPr="0021349E">
        <w:rPr>
          <w:rFonts w:ascii="Cambria" w:hAnsi="Cambria"/>
          <w:i/>
        </w:rPr>
        <w:t>R1</w:t>
      </w:r>
      <w:r w:rsidRPr="00094E07">
        <w:rPr>
          <w:rFonts w:ascii="Cambria" w:hAnsi="Cambria"/>
        </w:rPr>
        <w:t xml:space="preserve"> of speech</w:t>
      </w:r>
      <w:r>
        <w:rPr>
          <w:rFonts w:ascii="Cambria" w:hAnsi="Cambria"/>
        </w:rPr>
        <w:t>,</w:t>
      </w:r>
      <w:r w:rsidRPr="00094E07">
        <w:rPr>
          <w:rFonts w:ascii="Cambria" w:hAnsi="Cambria"/>
        </w:rPr>
        <w:t xml:space="preserve"> indicat</w:t>
      </w:r>
      <w:r>
        <w:rPr>
          <w:rFonts w:ascii="Cambria" w:hAnsi="Cambria"/>
        </w:rPr>
        <w:t>ing</w:t>
      </w:r>
      <w:r w:rsidRPr="00094E07">
        <w:rPr>
          <w:rFonts w:ascii="Cambria" w:hAnsi="Cambria"/>
        </w:rPr>
        <w:t xml:space="preserve"> that this is the major resonance strategy of the classically trained soprano voice</w:t>
      </w:r>
      <w:r>
        <w:rPr>
          <w:rFonts w:ascii="Cambria" w:hAnsi="Cambria"/>
        </w:rPr>
        <w:t xml:space="preserve">, with some discrepancies for </w:t>
      </w:r>
      <w:r w:rsidRPr="00500809">
        <w:rPr>
          <w:rFonts w:ascii="Cambria" w:hAnsi="Cambria"/>
          <w:i/>
        </w:rPr>
        <w:t>R2</w:t>
      </w:r>
      <w:r>
        <w:rPr>
          <w:rFonts w:ascii="Cambria" w:hAnsi="Cambria"/>
        </w:rPr>
        <w:t xml:space="preserve"> tuning that could be further investigated</w:t>
      </w:r>
      <w:r w:rsidRPr="00094E07">
        <w:rPr>
          <w:rFonts w:ascii="Cambria" w:hAnsi="Cambria"/>
        </w:rPr>
        <w:t xml:space="preserve">. </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eastAsia="Times New Roman" w:hAnsi="Cambria" w:cs="Arial"/>
          <w:color w:val="000000"/>
          <w:sz w:val="20"/>
          <w:szCs w:val="20"/>
          <w:shd w:val="clear" w:color="auto" w:fill="FFFFFF"/>
        </w:rPr>
      </w:pPr>
      <w:r w:rsidRPr="00094E07">
        <w:rPr>
          <w:rFonts w:ascii="Cambria" w:hAnsi="Cambria"/>
        </w:rPr>
        <w:t xml:space="preserve">Looking closely at </w:t>
      </w:r>
      <w:r>
        <w:rPr>
          <w:rFonts w:ascii="Cambria" w:hAnsi="Cambria"/>
        </w:rPr>
        <w:t>the</w:t>
      </w:r>
      <w:r w:rsidRPr="00094E07">
        <w:rPr>
          <w:rFonts w:ascii="Cambria" w:hAnsi="Cambria"/>
        </w:rPr>
        <w:t xml:space="preserve"> </w:t>
      </w:r>
      <w:r w:rsidRPr="0021349E">
        <w:rPr>
          <w:rFonts w:ascii="Cambria" w:hAnsi="Cambria"/>
          <w:i/>
        </w:rPr>
        <w:t>R1</w:t>
      </w:r>
      <w:r w:rsidRPr="00094E07">
        <w:rPr>
          <w:rFonts w:ascii="Cambria" w:hAnsi="Cambria"/>
        </w:rPr>
        <w:t xml:space="preserve"> values</w:t>
      </w:r>
      <w:r>
        <w:rPr>
          <w:rFonts w:ascii="Cambria" w:hAnsi="Cambria"/>
        </w:rPr>
        <w:t xml:space="preserve"> collected in this study,</w:t>
      </w:r>
      <w:r w:rsidRPr="00094E07">
        <w:rPr>
          <w:rFonts w:ascii="Cambria" w:hAnsi="Cambria"/>
        </w:rPr>
        <w:t xml:space="preserve"> Fig</w:t>
      </w:r>
      <w:r>
        <w:rPr>
          <w:rFonts w:ascii="Cambria" w:hAnsi="Cambria"/>
        </w:rPr>
        <w:t>ure</w:t>
      </w:r>
      <w:r w:rsidRPr="00094E07">
        <w:rPr>
          <w:rFonts w:ascii="Cambria" w:hAnsi="Cambria"/>
        </w:rPr>
        <w:t xml:space="preserve"> </w:t>
      </w:r>
      <w:r>
        <w:rPr>
          <w:rFonts w:ascii="Cambria" w:hAnsi="Cambria"/>
        </w:rPr>
        <w:t>13.</w:t>
      </w:r>
      <w:r w:rsidRPr="00094E07">
        <w:rPr>
          <w:rFonts w:ascii="Cambria" w:hAnsi="Cambria"/>
        </w:rPr>
        <w:t xml:space="preserve"> below</w:t>
      </w:r>
      <w:r>
        <w:rPr>
          <w:rFonts w:ascii="Cambria" w:hAnsi="Cambria"/>
        </w:rPr>
        <w:t xml:space="preserve"> shows</w:t>
      </w:r>
      <w:r w:rsidRPr="00094E07">
        <w:rPr>
          <w:rFonts w:ascii="Cambria" w:hAnsi="Cambria"/>
        </w:rPr>
        <w:t xml:space="preserve"> the tracking of </w:t>
      </w:r>
      <w:r w:rsidRPr="0021349E">
        <w:rPr>
          <w:rFonts w:ascii="Cambria" w:hAnsi="Cambria"/>
          <w:i/>
        </w:rPr>
        <w:t>R1:fo</w:t>
      </w:r>
      <w:r w:rsidRPr="00094E07">
        <w:rPr>
          <w:rFonts w:ascii="Cambria" w:hAnsi="Cambria"/>
        </w:rPr>
        <w:t xml:space="preserve"> from speech </w:t>
      </w:r>
      <w:r w:rsidRPr="0021349E">
        <w:rPr>
          <w:rFonts w:ascii="Cambria" w:hAnsi="Cambria"/>
          <w:i/>
        </w:rPr>
        <w:t>R1</w:t>
      </w:r>
      <w:r w:rsidRPr="00094E07">
        <w:rPr>
          <w:rFonts w:ascii="Cambria" w:hAnsi="Cambria"/>
        </w:rPr>
        <w:t xml:space="preserve"> values and their convergence </w:t>
      </w:r>
      <w:r>
        <w:rPr>
          <w:rFonts w:ascii="Cambria" w:hAnsi="Cambria"/>
        </w:rPr>
        <w:t>at</w:t>
      </w:r>
      <w:r w:rsidRPr="00094E07">
        <w:rPr>
          <w:rFonts w:ascii="Cambria" w:hAnsi="Cambria"/>
        </w:rPr>
        <w:t xml:space="preserve"> F#5, or the top of the treble clef stave</w:t>
      </w:r>
      <w:r>
        <w:rPr>
          <w:rFonts w:ascii="Cambria" w:hAnsi="Cambria"/>
        </w:rPr>
        <w:t>.</w:t>
      </w:r>
      <w:r w:rsidRPr="00094E07">
        <w:rPr>
          <w:rFonts w:ascii="Cambria" w:hAnsi="Cambria"/>
        </w:rPr>
        <w:t xml:space="preserve"> </w:t>
      </w:r>
      <w:r>
        <w:rPr>
          <w:rFonts w:ascii="Cambria" w:hAnsi="Cambria"/>
        </w:rPr>
        <w:t xml:space="preserve"> </w:t>
      </w:r>
      <w:r w:rsidRPr="00094E07">
        <w:rPr>
          <w:rFonts w:ascii="Cambria" w:hAnsi="Cambria"/>
        </w:rPr>
        <w:t xml:space="preserve">Joliveau </w:t>
      </w:r>
      <w:r>
        <w:rPr>
          <w:rFonts w:ascii="Cambria" w:hAnsi="Cambria"/>
        </w:rPr>
        <w:t xml:space="preserve">(2004) </w:t>
      </w:r>
      <w:r w:rsidRPr="00094E07">
        <w:rPr>
          <w:rFonts w:ascii="Cambria" w:hAnsi="Cambria"/>
        </w:rPr>
        <w:t xml:space="preserve">comments on this established phenomenon where many previous studies report that the </w:t>
      </w:r>
      <w:r w:rsidRPr="00071267">
        <w:rPr>
          <w:rFonts w:ascii="Cambria" w:hAnsi="Cambria"/>
          <w:i/>
        </w:rPr>
        <w:t>R1</w:t>
      </w:r>
      <w:r w:rsidRPr="00094E07">
        <w:rPr>
          <w:rFonts w:ascii="Cambria" w:hAnsi="Cambria"/>
        </w:rPr>
        <w:t xml:space="preserve"> of different vowels converg</w:t>
      </w:r>
      <w:r>
        <w:rPr>
          <w:rFonts w:ascii="Cambria" w:hAnsi="Cambria"/>
        </w:rPr>
        <w:t>ing</w:t>
      </w:r>
      <w:r w:rsidRPr="00094E07">
        <w:rPr>
          <w:rFonts w:ascii="Cambria" w:hAnsi="Cambria"/>
        </w:rPr>
        <w:t xml:space="preserve"> above E5 (Joliveau, 2004).</w:t>
      </w:r>
    </w:p>
    <w:p w:rsidR="00DF3974" w:rsidRDefault="00DF3974" w:rsidP="00DF3974"/>
    <w:p w:rsidR="00DF3974" w:rsidRPr="00094E07" w:rsidRDefault="00DF3974" w:rsidP="00DF3974">
      <w:pPr>
        <w:spacing w:before="240" w:line="360" w:lineRule="auto"/>
        <w:jc w:val="both"/>
        <w:rPr>
          <w:rFonts w:ascii="Cambria" w:hAnsi="Cambria"/>
        </w:rPr>
      </w:pPr>
      <w:r w:rsidRPr="00094E07">
        <w:rPr>
          <w:rFonts w:ascii="Cambria" w:hAnsi="Cambria"/>
        </w:rPr>
        <w:t>Fig</w:t>
      </w:r>
      <w:r>
        <w:rPr>
          <w:rFonts w:ascii="Cambria" w:hAnsi="Cambria"/>
        </w:rPr>
        <w:t>ure 13.</w:t>
      </w:r>
      <w:r w:rsidRPr="00094E07">
        <w:rPr>
          <w:rFonts w:ascii="Cambria" w:hAnsi="Cambria"/>
        </w:rPr>
        <w:t xml:space="preserve"> shows all first formants </w:t>
      </w:r>
      <w:r>
        <w:rPr>
          <w:rFonts w:ascii="Cambria" w:hAnsi="Cambria"/>
        </w:rPr>
        <w:t xml:space="preserve">displayed </w:t>
      </w:r>
      <w:r w:rsidRPr="00094E07">
        <w:rPr>
          <w:rFonts w:ascii="Cambria" w:hAnsi="Cambria"/>
        </w:rPr>
        <w:t xml:space="preserve">together along with the first three harmonics. This is a useful representation to </w:t>
      </w:r>
      <w:r>
        <w:rPr>
          <w:rFonts w:ascii="Cambria" w:hAnsi="Cambria"/>
        </w:rPr>
        <w:t>compare</w:t>
      </w:r>
      <w:r w:rsidRPr="00094E07">
        <w:rPr>
          <w:rFonts w:ascii="Cambria" w:hAnsi="Cambria"/>
        </w:rPr>
        <w:t xml:space="preserve"> all </w:t>
      </w:r>
      <w:r>
        <w:rPr>
          <w:rFonts w:ascii="Cambria" w:hAnsi="Cambria"/>
        </w:rPr>
        <w:t xml:space="preserve">the </w:t>
      </w:r>
      <w:r w:rsidRPr="00071267">
        <w:rPr>
          <w:rFonts w:ascii="Cambria" w:hAnsi="Cambria"/>
          <w:i/>
        </w:rPr>
        <w:t>R1</w:t>
      </w:r>
      <w:r>
        <w:rPr>
          <w:rFonts w:ascii="Cambria" w:hAnsi="Cambria"/>
        </w:rPr>
        <w:t xml:space="preserve"> values of the vowels as the sung pitch ascends through the range. T</w:t>
      </w:r>
      <w:r w:rsidRPr="00094E07">
        <w:rPr>
          <w:rFonts w:ascii="Cambria" w:hAnsi="Cambria"/>
        </w:rPr>
        <w:t xml:space="preserve">he lowest two </w:t>
      </w:r>
      <w:r w:rsidRPr="00D15BF7">
        <w:rPr>
          <w:rFonts w:ascii="Cambria" w:hAnsi="Cambria"/>
          <w:i/>
        </w:rPr>
        <w:t>R1’s</w:t>
      </w:r>
      <w:r w:rsidRPr="00094E07">
        <w:rPr>
          <w:rFonts w:ascii="Cambria" w:hAnsi="Cambria"/>
        </w:rPr>
        <w:t>, the /</w:t>
      </w:r>
      <w:proofErr w:type="spellStart"/>
      <w:r w:rsidRPr="00094E07">
        <w:rPr>
          <w:rFonts w:ascii="Cambria" w:hAnsi="Cambria"/>
        </w:rPr>
        <w:t>i</w:t>
      </w:r>
      <w:proofErr w:type="spellEnd"/>
      <w:r w:rsidRPr="00094E07">
        <w:rPr>
          <w:rFonts w:ascii="Cambria" w:hAnsi="Cambria"/>
        </w:rPr>
        <w:t xml:space="preserve">/ and /u/ vowels, ascend earlier in the scale to stay above </w:t>
      </w:r>
      <w:r w:rsidRPr="00D15BF7">
        <w:rPr>
          <w:rFonts w:ascii="Cambria" w:hAnsi="Cambria"/>
          <w:i/>
        </w:rPr>
        <w:t>fo</w:t>
      </w:r>
      <w:r>
        <w:rPr>
          <w:rFonts w:ascii="Cambria" w:hAnsi="Cambria"/>
        </w:rPr>
        <w:t>;</w:t>
      </w:r>
      <w:r w:rsidRPr="00094E07">
        <w:rPr>
          <w:rFonts w:ascii="Cambria" w:hAnsi="Cambria"/>
        </w:rPr>
        <w:t xml:space="preserve"> the higher </w:t>
      </w:r>
      <w:r w:rsidRPr="00D15BF7">
        <w:rPr>
          <w:rFonts w:ascii="Cambria" w:hAnsi="Cambria"/>
          <w:i/>
        </w:rPr>
        <w:t>R1</w:t>
      </w:r>
      <w:r w:rsidRPr="00094E07">
        <w:rPr>
          <w:rFonts w:ascii="Cambria" w:hAnsi="Cambria"/>
        </w:rPr>
        <w:t xml:space="preserve"> vowels do not move until D5 where all vowel </w:t>
      </w:r>
      <w:r w:rsidRPr="00D15BF7">
        <w:rPr>
          <w:rFonts w:ascii="Cambria" w:hAnsi="Cambria"/>
          <w:i/>
        </w:rPr>
        <w:t>R1’s</w:t>
      </w:r>
      <w:r w:rsidRPr="00094E07">
        <w:rPr>
          <w:rFonts w:ascii="Cambria" w:hAnsi="Cambria"/>
        </w:rPr>
        <w:t xml:space="preserve"> are ascending and merge as </w:t>
      </w:r>
      <w:r>
        <w:rPr>
          <w:rFonts w:ascii="Cambria" w:hAnsi="Cambria"/>
        </w:rPr>
        <w:t>the voice ascends</w:t>
      </w:r>
      <w:r w:rsidRPr="00094E07">
        <w:rPr>
          <w:rFonts w:ascii="Cambria" w:hAnsi="Cambria"/>
        </w:rPr>
        <w:t xml:space="preserve"> through the passagio</w:t>
      </w:r>
      <w:r>
        <w:rPr>
          <w:rFonts w:ascii="Cambria" w:hAnsi="Cambria"/>
        </w:rPr>
        <w:t>,</w:t>
      </w:r>
      <w:r w:rsidRPr="00094E07">
        <w:rPr>
          <w:rFonts w:ascii="Cambria" w:hAnsi="Cambria"/>
        </w:rPr>
        <w:t xml:space="preserve"> as </w:t>
      </w:r>
      <w:r>
        <w:rPr>
          <w:rFonts w:ascii="Cambria" w:hAnsi="Cambria"/>
        </w:rPr>
        <w:t xml:space="preserve">also </w:t>
      </w:r>
      <w:r w:rsidRPr="00094E07">
        <w:rPr>
          <w:rFonts w:ascii="Cambria" w:hAnsi="Cambria"/>
        </w:rPr>
        <w:t xml:space="preserve">described </w:t>
      </w:r>
      <w:r>
        <w:rPr>
          <w:rFonts w:ascii="Cambria" w:hAnsi="Cambria"/>
        </w:rPr>
        <w:t xml:space="preserve">by </w:t>
      </w:r>
      <w:r w:rsidRPr="00094E07">
        <w:rPr>
          <w:rFonts w:ascii="Cambria" w:hAnsi="Cambria"/>
        </w:rPr>
        <w:t xml:space="preserve">Deme (2014) and Joliveau (2004a, 2004b). The /u/ vowel is the outlier at the top of the scale </w:t>
      </w:r>
      <w:r>
        <w:rPr>
          <w:rFonts w:ascii="Cambria" w:hAnsi="Cambria"/>
        </w:rPr>
        <w:t xml:space="preserve">for this study </w:t>
      </w:r>
      <w:r w:rsidRPr="00094E07">
        <w:rPr>
          <w:rFonts w:ascii="Cambria" w:hAnsi="Cambria"/>
        </w:rPr>
        <w:t xml:space="preserve">with its </w:t>
      </w:r>
      <w:r w:rsidRPr="00D15BF7">
        <w:rPr>
          <w:rFonts w:ascii="Cambria" w:hAnsi="Cambria"/>
          <w:i/>
        </w:rPr>
        <w:t>R1</w:t>
      </w:r>
      <w:r w:rsidRPr="00094E07">
        <w:rPr>
          <w:rFonts w:ascii="Cambria" w:hAnsi="Cambria"/>
        </w:rPr>
        <w:t xml:space="preserve"> not maintaining the upward trajectory, possibly due to lip rounding as discussed in Joliveau (2004a, 2004)</w:t>
      </w:r>
      <w:r>
        <w:rPr>
          <w:rFonts w:ascii="Cambria" w:hAnsi="Cambria"/>
        </w:rPr>
        <w:t>, it is also noted by the author that maintaining an /u/ vowel lip posture at this pitch becomes challenging if an optimal resonant sound is to be maintained</w:t>
      </w:r>
      <w:r w:rsidRPr="00094E07">
        <w:rPr>
          <w:rFonts w:ascii="Cambria" w:hAnsi="Cambria"/>
        </w:rPr>
        <w:t>.</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rPr>
      </w:pPr>
      <w:r w:rsidRPr="00094E07">
        <w:rPr>
          <w:rFonts w:ascii="Cambria" w:hAnsi="Cambria"/>
        </w:rPr>
        <w:t>Another way to show th</w:t>
      </w:r>
      <w:r>
        <w:rPr>
          <w:rFonts w:ascii="Cambria" w:hAnsi="Cambria"/>
        </w:rPr>
        <w:t>is</w:t>
      </w:r>
      <w:r w:rsidRPr="00094E07">
        <w:rPr>
          <w:rFonts w:ascii="Cambria" w:hAnsi="Cambria"/>
        </w:rPr>
        <w:t xml:space="preserve"> movement of first formants is as music notation</w:t>
      </w:r>
      <w:r>
        <w:rPr>
          <w:rFonts w:ascii="Cambria" w:hAnsi="Cambria"/>
        </w:rPr>
        <w:t>, shown</w:t>
      </w:r>
      <w:r w:rsidRPr="00094E07">
        <w:rPr>
          <w:rFonts w:ascii="Cambria" w:hAnsi="Cambria"/>
        </w:rPr>
        <w:t xml:space="preserve"> in Figure </w:t>
      </w:r>
      <w:r>
        <w:rPr>
          <w:rFonts w:ascii="Cambria" w:hAnsi="Cambria"/>
        </w:rPr>
        <w:t>14.</w:t>
      </w:r>
      <w:r w:rsidRPr="00094E07">
        <w:rPr>
          <w:rFonts w:ascii="Cambria" w:hAnsi="Cambria"/>
        </w:rPr>
        <w:t xml:space="preserve"> </w:t>
      </w:r>
      <w:r>
        <w:rPr>
          <w:rFonts w:ascii="Cambria" w:hAnsi="Cambria"/>
        </w:rPr>
        <w:t>b</w:t>
      </w:r>
      <w:r w:rsidRPr="00094E07">
        <w:rPr>
          <w:rFonts w:ascii="Cambria" w:hAnsi="Cambria"/>
        </w:rPr>
        <w:t>elow</w:t>
      </w:r>
      <w:r>
        <w:rPr>
          <w:rFonts w:ascii="Cambria" w:hAnsi="Cambria"/>
        </w:rPr>
        <w:t xml:space="preserve"> where the</w:t>
      </w:r>
      <w:r w:rsidRPr="00094E07">
        <w:rPr>
          <w:rFonts w:ascii="Cambria" w:hAnsi="Cambria"/>
        </w:rPr>
        <w:t xml:space="preserve"> formant values for speech and then several notes throughout the scale</w:t>
      </w:r>
      <w:r>
        <w:rPr>
          <w:rFonts w:ascii="Cambria" w:hAnsi="Cambria"/>
        </w:rPr>
        <w:t xml:space="preserve"> are compared</w:t>
      </w:r>
      <w:r w:rsidRPr="00094E07">
        <w:rPr>
          <w:rFonts w:ascii="Cambria" w:hAnsi="Cambria"/>
        </w:rPr>
        <w:t xml:space="preserve">. </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rPr>
      </w:pPr>
      <w:r>
        <w:rPr>
          <w:rFonts w:ascii="Cambria" w:hAnsi="Cambria"/>
        </w:rPr>
        <w:t xml:space="preserve">Presenting first formant data in this way shows clearly the location of </w:t>
      </w:r>
      <w:r w:rsidRPr="009F2ACC">
        <w:rPr>
          <w:rFonts w:ascii="Cambria" w:hAnsi="Cambria"/>
          <w:i/>
        </w:rPr>
        <w:t>R1</w:t>
      </w:r>
      <w:r>
        <w:rPr>
          <w:rFonts w:ascii="Cambria" w:hAnsi="Cambria"/>
        </w:rPr>
        <w:t xml:space="preserve"> is pitch dependent for sopranos. The second stave displaying the first formants for vowels sung </w:t>
      </w:r>
      <w:r>
        <w:rPr>
          <w:rFonts w:ascii="Cambria" w:hAnsi="Cambria"/>
        </w:rPr>
        <w:lastRenderedPageBreak/>
        <w:t xml:space="preserve">on the note </w:t>
      </w:r>
      <w:r w:rsidRPr="00094E07">
        <w:rPr>
          <w:rFonts w:ascii="Cambria" w:hAnsi="Cambria"/>
        </w:rPr>
        <w:t xml:space="preserve">A3 follows the </w:t>
      </w:r>
      <w:r>
        <w:rPr>
          <w:rFonts w:ascii="Cambria" w:hAnsi="Cambria"/>
        </w:rPr>
        <w:t>arched</w:t>
      </w:r>
      <w:r w:rsidRPr="00094E07">
        <w:rPr>
          <w:rFonts w:ascii="Cambria" w:hAnsi="Cambria"/>
        </w:rPr>
        <w:t xml:space="preserve"> curve </w:t>
      </w:r>
      <w:r>
        <w:rPr>
          <w:rFonts w:ascii="Cambria" w:hAnsi="Cambria"/>
        </w:rPr>
        <w:t xml:space="preserve">         </w:t>
      </w:r>
      <w:r w:rsidRPr="00094E07">
        <w:rPr>
          <w:rFonts w:ascii="Cambria" w:hAnsi="Cambria"/>
        </w:rPr>
        <w:t xml:space="preserve">seen for speech </w:t>
      </w:r>
      <w:r w:rsidRPr="009F2ACC">
        <w:rPr>
          <w:rFonts w:ascii="Cambria" w:hAnsi="Cambria"/>
          <w:i/>
        </w:rPr>
        <w:t>R1</w:t>
      </w:r>
      <w:r w:rsidRPr="00094E07">
        <w:rPr>
          <w:rFonts w:ascii="Cambria" w:hAnsi="Cambria"/>
        </w:rPr>
        <w:t xml:space="preserve">’s where there is an interval of a tenth between the lowest </w:t>
      </w:r>
      <w:r w:rsidRPr="009F2ACC">
        <w:rPr>
          <w:rFonts w:ascii="Cambria" w:hAnsi="Cambria"/>
          <w:i/>
        </w:rPr>
        <w:t>R1</w:t>
      </w:r>
      <w:r w:rsidRPr="00094E07">
        <w:rPr>
          <w:rFonts w:ascii="Cambria" w:hAnsi="Cambria"/>
        </w:rPr>
        <w:t xml:space="preserve"> value and the highest. This curve becomes less pronounced </w:t>
      </w:r>
      <w:r>
        <w:rPr>
          <w:rFonts w:ascii="Cambria" w:hAnsi="Cambria"/>
        </w:rPr>
        <w:t>as the sung note</w:t>
      </w:r>
      <w:r w:rsidRPr="00094E07">
        <w:rPr>
          <w:rFonts w:ascii="Cambria" w:hAnsi="Cambria"/>
        </w:rPr>
        <w:t xml:space="preserve"> move</w:t>
      </w:r>
      <w:r>
        <w:rPr>
          <w:rFonts w:ascii="Cambria" w:hAnsi="Cambria"/>
        </w:rPr>
        <w:t>s</w:t>
      </w:r>
      <w:r w:rsidRPr="00094E07">
        <w:rPr>
          <w:rFonts w:ascii="Cambria" w:hAnsi="Cambria"/>
        </w:rPr>
        <w:t xml:space="preserve"> up the scale</w:t>
      </w:r>
      <w:r>
        <w:rPr>
          <w:rFonts w:ascii="Cambria" w:hAnsi="Cambria"/>
        </w:rPr>
        <w:t>,</w:t>
      </w:r>
      <w:r w:rsidRPr="00094E07">
        <w:rPr>
          <w:rFonts w:ascii="Cambria" w:hAnsi="Cambria"/>
        </w:rPr>
        <w:t xml:space="preserve"> with the interval between the lowest and highest </w:t>
      </w:r>
      <w:r w:rsidRPr="009F2ACC">
        <w:rPr>
          <w:rFonts w:ascii="Cambria" w:hAnsi="Cambria"/>
          <w:i/>
        </w:rPr>
        <w:t>R1</w:t>
      </w:r>
      <w:r w:rsidRPr="00094E07">
        <w:rPr>
          <w:rFonts w:ascii="Cambria" w:hAnsi="Cambria"/>
        </w:rPr>
        <w:t xml:space="preserve"> at A4 being a sixth, at E5 it is a third, and at A5 only a semitone. These first formant values differ from what we see in the pedagogical texts as </w:t>
      </w:r>
      <w:r>
        <w:rPr>
          <w:rFonts w:ascii="Cambria" w:hAnsi="Cambria"/>
        </w:rPr>
        <w:t>shown in</w:t>
      </w:r>
      <w:r w:rsidRPr="00094E07">
        <w:rPr>
          <w:rFonts w:ascii="Cambria" w:hAnsi="Cambria"/>
        </w:rPr>
        <w:t xml:space="preserve"> the examples below in Figure </w:t>
      </w:r>
      <w:r>
        <w:rPr>
          <w:rFonts w:ascii="Cambria" w:hAnsi="Cambria"/>
        </w:rPr>
        <w:t>15.</w:t>
      </w:r>
      <w:r w:rsidRPr="00094E07">
        <w:rPr>
          <w:rFonts w:ascii="Cambria" w:hAnsi="Cambria"/>
        </w:rPr>
        <w:t xml:space="preserve"> to </w:t>
      </w:r>
      <w:r>
        <w:rPr>
          <w:rFonts w:ascii="Cambria" w:hAnsi="Cambria"/>
        </w:rPr>
        <w:t>17.</w:t>
      </w:r>
      <w:r w:rsidRPr="00094E07">
        <w:rPr>
          <w:rFonts w:ascii="Cambria" w:hAnsi="Cambria"/>
        </w:rPr>
        <w:t xml:space="preserve"> which represent only speech </w:t>
      </w:r>
      <w:r w:rsidRPr="009F2ACC">
        <w:rPr>
          <w:rFonts w:ascii="Cambria" w:hAnsi="Cambria"/>
          <w:i/>
        </w:rPr>
        <w:t>R1</w:t>
      </w:r>
      <w:r w:rsidRPr="00094E07">
        <w:rPr>
          <w:rFonts w:ascii="Cambria" w:hAnsi="Cambria"/>
        </w:rPr>
        <w:t xml:space="preserve">’s (and also </w:t>
      </w:r>
      <w:r w:rsidRPr="009F2ACC">
        <w:rPr>
          <w:rFonts w:ascii="Cambria" w:hAnsi="Cambria"/>
          <w:i/>
        </w:rPr>
        <w:t>R2</w:t>
      </w:r>
      <w:r w:rsidRPr="00094E07">
        <w:rPr>
          <w:rFonts w:ascii="Cambria" w:hAnsi="Cambria"/>
        </w:rPr>
        <w:t>’s in</w:t>
      </w:r>
      <w:r>
        <w:rPr>
          <w:rFonts w:ascii="Cambria" w:hAnsi="Cambria"/>
        </w:rPr>
        <w:t xml:space="preserve"> Figure 16.</w:t>
      </w:r>
      <w:r w:rsidRPr="00094E07">
        <w:rPr>
          <w:rFonts w:ascii="Cambria" w:hAnsi="Cambria"/>
        </w:rPr>
        <w:t>).</w:t>
      </w:r>
    </w:p>
    <w:p w:rsidR="00DF3974" w:rsidRDefault="00DF3974" w:rsidP="00DF3974"/>
    <w:p w:rsidR="00DF3974" w:rsidRDefault="00DF3974" w:rsidP="00DF3974">
      <w:pPr>
        <w:spacing w:line="360" w:lineRule="auto"/>
        <w:jc w:val="both"/>
        <w:rPr>
          <w:rFonts w:ascii="Cambria" w:hAnsi="Cambria"/>
        </w:rPr>
      </w:pPr>
      <w:r w:rsidRPr="00094E07">
        <w:rPr>
          <w:rFonts w:ascii="Cambria" w:hAnsi="Cambria"/>
        </w:rPr>
        <w:t xml:space="preserve">As a soprano, giving only the speech </w:t>
      </w:r>
      <w:r w:rsidRPr="00500809">
        <w:rPr>
          <w:rFonts w:ascii="Cambria" w:hAnsi="Cambria"/>
          <w:i/>
        </w:rPr>
        <w:t>R1</w:t>
      </w:r>
      <w:r w:rsidRPr="00094E07">
        <w:rPr>
          <w:rFonts w:ascii="Cambria" w:hAnsi="Cambria"/>
        </w:rPr>
        <w:t xml:space="preserve"> and not clearly defining that these values move with the pitch of the voice as an important soprano resonance strategy </w:t>
      </w:r>
      <w:r>
        <w:rPr>
          <w:rFonts w:ascii="Cambria" w:hAnsi="Cambria"/>
        </w:rPr>
        <w:t>can be a</w:t>
      </w:r>
      <w:r w:rsidRPr="00094E07">
        <w:rPr>
          <w:rFonts w:ascii="Cambria" w:hAnsi="Cambria"/>
        </w:rPr>
        <w:t xml:space="preserve"> confusing representation </w:t>
      </w:r>
      <w:r>
        <w:rPr>
          <w:rFonts w:ascii="Cambria" w:hAnsi="Cambria"/>
        </w:rPr>
        <w:t>for a soprano</w:t>
      </w:r>
      <w:r w:rsidRPr="00094E07">
        <w:rPr>
          <w:rFonts w:ascii="Cambria" w:hAnsi="Cambria"/>
        </w:rPr>
        <w:t xml:space="preserve"> </w:t>
      </w:r>
      <w:r>
        <w:rPr>
          <w:rFonts w:ascii="Cambria" w:hAnsi="Cambria"/>
        </w:rPr>
        <w:t>when</w:t>
      </w:r>
      <w:r w:rsidRPr="00094E07">
        <w:rPr>
          <w:rFonts w:ascii="Cambria" w:hAnsi="Cambria"/>
        </w:rPr>
        <w:t xml:space="preserve"> exploring acoustic voice theory. This common </w:t>
      </w:r>
      <w:r>
        <w:rPr>
          <w:rFonts w:ascii="Cambria" w:hAnsi="Cambria"/>
        </w:rPr>
        <w:t xml:space="preserve">pedagogical </w:t>
      </w:r>
      <w:r w:rsidRPr="00094E07">
        <w:rPr>
          <w:rFonts w:ascii="Cambria" w:hAnsi="Cambria"/>
        </w:rPr>
        <w:t>representation</w:t>
      </w:r>
      <w:r>
        <w:rPr>
          <w:rFonts w:ascii="Cambria" w:hAnsi="Cambria"/>
        </w:rPr>
        <w:t xml:space="preserve">, in the opinion of the author,  </w:t>
      </w:r>
      <w:r w:rsidRPr="00094E07">
        <w:rPr>
          <w:rFonts w:ascii="Cambria" w:hAnsi="Cambria"/>
        </w:rPr>
        <w:t>d</w:t>
      </w:r>
      <w:r>
        <w:rPr>
          <w:rFonts w:ascii="Cambria" w:hAnsi="Cambria"/>
        </w:rPr>
        <w:t>oes</w:t>
      </w:r>
      <w:r w:rsidRPr="00094E07">
        <w:rPr>
          <w:rFonts w:ascii="Cambria" w:hAnsi="Cambria"/>
        </w:rPr>
        <w:t xml:space="preserve"> not relate to </w:t>
      </w:r>
      <w:r>
        <w:rPr>
          <w:rFonts w:ascii="Cambria" w:hAnsi="Cambria"/>
        </w:rPr>
        <w:t>the</w:t>
      </w:r>
      <w:r w:rsidRPr="00094E07">
        <w:rPr>
          <w:rFonts w:ascii="Cambria" w:hAnsi="Cambria"/>
        </w:rPr>
        <w:t xml:space="preserve"> experience of </w:t>
      </w:r>
      <w:r>
        <w:rPr>
          <w:rFonts w:ascii="Cambria" w:hAnsi="Cambria"/>
        </w:rPr>
        <w:t xml:space="preserve">soprano classical </w:t>
      </w:r>
      <w:r w:rsidRPr="00094E07">
        <w:rPr>
          <w:rFonts w:ascii="Cambria" w:hAnsi="Cambria"/>
        </w:rPr>
        <w:t>sing</w:t>
      </w:r>
      <w:r>
        <w:rPr>
          <w:rFonts w:ascii="Cambria" w:hAnsi="Cambria"/>
        </w:rPr>
        <w:t>er</w:t>
      </w:r>
      <w:r w:rsidRPr="00094E07">
        <w:rPr>
          <w:rFonts w:ascii="Cambria" w:hAnsi="Cambria"/>
        </w:rPr>
        <w:t xml:space="preserve"> where all vowels </w:t>
      </w:r>
      <w:r>
        <w:rPr>
          <w:rFonts w:ascii="Cambria" w:hAnsi="Cambria"/>
        </w:rPr>
        <w:t>are trained to be</w:t>
      </w:r>
      <w:r w:rsidRPr="00094E07">
        <w:rPr>
          <w:rFonts w:ascii="Cambria" w:hAnsi="Cambria"/>
        </w:rPr>
        <w:t xml:space="preserve"> clear and resonant throughout </w:t>
      </w:r>
      <w:r>
        <w:rPr>
          <w:rFonts w:ascii="Cambria" w:hAnsi="Cambria"/>
        </w:rPr>
        <w:t>the</w:t>
      </w:r>
      <w:r w:rsidRPr="00094E07">
        <w:rPr>
          <w:rFonts w:ascii="Cambria" w:hAnsi="Cambria"/>
        </w:rPr>
        <w:t xml:space="preserve"> range. The musical notation presented in Fig</w:t>
      </w:r>
      <w:r>
        <w:rPr>
          <w:rFonts w:ascii="Cambria" w:hAnsi="Cambria"/>
        </w:rPr>
        <w:t>ure</w:t>
      </w:r>
      <w:r w:rsidRPr="00094E07">
        <w:rPr>
          <w:rFonts w:ascii="Cambria" w:hAnsi="Cambria"/>
        </w:rPr>
        <w:t xml:space="preserve"> </w:t>
      </w:r>
      <w:r>
        <w:rPr>
          <w:rFonts w:ascii="Cambria" w:hAnsi="Cambria"/>
        </w:rPr>
        <w:t>14.</w:t>
      </w:r>
      <w:r w:rsidRPr="00094E07">
        <w:rPr>
          <w:rFonts w:ascii="Cambria" w:hAnsi="Cambria"/>
        </w:rPr>
        <w:t xml:space="preserve"> </w:t>
      </w:r>
      <w:r>
        <w:rPr>
          <w:rFonts w:ascii="Cambria" w:hAnsi="Cambria"/>
        </w:rPr>
        <w:t>is a clearer representation of the soprano experience and perhaps further studies might enhance the data collected in this study</w:t>
      </w:r>
      <w:r w:rsidRPr="00094E07">
        <w:rPr>
          <w:rFonts w:ascii="Cambria" w:hAnsi="Cambria"/>
        </w:rPr>
        <w:t xml:space="preserve">. </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Pr>
          <w:rFonts w:ascii="Cambria" w:hAnsi="Cambria"/>
        </w:rPr>
        <w:t>It is interesting to note that the music notation curve of first speech formants as shown in Figure 14. and 17. mirrors the shape seen in phonetic diagrams as in Figure 18. below (a more detailed phonetic diagram can be seen in Appendix 2.). It would need further investigation as to how a phonetic diagram might be altered to represent changes through the soprano range and if this might be a helpful way to display vowel formants for sopranos. This relationship is beyond the scope of this paper but noted by the author as another possible representation that might be a helpful addition to knowledge for soprano pedagogues.</w:t>
      </w:r>
    </w:p>
    <w:p w:rsidR="00DF3974" w:rsidRDefault="00DF3974" w:rsidP="00DF3974">
      <w:pPr>
        <w:spacing w:line="360" w:lineRule="auto"/>
        <w:jc w:val="both"/>
        <w:rPr>
          <w:rFonts w:ascii="Cambria" w:hAnsi="Cambria"/>
        </w:rPr>
      </w:pPr>
    </w:p>
    <w:p w:rsidR="00DF3974" w:rsidRPr="00547922" w:rsidRDefault="00DF3974" w:rsidP="00DF3974">
      <w:pPr>
        <w:spacing w:line="360" w:lineRule="auto"/>
        <w:jc w:val="both"/>
        <w:rPr>
          <w:rFonts w:ascii="Cambria" w:hAnsi="Cambria"/>
        </w:rPr>
      </w:pPr>
      <w:r w:rsidRPr="00094E07">
        <w:rPr>
          <w:rFonts w:ascii="Cambria" w:hAnsi="Cambria"/>
        </w:rPr>
        <w:t>Speech formants are also represented</w:t>
      </w:r>
      <w:r>
        <w:rPr>
          <w:rFonts w:ascii="Cambria" w:hAnsi="Cambria"/>
        </w:rPr>
        <w:t xml:space="preserve"> in pedagogical texts as a formant</w:t>
      </w:r>
      <w:r w:rsidRPr="00094E07">
        <w:rPr>
          <w:rFonts w:ascii="Cambria" w:hAnsi="Cambria"/>
        </w:rPr>
        <w:t xml:space="preserve"> map</w:t>
      </w:r>
      <w:r>
        <w:rPr>
          <w:rFonts w:ascii="Cambria" w:hAnsi="Cambria"/>
        </w:rPr>
        <w:t>, an example of which can be seen</w:t>
      </w:r>
      <w:r w:rsidRPr="00094E07">
        <w:rPr>
          <w:rFonts w:ascii="Cambria" w:hAnsi="Cambria"/>
        </w:rPr>
        <w:t xml:space="preserve"> in Fig</w:t>
      </w:r>
      <w:r>
        <w:rPr>
          <w:rFonts w:ascii="Cambria" w:hAnsi="Cambria"/>
        </w:rPr>
        <w:t>ure 19.</w:t>
      </w:r>
      <w:r w:rsidRPr="00094E07">
        <w:rPr>
          <w:rFonts w:ascii="Cambria" w:hAnsi="Cambria"/>
        </w:rPr>
        <w:t xml:space="preserve"> below from D. Miller</w:t>
      </w:r>
      <w:r>
        <w:rPr>
          <w:rFonts w:ascii="Cambria" w:hAnsi="Cambria"/>
        </w:rPr>
        <w:t xml:space="preserve"> (</w:t>
      </w:r>
      <w:r w:rsidRPr="00094E07">
        <w:rPr>
          <w:rFonts w:ascii="Cambria" w:hAnsi="Cambria"/>
        </w:rPr>
        <w:t>200</w:t>
      </w:r>
      <w:r>
        <w:rPr>
          <w:rFonts w:ascii="Cambria" w:hAnsi="Cambria"/>
        </w:rPr>
        <w:t>8</w:t>
      </w:r>
      <w:r w:rsidRPr="00094E07">
        <w:rPr>
          <w:rFonts w:ascii="Cambria" w:hAnsi="Cambria"/>
        </w:rPr>
        <w:t xml:space="preserve">) </w:t>
      </w:r>
      <w:r>
        <w:rPr>
          <w:rFonts w:ascii="Cambria" w:hAnsi="Cambria"/>
        </w:rPr>
        <w:t>with</w:t>
      </w:r>
      <w:r w:rsidRPr="00094E07">
        <w:rPr>
          <w:rFonts w:ascii="Cambria" w:hAnsi="Cambria"/>
        </w:rPr>
        <w:t xml:space="preserve"> similar maps </w:t>
      </w:r>
      <w:r>
        <w:rPr>
          <w:rFonts w:ascii="Cambria" w:hAnsi="Cambria"/>
        </w:rPr>
        <w:t>displayed</w:t>
      </w:r>
      <w:r w:rsidRPr="00094E07">
        <w:rPr>
          <w:rFonts w:ascii="Cambria" w:hAnsi="Cambria"/>
        </w:rPr>
        <w:t xml:space="preserve"> in other acoustic pedagogical texts such as Doscher (</w:t>
      </w:r>
      <w:r>
        <w:rPr>
          <w:rFonts w:ascii="Cambria" w:hAnsi="Cambria"/>
        </w:rPr>
        <w:t>1993</w:t>
      </w:r>
      <w:r w:rsidRPr="00094E07">
        <w:rPr>
          <w:rFonts w:ascii="Cambria" w:hAnsi="Cambria"/>
        </w:rPr>
        <w:t>) and Vennard (</w:t>
      </w:r>
      <w:r>
        <w:rPr>
          <w:rFonts w:ascii="Cambria" w:hAnsi="Cambria"/>
        </w:rPr>
        <w:t>1967</w:t>
      </w:r>
      <w:r w:rsidRPr="00094E07">
        <w:rPr>
          <w:rFonts w:ascii="Cambria" w:hAnsi="Cambria"/>
        </w:rPr>
        <w:t>)</w:t>
      </w:r>
      <w:r>
        <w:rPr>
          <w:rFonts w:ascii="Cambria" w:hAnsi="Cambria"/>
        </w:rPr>
        <w:t>.</w:t>
      </w:r>
    </w:p>
    <w:p w:rsidR="00DF3974" w:rsidRDefault="00DF3974" w:rsidP="00DF3974"/>
    <w:p w:rsidR="00DF3974" w:rsidRPr="00094E07" w:rsidRDefault="00DF3974" w:rsidP="00DF3974">
      <w:pPr>
        <w:spacing w:line="360" w:lineRule="auto"/>
        <w:jc w:val="both"/>
        <w:rPr>
          <w:rFonts w:ascii="Cambria" w:hAnsi="Cambria"/>
        </w:rPr>
      </w:pPr>
      <w:r w:rsidRPr="00094E07">
        <w:rPr>
          <w:rFonts w:ascii="Cambria" w:hAnsi="Cambria"/>
        </w:rPr>
        <w:t>This backward ‘c’ shape of the vowel formants is a common representation but this is not the whole story for the soprano. Deme (2014) shows this map format for vowels in Fig</w:t>
      </w:r>
      <w:r>
        <w:rPr>
          <w:rFonts w:ascii="Cambria" w:hAnsi="Cambria"/>
        </w:rPr>
        <w:t>ure</w:t>
      </w:r>
      <w:r w:rsidRPr="00094E07">
        <w:rPr>
          <w:rFonts w:ascii="Cambria" w:hAnsi="Cambria"/>
        </w:rPr>
        <w:t xml:space="preserve"> </w:t>
      </w:r>
      <w:r>
        <w:rPr>
          <w:rFonts w:ascii="Cambria" w:hAnsi="Cambria"/>
        </w:rPr>
        <w:t>20.</w:t>
      </w:r>
      <w:r w:rsidRPr="00094E07">
        <w:rPr>
          <w:rFonts w:ascii="Cambria" w:hAnsi="Cambria"/>
        </w:rPr>
        <w:t xml:space="preserve"> below where the vowel map on the right shows a convergence of all vowel formants in the height of the soprano range.</w:t>
      </w:r>
    </w:p>
    <w:p w:rsidR="00DF3974" w:rsidRPr="00094E07" w:rsidRDefault="00DF3974" w:rsidP="00DF3974">
      <w:pPr>
        <w:spacing w:line="360" w:lineRule="auto"/>
        <w:jc w:val="both"/>
        <w:rPr>
          <w:rFonts w:ascii="Cambria" w:hAnsi="Cambria"/>
        </w:rPr>
      </w:pPr>
    </w:p>
    <w:p w:rsidR="00DF3974" w:rsidRDefault="00DF3974" w:rsidP="00DF3974"/>
    <w:p w:rsidR="00DF3974" w:rsidRDefault="00DF3974" w:rsidP="00DF3974"/>
    <w:p w:rsidR="00DF3974" w:rsidRDefault="00DF3974" w:rsidP="00DF3974"/>
    <w:p w:rsidR="00DF3974" w:rsidRDefault="00DF3974" w:rsidP="00DF3974"/>
    <w:p w:rsidR="00DF3974" w:rsidRDefault="00DF3974" w:rsidP="00DF3974"/>
    <w:p w:rsidR="00DF3974" w:rsidRPr="00094E07" w:rsidRDefault="00DF3974" w:rsidP="00DF3974">
      <w:pPr>
        <w:spacing w:line="360" w:lineRule="auto"/>
        <w:jc w:val="both"/>
        <w:rPr>
          <w:rFonts w:ascii="Cambria" w:hAnsi="Cambria"/>
        </w:rPr>
      </w:pPr>
      <w:r w:rsidRPr="00094E07">
        <w:rPr>
          <w:rFonts w:ascii="Cambria" w:hAnsi="Cambria"/>
        </w:rPr>
        <w:t>Deme’s (2014) diagram shows the difference between speech formants</w:t>
      </w:r>
      <w:r>
        <w:rPr>
          <w:rFonts w:ascii="Cambria" w:hAnsi="Cambria"/>
        </w:rPr>
        <w:t xml:space="preserve"> on the left, </w:t>
      </w:r>
      <w:r w:rsidRPr="00094E07">
        <w:rPr>
          <w:rFonts w:ascii="Cambria" w:hAnsi="Cambria"/>
        </w:rPr>
        <w:t>and sung formants</w:t>
      </w:r>
      <w:r>
        <w:rPr>
          <w:rFonts w:ascii="Cambria" w:hAnsi="Cambria"/>
        </w:rPr>
        <w:t xml:space="preserve"> (</w:t>
      </w:r>
      <w:r w:rsidRPr="00094E07">
        <w:rPr>
          <w:rFonts w:ascii="Cambria" w:hAnsi="Cambria"/>
        </w:rPr>
        <w:t>at the top of the stave</w:t>
      </w:r>
      <w:r>
        <w:rPr>
          <w:rFonts w:ascii="Cambria" w:hAnsi="Cambria"/>
        </w:rPr>
        <w:t xml:space="preserve">) on the right; </w:t>
      </w:r>
      <w:r w:rsidRPr="00094E07">
        <w:rPr>
          <w:rFonts w:ascii="Cambria" w:hAnsi="Cambria"/>
        </w:rPr>
        <w:t xml:space="preserve">an important representation of the soprano experience. </w:t>
      </w:r>
    </w:p>
    <w:p w:rsidR="00DF3974" w:rsidRPr="00094E07"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sidRPr="00094E07">
        <w:rPr>
          <w:rFonts w:ascii="Cambria" w:hAnsi="Cambria"/>
        </w:rPr>
        <w:t>Two of the most accessible pedagogical texts based in acoustic theory are</w:t>
      </w:r>
      <w:r>
        <w:rPr>
          <w:rFonts w:ascii="Cambria" w:hAnsi="Cambria"/>
        </w:rPr>
        <w:t xml:space="preserve"> by</w:t>
      </w:r>
      <w:r w:rsidRPr="00094E07">
        <w:rPr>
          <w:rFonts w:ascii="Cambria" w:hAnsi="Cambria"/>
        </w:rPr>
        <w:t xml:space="preserve"> Barbara Doscher (</w:t>
      </w:r>
      <w:r>
        <w:rPr>
          <w:rFonts w:ascii="Cambria" w:hAnsi="Cambria"/>
        </w:rPr>
        <w:t>1993</w:t>
      </w:r>
      <w:r w:rsidRPr="00094E07">
        <w:rPr>
          <w:rFonts w:ascii="Cambria" w:hAnsi="Cambria"/>
        </w:rPr>
        <w:t>) and more recently Ken Bozeman (</w:t>
      </w:r>
      <w:r>
        <w:rPr>
          <w:rFonts w:ascii="Cambria" w:hAnsi="Cambria"/>
        </w:rPr>
        <w:t>2013, 2017</w:t>
      </w:r>
      <w:r w:rsidRPr="00094E07">
        <w:rPr>
          <w:rFonts w:ascii="Cambria" w:hAnsi="Cambria"/>
        </w:rPr>
        <w:t xml:space="preserve">). </w:t>
      </w:r>
      <w:r>
        <w:rPr>
          <w:rFonts w:ascii="Cambria" w:hAnsi="Cambria"/>
        </w:rPr>
        <w:t xml:space="preserve"> </w:t>
      </w:r>
      <w:r w:rsidRPr="00094E07">
        <w:rPr>
          <w:rFonts w:ascii="Cambria" w:hAnsi="Cambria"/>
        </w:rPr>
        <w:t>Doscher</w:t>
      </w:r>
      <w:r>
        <w:rPr>
          <w:rFonts w:ascii="Cambria" w:hAnsi="Cambria"/>
        </w:rPr>
        <w:t xml:space="preserve"> (1993)</w:t>
      </w:r>
      <w:r w:rsidRPr="00094E07">
        <w:rPr>
          <w:rFonts w:ascii="Cambria" w:hAnsi="Cambria"/>
        </w:rPr>
        <w:t xml:space="preserve"> describes in detail the relationship of the vocal tract spaces and their relationship to vowel formants using speech formant acoustic theory to describe vowel migration and its relationship to tongue articulation (Doscher, </w:t>
      </w:r>
      <w:r>
        <w:rPr>
          <w:rFonts w:ascii="Cambria" w:hAnsi="Cambria"/>
        </w:rPr>
        <w:t>1993</w:t>
      </w:r>
      <w:r w:rsidRPr="00094E07">
        <w:rPr>
          <w:rFonts w:ascii="Cambria" w:hAnsi="Cambria"/>
        </w:rPr>
        <w:t xml:space="preserve">). Bozeman also describes the speech formant model describing the </w:t>
      </w:r>
      <w:r w:rsidRPr="00CA0AB2">
        <w:rPr>
          <w:rFonts w:ascii="Cambria" w:hAnsi="Cambria"/>
          <w:i/>
        </w:rPr>
        <w:t>R1</w:t>
      </w:r>
      <w:r w:rsidRPr="00094E07">
        <w:rPr>
          <w:rFonts w:ascii="Cambria" w:hAnsi="Cambria"/>
        </w:rPr>
        <w:t xml:space="preserve"> perceived in the ‘back room’ or pharyngeal space and </w:t>
      </w:r>
      <w:r w:rsidRPr="00CA0AB2">
        <w:rPr>
          <w:rFonts w:ascii="Cambria" w:hAnsi="Cambria"/>
          <w:i/>
        </w:rPr>
        <w:t>R2</w:t>
      </w:r>
      <w:r w:rsidRPr="00094E07">
        <w:rPr>
          <w:rFonts w:ascii="Cambria" w:hAnsi="Cambria"/>
        </w:rPr>
        <w:t xml:space="preserve"> in perceived in the ‘front room’ or oral space in front of the tongue hump. This model, described also by Donald Miller (</w:t>
      </w:r>
      <w:r>
        <w:rPr>
          <w:rFonts w:ascii="Cambria" w:hAnsi="Cambria"/>
        </w:rPr>
        <w:t>2008</w:t>
      </w:r>
      <w:r w:rsidRPr="00094E07">
        <w:rPr>
          <w:rFonts w:ascii="Cambria" w:hAnsi="Cambria"/>
        </w:rPr>
        <w:t xml:space="preserve">) and shown below, is described by both </w:t>
      </w:r>
      <w:r>
        <w:rPr>
          <w:rFonts w:ascii="Cambria" w:hAnsi="Cambria"/>
        </w:rPr>
        <w:t xml:space="preserve">D. </w:t>
      </w:r>
      <w:r w:rsidRPr="00094E07">
        <w:rPr>
          <w:rFonts w:ascii="Cambria" w:hAnsi="Cambria"/>
        </w:rPr>
        <w:t>Miller (</w:t>
      </w:r>
      <w:r>
        <w:rPr>
          <w:rFonts w:ascii="Cambria" w:hAnsi="Cambria"/>
        </w:rPr>
        <w:t>2008</w:t>
      </w:r>
      <w:r w:rsidRPr="00094E07">
        <w:rPr>
          <w:rFonts w:ascii="Cambria" w:hAnsi="Cambria"/>
        </w:rPr>
        <w:t>) and Doscher (</w:t>
      </w:r>
      <w:r>
        <w:rPr>
          <w:rFonts w:ascii="Cambria" w:hAnsi="Cambria"/>
        </w:rPr>
        <w:t>1993</w:t>
      </w:r>
      <w:r w:rsidRPr="00094E07">
        <w:rPr>
          <w:rFonts w:ascii="Cambria" w:hAnsi="Cambria"/>
        </w:rPr>
        <w:t xml:space="preserve">) as a simplified model and </w:t>
      </w:r>
      <w:r>
        <w:rPr>
          <w:rFonts w:ascii="Cambria" w:hAnsi="Cambria"/>
        </w:rPr>
        <w:t xml:space="preserve">although </w:t>
      </w:r>
      <w:r w:rsidRPr="00094E07">
        <w:rPr>
          <w:rFonts w:ascii="Cambria" w:hAnsi="Cambria"/>
        </w:rPr>
        <w:t>very useful for</w:t>
      </w:r>
      <w:r>
        <w:rPr>
          <w:rFonts w:ascii="Cambria" w:hAnsi="Cambria"/>
        </w:rPr>
        <w:t xml:space="preserve"> a basic</w:t>
      </w:r>
      <w:r w:rsidRPr="00094E07">
        <w:rPr>
          <w:rFonts w:ascii="Cambria" w:hAnsi="Cambria"/>
        </w:rPr>
        <w:t xml:space="preserve"> understanding vowel acoustics</w:t>
      </w:r>
      <w:r>
        <w:rPr>
          <w:rFonts w:ascii="Cambria" w:hAnsi="Cambria"/>
        </w:rPr>
        <w:t>,</w:t>
      </w:r>
      <w:r w:rsidRPr="00094E07">
        <w:rPr>
          <w:rFonts w:ascii="Cambria" w:hAnsi="Cambria"/>
        </w:rPr>
        <w:t xml:space="preserve"> not wholly representative of soprano resonant strategy</w:t>
      </w:r>
      <w:r>
        <w:rPr>
          <w:rFonts w:ascii="Cambria" w:hAnsi="Cambria"/>
        </w:rPr>
        <w:t xml:space="preserve"> where there is a more complex relationship between jaw height, tongue constriction and lip rounding. The spaces and shapes these components form from articulation of text in singing could be described from a more soprano centric epistemology grounded in researched soprano resonance strategy and displayed to help inform more traditional soprano voice training methods.</w:t>
      </w:r>
    </w:p>
    <w:p w:rsidR="00DF3974" w:rsidRPr="00094E07" w:rsidRDefault="00DF3974" w:rsidP="00DF3974">
      <w:pPr>
        <w:spacing w:line="360" w:lineRule="auto"/>
        <w:jc w:val="both"/>
        <w:rPr>
          <w:rFonts w:ascii="Cambria" w:hAnsi="Cambria"/>
        </w:rPr>
      </w:pPr>
    </w:p>
    <w:p w:rsidR="00DF3974" w:rsidRPr="00500809" w:rsidRDefault="00DF3974" w:rsidP="00DF3974">
      <w:pPr>
        <w:spacing w:line="360" w:lineRule="auto"/>
        <w:jc w:val="both"/>
      </w:pPr>
      <w:r w:rsidRPr="00094E07">
        <w:rPr>
          <w:rFonts w:ascii="Cambria" w:hAnsi="Cambria"/>
        </w:rPr>
        <w:t xml:space="preserve">Bozeman </w:t>
      </w:r>
      <w:r>
        <w:rPr>
          <w:rFonts w:ascii="Cambria" w:hAnsi="Cambria"/>
        </w:rPr>
        <w:t xml:space="preserve">(2017) </w:t>
      </w:r>
      <w:r w:rsidRPr="00094E07">
        <w:rPr>
          <w:rFonts w:ascii="Cambria" w:hAnsi="Cambria"/>
        </w:rPr>
        <w:t>describe</w:t>
      </w:r>
      <w:r>
        <w:rPr>
          <w:rFonts w:ascii="Cambria" w:hAnsi="Cambria"/>
        </w:rPr>
        <w:t>s</w:t>
      </w:r>
      <w:r w:rsidRPr="00094E07">
        <w:rPr>
          <w:rFonts w:ascii="Cambria" w:hAnsi="Cambria"/>
        </w:rPr>
        <w:t xml:space="preserve"> </w:t>
      </w:r>
      <w:r w:rsidRPr="007770DA">
        <w:rPr>
          <w:rFonts w:ascii="Cambria" w:hAnsi="Cambria"/>
          <w:i/>
        </w:rPr>
        <w:t>R1:fo</w:t>
      </w:r>
      <w:r w:rsidRPr="00094E07">
        <w:rPr>
          <w:rFonts w:ascii="Cambria" w:hAnsi="Cambria"/>
        </w:rPr>
        <w:t xml:space="preserve"> tuning in sopranos as ‘whoop’ timbre</w:t>
      </w:r>
      <w:r>
        <w:rPr>
          <w:rFonts w:ascii="Cambria" w:hAnsi="Cambria"/>
        </w:rPr>
        <w:t>,</w:t>
      </w:r>
      <w:r w:rsidRPr="00094E07">
        <w:rPr>
          <w:rFonts w:ascii="Cambria" w:hAnsi="Cambria"/>
        </w:rPr>
        <w:t xml:space="preserve"> </w:t>
      </w:r>
      <w:r>
        <w:rPr>
          <w:rFonts w:ascii="Cambria" w:hAnsi="Cambria"/>
        </w:rPr>
        <w:t>and</w:t>
      </w:r>
      <w:r w:rsidRPr="00094E07">
        <w:rPr>
          <w:rFonts w:ascii="Cambria" w:hAnsi="Cambria"/>
        </w:rPr>
        <w:t xml:space="preserve"> the idea of acoustical ‘turns’ where the </w:t>
      </w:r>
      <w:r w:rsidRPr="007770DA">
        <w:rPr>
          <w:rFonts w:ascii="Cambria" w:hAnsi="Cambria"/>
          <w:i/>
        </w:rPr>
        <w:t>fo</w:t>
      </w:r>
      <w:r w:rsidRPr="00094E07">
        <w:rPr>
          <w:rFonts w:ascii="Cambria" w:hAnsi="Cambria"/>
        </w:rPr>
        <w:t xml:space="preserve"> moves through the </w:t>
      </w:r>
      <w:r w:rsidRPr="007770DA">
        <w:rPr>
          <w:rFonts w:ascii="Cambria" w:hAnsi="Cambria"/>
          <w:i/>
        </w:rPr>
        <w:t>R1</w:t>
      </w:r>
      <w:r w:rsidRPr="00094E07">
        <w:rPr>
          <w:rFonts w:ascii="Cambria" w:hAnsi="Cambria"/>
        </w:rPr>
        <w:t xml:space="preserve"> of the vowel (in the male voice, higher harmonics will move through the </w:t>
      </w:r>
      <w:r w:rsidRPr="007770DA">
        <w:rPr>
          <w:rFonts w:ascii="Cambria" w:hAnsi="Cambria"/>
          <w:i/>
        </w:rPr>
        <w:t>R1’s</w:t>
      </w:r>
      <w:r w:rsidRPr="00094E07">
        <w:rPr>
          <w:rFonts w:ascii="Cambria" w:hAnsi="Cambria"/>
        </w:rPr>
        <w:t>)</w:t>
      </w:r>
      <w:r>
        <w:rPr>
          <w:rFonts w:ascii="Cambria" w:hAnsi="Cambria"/>
        </w:rPr>
        <w:t>, is represented as musical notation as shown in Figure 17</w:t>
      </w:r>
      <w:r w:rsidRPr="00094E07">
        <w:rPr>
          <w:rFonts w:ascii="Cambria" w:hAnsi="Cambria"/>
        </w:rPr>
        <w:t xml:space="preserve">. Bozeman </w:t>
      </w:r>
      <w:r>
        <w:rPr>
          <w:rFonts w:ascii="Cambria" w:hAnsi="Cambria"/>
        </w:rPr>
        <w:t xml:space="preserve">(2017) </w:t>
      </w:r>
      <w:r w:rsidRPr="00094E07">
        <w:rPr>
          <w:rFonts w:ascii="Cambria" w:hAnsi="Cambria"/>
        </w:rPr>
        <w:t xml:space="preserve">emphasises that singers should maintain the vocal tract posture and allow passive migration ‘through’ these turnings – this is applicable for male voices that do not use the </w:t>
      </w:r>
      <w:r w:rsidRPr="007770DA">
        <w:rPr>
          <w:rFonts w:ascii="Cambria" w:hAnsi="Cambria"/>
          <w:i/>
        </w:rPr>
        <w:t>R1:fo</w:t>
      </w:r>
      <w:r w:rsidRPr="00094E07">
        <w:rPr>
          <w:rFonts w:ascii="Cambria" w:hAnsi="Cambria"/>
        </w:rPr>
        <w:t xml:space="preserve"> resonance strategy</w:t>
      </w:r>
      <w:r>
        <w:rPr>
          <w:rFonts w:ascii="Cambria" w:hAnsi="Cambria"/>
        </w:rPr>
        <w:t xml:space="preserve"> but as shown in this paper is not the dominant soprano resonance strategy</w:t>
      </w:r>
      <w:r w:rsidRPr="00094E07">
        <w:rPr>
          <w:rFonts w:ascii="Cambria" w:hAnsi="Cambria"/>
        </w:rPr>
        <w:t xml:space="preserve">. </w:t>
      </w:r>
      <w:r>
        <w:rPr>
          <w:rFonts w:ascii="Cambria" w:hAnsi="Cambria"/>
        </w:rPr>
        <w:t>For</w:t>
      </w:r>
      <w:r w:rsidRPr="00094E07">
        <w:rPr>
          <w:rFonts w:ascii="Cambria" w:hAnsi="Cambria"/>
        </w:rPr>
        <w:t xml:space="preserve"> a soprano</w:t>
      </w:r>
      <w:r>
        <w:rPr>
          <w:rFonts w:ascii="Cambria" w:hAnsi="Cambria"/>
        </w:rPr>
        <w:t>, the idea of passive vowel migration and ‘turning’ is difficult</w:t>
      </w:r>
      <w:r w:rsidRPr="00094E07">
        <w:rPr>
          <w:rFonts w:ascii="Cambria" w:hAnsi="Cambria"/>
        </w:rPr>
        <w:t xml:space="preserve"> to relate</w:t>
      </w:r>
      <w:r>
        <w:rPr>
          <w:rFonts w:ascii="Cambria" w:hAnsi="Cambria"/>
        </w:rPr>
        <w:t xml:space="preserve"> to</w:t>
      </w:r>
      <w:r w:rsidRPr="00094E07">
        <w:rPr>
          <w:rFonts w:ascii="Cambria" w:hAnsi="Cambria"/>
        </w:rPr>
        <w:t xml:space="preserve"> as seen in th</w:t>
      </w:r>
      <w:r>
        <w:rPr>
          <w:rFonts w:ascii="Cambria" w:hAnsi="Cambria"/>
        </w:rPr>
        <w:t>is papers</w:t>
      </w:r>
      <w:r w:rsidRPr="00094E07">
        <w:rPr>
          <w:rFonts w:ascii="Cambria" w:hAnsi="Cambria"/>
        </w:rPr>
        <w:t xml:space="preserve"> research, sopranos </w:t>
      </w:r>
      <w:r w:rsidRPr="00094E07">
        <w:rPr>
          <w:rFonts w:ascii="Cambria" w:hAnsi="Cambria"/>
        </w:rPr>
        <w:lastRenderedPageBreak/>
        <w:t xml:space="preserve">do not cross through the </w:t>
      </w:r>
      <w:r w:rsidRPr="007770DA">
        <w:rPr>
          <w:rFonts w:ascii="Cambria" w:hAnsi="Cambria"/>
          <w:i/>
        </w:rPr>
        <w:t>R1</w:t>
      </w:r>
      <w:r w:rsidRPr="00094E07">
        <w:rPr>
          <w:rFonts w:ascii="Cambria" w:hAnsi="Cambria"/>
        </w:rPr>
        <w:t xml:space="preserve"> and allow passive migration of the vowel, </w:t>
      </w:r>
      <w:r>
        <w:rPr>
          <w:rFonts w:ascii="Cambria" w:hAnsi="Cambria"/>
        </w:rPr>
        <w:t>but rather</w:t>
      </w:r>
      <w:r w:rsidRPr="00094E07">
        <w:rPr>
          <w:rFonts w:ascii="Cambria" w:hAnsi="Cambria"/>
        </w:rPr>
        <w:t xml:space="preserve"> ‘move’ the </w:t>
      </w:r>
      <w:r w:rsidRPr="007770DA">
        <w:rPr>
          <w:rFonts w:ascii="Cambria" w:hAnsi="Cambria"/>
          <w:i/>
        </w:rPr>
        <w:t>R1</w:t>
      </w:r>
      <w:r w:rsidRPr="00094E07">
        <w:rPr>
          <w:rFonts w:ascii="Cambria" w:hAnsi="Cambria"/>
        </w:rPr>
        <w:t xml:space="preserve"> with the pitch</w:t>
      </w:r>
      <w:r>
        <w:rPr>
          <w:rFonts w:ascii="Cambria" w:hAnsi="Cambria"/>
        </w:rPr>
        <w:t>,</w:t>
      </w:r>
      <w:r w:rsidRPr="00094E07">
        <w:rPr>
          <w:rFonts w:ascii="Cambria" w:hAnsi="Cambria"/>
        </w:rPr>
        <w:t xml:space="preserve"> once the </w:t>
      </w:r>
      <w:r w:rsidRPr="007770DA">
        <w:rPr>
          <w:rFonts w:ascii="Cambria" w:hAnsi="Cambria"/>
          <w:i/>
        </w:rPr>
        <w:t>R1</w:t>
      </w:r>
      <w:r w:rsidRPr="00094E07">
        <w:rPr>
          <w:rFonts w:ascii="Cambria" w:hAnsi="Cambria"/>
        </w:rPr>
        <w:t xml:space="preserve"> </w:t>
      </w:r>
      <w:r>
        <w:rPr>
          <w:rFonts w:ascii="Cambria" w:hAnsi="Cambria"/>
        </w:rPr>
        <w:t>speech value of</w:t>
      </w:r>
      <w:r w:rsidRPr="00094E07">
        <w:rPr>
          <w:rFonts w:ascii="Cambria" w:hAnsi="Cambria"/>
        </w:rPr>
        <w:t xml:space="preserve"> the vowel has been reached</w:t>
      </w:r>
      <w:r>
        <w:rPr>
          <w:rFonts w:ascii="Cambria" w:hAnsi="Cambria"/>
        </w:rPr>
        <w:t>.</w:t>
      </w:r>
      <w:r w:rsidRPr="00094E07">
        <w:rPr>
          <w:rFonts w:ascii="Cambria" w:hAnsi="Cambria"/>
        </w:rPr>
        <w:t xml:space="preserve">  </w:t>
      </w:r>
      <w:r>
        <w:rPr>
          <w:rFonts w:ascii="Cambria" w:hAnsi="Cambria"/>
        </w:rPr>
        <w:t>T</w:t>
      </w:r>
      <w:r w:rsidRPr="00094E07">
        <w:rPr>
          <w:rFonts w:ascii="Cambria" w:hAnsi="Cambria"/>
        </w:rPr>
        <w:t>he speech formant model</w:t>
      </w:r>
      <w:r>
        <w:rPr>
          <w:rFonts w:ascii="Cambria" w:hAnsi="Cambria"/>
        </w:rPr>
        <w:t xml:space="preserve"> is</w:t>
      </w:r>
      <w:r w:rsidRPr="00094E07">
        <w:rPr>
          <w:rFonts w:ascii="Cambria" w:hAnsi="Cambria"/>
        </w:rPr>
        <w:t xml:space="preserve"> also </w:t>
      </w:r>
      <w:r>
        <w:rPr>
          <w:rFonts w:ascii="Cambria" w:hAnsi="Cambria"/>
        </w:rPr>
        <w:t>seen in</w:t>
      </w:r>
      <w:r w:rsidRPr="00094E07">
        <w:rPr>
          <w:rFonts w:ascii="Cambria" w:hAnsi="Cambria"/>
        </w:rPr>
        <w:t xml:space="preserve"> Vennard</w:t>
      </w:r>
      <w:r>
        <w:rPr>
          <w:rFonts w:ascii="Cambria" w:hAnsi="Cambria"/>
        </w:rPr>
        <w:t xml:space="preserve"> (1967)</w:t>
      </w:r>
      <w:r w:rsidRPr="00094E07">
        <w:rPr>
          <w:rFonts w:ascii="Cambria" w:hAnsi="Cambria"/>
        </w:rPr>
        <w:t xml:space="preserve">, McCoy </w:t>
      </w:r>
      <w:r>
        <w:rPr>
          <w:rFonts w:ascii="Cambria" w:hAnsi="Cambria"/>
        </w:rPr>
        <w:t xml:space="preserve">(2006) </w:t>
      </w:r>
      <w:r w:rsidRPr="00094E07">
        <w:rPr>
          <w:rFonts w:ascii="Cambria" w:hAnsi="Cambria"/>
        </w:rPr>
        <w:t>and Doscher</w:t>
      </w:r>
      <w:r>
        <w:rPr>
          <w:rFonts w:ascii="Cambria" w:hAnsi="Cambria"/>
        </w:rPr>
        <w:t xml:space="preserve"> (1993) and</w:t>
      </w:r>
      <w:r w:rsidRPr="00094E07">
        <w:rPr>
          <w:rFonts w:ascii="Cambria" w:hAnsi="Cambria"/>
        </w:rPr>
        <w:t xml:space="preserve"> is a very useful starting point to the understanding of the relationship of vowel formants and pitch but based on </w:t>
      </w:r>
      <w:r>
        <w:rPr>
          <w:rFonts w:ascii="Cambria" w:hAnsi="Cambria"/>
        </w:rPr>
        <w:t>the authors</w:t>
      </w:r>
      <w:r w:rsidRPr="00094E07">
        <w:rPr>
          <w:rFonts w:ascii="Cambria" w:hAnsi="Cambria"/>
        </w:rPr>
        <w:t xml:space="preserve"> experience and the </w:t>
      </w:r>
      <w:r>
        <w:rPr>
          <w:rFonts w:ascii="Cambria" w:hAnsi="Cambria"/>
        </w:rPr>
        <w:t xml:space="preserve">soprano </w:t>
      </w:r>
      <w:r w:rsidRPr="00094E07">
        <w:rPr>
          <w:rFonts w:ascii="Cambria" w:hAnsi="Cambria"/>
        </w:rPr>
        <w:t>resonance strateg</w:t>
      </w:r>
      <w:r>
        <w:rPr>
          <w:rFonts w:ascii="Cambria" w:hAnsi="Cambria"/>
        </w:rPr>
        <w:t>y</w:t>
      </w:r>
      <w:r w:rsidRPr="00094E07">
        <w:rPr>
          <w:rFonts w:ascii="Cambria" w:hAnsi="Cambria"/>
        </w:rPr>
        <w:t xml:space="preserve"> data presented in this paper, it does not give the whole soprano story and can therefore make</w:t>
      </w:r>
      <w:r>
        <w:rPr>
          <w:rFonts w:ascii="Cambria" w:hAnsi="Cambria"/>
        </w:rPr>
        <w:t xml:space="preserve"> </w:t>
      </w:r>
      <w:r w:rsidRPr="00094E07">
        <w:rPr>
          <w:rFonts w:ascii="Cambria" w:hAnsi="Cambria"/>
        </w:rPr>
        <w:t>acoustic theory</w:t>
      </w:r>
      <w:r>
        <w:rPr>
          <w:rFonts w:ascii="Cambria" w:hAnsi="Cambria"/>
        </w:rPr>
        <w:t>, that is already abstract and challenging, more</w:t>
      </w:r>
      <w:r w:rsidRPr="00094E07">
        <w:rPr>
          <w:rFonts w:ascii="Cambria" w:hAnsi="Cambria"/>
        </w:rPr>
        <w:t xml:space="preserve"> inaccessible for </w:t>
      </w:r>
      <w:r>
        <w:rPr>
          <w:rFonts w:ascii="Cambria" w:hAnsi="Cambria"/>
        </w:rPr>
        <w:t>W</w:t>
      </w:r>
      <w:r w:rsidRPr="00094E07">
        <w:rPr>
          <w:rFonts w:ascii="Cambria" w:hAnsi="Cambria"/>
        </w:rPr>
        <w:t xml:space="preserve">estern </w:t>
      </w:r>
      <w:r>
        <w:rPr>
          <w:rFonts w:ascii="Cambria" w:hAnsi="Cambria"/>
        </w:rPr>
        <w:t>C</w:t>
      </w:r>
      <w:r w:rsidRPr="00094E07">
        <w:rPr>
          <w:rFonts w:ascii="Cambria" w:hAnsi="Cambria"/>
        </w:rPr>
        <w:t>lassically trained soprano singers and pedagogues.</w:t>
      </w:r>
    </w:p>
    <w:p w:rsidR="00DF3974" w:rsidRPr="00094E07"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sidRPr="00094E07">
        <w:rPr>
          <w:rFonts w:ascii="Cambria" w:eastAsia="Times New Roman" w:hAnsi="Cambria" w:cs="Arial"/>
          <w:color w:val="222222"/>
          <w:shd w:val="clear" w:color="auto" w:fill="FFFFFF"/>
        </w:rPr>
        <w:t xml:space="preserve">What information might better reflect a sopranos resonance strategies and therefore make this knowledge more accessible to pedagogues? The main articulatory influence on </w:t>
      </w:r>
      <w:r w:rsidRPr="00387764">
        <w:rPr>
          <w:rFonts w:ascii="Cambria" w:eastAsia="Times New Roman" w:hAnsi="Cambria" w:cs="Arial"/>
          <w:i/>
          <w:color w:val="222222"/>
          <w:shd w:val="clear" w:color="auto" w:fill="FFFFFF"/>
        </w:rPr>
        <w:t>R1</w:t>
      </w:r>
      <w:r w:rsidRPr="00094E07">
        <w:rPr>
          <w:rFonts w:ascii="Cambria" w:eastAsia="Times New Roman" w:hAnsi="Cambria" w:cs="Arial"/>
          <w:color w:val="222222"/>
          <w:shd w:val="clear" w:color="auto" w:fill="FFFFFF"/>
        </w:rPr>
        <w:t xml:space="preserve"> is jaw opening or more specifically, the oral space in front of the tongue hump which can also be altered by </w:t>
      </w:r>
      <w:r>
        <w:rPr>
          <w:rFonts w:ascii="Cambria" w:eastAsia="Times New Roman" w:hAnsi="Cambria" w:cs="Arial"/>
          <w:color w:val="222222"/>
          <w:shd w:val="clear" w:color="auto" w:fill="FFFFFF"/>
        </w:rPr>
        <w:t>the amount of constriction between the tongue hump and palate</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 xml:space="preserve">Sundberg, 1997; </w:t>
      </w:r>
      <w:r w:rsidRPr="00094E07">
        <w:rPr>
          <w:rFonts w:ascii="Cambria" w:eastAsia="Times New Roman" w:hAnsi="Cambria" w:cs="Arial"/>
          <w:color w:val="222222"/>
          <w:shd w:val="clear" w:color="auto" w:fill="FFFFFF"/>
        </w:rPr>
        <w:t xml:space="preserve">Garnier, 2010). </w:t>
      </w:r>
      <w:r w:rsidRPr="00094E07">
        <w:rPr>
          <w:rFonts w:ascii="Cambria" w:hAnsi="Cambria"/>
        </w:rPr>
        <w:t xml:space="preserve">Knowing that the first formant ascends with the pitch once </w:t>
      </w:r>
      <w:r w:rsidRPr="00387764">
        <w:rPr>
          <w:rFonts w:ascii="Cambria" w:hAnsi="Cambria"/>
          <w:i/>
        </w:rPr>
        <w:t>fo</w:t>
      </w:r>
      <w:r w:rsidRPr="00094E07">
        <w:rPr>
          <w:rFonts w:ascii="Cambria" w:hAnsi="Cambria"/>
        </w:rPr>
        <w:t xml:space="preserve"> approaches </w:t>
      </w:r>
      <w:r w:rsidRPr="00387764">
        <w:rPr>
          <w:rFonts w:ascii="Cambria" w:hAnsi="Cambria"/>
          <w:i/>
        </w:rPr>
        <w:t>R1</w:t>
      </w:r>
      <w:r>
        <w:rPr>
          <w:rFonts w:ascii="Cambria" w:hAnsi="Cambria"/>
        </w:rPr>
        <w:t xml:space="preserve"> (</w:t>
      </w:r>
      <w:r w:rsidRPr="00094E07">
        <w:rPr>
          <w:rFonts w:ascii="Cambria" w:eastAsia="Times New Roman" w:hAnsi="Cambria" w:cs="Arial"/>
          <w:color w:val="222222"/>
          <w:shd w:val="clear" w:color="auto" w:fill="FFFFFF"/>
        </w:rPr>
        <w:t>Deme, 2014; Joliveau, 2004</w:t>
      </w:r>
      <w:r>
        <w:rPr>
          <w:rFonts w:ascii="Cambria" w:eastAsia="Times New Roman" w:hAnsi="Cambria" w:cs="Arial"/>
          <w:color w:val="222222"/>
          <w:shd w:val="clear" w:color="auto" w:fill="FFFFFF"/>
        </w:rPr>
        <w:t>; Titze 2008</w:t>
      </w:r>
      <w:r>
        <w:rPr>
          <w:rFonts w:ascii="Cambria" w:hAnsi="Cambria"/>
        </w:rPr>
        <w:t>)</w:t>
      </w:r>
      <w:r w:rsidRPr="00094E07">
        <w:rPr>
          <w:rFonts w:ascii="Cambria" w:hAnsi="Cambria"/>
        </w:rPr>
        <w:t>, and that the jaw opening and tongue constriction are both responsible for</w:t>
      </w:r>
      <w:r>
        <w:rPr>
          <w:rFonts w:ascii="Cambria" w:hAnsi="Cambria"/>
        </w:rPr>
        <w:t xml:space="preserve"> ‘tuning’ this</w:t>
      </w:r>
      <w:r w:rsidRPr="00094E07">
        <w:rPr>
          <w:rFonts w:ascii="Cambria" w:hAnsi="Cambria"/>
        </w:rPr>
        <w:t xml:space="preserve"> formant, the teacher could employ different resonant strategies to find the most resonant vowel on each pitch for the student</w:t>
      </w:r>
      <w:r>
        <w:rPr>
          <w:rFonts w:ascii="Cambria" w:hAnsi="Cambria"/>
        </w:rPr>
        <w:t xml:space="preserve"> both aurally, and visually using Voce Vista software</w:t>
      </w:r>
      <w:r w:rsidRPr="00094E07">
        <w:rPr>
          <w:rFonts w:ascii="Cambria" w:hAnsi="Cambria"/>
        </w:rPr>
        <w:t xml:space="preserve">. In </w:t>
      </w:r>
      <w:r>
        <w:rPr>
          <w:rFonts w:ascii="Cambria" w:hAnsi="Cambria"/>
        </w:rPr>
        <w:t>the authors</w:t>
      </w:r>
      <w:r w:rsidRPr="00094E07">
        <w:rPr>
          <w:rFonts w:ascii="Cambria" w:hAnsi="Cambria"/>
        </w:rPr>
        <w:t xml:space="preserve"> training, keep</w:t>
      </w:r>
      <w:r>
        <w:rPr>
          <w:rFonts w:ascii="Cambria" w:hAnsi="Cambria"/>
        </w:rPr>
        <w:t>ing</w:t>
      </w:r>
      <w:r w:rsidRPr="00094E07">
        <w:rPr>
          <w:rFonts w:ascii="Cambria" w:hAnsi="Cambria"/>
        </w:rPr>
        <w:t xml:space="preserve"> the jaw height constant throughout the mid-range </w:t>
      </w:r>
      <w:r>
        <w:rPr>
          <w:rFonts w:ascii="Cambria" w:hAnsi="Cambria"/>
        </w:rPr>
        <w:t>with the</w:t>
      </w:r>
      <w:r w:rsidRPr="00094E07">
        <w:rPr>
          <w:rFonts w:ascii="Cambria" w:hAnsi="Cambria"/>
        </w:rPr>
        <w:t xml:space="preserve"> tongue </w:t>
      </w:r>
      <w:r>
        <w:rPr>
          <w:rFonts w:ascii="Cambria" w:hAnsi="Cambria"/>
        </w:rPr>
        <w:t xml:space="preserve">used </w:t>
      </w:r>
      <w:r w:rsidRPr="00094E07">
        <w:rPr>
          <w:rFonts w:ascii="Cambria" w:hAnsi="Cambria"/>
        </w:rPr>
        <w:t>to change vowels</w:t>
      </w:r>
      <w:r>
        <w:rPr>
          <w:rFonts w:ascii="Cambria" w:hAnsi="Cambria"/>
        </w:rPr>
        <w:t xml:space="preserve"> has been an important technique model from several teachers; t</w:t>
      </w:r>
      <w:r w:rsidRPr="00094E07">
        <w:rPr>
          <w:rFonts w:ascii="Cambria" w:hAnsi="Cambria"/>
        </w:rPr>
        <w:t xml:space="preserve">he tongue </w:t>
      </w:r>
      <w:r>
        <w:rPr>
          <w:rFonts w:ascii="Cambria" w:hAnsi="Cambria"/>
        </w:rPr>
        <w:t xml:space="preserve">is </w:t>
      </w:r>
      <w:r w:rsidRPr="00094E07">
        <w:rPr>
          <w:rFonts w:ascii="Cambria" w:hAnsi="Cambria"/>
        </w:rPr>
        <w:t xml:space="preserve">therefore responsible for maintaining </w:t>
      </w:r>
      <w:r>
        <w:rPr>
          <w:rFonts w:ascii="Cambria" w:hAnsi="Cambria"/>
        </w:rPr>
        <w:t>the</w:t>
      </w:r>
      <w:r w:rsidRPr="00094E07">
        <w:rPr>
          <w:rFonts w:ascii="Cambria" w:hAnsi="Cambria"/>
        </w:rPr>
        <w:t xml:space="preserve"> vowel</w:t>
      </w:r>
      <w:r>
        <w:rPr>
          <w:rFonts w:ascii="Cambria" w:hAnsi="Cambria"/>
        </w:rPr>
        <w:t xml:space="preserve"> throughout the pitches of mid-range.</w:t>
      </w:r>
      <w:r w:rsidRPr="00094E07">
        <w:rPr>
          <w:rFonts w:ascii="Cambria" w:hAnsi="Cambria"/>
        </w:rPr>
        <w:t xml:space="preserve"> This articulation is different from speech vowel production – particularly in the tongue fronted vowels. </w:t>
      </w:r>
      <w:r>
        <w:rPr>
          <w:rFonts w:ascii="Cambria" w:hAnsi="Cambria"/>
        </w:rPr>
        <w:t>Pedagogical instruction</w:t>
      </w:r>
      <w:r w:rsidRPr="00094E07">
        <w:rPr>
          <w:rFonts w:ascii="Cambria" w:hAnsi="Cambria"/>
        </w:rPr>
        <w:t xml:space="preserve"> to ‘maintain the vowel’ </w:t>
      </w:r>
      <w:r>
        <w:rPr>
          <w:rFonts w:ascii="Cambria" w:hAnsi="Cambria"/>
        </w:rPr>
        <w:t xml:space="preserve">or ‘sing into the resonance’ </w:t>
      </w:r>
      <w:r w:rsidRPr="00094E07">
        <w:rPr>
          <w:rFonts w:ascii="Cambria" w:hAnsi="Cambria"/>
        </w:rPr>
        <w:t>across these pitches</w:t>
      </w:r>
      <w:r>
        <w:rPr>
          <w:rFonts w:ascii="Cambria" w:hAnsi="Cambria"/>
        </w:rPr>
        <w:t xml:space="preserve"> can </w:t>
      </w:r>
      <w:r w:rsidRPr="00094E07">
        <w:rPr>
          <w:rFonts w:ascii="Cambria" w:hAnsi="Cambria"/>
        </w:rPr>
        <w:t xml:space="preserve">now </w:t>
      </w:r>
      <w:r>
        <w:rPr>
          <w:rFonts w:ascii="Cambria" w:hAnsi="Cambria"/>
        </w:rPr>
        <w:t xml:space="preserve">be </w:t>
      </w:r>
      <w:r w:rsidRPr="00094E07">
        <w:rPr>
          <w:rFonts w:ascii="Cambria" w:hAnsi="Cambria"/>
        </w:rPr>
        <w:t xml:space="preserve">understand from this study </w:t>
      </w:r>
      <w:r>
        <w:rPr>
          <w:rFonts w:ascii="Cambria" w:hAnsi="Cambria"/>
        </w:rPr>
        <w:t>to mean that the teacher is</w:t>
      </w:r>
      <w:r w:rsidRPr="00094E07">
        <w:rPr>
          <w:rFonts w:ascii="Cambria" w:hAnsi="Cambria"/>
        </w:rPr>
        <w:t xml:space="preserve"> listening for </w:t>
      </w:r>
      <w:r w:rsidRPr="00BB5938">
        <w:rPr>
          <w:rFonts w:ascii="Cambria" w:hAnsi="Cambria"/>
          <w:i/>
        </w:rPr>
        <w:t>R1</w:t>
      </w:r>
      <w:r w:rsidRPr="00094E07">
        <w:rPr>
          <w:rFonts w:ascii="Cambria" w:hAnsi="Cambria"/>
        </w:rPr>
        <w:t xml:space="preserve"> tracking of </w:t>
      </w:r>
      <w:r w:rsidRPr="00BB5938">
        <w:rPr>
          <w:rFonts w:ascii="Cambria" w:hAnsi="Cambria"/>
          <w:i/>
        </w:rPr>
        <w:t>fo</w:t>
      </w:r>
      <w:r w:rsidRPr="00094E07">
        <w:rPr>
          <w:rFonts w:ascii="Cambria" w:hAnsi="Cambria"/>
        </w:rPr>
        <w:t xml:space="preserve"> to maintain the resonance. </w:t>
      </w:r>
      <w:r>
        <w:rPr>
          <w:rFonts w:ascii="Cambria" w:hAnsi="Cambria"/>
        </w:rPr>
        <w:t>The listening of the teacher for this resonance strategy could also be visually aided with the use of a software program such as Voce Vista – using available technology to enhance traditional technique training.</w:t>
      </w:r>
    </w:p>
    <w:p w:rsidR="00DF3974" w:rsidRPr="00094E07" w:rsidRDefault="00DF3974" w:rsidP="00DF3974">
      <w:pPr>
        <w:spacing w:line="360" w:lineRule="auto"/>
        <w:jc w:val="both"/>
        <w:rPr>
          <w:rFonts w:ascii="Cambria" w:eastAsia="Times New Roman" w:hAnsi="Cambria" w:cs="Arial"/>
          <w:color w:val="222222"/>
          <w:shd w:val="clear" w:color="auto" w:fill="FFFFFF"/>
        </w:rPr>
      </w:pPr>
      <w:r w:rsidRPr="00094E07">
        <w:rPr>
          <w:rFonts w:ascii="Cambria" w:eastAsia="Times New Roman" w:hAnsi="Cambria" w:cs="Arial"/>
          <w:color w:val="222222"/>
          <w:shd w:val="clear" w:color="auto" w:fill="FFFFFF"/>
        </w:rPr>
        <w:t xml:space="preserve"> </w:t>
      </w:r>
    </w:p>
    <w:p w:rsidR="00DF3974" w:rsidRDefault="00DF3974" w:rsidP="00DF3974">
      <w:pPr>
        <w:spacing w:line="360" w:lineRule="auto"/>
        <w:jc w:val="both"/>
        <w:rPr>
          <w:rFonts w:ascii="Cambria" w:hAnsi="Cambria"/>
        </w:rPr>
      </w:pPr>
      <w:r>
        <w:rPr>
          <w:rFonts w:ascii="Cambria" w:eastAsia="Times New Roman" w:hAnsi="Cambria" w:cs="Arial"/>
          <w:color w:val="222222"/>
          <w:shd w:val="clear" w:color="auto" w:fill="FFFFFF"/>
        </w:rPr>
        <w:t>Another</w:t>
      </w:r>
      <w:r w:rsidRPr="00094E07">
        <w:rPr>
          <w:rFonts w:ascii="Cambria" w:eastAsia="Times New Roman" w:hAnsi="Cambria" w:cs="Arial"/>
          <w:color w:val="222222"/>
          <w:shd w:val="clear" w:color="auto" w:fill="FFFFFF"/>
        </w:rPr>
        <w:t xml:space="preserve"> important resonance strategy for the soprano is </w:t>
      </w:r>
      <w:r>
        <w:rPr>
          <w:rFonts w:ascii="Cambria" w:eastAsia="Times New Roman" w:hAnsi="Cambria" w:cs="Arial"/>
          <w:color w:val="222222"/>
          <w:shd w:val="clear" w:color="auto" w:fill="FFFFFF"/>
        </w:rPr>
        <w:t xml:space="preserve">in </w:t>
      </w:r>
      <w:r w:rsidRPr="00094E07">
        <w:rPr>
          <w:rFonts w:ascii="Cambria" w:eastAsia="Times New Roman" w:hAnsi="Cambria" w:cs="Arial"/>
          <w:color w:val="222222"/>
          <w:shd w:val="clear" w:color="auto" w:fill="FFFFFF"/>
        </w:rPr>
        <w:t>the height of the voice</w:t>
      </w:r>
      <w:r>
        <w:rPr>
          <w:rFonts w:ascii="Cambria" w:eastAsia="Times New Roman" w:hAnsi="Cambria" w:cs="Arial"/>
          <w:color w:val="222222"/>
          <w:shd w:val="clear" w:color="auto" w:fill="FFFFFF"/>
        </w:rPr>
        <w:t xml:space="preserve">; </w:t>
      </w:r>
      <w:r w:rsidRPr="00094E07">
        <w:rPr>
          <w:rFonts w:ascii="Cambria" w:eastAsia="Times New Roman" w:hAnsi="Cambria" w:cs="Arial"/>
          <w:color w:val="222222"/>
          <w:shd w:val="clear" w:color="auto" w:fill="FFFFFF"/>
        </w:rPr>
        <w:t xml:space="preserve">through the </w:t>
      </w:r>
      <w:r>
        <w:rPr>
          <w:rFonts w:ascii="Cambria" w:eastAsia="Times New Roman" w:hAnsi="Cambria" w:cs="Arial"/>
          <w:color w:val="222222"/>
          <w:shd w:val="clear" w:color="auto" w:fill="FFFFFF"/>
        </w:rPr>
        <w:t xml:space="preserve">upper </w:t>
      </w:r>
      <w:r w:rsidRPr="00094E07">
        <w:rPr>
          <w:rFonts w:ascii="Cambria" w:eastAsia="Times New Roman" w:hAnsi="Cambria" w:cs="Arial"/>
          <w:color w:val="222222"/>
          <w:shd w:val="clear" w:color="auto" w:fill="FFFFFF"/>
        </w:rPr>
        <w:t xml:space="preserve">passagio </w:t>
      </w:r>
      <w:r>
        <w:rPr>
          <w:rFonts w:ascii="Cambria" w:eastAsia="Times New Roman" w:hAnsi="Cambria" w:cs="Arial"/>
          <w:color w:val="222222"/>
          <w:shd w:val="clear" w:color="auto" w:fill="FFFFFF"/>
        </w:rPr>
        <w:t xml:space="preserve">(approximately E5) </w:t>
      </w:r>
      <w:r w:rsidRPr="00094E07">
        <w:rPr>
          <w:rFonts w:ascii="Cambria" w:eastAsia="Times New Roman" w:hAnsi="Cambria" w:cs="Arial"/>
          <w:color w:val="222222"/>
          <w:shd w:val="clear" w:color="auto" w:fill="FFFFFF"/>
        </w:rPr>
        <w:t xml:space="preserve">and above the </w:t>
      </w:r>
      <w:proofErr w:type="spellStart"/>
      <w:r w:rsidRPr="00094E07">
        <w:rPr>
          <w:rFonts w:ascii="Cambria" w:eastAsia="Times New Roman" w:hAnsi="Cambria" w:cs="Arial"/>
          <w:color w:val="222222"/>
          <w:shd w:val="clear" w:color="auto" w:fill="FFFFFF"/>
        </w:rPr>
        <w:t>stave</w:t>
      </w:r>
      <w:proofErr w:type="spellEnd"/>
      <w:r>
        <w:rPr>
          <w:rFonts w:ascii="Cambria" w:eastAsia="Times New Roman" w:hAnsi="Cambria" w:cs="Arial"/>
          <w:color w:val="222222"/>
          <w:shd w:val="clear" w:color="auto" w:fill="FFFFFF"/>
        </w:rPr>
        <w:t>.</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The production of these notes</w:t>
      </w:r>
      <w:r w:rsidRPr="00094E07">
        <w:rPr>
          <w:rFonts w:ascii="Cambria" w:eastAsia="Times New Roman" w:hAnsi="Cambria" w:cs="Arial"/>
          <w:color w:val="222222"/>
          <w:shd w:val="clear" w:color="auto" w:fill="FFFFFF"/>
        </w:rPr>
        <w:t xml:space="preserve"> is what makes a soprano a soprano, with the excitement, brilliance and beauty of the upper range required in all soprano repertoire. </w:t>
      </w:r>
      <w:r>
        <w:rPr>
          <w:rFonts w:ascii="Cambria" w:eastAsia="Times New Roman" w:hAnsi="Cambria" w:cs="Arial"/>
          <w:color w:val="222222"/>
          <w:shd w:val="clear" w:color="auto" w:fill="FFFFFF"/>
        </w:rPr>
        <w:t>As h</w:t>
      </w:r>
      <w:r w:rsidRPr="00094E07">
        <w:rPr>
          <w:rFonts w:ascii="Cambria" w:eastAsia="Times New Roman" w:hAnsi="Cambria" w:cs="Arial"/>
          <w:color w:val="222222"/>
          <w:shd w:val="clear" w:color="auto" w:fill="FFFFFF"/>
        </w:rPr>
        <w:t xml:space="preserve">armonics </w:t>
      </w:r>
      <w:r>
        <w:rPr>
          <w:rFonts w:ascii="Cambria" w:eastAsia="Times New Roman" w:hAnsi="Cambria" w:cs="Arial"/>
          <w:color w:val="222222"/>
          <w:shd w:val="clear" w:color="auto" w:fill="FFFFFF"/>
        </w:rPr>
        <w:t>are</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widely</w:t>
      </w:r>
      <w:r w:rsidRPr="00094E07">
        <w:rPr>
          <w:rFonts w:ascii="Cambria" w:eastAsia="Times New Roman" w:hAnsi="Cambria" w:cs="Arial"/>
          <w:color w:val="222222"/>
          <w:shd w:val="clear" w:color="auto" w:fill="FFFFFF"/>
        </w:rPr>
        <w:t xml:space="preserve"> spaced in </w:t>
      </w:r>
      <w:r w:rsidRPr="00094E07">
        <w:rPr>
          <w:rFonts w:ascii="Cambria" w:eastAsia="Times New Roman" w:hAnsi="Cambria" w:cs="Arial"/>
          <w:color w:val="222222"/>
          <w:shd w:val="clear" w:color="auto" w:fill="FFFFFF"/>
        </w:rPr>
        <w:lastRenderedPageBreak/>
        <w:t>the height of the soprano voice</w:t>
      </w:r>
      <w:r>
        <w:rPr>
          <w:rFonts w:ascii="Cambria" w:eastAsia="Times New Roman" w:hAnsi="Cambria" w:cs="Arial"/>
          <w:color w:val="222222"/>
          <w:shd w:val="clear" w:color="auto" w:fill="FFFFFF"/>
        </w:rPr>
        <w:t xml:space="preserve"> (D. Miller, 2006)</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 xml:space="preserve">a strategy that </w:t>
      </w:r>
      <w:r w:rsidRPr="00094E07">
        <w:rPr>
          <w:rFonts w:ascii="Cambria" w:eastAsia="Times New Roman" w:hAnsi="Cambria" w:cs="Arial"/>
          <w:color w:val="222222"/>
          <w:shd w:val="clear" w:color="auto" w:fill="FFFFFF"/>
        </w:rPr>
        <w:t xml:space="preserve">might </w:t>
      </w:r>
      <w:r>
        <w:rPr>
          <w:rFonts w:ascii="Cambria" w:eastAsia="Times New Roman" w:hAnsi="Cambria" w:cs="Arial"/>
          <w:color w:val="222222"/>
          <w:shd w:val="clear" w:color="auto" w:fill="FFFFFF"/>
        </w:rPr>
        <w:t xml:space="preserve">be </w:t>
      </w:r>
      <w:r w:rsidRPr="00094E07">
        <w:rPr>
          <w:rFonts w:ascii="Cambria" w:eastAsia="Times New Roman" w:hAnsi="Cambria" w:cs="Arial"/>
          <w:color w:val="222222"/>
          <w:shd w:val="clear" w:color="auto" w:fill="FFFFFF"/>
        </w:rPr>
        <w:t>expect</w:t>
      </w:r>
      <w:r>
        <w:rPr>
          <w:rFonts w:ascii="Cambria" w:eastAsia="Times New Roman" w:hAnsi="Cambria" w:cs="Arial"/>
          <w:color w:val="222222"/>
          <w:shd w:val="clear" w:color="auto" w:fill="FFFFFF"/>
        </w:rPr>
        <w:t>ed</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is</w:t>
      </w:r>
      <w:r w:rsidRPr="00094E07">
        <w:rPr>
          <w:rFonts w:ascii="Cambria" w:eastAsia="Times New Roman" w:hAnsi="Cambria" w:cs="Arial"/>
          <w:color w:val="222222"/>
          <w:shd w:val="clear" w:color="auto" w:fill="FFFFFF"/>
        </w:rPr>
        <w:t xml:space="preserve"> </w:t>
      </w:r>
      <w:r w:rsidRPr="00920325">
        <w:rPr>
          <w:rFonts w:ascii="Cambria" w:eastAsia="Times New Roman" w:hAnsi="Cambria" w:cs="Arial"/>
          <w:i/>
          <w:color w:val="222222"/>
          <w:shd w:val="clear" w:color="auto" w:fill="FFFFFF"/>
        </w:rPr>
        <w:t>R2:2fo</w:t>
      </w:r>
      <w:r>
        <w:rPr>
          <w:rFonts w:ascii="Cambria" w:eastAsia="Times New Roman" w:hAnsi="Cambria" w:cs="Arial"/>
          <w:color w:val="222222"/>
          <w:shd w:val="clear" w:color="auto" w:fill="FFFFFF"/>
        </w:rPr>
        <w:t xml:space="preserve"> </w:t>
      </w:r>
      <w:r w:rsidRPr="00094E07">
        <w:rPr>
          <w:rFonts w:ascii="Cambria" w:eastAsia="Times New Roman" w:hAnsi="Cambria" w:cs="Arial"/>
          <w:color w:val="222222"/>
          <w:shd w:val="clear" w:color="auto" w:fill="FFFFFF"/>
        </w:rPr>
        <w:t xml:space="preserve">with </w:t>
      </w:r>
      <w:r w:rsidRPr="00920325">
        <w:rPr>
          <w:rFonts w:ascii="Cambria" w:eastAsia="Times New Roman" w:hAnsi="Cambria" w:cs="Arial"/>
          <w:i/>
          <w:color w:val="222222"/>
          <w:shd w:val="clear" w:color="auto" w:fill="FFFFFF"/>
        </w:rPr>
        <w:t>R1:fo</w:t>
      </w:r>
      <w:r w:rsidRPr="00094E07">
        <w:rPr>
          <w:rFonts w:ascii="Cambria" w:eastAsia="Times New Roman" w:hAnsi="Cambria" w:cs="Arial"/>
          <w:color w:val="222222"/>
          <w:shd w:val="clear" w:color="auto" w:fill="FFFFFF"/>
        </w:rPr>
        <w:t xml:space="preserve"> as the two strongest harmonics of the voice </w:t>
      </w:r>
      <w:r>
        <w:rPr>
          <w:rFonts w:ascii="Cambria" w:eastAsia="Times New Roman" w:hAnsi="Cambria" w:cs="Arial"/>
          <w:color w:val="222222"/>
          <w:shd w:val="clear" w:color="auto" w:fill="FFFFFF"/>
        </w:rPr>
        <w:t xml:space="preserve">would be </w:t>
      </w:r>
      <w:r w:rsidRPr="00094E07">
        <w:rPr>
          <w:rFonts w:ascii="Cambria" w:eastAsia="Times New Roman" w:hAnsi="Cambria" w:cs="Arial"/>
          <w:color w:val="222222"/>
          <w:shd w:val="clear" w:color="auto" w:fill="FFFFFF"/>
        </w:rPr>
        <w:t>boosted</w:t>
      </w:r>
      <w:r>
        <w:rPr>
          <w:rFonts w:ascii="Cambria" w:eastAsia="Times New Roman" w:hAnsi="Cambria" w:cs="Arial"/>
          <w:color w:val="222222"/>
          <w:shd w:val="clear" w:color="auto" w:fill="FFFFFF"/>
        </w:rPr>
        <w:t xml:space="preserve"> by the vowel formants</w:t>
      </w:r>
      <w:r w:rsidRPr="00094E07">
        <w:rPr>
          <w:rFonts w:ascii="Cambria" w:eastAsia="Times New Roman" w:hAnsi="Cambria" w:cs="Arial"/>
          <w:color w:val="222222"/>
          <w:shd w:val="clear" w:color="auto" w:fill="FFFFFF"/>
        </w:rPr>
        <w:t xml:space="preserve">. This </w:t>
      </w:r>
      <w:r>
        <w:rPr>
          <w:rFonts w:ascii="Cambria" w:eastAsia="Times New Roman" w:hAnsi="Cambria" w:cs="Arial"/>
          <w:color w:val="222222"/>
          <w:shd w:val="clear" w:color="auto" w:fill="FFFFFF"/>
        </w:rPr>
        <w:t xml:space="preserve">strategy </w:t>
      </w:r>
      <w:r w:rsidRPr="00094E07">
        <w:rPr>
          <w:rFonts w:ascii="Cambria" w:eastAsia="Times New Roman" w:hAnsi="Cambria" w:cs="Arial"/>
          <w:color w:val="222222"/>
          <w:shd w:val="clear" w:color="auto" w:fill="FFFFFF"/>
        </w:rPr>
        <w:t xml:space="preserve">was </w:t>
      </w:r>
      <w:r>
        <w:rPr>
          <w:rFonts w:ascii="Cambria" w:eastAsia="Times New Roman" w:hAnsi="Cambria" w:cs="Arial"/>
          <w:color w:val="222222"/>
          <w:shd w:val="clear" w:color="auto" w:fill="FFFFFF"/>
        </w:rPr>
        <w:t xml:space="preserve">indeed </w:t>
      </w:r>
      <w:r w:rsidRPr="00094E07">
        <w:rPr>
          <w:rFonts w:ascii="Cambria" w:eastAsia="Times New Roman" w:hAnsi="Cambria" w:cs="Arial"/>
          <w:color w:val="222222"/>
          <w:shd w:val="clear" w:color="auto" w:fill="FFFFFF"/>
        </w:rPr>
        <w:t xml:space="preserve">seen in Henrich’s (2011) research where </w:t>
      </w:r>
      <w:r w:rsidRPr="00094E07">
        <w:rPr>
          <w:rFonts w:ascii="Cambria" w:eastAsia="Times New Roman" w:hAnsi="Cambria" w:cs="Arial"/>
          <w:color w:val="000000"/>
          <w:shd w:val="clear" w:color="auto" w:fill="FFFFFF"/>
        </w:rPr>
        <w:t xml:space="preserve">sopranos were observed to use </w:t>
      </w:r>
      <w:r w:rsidRPr="00920325">
        <w:rPr>
          <w:rFonts w:ascii="Cambria" w:eastAsia="Times New Roman" w:hAnsi="Cambria" w:cs="Arial"/>
          <w:i/>
          <w:color w:val="000000"/>
          <w:shd w:val="clear" w:color="auto" w:fill="FFFFFF"/>
        </w:rPr>
        <w:t>R2:2fo</w:t>
      </w:r>
      <w:r w:rsidRPr="00094E07">
        <w:rPr>
          <w:rFonts w:ascii="Cambria" w:eastAsia="Times New Roman" w:hAnsi="Cambria" w:cs="Arial"/>
          <w:color w:val="000000"/>
          <w:shd w:val="clear" w:color="auto" w:fill="FFFFFF"/>
        </w:rPr>
        <w:t xml:space="preserve"> tuning from C5 to C6, sometimes simultaneously with </w:t>
      </w:r>
      <w:r w:rsidRPr="00920325">
        <w:rPr>
          <w:rFonts w:ascii="Cambria" w:eastAsia="Times New Roman" w:hAnsi="Cambria" w:cs="Arial"/>
          <w:i/>
          <w:color w:val="000000"/>
          <w:shd w:val="clear" w:color="auto" w:fill="FFFFFF"/>
        </w:rPr>
        <w:t>R1:fo</w:t>
      </w:r>
      <w:r w:rsidRPr="00094E07">
        <w:rPr>
          <w:rFonts w:ascii="Cambria" w:eastAsia="Times New Roman" w:hAnsi="Cambria" w:cs="Arial"/>
          <w:color w:val="000000"/>
          <w:shd w:val="clear" w:color="auto" w:fill="FFFFFF"/>
        </w:rPr>
        <w:t xml:space="preserve"> tuning. </w:t>
      </w:r>
      <w:r w:rsidRPr="00094E07">
        <w:rPr>
          <w:rFonts w:ascii="Cambria" w:eastAsia="Times New Roman" w:hAnsi="Cambria" w:cs="Arial"/>
          <w:color w:val="222222"/>
          <w:shd w:val="clear" w:color="auto" w:fill="FFFFFF"/>
        </w:rPr>
        <w:t>I</w:t>
      </w:r>
      <w:r>
        <w:rPr>
          <w:rFonts w:ascii="Cambria" w:eastAsia="Times New Roman" w:hAnsi="Cambria" w:cs="Arial"/>
          <w:color w:val="222222"/>
          <w:shd w:val="clear" w:color="auto" w:fill="FFFFFF"/>
        </w:rPr>
        <w:t>n the case study data collected for this paper,</w:t>
      </w:r>
      <w:r w:rsidRPr="00094E07">
        <w:rPr>
          <w:rFonts w:ascii="Cambria" w:eastAsia="Times New Roman" w:hAnsi="Cambria" w:cs="Arial"/>
          <w:color w:val="222222"/>
          <w:shd w:val="clear" w:color="auto" w:fill="FFFFFF"/>
        </w:rPr>
        <w:t xml:space="preserve"> the /</w:t>
      </w:r>
      <w:proofErr w:type="spellStart"/>
      <w:r w:rsidRPr="00094E07">
        <w:rPr>
          <w:rFonts w:ascii="Cambria" w:eastAsia="Times New Roman" w:hAnsi="Cambria" w:cs="Arial"/>
          <w:color w:val="222222"/>
          <w:shd w:val="clear" w:color="auto" w:fill="FFFFFF"/>
        </w:rPr>
        <w:t>i</w:t>
      </w:r>
      <w:proofErr w:type="spellEnd"/>
      <w:r w:rsidRPr="00094E07">
        <w:rPr>
          <w:rFonts w:ascii="Cambria" w:eastAsia="Times New Roman" w:hAnsi="Cambria" w:cs="Arial"/>
          <w:color w:val="222222"/>
          <w:shd w:val="clear" w:color="auto" w:fill="FFFFFF"/>
        </w:rPr>
        <w:t>/</w:t>
      </w:r>
      <w:r>
        <w:rPr>
          <w:rFonts w:ascii="Cambria" w:eastAsia="Times New Roman" w:hAnsi="Cambria" w:cs="Arial"/>
          <w:color w:val="222222"/>
          <w:shd w:val="clear" w:color="auto" w:fill="FFFFFF"/>
        </w:rPr>
        <w:t>,</w:t>
      </w:r>
      <w:r w:rsidRPr="00094E07">
        <w:rPr>
          <w:rFonts w:ascii="Cambria" w:eastAsia="Times New Roman" w:hAnsi="Cambria" w:cs="Arial"/>
          <w:color w:val="222222"/>
          <w:shd w:val="clear" w:color="auto" w:fill="FFFFFF"/>
        </w:rPr>
        <w:t xml:space="preserve"> /e/ </w:t>
      </w:r>
      <w:r>
        <w:rPr>
          <w:rFonts w:ascii="Cambria" w:eastAsia="Times New Roman" w:hAnsi="Cambria" w:cs="Arial"/>
          <w:color w:val="222222"/>
          <w:shd w:val="clear" w:color="auto" w:fill="FFFFFF"/>
        </w:rPr>
        <w:t>and /</w:t>
      </w:r>
      <w:r w:rsidRPr="00094E07">
        <w:rPr>
          <w:rFonts w:ascii="Cambria" w:hAnsi="Cambria"/>
        </w:rPr>
        <w:t>ɛ</w:t>
      </w:r>
      <w:r>
        <w:rPr>
          <w:rFonts w:ascii="Cambria" w:hAnsi="Cambria"/>
        </w:rPr>
        <w:t>/</w:t>
      </w:r>
      <w:r w:rsidRPr="00094E07">
        <w:rPr>
          <w:rFonts w:ascii="Cambria" w:eastAsia="Times New Roman" w:hAnsi="Cambria" w:cs="Arial"/>
          <w:color w:val="222222"/>
          <w:shd w:val="clear" w:color="auto" w:fill="FFFFFF"/>
        </w:rPr>
        <w:t xml:space="preserve"> vowels </w:t>
      </w:r>
      <w:r>
        <w:rPr>
          <w:rFonts w:ascii="Cambria" w:eastAsia="Times New Roman" w:hAnsi="Cambria" w:cs="Arial"/>
          <w:color w:val="222222"/>
          <w:shd w:val="clear" w:color="auto" w:fill="FFFFFF"/>
        </w:rPr>
        <w:t>also showed this strategy (Fig 4. and 5.);</w:t>
      </w:r>
      <w:r w:rsidRPr="00094E07">
        <w:rPr>
          <w:rFonts w:ascii="Cambria" w:eastAsia="Times New Roman" w:hAnsi="Cambria" w:cs="Arial"/>
          <w:color w:val="222222"/>
          <w:shd w:val="clear" w:color="auto" w:fill="FFFFFF"/>
        </w:rPr>
        <w:t xml:space="preserve"> although loud, this is not an aesthetically pleasing sound for </w:t>
      </w:r>
      <w:r>
        <w:rPr>
          <w:rFonts w:ascii="Cambria" w:eastAsia="Times New Roman" w:hAnsi="Cambria" w:cs="Arial"/>
          <w:color w:val="222222"/>
          <w:shd w:val="clear" w:color="auto" w:fill="FFFFFF"/>
        </w:rPr>
        <w:t>the authors</w:t>
      </w:r>
      <w:r w:rsidRPr="00094E07">
        <w:rPr>
          <w:rFonts w:ascii="Cambria" w:eastAsia="Times New Roman" w:hAnsi="Cambria" w:cs="Arial"/>
          <w:color w:val="222222"/>
          <w:shd w:val="clear" w:color="auto" w:fill="FFFFFF"/>
        </w:rPr>
        <w:t xml:space="preserve"> dramatic soprano voice and would not be </w:t>
      </w:r>
      <w:r>
        <w:rPr>
          <w:rFonts w:ascii="Cambria" w:eastAsia="Times New Roman" w:hAnsi="Cambria" w:cs="Arial"/>
          <w:color w:val="222222"/>
          <w:shd w:val="clear" w:color="auto" w:fill="FFFFFF"/>
        </w:rPr>
        <w:t>her</w:t>
      </w:r>
      <w:r w:rsidRPr="00094E07">
        <w:rPr>
          <w:rFonts w:ascii="Cambria" w:eastAsia="Times New Roman" w:hAnsi="Cambria" w:cs="Arial"/>
          <w:color w:val="222222"/>
          <w:shd w:val="clear" w:color="auto" w:fill="FFFFFF"/>
        </w:rPr>
        <w:t xml:space="preserve"> choice of ‘best vowel’ above the </w:t>
      </w:r>
      <w:proofErr w:type="spellStart"/>
      <w:r w:rsidRPr="00094E07">
        <w:rPr>
          <w:rFonts w:ascii="Cambria" w:eastAsia="Times New Roman" w:hAnsi="Cambria" w:cs="Arial"/>
          <w:color w:val="222222"/>
          <w:shd w:val="clear" w:color="auto" w:fill="FFFFFF"/>
        </w:rPr>
        <w:t>stave</w:t>
      </w:r>
      <w:proofErr w:type="spellEnd"/>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Therefore, m</w:t>
      </w:r>
      <w:r w:rsidRPr="00094E07">
        <w:rPr>
          <w:rFonts w:ascii="Cambria" w:eastAsia="Times New Roman" w:hAnsi="Cambria" w:cs="Arial"/>
          <w:color w:val="222222"/>
          <w:shd w:val="clear" w:color="auto" w:fill="FFFFFF"/>
        </w:rPr>
        <w:t xml:space="preserve">ight decoupling of </w:t>
      </w:r>
      <w:r w:rsidRPr="00920325">
        <w:rPr>
          <w:rFonts w:ascii="Cambria" w:eastAsia="Times New Roman" w:hAnsi="Cambria" w:cs="Arial"/>
          <w:i/>
          <w:color w:val="222222"/>
          <w:shd w:val="clear" w:color="auto" w:fill="FFFFFF"/>
        </w:rPr>
        <w:t>R2</w:t>
      </w:r>
      <w:r w:rsidRPr="00094E07">
        <w:rPr>
          <w:rFonts w:ascii="Cambria" w:eastAsia="Times New Roman" w:hAnsi="Cambria" w:cs="Arial"/>
          <w:color w:val="222222"/>
          <w:shd w:val="clear" w:color="auto" w:fill="FFFFFF"/>
        </w:rPr>
        <w:t xml:space="preserve"> from </w:t>
      </w:r>
      <w:r w:rsidRPr="00920325">
        <w:rPr>
          <w:rFonts w:ascii="Cambria" w:eastAsia="Times New Roman" w:hAnsi="Cambria" w:cs="Arial"/>
          <w:i/>
          <w:color w:val="222222"/>
          <w:shd w:val="clear" w:color="auto" w:fill="FFFFFF"/>
        </w:rPr>
        <w:t>2fo</w:t>
      </w:r>
      <w:r w:rsidRPr="00094E07">
        <w:rPr>
          <w:rFonts w:ascii="Cambria" w:eastAsia="Times New Roman" w:hAnsi="Cambria" w:cs="Arial"/>
          <w:color w:val="222222"/>
          <w:shd w:val="clear" w:color="auto" w:fill="FFFFFF"/>
        </w:rPr>
        <w:t xml:space="preserve"> be a better resonance strategy</w:t>
      </w:r>
      <w:r>
        <w:rPr>
          <w:rFonts w:ascii="Cambria" w:eastAsia="Times New Roman" w:hAnsi="Cambria" w:cs="Arial"/>
          <w:color w:val="222222"/>
          <w:shd w:val="clear" w:color="auto" w:fill="FFFFFF"/>
        </w:rPr>
        <w:t xml:space="preserve"> for a soprano above the </w:t>
      </w:r>
      <w:proofErr w:type="spellStart"/>
      <w:r>
        <w:rPr>
          <w:rFonts w:ascii="Cambria" w:eastAsia="Times New Roman" w:hAnsi="Cambria" w:cs="Arial"/>
          <w:color w:val="222222"/>
          <w:shd w:val="clear" w:color="auto" w:fill="FFFFFF"/>
        </w:rPr>
        <w:t>stave</w:t>
      </w:r>
      <w:proofErr w:type="spellEnd"/>
      <w:r>
        <w:rPr>
          <w:rFonts w:ascii="Cambria" w:eastAsia="Times New Roman" w:hAnsi="Cambria" w:cs="Arial"/>
          <w:color w:val="222222"/>
          <w:shd w:val="clear" w:color="auto" w:fill="FFFFFF"/>
        </w:rPr>
        <w:t xml:space="preserve"> where </w:t>
      </w:r>
      <w:r w:rsidRPr="00920325">
        <w:rPr>
          <w:rFonts w:ascii="Cambria" w:eastAsia="Times New Roman" w:hAnsi="Cambria" w:cs="Arial"/>
          <w:i/>
          <w:color w:val="222222"/>
          <w:shd w:val="clear" w:color="auto" w:fill="FFFFFF"/>
        </w:rPr>
        <w:t>R1</w:t>
      </w:r>
      <w:r>
        <w:rPr>
          <w:rFonts w:ascii="Cambria" w:eastAsia="Times New Roman" w:hAnsi="Cambria" w:cs="Arial"/>
          <w:color w:val="222222"/>
          <w:shd w:val="clear" w:color="auto" w:fill="FFFFFF"/>
        </w:rPr>
        <w:t xml:space="preserve"> is already tuned to the </w:t>
      </w:r>
      <w:r w:rsidRPr="00920325">
        <w:rPr>
          <w:rFonts w:ascii="Cambria" w:eastAsia="Times New Roman" w:hAnsi="Cambria" w:cs="Arial"/>
          <w:i/>
          <w:color w:val="222222"/>
          <w:shd w:val="clear" w:color="auto" w:fill="FFFFFF"/>
        </w:rPr>
        <w:t>fo</w:t>
      </w:r>
      <w:r w:rsidRPr="00094E07">
        <w:rPr>
          <w:rFonts w:ascii="Cambria" w:eastAsia="Times New Roman" w:hAnsi="Cambria" w:cs="Arial"/>
          <w:color w:val="222222"/>
          <w:shd w:val="clear" w:color="auto" w:fill="FFFFFF"/>
        </w:rPr>
        <w:t xml:space="preserve">? This is seen in the vowels /a/, /o/ and </w:t>
      </w:r>
      <w:r w:rsidRPr="00094E07">
        <w:rPr>
          <w:rFonts w:ascii="Cambria" w:hAnsi="Cambria"/>
        </w:rPr>
        <w:t>/ɔ/  in Fig</w:t>
      </w:r>
      <w:r>
        <w:rPr>
          <w:rFonts w:ascii="Cambria" w:hAnsi="Cambria"/>
        </w:rPr>
        <w:t>ure</w:t>
      </w:r>
      <w:r w:rsidRPr="00094E07">
        <w:rPr>
          <w:rFonts w:ascii="Cambria" w:hAnsi="Cambria"/>
        </w:rPr>
        <w:t xml:space="preserve">s </w:t>
      </w:r>
      <w:r>
        <w:rPr>
          <w:rFonts w:ascii="Cambria" w:hAnsi="Cambria"/>
        </w:rPr>
        <w:t>6.</w:t>
      </w:r>
      <w:r w:rsidRPr="00094E07">
        <w:rPr>
          <w:rFonts w:ascii="Cambria" w:hAnsi="Cambria"/>
        </w:rPr>
        <w:t xml:space="preserve"> to </w:t>
      </w:r>
      <w:r>
        <w:rPr>
          <w:rFonts w:ascii="Cambria" w:hAnsi="Cambria"/>
        </w:rPr>
        <w:t>8.</w:t>
      </w:r>
      <w:r w:rsidRPr="00094E07">
        <w:rPr>
          <w:rFonts w:ascii="Cambria" w:hAnsi="Cambria"/>
        </w:rPr>
        <w:t xml:space="preserve"> of </w:t>
      </w:r>
      <w:r>
        <w:rPr>
          <w:rFonts w:ascii="Cambria" w:hAnsi="Cambria"/>
        </w:rPr>
        <w:t>this case studies</w:t>
      </w:r>
      <w:r w:rsidRPr="00094E07">
        <w:rPr>
          <w:rFonts w:ascii="Cambria" w:hAnsi="Cambria"/>
        </w:rPr>
        <w:t xml:space="preserve"> data</w:t>
      </w:r>
      <w:r w:rsidRPr="00094E07">
        <w:rPr>
          <w:rFonts w:ascii="Cambria" w:eastAsia="Times New Roman" w:hAnsi="Cambria" w:cs="Arial"/>
          <w:color w:val="222222"/>
          <w:shd w:val="clear" w:color="auto" w:fill="FFFFFF"/>
        </w:rPr>
        <w:t xml:space="preserve">. </w:t>
      </w:r>
      <w:r>
        <w:rPr>
          <w:rFonts w:ascii="Cambria" w:hAnsi="Cambria"/>
        </w:rPr>
        <w:t xml:space="preserve">Bozeman (2017) also discusses this strategy, observing that the first formant dominates the timbre from D5 and tracks the sung pitch, as well as detuning </w:t>
      </w:r>
      <w:r w:rsidRPr="00833FDF">
        <w:rPr>
          <w:rFonts w:ascii="Cambria" w:hAnsi="Cambria"/>
          <w:i/>
        </w:rPr>
        <w:t>R2</w:t>
      </w:r>
      <w:r>
        <w:rPr>
          <w:rFonts w:ascii="Cambria" w:hAnsi="Cambria"/>
        </w:rPr>
        <w:t xml:space="preserve"> away from the higher harmonics to avoid ‘shrillness’ (p.71) indicating that this can be done by changing the shape of the tongue. The close vowel posture [</w:t>
      </w:r>
      <w:proofErr w:type="spellStart"/>
      <w:r>
        <w:rPr>
          <w:rFonts w:ascii="Cambria" w:hAnsi="Cambria"/>
        </w:rPr>
        <w:t>ie</w:t>
      </w:r>
      <w:proofErr w:type="spellEnd"/>
      <w:r>
        <w:rPr>
          <w:rFonts w:ascii="Cambria" w:hAnsi="Cambria"/>
        </w:rPr>
        <w:t xml:space="preserve"> </w:t>
      </w:r>
      <w:r w:rsidRPr="00A12A09">
        <w:rPr>
          <w:rFonts w:ascii="Cambria" w:hAnsi="Cambria"/>
          <w:i/>
        </w:rPr>
        <w:t>R1:fo</w:t>
      </w:r>
      <w:r>
        <w:rPr>
          <w:rFonts w:ascii="Cambria" w:hAnsi="Cambria"/>
        </w:rPr>
        <w:t xml:space="preserve"> with </w:t>
      </w:r>
      <w:r w:rsidRPr="00A12A09">
        <w:rPr>
          <w:rFonts w:ascii="Cambria" w:hAnsi="Cambria"/>
          <w:i/>
        </w:rPr>
        <w:t>R2:2fo</w:t>
      </w:r>
      <w:r>
        <w:rPr>
          <w:rFonts w:ascii="Cambria" w:hAnsi="Cambria"/>
        </w:rPr>
        <w:t>] can be used to sing a ‘soft, silvery float timbre’ that would otherwise be shrill if louder (Bozeman, 2017, p. 72).</w:t>
      </w:r>
    </w:p>
    <w:p w:rsidR="00DF3974" w:rsidRPr="00094E07" w:rsidRDefault="00DF3974" w:rsidP="00DF3974">
      <w:pPr>
        <w:spacing w:line="360" w:lineRule="auto"/>
        <w:jc w:val="both"/>
        <w:rPr>
          <w:rFonts w:ascii="Cambria" w:eastAsia="Times New Roman" w:hAnsi="Cambria" w:cs="Arial"/>
          <w:color w:val="222222"/>
          <w:shd w:val="clear" w:color="auto" w:fill="FFFFFF"/>
        </w:rPr>
      </w:pPr>
      <w:r w:rsidRPr="00920325">
        <w:rPr>
          <w:rFonts w:ascii="Cambria" w:eastAsia="Times New Roman" w:hAnsi="Cambria" w:cs="Arial"/>
          <w:i/>
          <w:color w:val="222222"/>
          <w:shd w:val="clear" w:color="auto" w:fill="FFFFFF"/>
        </w:rPr>
        <w:t>R2</w:t>
      </w:r>
      <w:r w:rsidRPr="00094E07">
        <w:rPr>
          <w:rFonts w:ascii="Cambria" w:eastAsia="Times New Roman" w:hAnsi="Cambria" w:cs="Arial"/>
          <w:color w:val="222222"/>
          <w:shd w:val="clear" w:color="auto" w:fill="FFFFFF"/>
        </w:rPr>
        <w:t xml:space="preserve"> soprano strategies are explored in the Deme (2014) and Joliveau (2004) studies but are inconclusive and need further investigation</w:t>
      </w:r>
      <w:r>
        <w:rPr>
          <w:rFonts w:ascii="Cambria" w:eastAsia="Times New Roman" w:hAnsi="Cambria" w:cs="Arial"/>
          <w:color w:val="222222"/>
          <w:shd w:val="clear" w:color="auto" w:fill="FFFFFF"/>
        </w:rPr>
        <w:t xml:space="preserve"> but it is notable that the acoustic broadband technology used for several of the studies cited in this paper (Joliveau, 2004; Garnier, 2010; Henrich 2011) requires soft singing</w:t>
      </w:r>
      <w:r w:rsidRPr="00094E07">
        <w:rPr>
          <w:rFonts w:ascii="Cambria" w:eastAsia="Times New Roman" w:hAnsi="Cambria" w:cs="Arial"/>
          <w:color w:val="222222"/>
          <w:shd w:val="clear" w:color="auto" w:fill="FFFFFF"/>
        </w:rPr>
        <w:t xml:space="preserve">. If </w:t>
      </w:r>
      <w:r>
        <w:rPr>
          <w:rFonts w:ascii="Cambria" w:eastAsia="Times New Roman" w:hAnsi="Cambria" w:cs="Arial"/>
          <w:color w:val="222222"/>
          <w:shd w:val="clear" w:color="auto" w:fill="FFFFFF"/>
        </w:rPr>
        <w:t>the authors</w:t>
      </w:r>
      <w:r w:rsidRPr="00094E07">
        <w:rPr>
          <w:rFonts w:ascii="Cambria" w:eastAsia="Times New Roman" w:hAnsi="Cambria" w:cs="Arial"/>
          <w:color w:val="222222"/>
          <w:shd w:val="clear" w:color="auto" w:fill="FFFFFF"/>
        </w:rPr>
        <w:t xml:space="preserve"> </w:t>
      </w:r>
      <w:r w:rsidRPr="00920325">
        <w:rPr>
          <w:rFonts w:ascii="Cambria" w:eastAsia="Times New Roman" w:hAnsi="Cambria" w:cs="Arial"/>
          <w:i/>
          <w:color w:val="222222"/>
          <w:shd w:val="clear" w:color="auto" w:fill="FFFFFF"/>
        </w:rPr>
        <w:t>R2</w:t>
      </w:r>
      <w:r w:rsidRPr="00094E07">
        <w:rPr>
          <w:rFonts w:ascii="Cambria" w:eastAsia="Times New Roman" w:hAnsi="Cambria" w:cs="Arial"/>
          <w:color w:val="222222"/>
          <w:shd w:val="clear" w:color="auto" w:fill="FFFFFF"/>
        </w:rPr>
        <w:t xml:space="preserve"> strategy</w:t>
      </w:r>
      <w:r>
        <w:rPr>
          <w:rFonts w:ascii="Cambria" w:eastAsia="Times New Roman" w:hAnsi="Cambria" w:cs="Arial"/>
          <w:color w:val="222222"/>
          <w:shd w:val="clear" w:color="auto" w:fill="FFFFFF"/>
        </w:rPr>
        <w:t xml:space="preserve"> above the </w:t>
      </w:r>
      <w:proofErr w:type="spellStart"/>
      <w:r>
        <w:rPr>
          <w:rFonts w:ascii="Cambria" w:eastAsia="Times New Roman" w:hAnsi="Cambria" w:cs="Arial"/>
          <w:color w:val="222222"/>
          <w:shd w:val="clear" w:color="auto" w:fill="FFFFFF"/>
        </w:rPr>
        <w:t>stave</w:t>
      </w:r>
      <w:proofErr w:type="spellEnd"/>
      <w:r w:rsidRPr="00094E07">
        <w:rPr>
          <w:rFonts w:ascii="Cambria" w:eastAsia="Times New Roman" w:hAnsi="Cambria" w:cs="Arial"/>
          <w:color w:val="222222"/>
          <w:shd w:val="clear" w:color="auto" w:fill="FFFFFF"/>
        </w:rPr>
        <w:t xml:space="preserve"> is a commonality for trained sopranos, and the tongue, specifically the location of </w:t>
      </w:r>
      <w:r>
        <w:rPr>
          <w:rFonts w:ascii="Cambria" w:eastAsia="Times New Roman" w:hAnsi="Cambria" w:cs="Arial"/>
          <w:color w:val="222222"/>
          <w:shd w:val="clear" w:color="auto" w:fill="FFFFFF"/>
        </w:rPr>
        <w:t>the tongue</w:t>
      </w:r>
      <w:r w:rsidRPr="00094E07">
        <w:rPr>
          <w:rFonts w:ascii="Cambria" w:eastAsia="Times New Roman" w:hAnsi="Cambria" w:cs="Arial"/>
          <w:color w:val="222222"/>
          <w:shd w:val="clear" w:color="auto" w:fill="FFFFFF"/>
        </w:rPr>
        <w:t xml:space="preserve"> hump, is responsible for </w:t>
      </w:r>
      <w:r w:rsidRPr="00920325">
        <w:rPr>
          <w:rFonts w:ascii="Cambria" w:eastAsia="Times New Roman" w:hAnsi="Cambria" w:cs="Arial"/>
          <w:i/>
          <w:color w:val="222222"/>
          <w:shd w:val="clear" w:color="auto" w:fill="FFFFFF"/>
        </w:rPr>
        <w:t>R2</w:t>
      </w:r>
      <w:r w:rsidRPr="00094E07">
        <w:rPr>
          <w:rFonts w:ascii="Cambria" w:eastAsia="Times New Roman" w:hAnsi="Cambria" w:cs="Arial"/>
          <w:color w:val="222222"/>
          <w:shd w:val="clear" w:color="auto" w:fill="FFFFFF"/>
        </w:rPr>
        <w:t xml:space="preserve"> tuning, then this would be an important pedagogical consideration above the </w:t>
      </w:r>
      <w:proofErr w:type="spellStart"/>
      <w:r w:rsidRPr="00094E07">
        <w:rPr>
          <w:rFonts w:ascii="Cambria" w:eastAsia="Times New Roman" w:hAnsi="Cambria" w:cs="Arial"/>
          <w:color w:val="222222"/>
          <w:shd w:val="clear" w:color="auto" w:fill="FFFFFF"/>
        </w:rPr>
        <w:t>stave</w:t>
      </w:r>
      <w:proofErr w:type="spellEnd"/>
      <w:r w:rsidRPr="00094E07">
        <w:rPr>
          <w:rFonts w:ascii="Cambria" w:eastAsia="Times New Roman" w:hAnsi="Cambria" w:cs="Arial"/>
          <w:color w:val="222222"/>
          <w:shd w:val="clear" w:color="auto" w:fill="FFFFFF"/>
        </w:rPr>
        <w:t xml:space="preserve">. </w:t>
      </w:r>
      <w:r w:rsidRPr="00094E07">
        <w:rPr>
          <w:rFonts w:ascii="Cambria" w:hAnsi="Cambria"/>
        </w:rPr>
        <w:t xml:space="preserve">From </w:t>
      </w:r>
      <w:r>
        <w:rPr>
          <w:rFonts w:ascii="Cambria" w:hAnsi="Cambria"/>
        </w:rPr>
        <w:t>this authors</w:t>
      </w:r>
      <w:r w:rsidRPr="00094E07">
        <w:rPr>
          <w:rFonts w:ascii="Cambria" w:hAnsi="Cambria"/>
        </w:rPr>
        <w:t xml:space="preserve"> experience as a singer and teacher, the lower</w:t>
      </w:r>
      <w:r>
        <w:rPr>
          <w:rFonts w:ascii="Cambria" w:hAnsi="Cambria"/>
        </w:rPr>
        <w:t xml:space="preserve">, detuned </w:t>
      </w:r>
      <w:r w:rsidRPr="00297E29">
        <w:rPr>
          <w:rFonts w:ascii="Cambria" w:hAnsi="Cambria"/>
          <w:i/>
        </w:rPr>
        <w:t>R2</w:t>
      </w:r>
      <w:r w:rsidRPr="00094E07">
        <w:rPr>
          <w:rFonts w:ascii="Cambria" w:hAnsi="Cambria"/>
        </w:rPr>
        <w:t xml:space="preserve"> vowels are a better sound at this high pitch and would therefore be a better resonance strategy for a soprano</w:t>
      </w:r>
      <w:r>
        <w:rPr>
          <w:rFonts w:ascii="Cambria" w:hAnsi="Cambria"/>
        </w:rPr>
        <w:t xml:space="preserve"> but further investigation with other professional sopranos would need to be undertaken to identify this as a definitive resonance strategy</w:t>
      </w:r>
      <w:r w:rsidRPr="00094E07">
        <w:rPr>
          <w:rFonts w:ascii="Cambria" w:hAnsi="Cambria"/>
        </w:rPr>
        <w:t xml:space="preserve">. </w:t>
      </w:r>
      <w:r>
        <w:rPr>
          <w:rFonts w:ascii="Cambria" w:hAnsi="Cambria"/>
        </w:rPr>
        <w:t xml:space="preserve">This knowledge could be used pedagogically exploring </w:t>
      </w:r>
      <w:r w:rsidRPr="00094E07">
        <w:rPr>
          <w:rFonts w:ascii="Cambria" w:hAnsi="Cambria"/>
        </w:rPr>
        <w:t xml:space="preserve">the best vowel </w:t>
      </w:r>
      <w:r>
        <w:rPr>
          <w:rFonts w:ascii="Cambria" w:hAnsi="Cambria"/>
        </w:rPr>
        <w:t xml:space="preserve">for a student above the </w:t>
      </w:r>
      <w:proofErr w:type="spellStart"/>
      <w:r>
        <w:rPr>
          <w:rFonts w:ascii="Cambria" w:hAnsi="Cambria"/>
        </w:rPr>
        <w:t>stave</w:t>
      </w:r>
      <w:proofErr w:type="spellEnd"/>
      <w:r>
        <w:rPr>
          <w:rFonts w:ascii="Cambria" w:hAnsi="Cambria"/>
        </w:rPr>
        <w:t xml:space="preserve"> with </w:t>
      </w:r>
      <w:r w:rsidRPr="00094E07">
        <w:rPr>
          <w:rFonts w:ascii="Cambria" w:hAnsi="Cambria"/>
        </w:rPr>
        <w:t>subtle changes of position of the tongue hump</w:t>
      </w:r>
      <w:r>
        <w:rPr>
          <w:rFonts w:ascii="Cambria" w:hAnsi="Cambria"/>
        </w:rPr>
        <w:t>,</w:t>
      </w:r>
      <w:r w:rsidRPr="00094E07">
        <w:rPr>
          <w:rFonts w:ascii="Cambria" w:hAnsi="Cambria"/>
        </w:rPr>
        <w:t xml:space="preserve"> and lip rounding</w:t>
      </w:r>
      <w:r>
        <w:rPr>
          <w:rFonts w:ascii="Cambria" w:hAnsi="Cambria"/>
        </w:rPr>
        <w:t>,</w:t>
      </w:r>
      <w:r w:rsidRPr="00094E07">
        <w:rPr>
          <w:rFonts w:ascii="Cambria" w:hAnsi="Cambria"/>
        </w:rPr>
        <w:t xml:space="preserve"> while maintaining the jaw height required for the </w:t>
      </w:r>
      <w:r w:rsidRPr="00297E29">
        <w:rPr>
          <w:rFonts w:ascii="Cambria" w:hAnsi="Cambria"/>
          <w:i/>
        </w:rPr>
        <w:t>R1:fo</w:t>
      </w:r>
      <w:r>
        <w:rPr>
          <w:rFonts w:ascii="Cambria" w:hAnsi="Cambria"/>
        </w:rPr>
        <w:t xml:space="preserve"> coupling and seen acoustically using Voce Vista software to enhance what the teacher hears as ‘best sound’.</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b/>
        </w:rPr>
      </w:pPr>
      <w:r w:rsidRPr="00094E07">
        <w:rPr>
          <w:rFonts w:ascii="Cambria" w:hAnsi="Cambria"/>
          <w:b/>
        </w:rPr>
        <w:t xml:space="preserve">Reflections and observations from </w:t>
      </w:r>
      <w:r>
        <w:rPr>
          <w:rFonts w:ascii="Cambria" w:hAnsi="Cambria"/>
          <w:b/>
        </w:rPr>
        <w:t>the</w:t>
      </w:r>
      <w:r w:rsidRPr="00094E07">
        <w:rPr>
          <w:rFonts w:ascii="Cambria" w:hAnsi="Cambria"/>
          <w:b/>
        </w:rPr>
        <w:t xml:space="preserve"> case study</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Pr>
          <w:rFonts w:ascii="Cambria" w:hAnsi="Cambria"/>
        </w:rPr>
        <w:lastRenderedPageBreak/>
        <w:t xml:space="preserve">When collecting data for this case study, the author found it </w:t>
      </w:r>
      <w:r w:rsidRPr="00094E07">
        <w:rPr>
          <w:rFonts w:ascii="Cambria" w:hAnsi="Cambria"/>
        </w:rPr>
        <w:t>challenging to maintain the sung vowel vocal tract posture for the</w:t>
      </w:r>
      <w:r>
        <w:rPr>
          <w:rFonts w:ascii="Cambria" w:hAnsi="Cambria"/>
        </w:rPr>
        <w:t xml:space="preserve"> glottal fry</w:t>
      </w:r>
      <w:r w:rsidRPr="00094E07">
        <w:rPr>
          <w:rFonts w:ascii="Cambria" w:hAnsi="Cambria"/>
        </w:rPr>
        <w:t xml:space="preserve">, particularly in the higher notes. When in the upper range, </w:t>
      </w:r>
      <w:r>
        <w:rPr>
          <w:rFonts w:ascii="Cambria" w:hAnsi="Cambria"/>
        </w:rPr>
        <w:t>it was</w:t>
      </w:r>
      <w:r w:rsidRPr="00094E07">
        <w:rPr>
          <w:rFonts w:ascii="Cambria" w:hAnsi="Cambria"/>
        </w:rPr>
        <w:t xml:space="preserve"> </w:t>
      </w:r>
      <w:r>
        <w:rPr>
          <w:rFonts w:ascii="Cambria" w:hAnsi="Cambria"/>
        </w:rPr>
        <w:t xml:space="preserve">also </w:t>
      </w:r>
      <w:r w:rsidRPr="00094E07">
        <w:rPr>
          <w:rFonts w:ascii="Cambria" w:hAnsi="Cambria"/>
        </w:rPr>
        <w:t xml:space="preserve">observed that it was difficult not </w:t>
      </w:r>
      <w:r>
        <w:rPr>
          <w:rFonts w:ascii="Cambria" w:hAnsi="Cambria"/>
        </w:rPr>
        <w:t xml:space="preserve">to </w:t>
      </w:r>
      <w:r w:rsidRPr="00094E07">
        <w:rPr>
          <w:rFonts w:ascii="Cambria" w:hAnsi="Cambria"/>
        </w:rPr>
        <w:t xml:space="preserve">tune the vowel heard during glottal fry </w:t>
      </w:r>
      <w:r>
        <w:rPr>
          <w:rFonts w:ascii="Cambria" w:hAnsi="Cambria"/>
        </w:rPr>
        <w:t>as</w:t>
      </w:r>
      <w:r w:rsidRPr="00094E07">
        <w:rPr>
          <w:rFonts w:ascii="Cambria" w:hAnsi="Cambria"/>
        </w:rPr>
        <w:t xml:space="preserve"> the target vowel vocal tract posture produces </w:t>
      </w:r>
      <w:r>
        <w:rPr>
          <w:rFonts w:ascii="Cambria" w:hAnsi="Cambria"/>
        </w:rPr>
        <w:t xml:space="preserve">a </w:t>
      </w:r>
      <w:r w:rsidRPr="00094E07">
        <w:rPr>
          <w:rFonts w:ascii="Cambria" w:hAnsi="Cambria"/>
        </w:rPr>
        <w:t>manipulated version of the vowel</w:t>
      </w:r>
      <w:r>
        <w:rPr>
          <w:rFonts w:ascii="Cambria" w:hAnsi="Cambria"/>
        </w:rPr>
        <w:t>;</w:t>
      </w:r>
      <w:r w:rsidRPr="00094E07">
        <w:rPr>
          <w:rFonts w:ascii="Cambria" w:hAnsi="Cambria"/>
        </w:rPr>
        <w:t xml:space="preserve"> when the pitch is removed and the glottal fry is the sound source this is quite disconcerting as aural feedback is so important to resonance tuning </w:t>
      </w:r>
      <w:r>
        <w:rPr>
          <w:rFonts w:ascii="Cambria" w:hAnsi="Cambria"/>
        </w:rPr>
        <w:t>of</w:t>
      </w:r>
      <w:r w:rsidRPr="00094E07">
        <w:rPr>
          <w:rFonts w:ascii="Cambria" w:hAnsi="Cambria"/>
        </w:rPr>
        <w:t xml:space="preserve"> </w:t>
      </w:r>
      <w:r w:rsidRPr="00094E07">
        <w:rPr>
          <w:rFonts w:ascii="Cambria" w:eastAsia="Times New Roman" w:hAnsi="Cambria" w:cs="Arial"/>
          <w:color w:val="000000"/>
          <w:shd w:val="clear" w:color="auto" w:fill="FFFFFF"/>
        </w:rPr>
        <w:t xml:space="preserve">sopranos </w:t>
      </w:r>
      <w:r>
        <w:rPr>
          <w:rFonts w:ascii="Cambria" w:eastAsia="Times New Roman" w:hAnsi="Cambria" w:cs="Arial"/>
          <w:color w:val="000000"/>
          <w:shd w:val="clear" w:color="auto" w:fill="FFFFFF"/>
        </w:rPr>
        <w:t xml:space="preserve">who </w:t>
      </w:r>
      <w:r w:rsidRPr="00094E07">
        <w:rPr>
          <w:rFonts w:ascii="Cambria" w:eastAsia="Times New Roman" w:hAnsi="Cambria" w:cs="Arial"/>
          <w:color w:val="000000"/>
          <w:shd w:val="clear" w:color="auto" w:fill="FFFFFF"/>
        </w:rPr>
        <w:t xml:space="preserve">learn </w:t>
      </w:r>
      <w:r w:rsidRPr="00297E29">
        <w:rPr>
          <w:rFonts w:ascii="Cambria" w:eastAsia="Times New Roman" w:hAnsi="Cambria" w:cs="Arial"/>
          <w:i/>
          <w:color w:val="000000"/>
          <w:shd w:val="clear" w:color="auto" w:fill="FFFFFF"/>
        </w:rPr>
        <w:t xml:space="preserve">R1:fo </w:t>
      </w:r>
      <w:r w:rsidRPr="00094E07">
        <w:rPr>
          <w:rFonts w:ascii="Cambria" w:eastAsia="Times New Roman" w:hAnsi="Cambria" w:cs="Arial"/>
          <w:color w:val="000000"/>
          <w:shd w:val="clear" w:color="auto" w:fill="FFFFFF"/>
        </w:rPr>
        <w:t xml:space="preserve">tuning by sound of </w:t>
      </w:r>
      <w:r>
        <w:rPr>
          <w:rFonts w:ascii="Cambria" w:eastAsia="Times New Roman" w:hAnsi="Cambria" w:cs="Arial"/>
          <w:color w:val="000000"/>
          <w:shd w:val="clear" w:color="auto" w:fill="FFFFFF"/>
        </w:rPr>
        <w:t xml:space="preserve">their </w:t>
      </w:r>
      <w:r w:rsidRPr="00094E07">
        <w:rPr>
          <w:rFonts w:ascii="Cambria" w:eastAsia="Times New Roman" w:hAnsi="Cambria" w:cs="Arial"/>
          <w:color w:val="000000"/>
          <w:shd w:val="clear" w:color="auto" w:fill="FFFFFF"/>
        </w:rPr>
        <w:t xml:space="preserve">own voice and </w:t>
      </w:r>
      <w:r>
        <w:rPr>
          <w:rFonts w:ascii="Cambria" w:eastAsia="Times New Roman" w:hAnsi="Cambria" w:cs="Arial"/>
          <w:color w:val="000000"/>
          <w:shd w:val="clear" w:color="auto" w:fill="FFFFFF"/>
        </w:rPr>
        <w:t xml:space="preserve">the </w:t>
      </w:r>
      <w:r w:rsidRPr="00094E07">
        <w:rPr>
          <w:rFonts w:ascii="Cambria" w:eastAsia="Times New Roman" w:hAnsi="Cambria" w:cs="Arial"/>
          <w:color w:val="000000"/>
          <w:shd w:val="clear" w:color="auto" w:fill="FFFFFF"/>
        </w:rPr>
        <w:t>feeling of less effort (Jeanetteau, 2020)</w:t>
      </w:r>
      <w:r>
        <w:rPr>
          <w:rFonts w:ascii="Cambria" w:eastAsia="Times New Roman" w:hAnsi="Cambria" w:cs="Arial"/>
          <w:color w:val="000000"/>
          <w:shd w:val="clear" w:color="auto" w:fill="FFFFFF"/>
        </w:rPr>
        <w:t>.</w:t>
      </w:r>
      <w:r w:rsidRPr="00094E07">
        <w:rPr>
          <w:rFonts w:ascii="Cambria" w:eastAsia="Times New Roman" w:hAnsi="Cambria" w:cs="Arial"/>
          <w:color w:val="000000"/>
          <w:shd w:val="clear" w:color="auto" w:fill="FFFFFF"/>
        </w:rPr>
        <w:t xml:space="preserve"> </w:t>
      </w:r>
      <w:r w:rsidRPr="00094E07">
        <w:rPr>
          <w:rFonts w:ascii="Cambria" w:hAnsi="Cambria"/>
        </w:rPr>
        <w:t xml:space="preserve">If repeating this study with other sopranos, </w:t>
      </w:r>
      <w:r>
        <w:rPr>
          <w:rFonts w:ascii="Cambria" w:hAnsi="Cambria"/>
        </w:rPr>
        <w:t xml:space="preserve">it would be prudent to </w:t>
      </w:r>
      <w:r w:rsidRPr="00094E07">
        <w:rPr>
          <w:rFonts w:ascii="Cambria" w:hAnsi="Cambria"/>
        </w:rPr>
        <w:t xml:space="preserve"> encourage practice of maintaining the sung vowel vocal tract posture. It would be interesting to investigate the vowel perception heard with glottal fry for the vocal tract postures </w:t>
      </w:r>
      <w:r>
        <w:rPr>
          <w:rFonts w:ascii="Cambria" w:hAnsi="Cambria"/>
        </w:rPr>
        <w:t>in the higher soprano</w:t>
      </w:r>
      <w:r w:rsidRPr="00094E07">
        <w:rPr>
          <w:rFonts w:ascii="Cambria" w:hAnsi="Cambria"/>
        </w:rPr>
        <w:t xml:space="preserve"> range and could perhaps be a useful tool for learning </w:t>
      </w:r>
      <w:r>
        <w:rPr>
          <w:rFonts w:ascii="Cambria" w:hAnsi="Cambria"/>
        </w:rPr>
        <w:t xml:space="preserve">articulation for </w:t>
      </w:r>
      <w:r w:rsidRPr="00094E07">
        <w:rPr>
          <w:rFonts w:ascii="Cambria" w:hAnsi="Cambria"/>
        </w:rPr>
        <w:t>the higher soprano range</w:t>
      </w:r>
      <w:r>
        <w:rPr>
          <w:rFonts w:ascii="Cambria" w:hAnsi="Cambria"/>
        </w:rPr>
        <w:t>.</w:t>
      </w:r>
      <w:r w:rsidRPr="00094E07">
        <w:rPr>
          <w:rFonts w:ascii="Cambria" w:hAnsi="Cambria"/>
        </w:rPr>
        <w:t xml:space="preserve"> </w:t>
      </w:r>
      <w:r>
        <w:rPr>
          <w:rFonts w:ascii="Cambria" w:hAnsi="Cambria"/>
        </w:rPr>
        <w:t xml:space="preserve">Bozeman (2020) has also discussed the use of chiaroscuro whisper to help tune </w:t>
      </w:r>
      <w:r w:rsidRPr="00500809">
        <w:rPr>
          <w:rFonts w:ascii="Cambria" w:hAnsi="Cambria"/>
          <w:i/>
        </w:rPr>
        <w:t>R2</w:t>
      </w:r>
      <w:r>
        <w:rPr>
          <w:rFonts w:ascii="Cambria" w:hAnsi="Cambria"/>
        </w:rPr>
        <w:t xml:space="preserve"> which would be an important pedagogical tool to explore. </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eastAsia="Times New Roman" w:hAnsi="Cambria" w:cs="Arial"/>
          <w:color w:val="222222"/>
          <w:shd w:val="clear" w:color="auto" w:fill="FFFFFF"/>
        </w:rPr>
      </w:pPr>
      <w:r>
        <w:rPr>
          <w:rFonts w:ascii="Cambria" w:hAnsi="Cambria"/>
        </w:rPr>
        <w:t>This</w:t>
      </w:r>
      <w:r w:rsidRPr="00094E07">
        <w:rPr>
          <w:rFonts w:ascii="Cambria" w:hAnsi="Cambria"/>
        </w:rPr>
        <w:t xml:space="preserve"> project has highlighted the importance of the contribution tongue movement makes to articulation of the resonances throughout the range and </w:t>
      </w:r>
      <w:r>
        <w:rPr>
          <w:rFonts w:ascii="Cambria" w:hAnsi="Cambria"/>
        </w:rPr>
        <w:t>an in depth</w:t>
      </w:r>
      <w:r w:rsidRPr="00094E07">
        <w:rPr>
          <w:rFonts w:ascii="Cambria" w:hAnsi="Cambria"/>
        </w:rPr>
        <w:t xml:space="preserve"> explor</w:t>
      </w:r>
      <w:r>
        <w:rPr>
          <w:rFonts w:ascii="Cambria" w:hAnsi="Cambria"/>
        </w:rPr>
        <w:t>ation</w:t>
      </w:r>
      <w:r w:rsidRPr="00094E07">
        <w:rPr>
          <w:rFonts w:ascii="Cambria" w:hAnsi="Cambria"/>
        </w:rPr>
        <w:t xml:space="preserve"> </w:t>
      </w:r>
      <w:r>
        <w:rPr>
          <w:rFonts w:ascii="Cambria" w:hAnsi="Cambria"/>
        </w:rPr>
        <w:t>of the research,</w:t>
      </w:r>
      <w:r w:rsidRPr="00094E07">
        <w:rPr>
          <w:rFonts w:ascii="Cambria" w:hAnsi="Cambria"/>
        </w:rPr>
        <w:t xml:space="preserve"> from scientists such as Kerri Obert who have published research in this area</w:t>
      </w:r>
      <w:r>
        <w:rPr>
          <w:rFonts w:ascii="Cambria" w:hAnsi="Cambria"/>
        </w:rPr>
        <w:t>, would be worthwhile</w:t>
      </w:r>
      <w:r w:rsidRPr="00094E07">
        <w:rPr>
          <w:rFonts w:ascii="Cambria" w:hAnsi="Cambria"/>
        </w:rPr>
        <w:t>.</w:t>
      </w:r>
      <w:r>
        <w:rPr>
          <w:rFonts w:ascii="Cambria" w:hAnsi="Cambria"/>
        </w:rPr>
        <w:t xml:space="preserve"> </w:t>
      </w:r>
      <w:r w:rsidRPr="00094E07">
        <w:rPr>
          <w:rFonts w:ascii="Cambria" w:eastAsia="Times New Roman" w:hAnsi="Cambria" w:cs="Arial"/>
          <w:color w:val="222222"/>
          <w:shd w:val="clear" w:color="auto" w:fill="FFFFFF"/>
        </w:rPr>
        <w:t xml:space="preserve">Voce Vista </w:t>
      </w:r>
      <w:r>
        <w:rPr>
          <w:rFonts w:ascii="Cambria" w:eastAsia="Times New Roman" w:hAnsi="Cambria" w:cs="Arial"/>
          <w:color w:val="222222"/>
          <w:shd w:val="clear" w:color="auto" w:fill="FFFFFF"/>
        </w:rPr>
        <w:t xml:space="preserve">could be used </w:t>
      </w:r>
      <w:r w:rsidRPr="00094E07">
        <w:rPr>
          <w:rFonts w:ascii="Cambria" w:eastAsia="Times New Roman" w:hAnsi="Cambria" w:cs="Arial"/>
          <w:color w:val="222222"/>
          <w:shd w:val="clear" w:color="auto" w:fill="FFFFFF"/>
        </w:rPr>
        <w:t>to explore different articulations</w:t>
      </w:r>
      <w:r>
        <w:rPr>
          <w:rFonts w:ascii="Cambria" w:eastAsia="Times New Roman" w:hAnsi="Cambria" w:cs="Arial"/>
          <w:color w:val="222222"/>
          <w:shd w:val="clear" w:color="auto" w:fill="FFFFFF"/>
        </w:rPr>
        <w:t xml:space="preserve"> and the resultant </w:t>
      </w:r>
      <w:r w:rsidRPr="00094E07">
        <w:rPr>
          <w:rFonts w:ascii="Cambria" w:eastAsia="Times New Roman" w:hAnsi="Cambria" w:cs="Arial"/>
          <w:color w:val="222222"/>
          <w:shd w:val="clear" w:color="auto" w:fill="FFFFFF"/>
        </w:rPr>
        <w:t xml:space="preserve">sound production </w:t>
      </w:r>
      <w:r>
        <w:rPr>
          <w:rFonts w:ascii="Cambria" w:eastAsia="Times New Roman" w:hAnsi="Cambria" w:cs="Arial"/>
          <w:color w:val="222222"/>
          <w:shd w:val="clear" w:color="auto" w:fill="FFFFFF"/>
        </w:rPr>
        <w:t>perhaps</w:t>
      </w:r>
      <w:r w:rsidRPr="00094E07">
        <w:rPr>
          <w:rFonts w:ascii="Cambria" w:eastAsia="Times New Roman" w:hAnsi="Cambria" w:cs="Arial"/>
          <w:color w:val="222222"/>
          <w:shd w:val="clear" w:color="auto" w:fill="FFFFFF"/>
        </w:rPr>
        <w:t xml:space="preserve"> investigat</w:t>
      </w:r>
      <w:r>
        <w:rPr>
          <w:rFonts w:ascii="Cambria" w:eastAsia="Times New Roman" w:hAnsi="Cambria" w:cs="Arial"/>
          <w:color w:val="222222"/>
          <w:shd w:val="clear" w:color="auto" w:fill="FFFFFF"/>
        </w:rPr>
        <w:t>ing</w:t>
      </w:r>
      <w:r w:rsidRPr="00094E07">
        <w:rPr>
          <w:rFonts w:ascii="Cambria" w:eastAsia="Times New Roman" w:hAnsi="Cambria" w:cs="Arial"/>
          <w:color w:val="222222"/>
          <w:shd w:val="clear" w:color="auto" w:fill="FFFFFF"/>
        </w:rPr>
        <w:t xml:space="preserve"> other elite soprano voices</w:t>
      </w:r>
      <w:r>
        <w:rPr>
          <w:rFonts w:ascii="Cambria" w:eastAsia="Times New Roman" w:hAnsi="Cambria" w:cs="Arial"/>
          <w:color w:val="222222"/>
          <w:shd w:val="clear" w:color="auto" w:fill="FFFFFF"/>
        </w:rPr>
        <w:t>. A soprano pedagogue lead investigation comparing different</w:t>
      </w:r>
      <w:r w:rsidRPr="00094E07">
        <w:rPr>
          <w:rFonts w:ascii="Cambria" w:eastAsia="Times New Roman" w:hAnsi="Cambria" w:cs="Arial"/>
          <w:color w:val="222222"/>
          <w:shd w:val="clear" w:color="auto" w:fill="FFFFFF"/>
        </w:rPr>
        <w:t xml:space="preserve"> pedagogical directives might </w:t>
      </w:r>
      <w:r>
        <w:rPr>
          <w:rFonts w:ascii="Cambria" w:eastAsia="Times New Roman" w:hAnsi="Cambria" w:cs="Arial"/>
          <w:color w:val="222222"/>
          <w:shd w:val="clear" w:color="auto" w:fill="FFFFFF"/>
        </w:rPr>
        <w:t>add to the knowledge of training soprano</w:t>
      </w:r>
      <w:r w:rsidRPr="00094E07">
        <w:rPr>
          <w:rFonts w:ascii="Cambria" w:eastAsia="Times New Roman" w:hAnsi="Cambria" w:cs="Arial"/>
          <w:color w:val="222222"/>
          <w:shd w:val="clear" w:color="auto" w:fill="FFFFFF"/>
        </w:rPr>
        <w:t xml:space="preserve"> resonance strategies. </w:t>
      </w:r>
    </w:p>
    <w:p w:rsidR="00DF3974"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rPr>
      </w:pPr>
      <w:r>
        <w:rPr>
          <w:rFonts w:ascii="Cambria" w:hAnsi="Cambria"/>
        </w:rPr>
        <w:t xml:space="preserve">Further reflections on methodology were observed from the review of research carried out for this project. </w:t>
      </w:r>
      <w:r w:rsidRPr="00094E07">
        <w:rPr>
          <w:rFonts w:ascii="Cambria" w:hAnsi="Cambria"/>
        </w:rPr>
        <w:t xml:space="preserve">Deme (2014) and Joliveau (2004) both studied trained sopranos under laboratory conditions but used different technologies. The Joliveau (2004) acoustic broadband technology data for </w:t>
      </w:r>
      <w:r w:rsidRPr="0092245B">
        <w:rPr>
          <w:rFonts w:ascii="Cambria" w:hAnsi="Cambria"/>
          <w:i/>
        </w:rPr>
        <w:t>R2</w:t>
      </w:r>
      <w:r w:rsidRPr="00094E07">
        <w:rPr>
          <w:rFonts w:ascii="Cambria" w:hAnsi="Cambria"/>
        </w:rPr>
        <w:t xml:space="preserve"> reflected more closely </w:t>
      </w:r>
      <w:r>
        <w:rPr>
          <w:rFonts w:ascii="Cambria" w:hAnsi="Cambria"/>
        </w:rPr>
        <w:t xml:space="preserve">the </w:t>
      </w:r>
      <w:r w:rsidRPr="00094E07">
        <w:rPr>
          <w:rFonts w:ascii="Cambria" w:hAnsi="Cambria"/>
        </w:rPr>
        <w:t>data</w:t>
      </w:r>
      <w:r>
        <w:rPr>
          <w:rFonts w:ascii="Cambria" w:hAnsi="Cambria"/>
        </w:rPr>
        <w:t xml:space="preserve"> from this case study,</w:t>
      </w:r>
      <w:r w:rsidRPr="00094E07">
        <w:rPr>
          <w:rFonts w:ascii="Cambria" w:hAnsi="Cambria"/>
        </w:rPr>
        <w:t xml:space="preserve"> but the soprano subjects were asked to sing at a low volume and without vibrato because of the limitations of the technology. </w:t>
      </w:r>
      <w:r>
        <w:rPr>
          <w:rFonts w:ascii="Cambria" w:hAnsi="Cambria"/>
        </w:rPr>
        <w:t>This technology was used in several of the studies examined; Henrich (2011), Joliveau (2004), Garnier (2010), and it is unclear</w:t>
      </w:r>
      <w:r w:rsidRPr="00094E07">
        <w:rPr>
          <w:rFonts w:ascii="Cambria" w:hAnsi="Cambria"/>
        </w:rPr>
        <w:t xml:space="preserve"> how much this</w:t>
      </w:r>
      <w:r>
        <w:rPr>
          <w:rFonts w:ascii="Cambria" w:hAnsi="Cambria"/>
        </w:rPr>
        <w:t xml:space="preserve"> repression of sound</w:t>
      </w:r>
      <w:r w:rsidRPr="00094E07">
        <w:rPr>
          <w:rFonts w:ascii="Cambria" w:hAnsi="Cambria"/>
        </w:rPr>
        <w:t xml:space="preserve"> might affect formants</w:t>
      </w:r>
      <w:r>
        <w:rPr>
          <w:rFonts w:ascii="Cambria" w:hAnsi="Cambria"/>
        </w:rPr>
        <w:t xml:space="preserve">. A </w:t>
      </w:r>
      <w:r w:rsidRPr="00094E07">
        <w:rPr>
          <w:rFonts w:ascii="Cambria" w:hAnsi="Cambria"/>
        </w:rPr>
        <w:t>compar</w:t>
      </w:r>
      <w:r>
        <w:rPr>
          <w:rFonts w:ascii="Cambria" w:hAnsi="Cambria"/>
        </w:rPr>
        <w:t>ison study</w:t>
      </w:r>
      <w:r w:rsidRPr="00094E07">
        <w:rPr>
          <w:rFonts w:ascii="Cambria" w:hAnsi="Cambria"/>
        </w:rPr>
        <w:t xml:space="preserve"> between the acoustic broadband technology and Voce Vista</w:t>
      </w:r>
      <w:r>
        <w:rPr>
          <w:rFonts w:ascii="Cambria" w:hAnsi="Cambria"/>
        </w:rPr>
        <w:t xml:space="preserve"> software</w:t>
      </w:r>
      <w:r w:rsidRPr="00094E07">
        <w:rPr>
          <w:rFonts w:ascii="Cambria" w:hAnsi="Cambria"/>
        </w:rPr>
        <w:t xml:space="preserve"> would </w:t>
      </w:r>
      <w:r>
        <w:rPr>
          <w:rFonts w:ascii="Cambria" w:hAnsi="Cambria"/>
        </w:rPr>
        <w:t xml:space="preserve">be a </w:t>
      </w:r>
      <w:r w:rsidRPr="00094E07">
        <w:rPr>
          <w:rFonts w:ascii="Cambria" w:hAnsi="Cambria"/>
        </w:rPr>
        <w:t>useful investigation to discover the accuracy of technology</w:t>
      </w:r>
      <w:r>
        <w:rPr>
          <w:rFonts w:ascii="Cambria" w:hAnsi="Cambria"/>
        </w:rPr>
        <w:t xml:space="preserve"> that is</w:t>
      </w:r>
      <w:r w:rsidRPr="00094E07">
        <w:rPr>
          <w:rFonts w:ascii="Cambria" w:hAnsi="Cambria"/>
        </w:rPr>
        <w:t xml:space="preserve"> accessible for pedagogues. For the information </w:t>
      </w:r>
      <w:r w:rsidRPr="00094E07">
        <w:rPr>
          <w:rFonts w:ascii="Cambria" w:hAnsi="Cambria"/>
        </w:rPr>
        <w:lastRenderedPageBreak/>
        <w:t xml:space="preserve">to be relevant and usable </w:t>
      </w:r>
      <w:r>
        <w:rPr>
          <w:rFonts w:ascii="Cambria" w:hAnsi="Cambria"/>
        </w:rPr>
        <w:t xml:space="preserve">for pedagogues </w:t>
      </w:r>
      <w:r w:rsidRPr="00094E07">
        <w:rPr>
          <w:rFonts w:ascii="Cambria" w:hAnsi="Cambria"/>
        </w:rPr>
        <w:t>in the teaching studio, studies based on software such as Voce Vista would be an appropriate choice</w:t>
      </w:r>
      <w:r>
        <w:rPr>
          <w:rFonts w:ascii="Cambria" w:hAnsi="Cambria"/>
        </w:rPr>
        <w:t>,</w:t>
      </w:r>
      <w:r w:rsidRPr="00094E07">
        <w:rPr>
          <w:rFonts w:ascii="Cambria" w:hAnsi="Cambria"/>
        </w:rPr>
        <w:t xml:space="preserve"> perhaps sacrificing accuracy for accessibility. Developing a protocol so pedagogues can compare results </w:t>
      </w:r>
      <w:r>
        <w:rPr>
          <w:rFonts w:ascii="Cambria" w:hAnsi="Cambria"/>
        </w:rPr>
        <w:t xml:space="preserve">between studios </w:t>
      </w:r>
      <w:r w:rsidRPr="00094E07">
        <w:rPr>
          <w:rFonts w:ascii="Cambria" w:hAnsi="Cambria"/>
        </w:rPr>
        <w:t>would be a worthwhile project</w:t>
      </w:r>
      <w:r>
        <w:rPr>
          <w:rFonts w:ascii="Cambria" w:hAnsi="Cambria"/>
        </w:rPr>
        <w:t xml:space="preserve"> with a view to a soprano pedagogue led investigation for relevant and useful data</w:t>
      </w:r>
      <w:r w:rsidRPr="00094E07">
        <w:rPr>
          <w:rFonts w:ascii="Cambria" w:hAnsi="Cambria"/>
        </w:rPr>
        <w:t>.</w:t>
      </w:r>
    </w:p>
    <w:p w:rsidR="00DF3974" w:rsidRPr="00094E07"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Pr>
          <w:rFonts w:ascii="Cambria" w:hAnsi="Cambria"/>
        </w:rPr>
        <w:t>The</w:t>
      </w:r>
      <w:r w:rsidRPr="00094E07">
        <w:rPr>
          <w:rFonts w:ascii="Cambria" w:hAnsi="Cambria"/>
        </w:rPr>
        <w:t xml:space="preserve"> lit</w:t>
      </w:r>
      <w:r>
        <w:rPr>
          <w:rFonts w:ascii="Cambria" w:hAnsi="Cambria"/>
        </w:rPr>
        <w:t>erature</w:t>
      </w:r>
      <w:r w:rsidRPr="00094E07">
        <w:rPr>
          <w:rFonts w:ascii="Cambria" w:hAnsi="Cambria"/>
        </w:rPr>
        <w:t xml:space="preserve"> review</w:t>
      </w:r>
      <w:r>
        <w:rPr>
          <w:rFonts w:ascii="Cambria" w:hAnsi="Cambria"/>
        </w:rPr>
        <w:t xml:space="preserve"> for this project revealed</w:t>
      </w:r>
      <w:r w:rsidRPr="00094E07">
        <w:rPr>
          <w:rFonts w:ascii="Cambria" w:hAnsi="Cambria"/>
        </w:rPr>
        <w:t xml:space="preserve"> the</w:t>
      </w:r>
      <w:r>
        <w:rPr>
          <w:rFonts w:ascii="Cambria" w:hAnsi="Cambria"/>
        </w:rPr>
        <w:t xml:space="preserve"> accepted knowledge amongst researchers</w:t>
      </w:r>
      <w:r w:rsidRPr="00094E07">
        <w:rPr>
          <w:rFonts w:ascii="Cambria" w:hAnsi="Cambria"/>
        </w:rPr>
        <w:t xml:space="preserve"> of </w:t>
      </w:r>
      <w:r w:rsidRPr="0092245B">
        <w:rPr>
          <w:rFonts w:ascii="Cambria" w:hAnsi="Cambria"/>
          <w:i/>
        </w:rPr>
        <w:t>R1:fo</w:t>
      </w:r>
      <w:r w:rsidRPr="00094E07">
        <w:rPr>
          <w:rFonts w:ascii="Cambria" w:hAnsi="Cambria"/>
        </w:rPr>
        <w:t xml:space="preserve"> tracking as a primary resonance strategy of sopranos </w:t>
      </w:r>
      <w:r>
        <w:rPr>
          <w:rFonts w:ascii="Cambria" w:hAnsi="Cambria"/>
        </w:rPr>
        <w:t>but that</w:t>
      </w:r>
      <w:r w:rsidRPr="00094E07">
        <w:rPr>
          <w:rFonts w:ascii="Cambria" w:hAnsi="Cambria"/>
        </w:rPr>
        <w:t xml:space="preserve"> this is not</w:t>
      </w:r>
      <w:r>
        <w:rPr>
          <w:rFonts w:ascii="Cambria" w:hAnsi="Cambria"/>
        </w:rPr>
        <w:t xml:space="preserve"> </w:t>
      </w:r>
      <w:r w:rsidRPr="00094E07">
        <w:rPr>
          <w:rFonts w:ascii="Cambria" w:hAnsi="Cambria"/>
        </w:rPr>
        <w:t>clear</w:t>
      </w:r>
      <w:r>
        <w:rPr>
          <w:rFonts w:ascii="Cambria" w:hAnsi="Cambria"/>
        </w:rPr>
        <w:t xml:space="preserve">ly reflected </w:t>
      </w:r>
      <w:r w:rsidRPr="00094E07">
        <w:rPr>
          <w:rFonts w:ascii="Cambria" w:hAnsi="Cambria"/>
        </w:rPr>
        <w:t>in the available literature</w:t>
      </w:r>
      <w:r>
        <w:rPr>
          <w:rFonts w:ascii="Cambria" w:hAnsi="Cambria"/>
        </w:rPr>
        <w:t xml:space="preserve"> from acoustically informed</w:t>
      </w:r>
      <w:r w:rsidRPr="00094E07">
        <w:rPr>
          <w:rFonts w:ascii="Cambria" w:hAnsi="Cambria"/>
        </w:rPr>
        <w:t xml:space="preserve"> pedagog</w:t>
      </w:r>
      <w:r>
        <w:rPr>
          <w:rFonts w:ascii="Cambria" w:hAnsi="Cambria"/>
        </w:rPr>
        <w:t>ical text books</w:t>
      </w:r>
      <w:r w:rsidRPr="00094E07">
        <w:rPr>
          <w:rFonts w:ascii="Cambria" w:hAnsi="Cambria"/>
        </w:rPr>
        <w:t>. The complex and abstract nature of speech acoustic theory and its application to the soprano voice</w:t>
      </w:r>
      <w:r>
        <w:rPr>
          <w:rFonts w:ascii="Cambria" w:hAnsi="Cambria"/>
        </w:rPr>
        <w:t xml:space="preserve"> could be better represented in the available literature; s</w:t>
      </w:r>
      <w:r w:rsidRPr="00094E07">
        <w:rPr>
          <w:rFonts w:ascii="Cambria" w:hAnsi="Cambria"/>
        </w:rPr>
        <w:t>peech formants are important to our understanding of what a vowel is and the starting point for our understanding of resonance strategies for classical singers, but for sopranos, it is only the beginning of the story. The acoustic perspective can help explain and inform traditional classical voice training; if more female pedagogues have access</w:t>
      </w:r>
      <w:r>
        <w:rPr>
          <w:rFonts w:ascii="Cambria" w:hAnsi="Cambria"/>
        </w:rPr>
        <w:t>,</w:t>
      </w:r>
      <w:r w:rsidRPr="00094E07">
        <w:rPr>
          <w:rFonts w:ascii="Cambria" w:hAnsi="Cambria"/>
        </w:rPr>
        <w:t xml:space="preserve"> and can contribute to acoustic science with an emphasis on the soprano experience, this could give a more fulsome and clear </w:t>
      </w:r>
      <w:r>
        <w:rPr>
          <w:rFonts w:ascii="Cambria" w:hAnsi="Cambria"/>
        </w:rPr>
        <w:t>knowledge base</w:t>
      </w:r>
      <w:r w:rsidRPr="00094E07">
        <w:rPr>
          <w:rFonts w:ascii="Cambria" w:hAnsi="Cambria"/>
        </w:rPr>
        <w:t xml:space="preserve"> </w:t>
      </w:r>
      <w:r>
        <w:rPr>
          <w:rFonts w:ascii="Cambria" w:hAnsi="Cambria"/>
        </w:rPr>
        <w:t>from which</w:t>
      </w:r>
      <w:r w:rsidRPr="00094E07">
        <w:rPr>
          <w:rFonts w:ascii="Cambria" w:hAnsi="Cambria"/>
        </w:rPr>
        <w:t xml:space="preserve"> all pedagogues </w:t>
      </w:r>
      <w:r>
        <w:rPr>
          <w:rFonts w:ascii="Cambria" w:hAnsi="Cambria"/>
        </w:rPr>
        <w:t>could develop a</w:t>
      </w:r>
      <w:r w:rsidRPr="00094E07">
        <w:rPr>
          <w:rFonts w:ascii="Cambria" w:hAnsi="Cambria"/>
        </w:rPr>
        <w:t xml:space="preserve"> better understanding of what the resonance strategies of a soprano are. </w:t>
      </w:r>
    </w:p>
    <w:p w:rsidR="00DF3974" w:rsidRPr="00094E07" w:rsidRDefault="00DF3974" w:rsidP="00DF3974">
      <w:pPr>
        <w:spacing w:line="360" w:lineRule="auto"/>
        <w:jc w:val="both"/>
        <w:rPr>
          <w:rFonts w:ascii="Cambria" w:hAnsi="Cambria"/>
        </w:rPr>
      </w:pPr>
    </w:p>
    <w:p w:rsidR="00DF3974" w:rsidRDefault="00DF3974" w:rsidP="00DF3974">
      <w:pPr>
        <w:spacing w:line="360" w:lineRule="auto"/>
        <w:jc w:val="both"/>
        <w:rPr>
          <w:rFonts w:ascii="Cambria" w:eastAsia="Times New Roman" w:hAnsi="Cambria" w:cs="Arial"/>
          <w:color w:val="222222"/>
          <w:shd w:val="clear" w:color="auto" w:fill="FFFFFF"/>
        </w:rPr>
      </w:pPr>
      <w:r w:rsidRPr="00094E07">
        <w:rPr>
          <w:rFonts w:ascii="Cambria" w:eastAsia="Times New Roman" w:hAnsi="Cambria" w:cs="Arial"/>
          <w:color w:val="222222"/>
          <w:shd w:val="clear" w:color="auto" w:fill="FFFFFF"/>
        </w:rPr>
        <w:t>Another reflection</w:t>
      </w:r>
      <w:r>
        <w:rPr>
          <w:rFonts w:ascii="Cambria" w:eastAsia="Times New Roman" w:hAnsi="Cambria" w:cs="Arial"/>
          <w:color w:val="222222"/>
          <w:shd w:val="clear" w:color="auto" w:fill="FFFFFF"/>
        </w:rPr>
        <w:t xml:space="preserve"> from this case study</w:t>
      </w:r>
      <w:r w:rsidRPr="00094E07">
        <w:rPr>
          <w:rFonts w:ascii="Cambria" w:eastAsia="Times New Roman" w:hAnsi="Cambria" w:cs="Arial"/>
          <w:color w:val="222222"/>
          <w:shd w:val="clear" w:color="auto" w:fill="FFFFFF"/>
        </w:rPr>
        <w:t xml:space="preserve"> is whether Voce Vista </w:t>
      </w:r>
      <w:r>
        <w:rPr>
          <w:rFonts w:ascii="Cambria" w:eastAsia="Times New Roman" w:hAnsi="Cambria" w:cs="Arial"/>
          <w:color w:val="222222"/>
          <w:shd w:val="clear" w:color="auto" w:fill="FFFFFF"/>
        </w:rPr>
        <w:t xml:space="preserve">could be used </w:t>
      </w:r>
      <w:r w:rsidRPr="00094E07">
        <w:rPr>
          <w:rFonts w:ascii="Cambria" w:eastAsia="Times New Roman" w:hAnsi="Cambria" w:cs="Arial"/>
          <w:color w:val="222222"/>
          <w:shd w:val="clear" w:color="auto" w:fill="FFFFFF"/>
        </w:rPr>
        <w:t xml:space="preserve">directly with a student </w:t>
      </w:r>
      <w:r>
        <w:rPr>
          <w:rFonts w:ascii="Cambria" w:eastAsia="Times New Roman" w:hAnsi="Cambria" w:cs="Arial"/>
          <w:color w:val="222222"/>
          <w:shd w:val="clear" w:color="auto" w:fill="FFFFFF"/>
        </w:rPr>
        <w:t xml:space="preserve">for resonance training </w:t>
      </w:r>
      <w:r w:rsidRPr="00094E07">
        <w:rPr>
          <w:rFonts w:ascii="Cambria" w:eastAsia="Times New Roman" w:hAnsi="Cambria" w:cs="Arial"/>
          <w:color w:val="222222"/>
          <w:shd w:val="clear" w:color="auto" w:fill="FFFFFF"/>
        </w:rPr>
        <w:t>or i</w:t>
      </w:r>
      <w:r>
        <w:rPr>
          <w:rFonts w:ascii="Cambria" w:eastAsia="Times New Roman" w:hAnsi="Cambria" w:cs="Arial"/>
          <w:color w:val="222222"/>
          <w:shd w:val="clear" w:color="auto" w:fill="FFFFFF"/>
        </w:rPr>
        <w:t>f it is more</w:t>
      </w:r>
      <w:r w:rsidRPr="00094E07">
        <w:rPr>
          <w:rFonts w:ascii="Cambria" w:eastAsia="Times New Roman" w:hAnsi="Cambria" w:cs="Arial"/>
          <w:color w:val="222222"/>
          <w:shd w:val="clear" w:color="auto" w:fill="FFFFFF"/>
        </w:rPr>
        <w:t xml:space="preserve"> a tool that w</w:t>
      </w:r>
      <w:r>
        <w:rPr>
          <w:rFonts w:ascii="Cambria" w:eastAsia="Times New Roman" w:hAnsi="Cambria" w:cs="Arial"/>
          <w:color w:val="222222"/>
          <w:shd w:val="clear" w:color="auto" w:fill="FFFFFF"/>
        </w:rPr>
        <w:t>ould</w:t>
      </w:r>
      <w:r w:rsidRPr="00094E07">
        <w:rPr>
          <w:rFonts w:ascii="Cambria" w:eastAsia="Times New Roman" w:hAnsi="Cambria" w:cs="Arial"/>
          <w:color w:val="222222"/>
          <w:shd w:val="clear" w:color="auto" w:fill="FFFFFF"/>
        </w:rPr>
        <w:t xml:space="preserve"> inform teaching, and so use</w:t>
      </w:r>
      <w:r>
        <w:rPr>
          <w:rFonts w:ascii="Cambria" w:eastAsia="Times New Roman" w:hAnsi="Cambria" w:cs="Arial"/>
          <w:color w:val="222222"/>
          <w:shd w:val="clear" w:color="auto" w:fill="FFFFFF"/>
        </w:rPr>
        <w:t>d</w:t>
      </w:r>
      <w:r w:rsidRPr="00094E07">
        <w:rPr>
          <w:rFonts w:ascii="Cambria" w:eastAsia="Times New Roman" w:hAnsi="Cambria" w:cs="Arial"/>
          <w:color w:val="222222"/>
          <w:shd w:val="clear" w:color="auto" w:fill="FFFFFF"/>
        </w:rPr>
        <w:t xml:space="preserve"> indirectly? </w:t>
      </w:r>
      <w:r>
        <w:rPr>
          <w:rFonts w:ascii="Cambria" w:eastAsia="Times New Roman" w:hAnsi="Cambria" w:cs="Arial"/>
          <w:color w:val="222222"/>
          <w:shd w:val="clear" w:color="auto" w:fill="FFFFFF"/>
        </w:rPr>
        <w:t>Informed e</w:t>
      </w:r>
      <w:r w:rsidRPr="00094E07">
        <w:rPr>
          <w:rFonts w:ascii="Cambria" w:eastAsia="Times New Roman" w:hAnsi="Cambria" w:cs="Arial"/>
          <w:color w:val="222222"/>
          <w:shd w:val="clear" w:color="auto" w:fill="FFFFFF"/>
        </w:rPr>
        <w:t xml:space="preserve">xperience using Voce Vista </w:t>
      </w:r>
      <w:r>
        <w:rPr>
          <w:rFonts w:ascii="Cambria" w:eastAsia="Times New Roman" w:hAnsi="Cambria" w:cs="Arial"/>
          <w:color w:val="222222"/>
          <w:shd w:val="clear" w:color="auto" w:fill="FFFFFF"/>
        </w:rPr>
        <w:t>in the studio would need to be explored with emphasis on</w:t>
      </w:r>
      <w:r w:rsidRPr="00094E07">
        <w:rPr>
          <w:rFonts w:ascii="Cambria" w:eastAsia="Times New Roman" w:hAnsi="Cambria" w:cs="Arial"/>
          <w:color w:val="222222"/>
          <w:shd w:val="clear" w:color="auto" w:fill="FFFFFF"/>
        </w:rPr>
        <w:t xml:space="preserve"> how the desired sound and traditional teaching methods are related to what </w:t>
      </w:r>
      <w:r>
        <w:rPr>
          <w:rFonts w:ascii="Cambria" w:eastAsia="Times New Roman" w:hAnsi="Cambria" w:cs="Arial"/>
          <w:color w:val="222222"/>
          <w:shd w:val="clear" w:color="auto" w:fill="FFFFFF"/>
        </w:rPr>
        <w:t>is</w:t>
      </w:r>
      <w:r w:rsidRPr="00094E07">
        <w:rPr>
          <w:rFonts w:ascii="Cambria" w:eastAsia="Times New Roman" w:hAnsi="Cambria" w:cs="Arial"/>
          <w:color w:val="222222"/>
          <w:shd w:val="clear" w:color="auto" w:fill="FFFFFF"/>
        </w:rPr>
        <w:t xml:space="preserve"> see</w:t>
      </w:r>
      <w:r>
        <w:rPr>
          <w:rFonts w:ascii="Cambria" w:eastAsia="Times New Roman" w:hAnsi="Cambria" w:cs="Arial"/>
          <w:color w:val="222222"/>
          <w:shd w:val="clear" w:color="auto" w:fill="FFFFFF"/>
        </w:rPr>
        <w:t>n</w:t>
      </w:r>
      <w:r w:rsidRPr="00094E07">
        <w:rPr>
          <w:rFonts w:ascii="Cambria" w:eastAsia="Times New Roman" w:hAnsi="Cambria" w:cs="Arial"/>
          <w:color w:val="222222"/>
          <w:shd w:val="clear" w:color="auto" w:fill="FFFFFF"/>
        </w:rPr>
        <w:t xml:space="preserve"> spectrographically. Spectrographic tools might enhance learning f</w:t>
      </w:r>
      <w:bookmarkStart w:id="0" w:name="_GoBack"/>
      <w:bookmarkEnd w:id="0"/>
      <w:r w:rsidRPr="00094E07">
        <w:rPr>
          <w:rFonts w:ascii="Cambria" w:eastAsia="Times New Roman" w:hAnsi="Cambria" w:cs="Arial"/>
          <w:color w:val="222222"/>
          <w:shd w:val="clear" w:color="auto" w:fill="FFFFFF"/>
        </w:rPr>
        <w:t xml:space="preserve">or students with biofeedback </w:t>
      </w:r>
      <w:r>
        <w:rPr>
          <w:rFonts w:ascii="Cambria" w:eastAsia="Times New Roman" w:hAnsi="Cambria" w:cs="Arial"/>
          <w:color w:val="222222"/>
          <w:shd w:val="clear" w:color="auto" w:fill="FFFFFF"/>
        </w:rPr>
        <w:t>(Moss, 2019) by</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w:t>
      </w:r>
      <w:r w:rsidRPr="00094E07">
        <w:rPr>
          <w:rFonts w:ascii="Cambria" w:eastAsia="Times New Roman" w:hAnsi="Cambria" w:cs="Arial"/>
          <w:color w:val="222222"/>
          <w:shd w:val="clear" w:color="auto" w:fill="FFFFFF"/>
        </w:rPr>
        <w:t>seeing</w:t>
      </w:r>
      <w:r>
        <w:rPr>
          <w:rFonts w:ascii="Cambria" w:eastAsia="Times New Roman" w:hAnsi="Cambria" w:cs="Arial"/>
          <w:color w:val="222222"/>
          <w:shd w:val="clear" w:color="auto" w:fill="FFFFFF"/>
        </w:rPr>
        <w:t>’</w:t>
      </w:r>
      <w:r w:rsidRPr="00094E07">
        <w:rPr>
          <w:rFonts w:ascii="Cambria" w:eastAsia="Times New Roman" w:hAnsi="Cambria" w:cs="Arial"/>
          <w:color w:val="222222"/>
          <w:shd w:val="clear" w:color="auto" w:fill="FFFFFF"/>
        </w:rPr>
        <w:t xml:space="preserve"> formant/harmonic interaction, but with limited time in a singing lesson and the amount of background theory needed to interpret spectrography, it </w:t>
      </w:r>
      <w:r>
        <w:rPr>
          <w:rFonts w:ascii="Cambria" w:eastAsia="Times New Roman" w:hAnsi="Cambria" w:cs="Arial"/>
          <w:color w:val="222222"/>
          <w:shd w:val="clear" w:color="auto" w:fill="FFFFFF"/>
        </w:rPr>
        <w:t>might</w:t>
      </w:r>
      <w:r w:rsidRPr="00094E07">
        <w:rPr>
          <w:rFonts w:ascii="Cambria" w:eastAsia="Times New Roman" w:hAnsi="Cambria" w:cs="Arial"/>
          <w:color w:val="222222"/>
          <w:shd w:val="clear" w:color="auto" w:fill="FFFFFF"/>
        </w:rPr>
        <w:t xml:space="preserve"> be the application of knowledge</w:t>
      </w:r>
      <w:r>
        <w:rPr>
          <w:rFonts w:ascii="Cambria" w:eastAsia="Times New Roman" w:hAnsi="Cambria" w:cs="Arial"/>
          <w:color w:val="222222"/>
          <w:shd w:val="clear" w:color="auto" w:fill="FFFFFF"/>
        </w:rPr>
        <w:t xml:space="preserve"> through vowel choice and articulatory directives</w:t>
      </w:r>
      <w:r w:rsidRPr="00094E07">
        <w:rPr>
          <w:rFonts w:ascii="Cambria" w:eastAsia="Times New Roman" w:hAnsi="Cambria" w:cs="Arial"/>
          <w:color w:val="222222"/>
          <w:shd w:val="clear" w:color="auto" w:fill="FFFFFF"/>
        </w:rPr>
        <w:t xml:space="preserve"> that could be more valuable. </w:t>
      </w:r>
      <w:r>
        <w:rPr>
          <w:rFonts w:ascii="Cambria" w:eastAsia="Times New Roman" w:hAnsi="Cambria" w:cs="Arial"/>
          <w:color w:val="222222"/>
          <w:shd w:val="clear" w:color="auto" w:fill="FFFFFF"/>
        </w:rPr>
        <w:t>K</w:t>
      </w:r>
      <w:r w:rsidRPr="00094E07">
        <w:rPr>
          <w:rFonts w:ascii="Cambria" w:eastAsia="Times New Roman" w:hAnsi="Cambria" w:cs="Arial"/>
          <w:color w:val="222222"/>
          <w:shd w:val="clear" w:color="auto" w:fill="FFFFFF"/>
        </w:rPr>
        <w:t xml:space="preserve">nowledge of how articulation affects vowel production is </w:t>
      </w:r>
      <w:r>
        <w:rPr>
          <w:rFonts w:ascii="Cambria" w:eastAsia="Times New Roman" w:hAnsi="Cambria" w:cs="Arial"/>
          <w:color w:val="222222"/>
          <w:shd w:val="clear" w:color="auto" w:fill="FFFFFF"/>
        </w:rPr>
        <w:t>described</w:t>
      </w:r>
      <w:r w:rsidRPr="00094E07">
        <w:rPr>
          <w:rFonts w:ascii="Cambria" w:eastAsia="Times New Roman" w:hAnsi="Cambria" w:cs="Arial"/>
          <w:color w:val="222222"/>
          <w:shd w:val="clear" w:color="auto" w:fill="FFFFFF"/>
        </w:rPr>
        <w:t xml:space="preserve"> in phonetics texts and applied to singing by pedagogues such as Doscher </w:t>
      </w:r>
      <w:r>
        <w:rPr>
          <w:rFonts w:ascii="Cambria" w:eastAsia="Times New Roman" w:hAnsi="Cambria" w:cs="Arial"/>
          <w:color w:val="222222"/>
          <w:shd w:val="clear" w:color="auto" w:fill="FFFFFF"/>
        </w:rPr>
        <w:t xml:space="preserve">(1993) </w:t>
      </w:r>
      <w:r w:rsidRPr="00094E07">
        <w:rPr>
          <w:rFonts w:ascii="Cambria" w:eastAsia="Times New Roman" w:hAnsi="Cambria" w:cs="Arial"/>
          <w:color w:val="222222"/>
          <w:shd w:val="clear" w:color="auto" w:fill="FFFFFF"/>
        </w:rPr>
        <w:t>and Bozeman</w:t>
      </w:r>
      <w:r>
        <w:rPr>
          <w:rFonts w:ascii="Cambria" w:eastAsia="Times New Roman" w:hAnsi="Cambria" w:cs="Arial"/>
          <w:color w:val="222222"/>
          <w:shd w:val="clear" w:color="auto" w:fill="FFFFFF"/>
        </w:rPr>
        <w:t xml:space="preserve"> (2017), thus further e</w:t>
      </w:r>
      <w:r w:rsidRPr="00094E07">
        <w:rPr>
          <w:rFonts w:ascii="Cambria" w:eastAsia="Times New Roman" w:hAnsi="Cambria" w:cs="Arial"/>
          <w:color w:val="222222"/>
          <w:shd w:val="clear" w:color="auto" w:fill="FFFFFF"/>
        </w:rPr>
        <w:t>xplor</w:t>
      </w:r>
      <w:r>
        <w:rPr>
          <w:rFonts w:ascii="Cambria" w:eastAsia="Times New Roman" w:hAnsi="Cambria" w:cs="Arial"/>
          <w:color w:val="222222"/>
          <w:shd w:val="clear" w:color="auto" w:fill="FFFFFF"/>
        </w:rPr>
        <w:t>ation of</w:t>
      </w:r>
      <w:r w:rsidRPr="00094E07">
        <w:rPr>
          <w:rFonts w:ascii="Cambria" w:eastAsia="Times New Roman" w:hAnsi="Cambria" w:cs="Arial"/>
          <w:color w:val="222222"/>
          <w:shd w:val="clear" w:color="auto" w:fill="FFFFFF"/>
        </w:rPr>
        <w:t xml:space="preserve"> phonetic theory and </w:t>
      </w:r>
      <w:r>
        <w:rPr>
          <w:rFonts w:ascii="Cambria" w:eastAsia="Times New Roman" w:hAnsi="Cambria" w:cs="Arial"/>
          <w:color w:val="222222"/>
          <w:shd w:val="clear" w:color="auto" w:fill="FFFFFF"/>
        </w:rPr>
        <w:t xml:space="preserve">is </w:t>
      </w:r>
      <w:r w:rsidRPr="00094E07">
        <w:rPr>
          <w:rFonts w:ascii="Cambria" w:eastAsia="Times New Roman" w:hAnsi="Cambria" w:cs="Arial"/>
          <w:color w:val="222222"/>
          <w:shd w:val="clear" w:color="auto" w:fill="FFFFFF"/>
        </w:rPr>
        <w:t>appl</w:t>
      </w:r>
      <w:r>
        <w:rPr>
          <w:rFonts w:ascii="Cambria" w:eastAsia="Times New Roman" w:hAnsi="Cambria" w:cs="Arial"/>
          <w:color w:val="222222"/>
          <w:shd w:val="clear" w:color="auto" w:fill="FFFFFF"/>
        </w:rPr>
        <w:t>ication</w:t>
      </w:r>
      <w:r w:rsidRPr="00094E07">
        <w:rPr>
          <w:rFonts w:ascii="Cambria" w:eastAsia="Times New Roman" w:hAnsi="Cambria" w:cs="Arial"/>
          <w:color w:val="222222"/>
          <w:shd w:val="clear" w:color="auto" w:fill="FFFFFF"/>
        </w:rPr>
        <w:t xml:space="preserve"> </w:t>
      </w:r>
      <w:r>
        <w:rPr>
          <w:rFonts w:ascii="Cambria" w:eastAsia="Times New Roman" w:hAnsi="Cambria" w:cs="Arial"/>
          <w:color w:val="222222"/>
          <w:shd w:val="clear" w:color="auto" w:fill="FFFFFF"/>
        </w:rPr>
        <w:t>using</w:t>
      </w:r>
      <w:r w:rsidRPr="00094E07">
        <w:rPr>
          <w:rFonts w:ascii="Cambria" w:eastAsia="Times New Roman" w:hAnsi="Cambria" w:cs="Arial"/>
          <w:color w:val="222222"/>
          <w:shd w:val="clear" w:color="auto" w:fill="FFFFFF"/>
        </w:rPr>
        <w:t xml:space="preserve"> a soprano centric epistemology in light of </w:t>
      </w:r>
      <w:r>
        <w:rPr>
          <w:rFonts w:ascii="Cambria" w:eastAsia="Times New Roman" w:hAnsi="Cambria" w:cs="Arial"/>
          <w:color w:val="222222"/>
          <w:shd w:val="clear" w:color="auto" w:fill="FFFFFF"/>
        </w:rPr>
        <w:t xml:space="preserve">the </w:t>
      </w:r>
      <w:r w:rsidRPr="00094E07">
        <w:rPr>
          <w:rFonts w:ascii="Cambria" w:eastAsia="Times New Roman" w:hAnsi="Cambria" w:cs="Arial"/>
          <w:color w:val="222222"/>
          <w:shd w:val="clear" w:color="auto" w:fill="FFFFFF"/>
        </w:rPr>
        <w:t>soprano resonance strategies</w:t>
      </w:r>
      <w:r>
        <w:rPr>
          <w:rFonts w:ascii="Cambria" w:eastAsia="Times New Roman" w:hAnsi="Cambria" w:cs="Arial"/>
          <w:color w:val="222222"/>
          <w:shd w:val="clear" w:color="auto" w:fill="FFFFFF"/>
        </w:rPr>
        <w:t xml:space="preserve"> discussed in this paper would be a worthwhile investigation</w:t>
      </w:r>
      <w:r w:rsidRPr="00094E07">
        <w:rPr>
          <w:rFonts w:ascii="Cambria" w:eastAsia="Times New Roman" w:hAnsi="Cambria" w:cs="Arial"/>
          <w:color w:val="222222"/>
          <w:shd w:val="clear" w:color="auto" w:fill="FFFFFF"/>
        </w:rPr>
        <w:t xml:space="preserve">. </w:t>
      </w:r>
    </w:p>
    <w:p w:rsidR="00DF3974" w:rsidRPr="00094E07" w:rsidRDefault="00DF3974" w:rsidP="00DF3974">
      <w:pPr>
        <w:spacing w:line="360" w:lineRule="auto"/>
        <w:jc w:val="both"/>
        <w:rPr>
          <w:rFonts w:ascii="Cambria" w:hAnsi="Cambria"/>
        </w:rPr>
      </w:pPr>
    </w:p>
    <w:p w:rsidR="00DF3974" w:rsidRPr="00094E07" w:rsidRDefault="00DF3974" w:rsidP="00DF3974">
      <w:pPr>
        <w:spacing w:line="360" w:lineRule="auto"/>
        <w:jc w:val="both"/>
        <w:rPr>
          <w:rFonts w:ascii="Cambria" w:hAnsi="Cambria"/>
          <w:b/>
        </w:rPr>
      </w:pPr>
      <w:r w:rsidRPr="00094E07">
        <w:rPr>
          <w:rFonts w:ascii="Cambria" w:hAnsi="Cambria"/>
          <w:b/>
        </w:rPr>
        <w:t xml:space="preserve">Conclusion </w:t>
      </w:r>
    </w:p>
    <w:p w:rsidR="00DF3974" w:rsidRDefault="00DF3974" w:rsidP="00DF3974">
      <w:pPr>
        <w:spacing w:line="360" w:lineRule="auto"/>
        <w:jc w:val="both"/>
        <w:rPr>
          <w:rFonts w:ascii="Cambria" w:hAnsi="Cambria"/>
        </w:rPr>
      </w:pPr>
    </w:p>
    <w:p w:rsidR="00DF3974" w:rsidRDefault="00DF3974" w:rsidP="00DF3974">
      <w:pPr>
        <w:spacing w:line="360" w:lineRule="auto"/>
        <w:jc w:val="both"/>
        <w:rPr>
          <w:rFonts w:ascii="Cambria" w:hAnsi="Cambria"/>
        </w:rPr>
      </w:pPr>
      <w:r>
        <w:rPr>
          <w:rFonts w:ascii="Cambria" w:hAnsi="Cambria"/>
        </w:rPr>
        <w:t>This</w:t>
      </w:r>
      <w:r w:rsidRPr="00094E07">
        <w:rPr>
          <w:rFonts w:ascii="Cambria" w:hAnsi="Cambria"/>
        </w:rPr>
        <w:t xml:space="preserve"> project has achieve</w:t>
      </w:r>
      <w:r>
        <w:rPr>
          <w:rFonts w:ascii="Cambria" w:hAnsi="Cambria"/>
        </w:rPr>
        <w:t>d some of the</w:t>
      </w:r>
      <w:r w:rsidRPr="00094E07">
        <w:rPr>
          <w:rFonts w:ascii="Cambria" w:hAnsi="Cambria"/>
        </w:rPr>
        <w:t xml:space="preserve"> intended aims</w:t>
      </w:r>
      <w:r>
        <w:rPr>
          <w:rFonts w:ascii="Cambria" w:hAnsi="Cambria"/>
        </w:rPr>
        <w:t xml:space="preserve"> set out in the proposal;</w:t>
      </w:r>
      <w:r w:rsidRPr="00094E07">
        <w:rPr>
          <w:rFonts w:ascii="Cambria" w:hAnsi="Cambria"/>
        </w:rPr>
        <w:t xml:space="preserve"> developing a proficiency with Voce Vista Pro and becom</w:t>
      </w:r>
      <w:r>
        <w:rPr>
          <w:rFonts w:ascii="Cambria" w:hAnsi="Cambria"/>
        </w:rPr>
        <w:t>ing</w:t>
      </w:r>
      <w:r w:rsidRPr="00094E07">
        <w:rPr>
          <w:rFonts w:ascii="Cambria" w:hAnsi="Cambria"/>
        </w:rPr>
        <w:t xml:space="preserve"> more fluent in the language of acoustics. </w:t>
      </w:r>
      <w:r>
        <w:rPr>
          <w:rFonts w:ascii="Cambria" w:hAnsi="Cambria"/>
        </w:rPr>
        <w:t>A</w:t>
      </w:r>
      <w:r w:rsidRPr="00094E07">
        <w:rPr>
          <w:rFonts w:ascii="Cambria" w:hAnsi="Cambria"/>
        </w:rPr>
        <w:t xml:space="preserve"> new understanding of soprano resonance strategies has changed </w:t>
      </w:r>
      <w:r>
        <w:rPr>
          <w:rFonts w:ascii="Cambria" w:hAnsi="Cambria"/>
        </w:rPr>
        <w:t>the</w:t>
      </w:r>
      <w:r w:rsidRPr="00094E07">
        <w:rPr>
          <w:rFonts w:ascii="Cambria" w:hAnsi="Cambria"/>
        </w:rPr>
        <w:t xml:space="preserve"> perception of the importance of learning the ‘turns’ described by Bozeman </w:t>
      </w:r>
      <w:r>
        <w:rPr>
          <w:rFonts w:ascii="Cambria" w:hAnsi="Cambria"/>
        </w:rPr>
        <w:t xml:space="preserve">(2017) </w:t>
      </w:r>
      <w:r w:rsidRPr="00094E07">
        <w:rPr>
          <w:rFonts w:ascii="Cambria" w:hAnsi="Cambria"/>
        </w:rPr>
        <w:t>where harmonics cross the first formants of vowels</w:t>
      </w:r>
      <w:r>
        <w:rPr>
          <w:rFonts w:ascii="Cambria" w:hAnsi="Cambria"/>
        </w:rPr>
        <w:t xml:space="preserve"> (or the octave below)</w:t>
      </w:r>
      <w:r w:rsidRPr="00094E07">
        <w:rPr>
          <w:rFonts w:ascii="Cambria" w:hAnsi="Cambria"/>
        </w:rPr>
        <w:t xml:space="preserve">, thus the other aims of </w:t>
      </w:r>
      <w:r>
        <w:rPr>
          <w:rFonts w:ascii="Cambria" w:hAnsi="Cambria"/>
        </w:rPr>
        <w:t>this</w:t>
      </w:r>
      <w:r w:rsidRPr="00094E07">
        <w:rPr>
          <w:rFonts w:ascii="Cambria" w:hAnsi="Cambria"/>
        </w:rPr>
        <w:t xml:space="preserve"> project have become redundant as they do not reflect the soprano experience. </w:t>
      </w:r>
      <w:r>
        <w:rPr>
          <w:rFonts w:ascii="Cambria" w:hAnsi="Cambria"/>
        </w:rPr>
        <w:t xml:space="preserve">This </w:t>
      </w:r>
      <w:r w:rsidRPr="00094E07">
        <w:rPr>
          <w:rFonts w:ascii="Cambria" w:hAnsi="Cambria"/>
        </w:rPr>
        <w:t xml:space="preserve">project has shown that as a soprano, it is more useful to see how the </w:t>
      </w:r>
      <w:r w:rsidRPr="00EB61E4">
        <w:rPr>
          <w:rFonts w:ascii="Cambria" w:hAnsi="Cambria"/>
          <w:i/>
        </w:rPr>
        <w:t>R1’s</w:t>
      </w:r>
      <w:r w:rsidRPr="00094E07">
        <w:rPr>
          <w:rFonts w:ascii="Cambria" w:hAnsi="Cambria"/>
        </w:rPr>
        <w:t xml:space="preserve"> move with pitch throughout the soprano range rather than that they are fixed at the speech values with the harmonics moving through the first formant speech resonance. Having information available that is representative of the soprano resonant strategies may make the understanding of the relationship of formants, vowels and harmonics more accessible to sopranos that wish to use this knowledge in their singing and teaching. Being able to understand the relationship between vowel, pitch, harmonic and formant and then utilising a software program to further display and see these relationships could help bridge the gap between traditional voice training and voice </w:t>
      </w:r>
      <w:r>
        <w:rPr>
          <w:rFonts w:ascii="Cambria" w:hAnsi="Cambria"/>
        </w:rPr>
        <w:t xml:space="preserve">science </w:t>
      </w:r>
      <w:r w:rsidRPr="00094E07">
        <w:rPr>
          <w:rFonts w:ascii="Cambria" w:hAnsi="Cambria"/>
        </w:rPr>
        <w:t>knowledge for pedagogues and students. Taking into account a feminist epistemology looks at who are the creators of knowledge; the pedagogical texts cited in this paper have made abstract, acoustical knowledge more accessible for singing teachers</w:t>
      </w:r>
      <w:r>
        <w:rPr>
          <w:rFonts w:ascii="Cambria" w:hAnsi="Cambria"/>
        </w:rPr>
        <w:t>,</w:t>
      </w:r>
      <w:r w:rsidRPr="00094E07">
        <w:rPr>
          <w:rFonts w:ascii="Cambria" w:hAnsi="Cambria"/>
        </w:rPr>
        <w:t xml:space="preserve"> but for sopranos to have greater understanding and access, </w:t>
      </w:r>
      <w:r>
        <w:rPr>
          <w:rFonts w:ascii="Cambria" w:hAnsi="Cambria"/>
        </w:rPr>
        <w:t xml:space="preserve">it can be </w:t>
      </w:r>
      <w:r w:rsidRPr="00094E07">
        <w:rPr>
          <w:rFonts w:ascii="Cambria" w:hAnsi="Cambria"/>
        </w:rPr>
        <w:t>argue</w:t>
      </w:r>
      <w:r>
        <w:rPr>
          <w:rFonts w:ascii="Cambria" w:hAnsi="Cambria"/>
        </w:rPr>
        <w:t>d</w:t>
      </w:r>
      <w:r w:rsidRPr="00094E07">
        <w:rPr>
          <w:rFonts w:ascii="Cambria" w:hAnsi="Cambria"/>
        </w:rPr>
        <w:t xml:space="preserve"> that a more representative map of what happens to the formant/harmonic interactions throughout the soprano range, and not just at speech level, needs to be included to tell the whole story. In this case study, </w:t>
      </w:r>
      <w:r>
        <w:rPr>
          <w:rFonts w:ascii="Cambria" w:hAnsi="Cambria"/>
        </w:rPr>
        <w:t xml:space="preserve">an </w:t>
      </w:r>
      <w:r w:rsidRPr="00094E07">
        <w:rPr>
          <w:rFonts w:ascii="Cambria" w:hAnsi="Cambria"/>
        </w:rPr>
        <w:t>attempt</w:t>
      </w:r>
      <w:r>
        <w:rPr>
          <w:rFonts w:ascii="Cambria" w:hAnsi="Cambria"/>
        </w:rPr>
        <w:t xml:space="preserve"> has been made</w:t>
      </w:r>
      <w:r w:rsidRPr="00094E07">
        <w:rPr>
          <w:rFonts w:ascii="Cambria" w:hAnsi="Cambria"/>
        </w:rPr>
        <w:t xml:space="preserve"> to show some ways this knowledge may be represented and </w:t>
      </w:r>
      <w:r>
        <w:rPr>
          <w:rFonts w:ascii="Cambria" w:hAnsi="Cambria"/>
        </w:rPr>
        <w:t>that</w:t>
      </w:r>
      <w:r w:rsidRPr="00094E07">
        <w:rPr>
          <w:rFonts w:ascii="Cambria" w:hAnsi="Cambria"/>
        </w:rPr>
        <w:t xml:space="preserve"> it might be the basis for a more extensive </w:t>
      </w:r>
      <w:r>
        <w:rPr>
          <w:rFonts w:ascii="Cambria" w:hAnsi="Cambria"/>
        </w:rPr>
        <w:t xml:space="preserve">future </w:t>
      </w:r>
      <w:r w:rsidRPr="00094E07">
        <w:rPr>
          <w:rFonts w:ascii="Cambria" w:hAnsi="Cambria"/>
        </w:rPr>
        <w:t>study.</w:t>
      </w:r>
    </w:p>
    <w:p w:rsidR="00DF3974" w:rsidRDefault="00DF3974" w:rsidP="00DF3974">
      <w:pPr>
        <w:spacing w:line="360" w:lineRule="auto"/>
        <w:jc w:val="both"/>
        <w:rPr>
          <w:rFonts w:ascii="Cambria" w:hAnsi="Cambria"/>
        </w:rPr>
      </w:pPr>
    </w:p>
    <w:p w:rsidR="00DF3974" w:rsidRDefault="00DF3974"/>
    <w:sectPr w:rsidR="00DF3974" w:rsidSect="00B7683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C09BD"/>
    <w:multiLevelType w:val="multilevel"/>
    <w:tmpl w:val="B088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AC1940"/>
    <w:multiLevelType w:val="hybridMultilevel"/>
    <w:tmpl w:val="A8C40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C99690D"/>
    <w:multiLevelType w:val="hybridMultilevel"/>
    <w:tmpl w:val="48289C1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191D46"/>
    <w:multiLevelType w:val="hybridMultilevel"/>
    <w:tmpl w:val="9C329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F11BCF"/>
    <w:multiLevelType w:val="hybridMultilevel"/>
    <w:tmpl w:val="AAC4A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2"/>
  </w:num>
  <w:num w:numId="3">
    <w:abstractNumId w:val="24"/>
  </w:num>
  <w:num w:numId="4">
    <w:abstractNumId w:val="10"/>
  </w:num>
  <w:num w:numId="5">
    <w:abstractNumId w:val="17"/>
  </w:num>
  <w:num w:numId="6">
    <w:abstractNumId w:val="2"/>
  </w:num>
  <w:num w:numId="7">
    <w:abstractNumId w:val="25"/>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21"/>
  </w:num>
  <w:num w:numId="15">
    <w:abstractNumId w:val="18"/>
  </w:num>
  <w:num w:numId="16">
    <w:abstractNumId w:val="20"/>
  </w:num>
  <w:num w:numId="17">
    <w:abstractNumId w:val="0"/>
  </w:num>
  <w:num w:numId="18">
    <w:abstractNumId w:val="6"/>
  </w:num>
  <w:num w:numId="19">
    <w:abstractNumId w:val="7"/>
  </w:num>
  <w:num w:numId="20">
    <w:abstractNumId w:val="11"/>
  </w:num>
  <w:num w:numId="21">
    <w:abstractNumId w:val="12"/>
  </w:num>
  <w:num w:numId="22">
    <w:abstractNumId w:val="23"/>
  </w:num>
  <w:num w:numId="23">
    <w:abstractNumId w:val="4"/>
  </w:num>
  <w:num w:numId="24">
    <w:abstractNumId w:val="13"/>
  </w:num>
  <w:num w:numId="25">
    <w:abstractNumId w:val="16"/>
  </w:num>
  <w:num w:numId="26">
    <w:abstractNumId w:val="1"/>
  </w:num>
  <w:num w:numId="27">
    <w:abstractNumId w:val="26"/>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974"/>
    <w:rsid w:val="000F7082"/>
    <w:rsid w:val="001A3AE0"/>
    <w:rsid w:val="004F261F"/>
    <w:rsid w:val="00523D85"/>
    <w:rsid w:val="00B76836"/>
    <w:rsid w:val="00DF3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CB4ABE"/>
  <w15:chartTrackingRefBased/>
  <w15:docId w15:val="{A38D63E3-541F-FE47-933D-0EEE677F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3974"/>
  </w:style>
  <w:style w:type="paragraph" w:styleId="Heading1">
    <w:name w:val="heading 1"/>
    <w:basedOn w:val="Normal"/>
    <w:next w:val="Normal"/>
    <w:link w:val="Heading1Char"/>
    <w:uiPriority w:val="99"/>
    <w:qFormat/>
    <w:rsid w:val="00DF39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F397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F397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DF397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F3974"/>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F3974"/>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F3974"/>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F3974"/>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397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F39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F397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F397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DF39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F39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F39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F39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F39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3974"/>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59"/>
    <w:rsid w:val="00DF39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F397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F3974"/>
  </w:style>
  <w:style w:type="paragraph" w:styleId="ListParagraph">
    <w:name w:val="List Paragraph"/>
    <w:basedOn w:val="Normal"/>
    <w:uiPriority w:val="34"/>
    <w:qFormat/>
    <w:rsid w:val="00DF3974"/>
    <w:pPr>
      <w:ind w:left="720"/>
      <w:contextualSpacing/>
    </w:pPr>
  </w:style>
  <w:style w:type="paragraph" w:styleId="Caption">
    <w:name w:val="caption"/>
    <w:basedOn w:val="Normal"/>
    <w:next w:val="Normal"/>
    <w:uiPriority w:val="35"/>
    <w:semiHidden/>
    <w:unhideWhenUsed/>
    <w:qFormat/>
    <w:rsid w:val="00DF3974"/>
    <w:pPr>
      <w:spacing w:after="200"/>
    </w:pPr>
    <w:rPr>
      <w:i/>
      <w:iCs/>
      <w:color w:val="44546A" w:themeColor="text2"/>
      <w:sz w:val="18"/>
      <w:szCs w:val="18"/>
    </w:rPr>
  </w:style>
  <w:style w:type="paragraph" w:styleId="NoSpacing">
    <w:name w:val="No Spacing"/>
    <w:basedOn w:val="Normal"/>
    <w:link w:val="NoSpacingChar"/>
    <w:uiPriority w:val="1"/>
    <w:qFormat/>
    <w:rsid w:val="00DF3974"/>
  </w:style>
  <w:style w:type="character" w:customStyle="1" w:styleId="NoSpacingChar">
    <w:name w:val="No Spacing Char"/>
    <w:basedOn w:val="DefaultParagraphFont"/>
    <w:link w:val="NoSpacing"/>
    <w:uiPriority w:val="1"/>
    <w:rsid w:val="00DF3974"/>
  </w:style>
  <w:style w:type="paragraph" w:styleId="Title">
    <w:name w:val="Title"/>
    <w:basedOn w:val="Normal"/>
    <w:next w:val="Normal"/>
    <w:link w:val="TitleChar"/>
    <w:uiPriority w:val="10"/>
    <w:qFormat/>
    <w:rsid w:val="00DF397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974"/>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F3974"/>
    <w:rPr>
      <w:rFonts w:eastAsiaTheme="minorEastAsia"/>
      <w:color w:val="5A5A5A" w:themeColor="text1" w:themeTint="A5"/>
      <w:spacing w:val="15"/>
      <w:sz w:val="22"/>
      <w:szCs w:val="22"/>
    </w:rPr>
  </w:style>
  <w:style w:type="character" w:styleId="Strong">
    <w:name w:val="Strong"/>
    <w:uiPriority w:val="22"/>
    <w:qFormat/>
    <w:rsid w:val="00DF3974"/>
    <w:rPr>
      <w:b/>
      <w:bCs/>
    </w:rPr>
  </w:style>
  <w:style w:type="character" w:styleId="Emphasis">
    <w:name w:val="Emphasis"/>
    <w:uiPriority w:val="20"/>
    <w:qFormat/>
    <w:rsid w:val="00DF3974"/>
    <w:rPr>
      <w:i/>
      <w:iCs/>
    </w:rPr>
  </w:style>
  <w:style w:type="paragraph" w:styleId="Quote">
    <w:name w:val="Quote"/>
    <w:basedOn w:val="Normal"/>
    <w:next w:val="Normal"/>
    <w:link w:val="QuoteChar"/>
    <w:uiPriority w:val="29"/>
    <w:qFormat/>
    <w:rsid w:val="00DF397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F3974"/>
    <w:rPr>
      <w:i/>
      <w:iCs/>
      <w:color w:val="404040" w:themeColor="text1" w:themeTint="BF"/>
    </w:rPr>
  </w:style>
  <w:style w:type="paragraph" w:styleId="IntenseQuote">
    <w:name w:val="Intense Quote"/>
    <w:basedOn w:val="Normal"/>
    <w:next w:val="Normal"/>
    <w:link w:val="IntenseQuoteChar"/>
    <w:uiPriority w:val="30"/>
    <w:qFormat/>
    <w:rsid w:val="00DF397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F3974"/>
    <w:rPr>
      <w:i/>
      <w:iCs/>
      <w:color w:val="4472C4" w:themeColor="accent1"/>
    </w:rPr>
  </w:style>
  <w:style w:type="character" w:styleId="SubtleEmphasis">
    <w:name w:val="Subtle Emphasis"/>
    <w:uiPriority w:val="19"/>
    <w:qFormat/>
    <w:rsid w:val="00DF3974"/>
    <w:rPr>
      <w:i/>
      <w:iCs/>
      <w:color w:val="404040" w:themeColor="text1" w:themeTint="BF"/>
    </w:rPr>
  </w:style>
  <w:style w:type="character" w:styleId="IntenseEmphasis">
    <w:name w:val="Intense Emphasis"/>
    <w:uiPriority w:val="21"/>
    <w:qFormat/>
    <w:rsid w:val="00DF3974"/>
    <w:rPr>
      <w:i/>
      <w:iCs/>
      <w:color w:val="4472C4" w:themeColor="accent1"/>
    </w:rPr>
  </w:style>
  <w:style w:type="character" w:styleId="SubtleReference">
    <w:name w:val="Subtle Reference"/>
    <w:uiPriority w:val="31"/>
    <w:qFormat/>
    <w:rsid w:val="00DF3974"/>
    <w:rPr>
      <w:smallCaps/>
      <w:color w:val="5A5A5A" w:themeColor="text1" w:themeTint="A5"/>
    </w:rPr>
  </w:style>
  <w:style w:type="character" w:styleId="IntenseReference">
    <w:name w:val="Intense Reference"/>
    <w:uiPriority w:val="32"/>
    <w:qFormat/>
    <w:rsid w:val="00DF3974"/>
    <w:rPr>
      <w:b/>
      <w:bCs/>
      <w:smallCaps/>
      <w:color w:val="4472C4" w:themeColor="accent1"/>
      <w:spacing w:val="5"/>
    </w:rPr>
  </w:style>
  <w:style w:type="character" w:styleId="BookTitle">
    <w:name w:val="Book Title"/>
    <w:uiPriority w:val="33"/>
    <w:qFormat/>
    <w:rsid w:val="00DF3974"/>
    <w:rPr>
      <w:b/>
      <w:bCs/>
      <w:i/>
      <w:iCs/>
      <w:spacing w:val="5"/>
    </w:rPr>
  </w:style>
  <w:style w:type="paragraph" w:styleId="TOCHeading">
    <w:name w:val="TOC Heading"/>
    <w:basedOn w:val="Heading1"/>
    <w:next w:val="Normal"/>
    <w:uiPriority w:val="39"/>
    <w:semiHidden/>
    <w:unhideWhenUsed/>
    <w:qFormat/>
    <w:rsid w:val="00DF3974"/>
    <w:pPr>
      <w:outlineLvl w:val="9"/>
    </w:pPr>
  </w:style>
  <w:style w:type="paragraph" w:styleId="Footer">
    <w:name w:val="footer"/>
    <w:basedOn w:val="Normal"/>
    <w:link w:val="FooterChar"/>
    <w:uiPriority w:val="99"/>
    <w:unhideWhenUsed/>
    <w:rsid w:val="00DF3974"/>
    <w:pPr>
      <w:tabs>
        <w:tab w:val="center" w:pos="4680"/>
        <w:tab w:val="right" w:pos="9360"/>
      </w:tabs>
    </w:pPr>
  </w:style>
  <w:style w:type="character" w:customStyle="1" w:styleId="FooterChar">
    <w:name w:val="Footer Char"/>
    <w:basedOn w:val="DefaultParagraphFont"/>
    <w:link w:val="Footer"/>
    <w:uiPriority w:val="99"/>
    <w:rsid w:val="00DF3974"/>
  </w:style>
  <w:style w:type="character" w:styleId="PageNumber">
    <w:name w:val="page number"/>
    <w:basedOn w:val="DefaultParagraphFont"/>
    <w:uiPriority w:val="99"/>
    <w:unhideWhenUsed/>
    <w:rsid w:val="00DF3974"/>
  </w:style>
  <w:style w:type="paragraph" w:styleId="Header">
    <w:name w:val="header"/>
    <w:basedOn w:val="Normal"/>
    <w:link w:val="HeaderChar"/>
    <w:uiPriority w:val="99"/>
    <w:unhideWhenUsed/>
    <w:rsid w:val="00DF3974"/>
    <w:pPr>
      <w:tabs>
        <w:tab w:val="center" w:pos="4680"/>
        <w:tab w:val="right" w:pos="9360"/>
      </w:tabs>
    </w:pPr>
  </w:style>
  <w:style w:type="character" w:customStyle="1" w:styleId="HeaderChar">
    <w:name w:val="Header Char"/>
    <w:basedOn w:val="DefaultParagraphFont"/>
    <w:link w:val="Header"/>
    <w:uiPriority w:val="99"/>
    <w:rsid w:val="00DF3974"/>
  </w:style>
  <w:style w:type="paragraph" w:styleId="BodyText2">
    <w:name w:val="Body Text 2"/>
    <w:basedOn w:val="Normal"/>
    <w:link w:val="BodyText2Char"/>
    <w:uiPriority w:val="99"/>
    <w:rsid w:val="00DF3974"/>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F3974"/>
    <w:rPr>
      <w:rFonts w:ascii="Times New Roman" w:eastAsia="Times New Roman" w:hAnsi="Times New Roman" w:cs="Times New Roman"/>
      <w:b/>
      <w:bCs/>
      <w:sz w:val="22"/>
      <w:szCs w:val="22"/>
    </w:rPr>
  </w:style>
  <w:style w:type="paragraph" w:customStyle="1" w:styleId="deannah1">
    <w:name w:val="deannah1"/>
    <w:basedOn w:val="Normal"/>
    <w:uiPriority w:val="99"/>
    <w:rsid w:val="00DF3974"/>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F3974"/>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F3974"/>
    <w:rPr>
      <w:rFonts w:ascii="Tahoma" w:eastAsia="Times New Roman" w:hAnsi="Tahoma" w:cs="Tahoma"/>
      <w:sz w:val="16"/>
      <w:szCs w:val="16"/>
    </w:rPr>
  </w:style>
  <w:style w:type="character" w:styleId="Hyperlink">
    <w:name w:val="Hyperlink"/>
    <w:uiPriority w:val="99"/>
    <w:rsid w:val="00DF3974"/>
    <w:rPr>
      <w:color w:val="0000FF"/>
      <w:u w:val="single"/>
    </w:rPr>
  </w:style>
  <w:style w:type="character" w:styleId="FollowedHyperlink">
    <w:name w:val="FollowedHyperlink"/>
    <w:uiPriority w:val="99"/>
    <w:semiHidden/>
    <w:rsid w:val="00DF3974"/>
    <w:rPr>
      <w:color w:val="800080"/>
      <w:u w:val="single"/>
    </w:rPr>
  </w:style>
  <w:style w:type="character" w:customStyle="1" w:styleId="Hyperlink1">
    <w:name w:val="Hyperlink1"/>
    <w:uiPriority w:val="99"/>
    <w:rsid w:val="00DF3974"/>
    <w:rPr>
      <w:color w:val="535353"/>
      <w:u w:val="single"/>
      <w:effect w:val="none"/>
    </w:rPr>
  </w:style>
  <w:style w:type="paragraph" w:customStyle="1" w:styleId="NormalWeb1">
    <w:name w:val="Normal (Web)1"/>
    <w:basedOn w:val="Normal"/>
    <w:uiPriority w:val="99"/>
    <w:rsid w:val="00DF3974"/>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DF3974"/>
    <w:rPr>
      <w:sz w:val="16"/>
      <w:szCs w:val="16"/>
    </w:rPr>
  </w:style>
  <w:style w:type="paragraph" w:styleId="CommentText">
    <w:name w:val="annotation text"/>
    <w:basedOn w:val="Normal"/>
    <w:link w:val="CommentTextChar"/>
    <w:uiPriority w:val="99"/>
    <w:semiHidden/>
    <w:unhideWhenUsed/>
    <w:rsid w:val="00DF3974"/>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F397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F3974"/>
    <w:rPr>
      <w:b/>
      <w:bCs/>
    </w:rPr>
  </w:style>
  <w:style w:type="character" w:customStyle="1" w:styleId="CommentSubjectChar">
    <w:name w:val="Comment Subject Char"/>
    <w:basedOn w:val="CommentTextChar"/>
    <w:link w:val="CommentSubject"/>
    <w:uiPriority w:val="99"/>
    <w:semiHidden/>
    <w:rsid w:val="00DF3974"/>
    <w:rPr>
      <w:rFonts w:ascii="Times New Roman" w:eastAsia="Times New Roman" w:hAnsi="Times New Roman" w:cs="Times New Roman"/>
      <w:b/>
      <w:bCs/>
      <w:sz w:val="20"/>
      <w:szCs w:val="20"/>
    </w:rPr>
  </w:style>
  <w:style w:type="table" w:styleId="PlainTable5">
    <w:name w:val="Plain Table 5"/>
    <w:basedOn w:val="TableNormal"/>
    <w:uiPriority w:val="45"/>
    <w:rsid w:val="00DF3974"/>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Gub94</b:Tag>
    <b:SourceType>BookSection</b:SourceType>
    <b:Guid>{487AC64D-852D-BA4A-BAAE-1AC396E7BFE5}</b:Guid>
    <b:Author>
      <b:Author>
        <b:NameList>
          <b:Person>
            <b:Last>Guba</b:Last>
            <b:First>E.G.,</b:First>
            <b:Middle>Lincoln, Y.S.</b:Middle>
          </b:Person>
        </b:NameList>
      </b:Author>
    </b:Author>
    <b:Title>Competing Paradigms in Qualitative Research</b:Title>
    <b:Year>1994</b:Year>
    <b:BookTitle>Handbook of Qualitative Research, 2</b:BookTitle>
    <b:Pages>163-194</b:Pages>
    <b:RefOrder>1</b:RefOrder>
  </b:Source>
  <b:Source>
    <b:Tag>Dav20</b:Tag>
    <b:SourceType>ElectronicSource</b:SourceType>
    <b:Guid>{77F3F02E-2ABD-BA46-9117-6F06CCA74D25}</b:Guid>
    <b:Author>
      <b:Author>
        <b:NameList>
          <b:Person>
            <b:Last>Davies</b:Last>
            <b:First>C.</b:First>
          </b:Person>
        </b:NameList>
      </b:Author>
    </b:Author>
    <b:Title>A Quick Guide to Quantitative Research in the Social Sciences</b:Title>
    <b:Year>2020</b:Year>
    <b:RefOrder>2</b:RefOrder>
  </b:Source>
  <b:Source>
    <b:Tag>Bol14</b:Tag>
    <b:SourceType>Book</b:SourceType>
    <b:Guid>{E1FAAC5A-4AE1-8945-A446-D5A070B78387}</b:Guid>
    <b:Title>Reflective Practice: Working with Professional Development</b:Title>
    <b:City>London</b:City>
    <b:Publisher>Sage Publishing</b:Publisher>
    <b:Year>2014</b:Year>
    <b:Author>
      <b:Author>
        <b:NameList>
          <b:Person>
            <b:Last>Bolton</b:Last>
            <b:First>G.</b:First>
          </b:Person>
        </b:NameList>
      </b:Author>
    </b:Author>
    <b:RefOrder>3</b:RefOrder>
  </b:Source>
  <b:Source>
    <b:Tag>Fly06</b:Tag>
    <b:SourceType>JournalArticle</b:SourceType>
    <b:Guid>{32D163F2-D795-4B4E-A1E9-7F0E2CC967A5}</b:Guid>
    <b:Author>
      <b:Author>
        <b:NameList>
          <b:Person>
            <b:Last>Flyvbjerg</b:Last>
            <b:First>B.</b:First>
          </b:Person>
        </b:NameList>
      </b:Author>
    </b:Author>
    <b:Title>Five Misunderstandings About Case-Study Reseach</b:Title>
    <b:JournalName>Qualitative Inquiry</b:JournalName>
    <b:Year>2006</b:Year>
    <b:Volume>12</b:Volume>
    <b:Issue>2</b:Issue>
    <b:Pages>219-245</b:Pages>
    <b:RefOrder>4</b:RefOrder>
  </b:Source>
  <b:Source>
    <b:Tag>Den14</b:Tag>
    <b:SourceType>Book</b:SourceType>
    <b:Guid>{78730E19-9A7F-DF49-85C0-FDB11B7AF04A}</b:Guid>
    <b:Author>
      <b:Author>
        <b:NameList>
          <b:Person>
            <b:Last>Denscombe</b:Last>
            <b:First>M.</b:First>
          </b:Person>
        </b:NameList>
      </b:Author>
    </b:Author>
    <b:Title>The Good Research Guide</b:Title>
    <b:City>London</b:City>
    <b:Publisher>Open University Press</b:Publisher>
    <b:Year>2014</b:Year>
    <b:Edition>5</b:Edition>
    <b:RefOrder>5</b:RefOrder>
  </b:Source>
  <b:Source>
    <b:Tag>Bas01</b:Tag>
    <b:SourceType>JournalArticle</b:SourceType>
    <b:Guid>{75DE393A-DB7E-7E42-BBA9-E6A1FB527824}</b:Guid>
    <b:Author>
      <b:Author>
        <b:NameList>
          <b:Person>
            <b:Last>Bassey</b:Last>
            <b:First>M.</b:First>
          </b:Person>
        </b:NameList>
      </b:Author>
    </b:Author>
    <b:Title>A Solution to the Problem of Generalisation in Educational Research: fuzzy prediction</b:Title>
    <b:JournalName>Oxford Review of Education</b:JournalName>
    <b:Year>2001</b:Year>
    <b:Volume>27</b:Volume>
    <b:Issue>1</b:Issue>
    <b:Pages>5-22</b:Pages>
    <b:RefOrder>6</b:RefOrder>
  </b:Source>
  <b:Source>
    <b:Tag>Coh07</b:Tag>
    <b:SourceType>Book</b:SourceType>
    <b:Guid>{5962A62F-5F67-3F44-9EC3-83472111D1A3}</b:Guid>
    <b:Author>
      <b:Author>
        <b:NameList>
          <b:Person>
            <b:Last>Cohen</b:Last>
            <b:First>L.,</b:First>
            <b:Middle>Manion, L., Morrison, K.</b:Middle>
          </b:Person>
        </b:NameList>
      </b:Author>
    </b:Author>
    <b:Title>Research Methods in Education</b:Title>
    <b:City>Oxon</b:City>
    <b:Publisher>Routledge</b:Publisher>
    <b:Year>2007</b:Year>
    <b:RefOrder>8</b:RefOrder>
  </b:Source>
  <b:Source>
    <b:Tag>Sai16</b:Tag>
    <b:SourceType>ConferenceProceedings</b:SourceType>
    <b:Guid>{A69E8497-D050-8E41-A07D-B29D62DD419D}</b:Guid>
    <b:Author>
      <b:Author>
        <b:NameList>
          <b:Person>
            <b:Last>Saidin</b:Last>
            <b:First>K.,</b:First>
            <b:Middle>Yaacob, A.</b:Middle>
          </b:Person>
        </b:NameList>
      </b:Author>
    </b:Author>
    <b:Title>Insider Researchers: Challenges and Opportunities</b:Title>
    <b:Year>2016</b:Year>
    <b:Publisher>ICECRS</b:Publisher>
    <b:City>Malaysia</b:City>
    <b:RefOrder>8</b:RefOrder>
  </b:Source>
  <b:Source>
    <b:Tag>Unl12</b:Tag>
    <b:SourceType>JournalArticle</b:SourceType>
    <b:Guid>{B483BFCC-64E7-5E48-9FB1-EE2F77C07135}</b:Guid>
    <b:Title>Being an Insider Researcher While Conducting Case Study Research</b:Title>
    <b:Year>2012</b:Year>
    <b:Author>
      <b:Author>
        <b:NameList>
          <b:Person>
            <b:Last>Unluer</b:Last>
            <b:First>S.</b:First>
          </b:Person>
        </b:NameList>
      </b:Author>
    </b:Author>
    <b:JournalName>The Qualitative Report</b:JournalName>
    <b:Volume>17</b:Volume>
    <b:Issue>29</b:Issue>
    <b:Pages>1-14</b:Pages>
    <b:RefOrder>9</b:RefOrder>
  </b:Source>
  <b:Source>
    <b:Tag>Hou12</b:Tag>
    <b:SourceType>JournalArticle</b:SourceType>
    <b:Guid>{AE4542F1-9A68-104F-A9DA-4595306A6A99}</b:Guid>
    <b:Title>Linking Aims, Paradigms, and Method in Nursing Research</b:Title>
    <b:Year>2012</b:Year>
    <b:Author>
      <b:Author>
        <b:NameList>
          <b:Person>
            <b:Last>Houghton</b:Last>
            <b:First>C.,</b:First>
            <b:Middle>Hunter, A., Meskell, P.,</b:Middle>
          </b:Person>
        </b:NameList>
      </b:Author>
    </b:Author>
    <b:JournalName>Nurse Researcher</b:JournalName>
    <b:Volume>20</b:Volume>
    <b:Issue>2</b:Issue>
    <b:Pages>23-39</b:Pages>
    <b:RefOrder>2</b:RefOrder>
  </b:Source>
  <b:Source>
    <b:Tag>Lan06</b:Tag>
    <b:SourceType>JournalArticle</b:SourceType>
    <b:Guid>{41F58593-7CD4-2C48-BDCC-9B20F693D462}</b:Guid>
    <b:Author>
      <b:Author>
        <b:NameList>
          <b:Person>
            <b:Last>Landman</b:Last>
            <b:First>M.</b:First>
          </b:Person>
        </b:NameList>
      </b:Author>
    </b:Author>
    <b:Title>Getting Quality in Qualitative Research: A Short Introduction to Feminist Methodology and Methods</b:Title>
    <b:JournalName>Proceedings of the Nutrition Society</b:JournalName>
    <b:Year>2006</b:Year>
    <b:Volume>65</b:Volume>
    <b:Pages>429-433</b:Pages>
    <b:RefOrder>11</b:RefOrder>
  </b:Source>
</b:Sources>
</file>

<file path=customXml/itemProps1.xml><?xml version="1.0" encoding="utf-8"?>
<ds:datastoreItem xmlns:ds="http://schemas.openxmlformats.org/officeDocument/2006/customXml" ds:itemID="{C175864F-AA1B-4946-BB1C-C3EAD22AA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23</Pages>
  <Words>8047</Words>
  <Characters>45869</Characters>
  <Application>Microsoft Office Word</Application>
  <DocSecurity>0</DocSecurity>
  <Lines>382</Lines>
  <Paragraphs>107</Paragraphs>
  <ScaleCrop>false</ScaleCrop>
  <Company/>
  <LinksUpToDate>false</LinksUpToDate>
  <CharactersWithSpaces>53809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sheppeard</dc:creator>
  <cp:keywords/>
  <dc:description/>
  <cp:lastModifiedBy>kate sheppeard</cp:lastModifiedBy>
  <cp:revision>1</cp:revision>
  <dcterms:created xsi:type="dcterms:W3CDTF">2021-01-14T10:28:00Z</dcterms:created>
  <dcterms:modified xsi:type="dcterms:W3CDTF">2021-01-14T10:35:00Z</dcterms:modified>
</cp:coreProperties>
</file>