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D8A2F" w14:textId="3939FBB7" w:rsidR="00563EEF" w:rsidRPr="00E15036" w:rsidRDefault="007E1675" w:rsidP="009A5EDB">
      <w:pPr>
        <w:spacing w:line="360" w:lineRule="auto"/>
        <w:rPr>
          <w:rFonts w:cs="Times New Roman"/>
        </w:rPr>
      </w:pPr>
      <w:r w:rsidRPr="00E15036">
        <w:rPr>
          <w:rFonts w:cs="Times New Roman"/>
        </w:rPr>
        <w:t>Foreign Languages and Cultural Awareness</w:t>
      </w:r>
    </w:p>
    <w:p w14:paraId="007A6657" w14:textId="776256DC" w:rsidR="007E1675" w:rsidRPr="00E15036" w:rsidRDefault="007E1675" w:rsidP="009A5EDB">
      <w:pPr>
        <w:spacing w:line="360" w:lineRule="auto"/>
        <w:rPr>
          <w:rFonts w:cs="Times New Roman"/>
        </w:rPr>
      </w:pPr>
      <w:r w:rsidRPr="00E15036">
        <w:rPr>
          <w:rFonts w:cs="Times New Roman"/>
        </w:rPr>
        <w:t>Module Code: BMIH5003</w:t>
      </w:r>
    </w:p>
    <w:p w14:paraId="12AB3AFF" w14:textId="2C9271CF" w:rsidR="007E1675" w:rsidRDefault="007E1675" w:rsidP="009A5EDB">
      <w:pPr>
        <w:spacing w:line="360" w:lineRule="auto"/>
        <w:rPr>
          <w:rFonts w:cs="Times New Roman"/>
        </w:rPr>
      </w:pPr>
      <w:r w:rsidRPr="00E15036">
        <w:rPr>
          <w:rFonts w:cs="Times New Roman"/>
        </w:rPr>
        <w:t xml:space="preserve">Word Count: </w:t>
      </w:r>
      <w:r w:rsidR="00E15036">
        <w:rPr>
          <w:rFonts w:cs="Times New Roman"/>
        </w:rPr>
        <w:t>1100</w:t>
      </w:r>
    </w:p>
    <w:p w14:paraId="0924CF6B" w14:textId="77777777" w:rsidR="00E15036" w:rsidRPr="00E15036" w:rsidRDefault="00E15036" w:rsidP="009A5EDB">
      <w:pPr>
        <w:spacing w:line="360" w:lineRule="auto"/>
        <w:rPr>
          <w:rFonts w:cs="Times New Roman"/>
        </w:rPr>
      </w:pPr>
    </w:p>
    <w:p w14:paraId="347BB43E" w14:textId="08BE8B97" w:rsidR="007E1675" w:rsidRPr="00E15036" w:rsidRDefault="007E1675" w:rsidP="009A5EDB">
      <w:pPr>
        <w:spacing w:line="360" w:lineRule="auto"/>
        <w:jc w:val="left"/>
        <w:rPr>
          <w:rFonts w:cs="Times New Roman"/>
        </w:rPr>
      </w:pPr>
      <w:r w:rsidRPr="00E15036">
        <w:rPr>
          <w:rFonts w:cs="Times New Roman"/>
        </w:rPr>
        <w:br w:type="page"/>
      </w:r>
    </w:p>
    <w:sdt>
      <w:sdtPr>
        <w:rPr>
          <w:rFonts w:ascii="Times New Roman" w:eastAsiaTheme="minorHAnsi" w:hAnsi="Times New Roman" w:cs="Times New Roman"/>
          <w:color w:val="auto"/>
          <w:sz w:val="24"/>
          <w:szCs w:val="22"/>
          <w:lang w:val="en-GB"/>
        </w:rPr>
        <w:id w:val="-1746248491"/>
        <w:docPartObj>
          <w:docPartGallery w:val="Table of Contents"/>
          <w:docPartUnique/>
        </w:docPartObj>
      </w:sdtPr>
      <w:sdtEndPr>
        <w:rPr>
          <w:b/>
          <w:bCs/>
          <w:noProof/>
        </w:rPr>
      </w:sdtEndPr>
      <w:sdtContent>
        <w:p w14:paraId="6A47EB44" w14:textId="4007F7B3" w:rsidR="002527BF" w:rsidRPr="00E15036" w:rsidRDefault="002527BF" w:rsidP="009A5EDB">
          <w:pPr>
            <w:pStyle w:val="TOCHeading"/>
            <w:spacing w:line="360" w:lineRule="auto"/>
            <w:rPr>
              <w:rFonts w:ascii="Times New Roman" w:hAnsi="Times New Roman" w:cs="Times New Roman"/>
              <w:b/>
              <w:bCs/>
              <w:color w:val="auto"/>
            </w:rPr>
          </w:pPr>
          <w:r w:rsidRPr="00E15036">
            <w:rPr>
              <w:rFonts w:ascii="Times New Roman" w:hAnsi="Times New Roman" w:cs="Times New Roman"/>
              <w:b/>
              <w:bCs/>
              <w:color w:val="auto"/>
            </w:rPr>
            <w:t>Table of Contents</w:t>
          </w:r>
        </w:p>
        <w:p w14:paraId="14DF43E6" w14:textId="2D0D438B" w:rsidR="002527BF" w:rsidRPr="00E15036" w:rsidRDefault="002527BF" w:rsidP="009A5EDB">
          <w:pPr>
            <w:pStyle w:val="TOC1"/>
            <w:tabs>
              <w:tab w:val="right" w:leader="dot" w:pos="9350"/>
            </w:tabs>
            <w:spacing w:line="360" w:lineRule="auto"/>
            <w:rPr>
              <w:rFonts w:cs="Times New Roman"/>
              <w:noProof/>
            </w:rPr>
          </w:pPr>
          <w:r w:rsidRPr="00E15036">
            <w:rPr>
              <w:rFonts w:cs="Times New Roman"/>
            </w:rPr>
            <w:fldChar w:fldCharType="begin"/>
          </w:r>
          <w:r w:rsidRPr="00E15036">
            <w:rPr>
              <w:rFonts w:cs="Times New Roman"/>
            </w:rPr>
            <w:instrText xml:space="preserve"> TOC \o "1-3" \h \z \u </w:instrText>
          </w:r>
          <w:r w:rsidRPr="00E15036">
            <w:rPr>
              <w:rFonts w:cs="Times New Roman"/>
            </w:rPr>
            <w:fldChar w:fldCharType="separate"/>
          </w:r>
          <w:hyperlink w:anchor="_Toc98411275" w:history="1">
            <w:r w:rsidRPr="00E15036">
              <w:rPr>
                <w:rStyle w:val="Hyperlink"/>
                <w:rFonts w:cs="Times New Roman"/>
                <w:noProof/>
                <w:color w:val="auto"/>
              </w:rPr>
              <w:t>Introduction</w:t>
            </w:r>
            <w:r w:rsidRPr="00E15036">
              <w:rPr>
                <w:rFonts w:cs="Times New Roman"/>
                <w:noProof/>
                <w:webHidden/>
              </w:rPr>
              <w:tab/>
            </w:r>
            <w:r w:rsidRPr="00E15036">
              <w:rPr>
                <w:rFonts w:cs="Times New Roman"/>
                <w:noProof/>
                <w:webHidden/>
              </w:rPr>
              <w:fldChar w:fldCharType="begin"/>
            </w:r>
            <w:r w:rsidRPr="00E15036">
              <w:rPr>
                <w:rFonts w:cs="Times New Roman"/>
                <w:noProof/>
                <w:webHidden/>
              </w:rPr>
              <w:instrText xml:space="preserve"> PAGEREF _Toc98411275 \h </w:instrText>
            </w:r>
            <w:r w:rsidRPr="00E15036">
              <w:rPr>
                <w:rFonts w:cs="Times New Roman"/>
                <w:noProof/>
                <w:webHidden/>
              </w:rPr>
            </w:r>
            <w:r w:rsidRPr="00E15036">
              <w:rPr>
                <w:rFonts w:cs="Times New Roman"/>
                <w:noProof/>
                <w:webHidden/>
              </w:rPr>
              <w:fldChar w:fldCharType="separate"/>
            </w:r>
            <w:r w:rsidRPr="00E15036">
              <w:rPr>
                <w:rFonts w:cs="Times New Roman"/>
                <w:noProof/>
                <w:webHidden/>
              </w:rPr>
              <w:t>3</w:t>
            </w:r>
            <w:r w:rsidRPr="00E15036">
              <w:rPr>
                <w:rFonts w:cs="Times New Roman"/>
                <w:noProof/>
                <w:webHidden/>
              </w:rPr>
              <w:fldChar w:fldCharType="end"/>
            </w:r>
          </w:hyperlink>
        </w:p>
        <w:p w14:paraId="543C8879" w14:textId="694D1F38" w:rsidR="002527BF" w:rsidRPr="00E15036" w:rsidRDefault="00C711FF" w:rsidP="009A5EDB">
          <w:pPr>
            <w:pStyle w:val="TOC1"/>
            <w:tabs>
              <w:tab w:val="right" w:leader="dot" w:pos="9350"/>
            </w:tabs>
            <w:spacing w:line="360" w:lineRule="auto"/>
            <w:rPr>
              <w:rFonts w:cs="Times New Roman"/>
              <w:noProof/>
            </w:rPr>
          </w:pPr>
          <w:hyperlink w:anchor="_Toc98411276" w:history="1">
            <w:r w:rsidR="002527BF" w:rsidRPr="00E15036">
              <w:rPr>
                <w:rStyle w:val="Hyperlink"/>
                <w:rFonts w:cs="Times New Roman"/>
                <w:noProof/>
                <w:color w:val="auto"/>
              </w:rPr>
              <w:t>Critical analysis about the role of cultural intelligence and sensitivity for hotel personnel</w:t>
            </w:r>
            <w:r w:rsidR="002527BF" w:rsidRPr="00E15036">
              <w:rPr>
                <w:rFonts w:cs="Times New Roman"/>
                <w:noProof/>
                <w:webHidden/>
              </w:rPr>
              <w:tab/>
            </w:r>
            <w:r w:rsidR="002527BF" w:rsidRPr="00E15036">
              <w:rPr>
                <w:rFonts w:cs="Times New Roman"/>
                <w:noProof/>
                <w:webHidden/>
              </w:rPr>
              <w:fldChar w:fldCharType="begin"/>
            </w:r>
            <w:r w:rsidR="002527BF" w:rsidRPr="00E15036">
              <w:rPr>
                <w:rFonts w:cs="Times New Roman"/>
                <w:noProof/>
                <w:webHidden/>
              </w:rPr>
              <w:instrText xml:space="preserve"> PAGEREF _Toc98411276 \h </w:instrText>
            </w:r>
            <w:r w:rsidR="002527BF" w:rsidRPr="00E15036">
              <w:rPr>
                <w:rFonts w:cs="Times New Roman"/>
                <w:noProof/>
                <w:webHidden/>
              </w:rPr>
            </w:r>
            <w:r w:rsidR="002527BF" w:rsidRPr="00E15036">
              <w:rPr>
                <w:rFonts w:cs="Times New Roman"/>
                <w:noProof/>
                <w:webHidden/>
              </w:rPr>
              <w:fldChar w:fldCharType="separate"/>
            </w:r>
            <w:r w:rsidR="002527BF" w:rsidRPr="00E15036">
              <w:rPr>
                <w:rFonts w:cs="Times New Roman"/>
                <w:noProof/>
                <w:webHidden/>
              </w:rPr>
              <w:t>4</w:t>
            </w:r>
            <w:r w:rsidR="002527BF" w:rsidRPr="00E15036">
              <w:rPr>
                <w:rFonts w:cs="Times New Roman"/>
                <w:noProof/>
                <w:webHidden/>
              </w:rPr>
              <w:fldChar w:fldCharType="end"/>
            </w:r>
          </w:hyperlink>
        </w:p>
        <w:p w14:paraId="314C7375" w14:textId="363CFD54" w:rsidR="002527BF" w:rsidRPr="00E15036" w:rsidRDefault="00C711FF" w:rsidP="009A5EDB">
          <w:pPr>
            <w:pStyle w:val="TOC1"/>
            <w:tabs>
              <w:tab w:val="right" w:leader="dot" w:pos="9350"/>
            </w:tabs>
            <w:spacing w:line="360" w:lineRule="auto"/>
            <w:rPr>
              <w:rFonts w:cs="Times New Roman"/>
              <w:noProof/>
            </w:rPr>
          </w:pPr>
          <w:hyperlink w:anchor="_Toc98411277" w:history="1">
            <w:r w:rsidR="002527BF" w:rsidRPr="00E15036">
              <w:rPr>
                <w:rStyle w:val="Hyperlink"/>
                <w:rFonts w:cs="Times New Roman"/>
                <w:noProof/>
                <w:color w:val="auto"/>
              </w:rPr>
              <w:t>Things to give importance to serve the guests from Singapore based on cross cultural theory</w:t>
            </w:r>
            <w:r w:rsidR="002527BF" w:rsidRPr="00E15036">
              <w:rPr>
                <w:rFonts w:cs="Times New Roman"/>
                <w:noProof/>
                <w:webHidden/>
              </w:rPr>
              <w:tab/>
            </w:r>
            <w:r w:rsidR="002527BF" w:rsidRPr="00E15036">
              <w:rPr>
                <w:rFonts w:cs="Times New Roman"/>
                <w:noProof/>
                <w:webHidden/>
              </w:rPr>
              <w:fldChar w:fldCharType="begin"/>
            </w:r>
            <w:r w:rsidR="002527BF" w:rsidRPr="00E15036">
              <w:rPr>
                <w:rFonts w:cs="Times New Roman"/>
                <w:noProof/>
                <w:webHidden/>
              </w:rPr>
              <w:instrText xml:space="preserve"> PAGEREF _Toc98411277 \h </w:instrText>
            </w:r>
            <w:r w:rsidR="002527BF" w:rsidRPr="00E15036">
              <w:rPr>
                <w:rFonts w:cs="Times New Roman"/>
                <w:noProof/>
                <w:webHidden/>
              </w:rPr>
            </w:r>
            <w:r w:rsidR="002527BF" w:rsidRPr="00E15036">
              <w:rPr>
                <w:rFonts w:cs="Times New Roman"/>
                <w:noProof/>
                <w:webHidden/>
              </w:rPr>
              <w:fldChar w:fldCharType="separate"/>
            </w:r>
            <w:r w:rsidR="002527BF" w:rsidRPr="00E15036">
              <w:rPr>
                <w:rFonts w:cs="Times New Roman"/>
                <w:noProof/>
                <w:webHidden/>
              </w:rPr>
              <w:t>4</w:t>
            </w:r>
            <w:r w:rsidR="002527BF" w:rsidRPr="00E15036">
              <w:rPr>
                <w:rFonts w:cs="Times New Roman"/>
                <w:noProof/>
                <w:webHidden/>
              </w:rPr>
              <w:fldChar w:fldCharType="end"/>
            </w:r>
          </w:hyperlink>
        </w:p>
        <w:p w14:paraId="5CF61FC0" w14:textId="45B32C83" w:rsidR="002527BF" w:rsidRPr="00E15036" w:rsidRDefault="00C711FF" w:rsidP="009A5EDB">
          <w:pPr>
            <w:pStyle w:val="TOC1"/>
            <w:tabs>
              <w:tab w:val="right" w:leader="dot" w:pos="9350"/>
            </w:tabs>
            <w:spacing w:line="360" w:lineRule="auto"/>
            <w:rPr>
              <w:rFonts w:cs="Times New Roman"/>
              <w:noProof/>
            </w:rPr>
          </w:pPr>
          <w:hyperlink w:anchor="_Toc98411278" w:history="1">
            <w:r w:rsidR="002527BF" w:rsidRPr="00E15036">
              <w:rPr>
                <w:rStyle w:val="Hyperlink"/>
                <w:rFonts w:cs="Times New Roman"/>
                <w:noProof/>
                <w:color w:val="auto"/>
              </w:rPr>
              <w:t>Conclusion</w:t>
            </w:r>
            <w:r w:rsidR="002527BF" w:rsidRPr="00E15036">
              <w:rPr>
                <w:rFonts w:cs="Times New Roman"/>
                <w:noProof/>
                <w:webHidden/>
              </w:rPr>
              <w:tab/>
            </w:r>
            <w:r w:rsidR="002527BF" w:rsidRPr="00E15036">
              <w:rPr>
                <w:rFonts w:cs="Times New Roman"/>
                <w:noProof/>
                <w:webHidden/>
              </w:rPr>
              <w:fldChar w:fldCharType="begin"/>
            </w:r>
            <w:r w:rsidR="002527BF" w:rsidRPr="00E15036">
              <w:rPr>
                <w:rFonts w:cs="Times New Roman"/>
                <w:noProof/>
                <w:webHidden/>
              </w:rPr>
              <w:instrText xml:space="preserve"> PAGEREF _Toc98411278 \h </w:instrText>
            </w:r>
            <w:r w:rsidR="002527BF" w:rsidRPr="00E15036">
              <w:rPr>
                <w:rFonts w:cs="Times New Roman"/>
                <w:noProof/>
                <w:webHidden/>
              </w:rPr>
            </w:r>
            <w:r w:rsidR="002527BF" w:rsidRPr="00E15036">
              <w:rPr>
                <w:rFonts w:cs="Times New Roman"/>
                <w:noProof/>
                <w:webHidden/>
              </w:rPr>
              <w:fldChar w:fldCharType="separate"/>
            </w:r>
            <w:r w:rsidR="002527BF" w:rsidRPr="00E15036">
              <w:rPr>
                <w:rFonts w:cs="Times New Roman"/>
                <w:noProof/>
                <w:webHidden/>
              </w:rPr>
              <w:t>7</w:t>
            </w:r>
            <w:r w:rsidR="002527BF" w:rsidRPr="00E15036">
              <w:rPr>
                <w:rFonts w:cs="Times New Roman"/>
                <w:noProof/>
                <w:webHidden/>
              </w:rPr>
              <w:fldChar w:fldCharType="end"/>
            </w:r>
          </w:hyperlink>
        </w:p>
        <w:p w14:paraId="692CF731" w14:textId="6F43E424" w:rsidR="002527BF" w:rsidRPr="00E15036" w:rsidRDefault="00C711FF" w:rsidP="009A5EDB">
          <w:pPr>
            <w:pStyle w:val="TOC1"/>
            <w:tabs>
              <w:tab w:val="right" w:leader="dot" w:pos="9350"/>
            </w:tabs>
            <w:spacing w:line="360" w:lineRule="auto"/>
            <w:rPr>
              <w:rFonts w:cs="Times New Roman"/>
              <w:noProof/>
            </w:rPr>
          </w:pPr>
          <w:hyperlink w:anchor="_Toc98411279" w:history="1">
            <w:r w:rsidR="002527BF" w:rsidRPr="00E15036">
              <w:rPr>
                <w:rStyle w:val="Hyperlink"/>
                <w:rFonts w:cs="Times New Roman"/>
                <w:noProof/>
                <w:color w:val="auto"/>
              </w:rPr>
              <w:t>References</w:t>
            </w:r>
            <w:r w:rsidR="002527BF" w:rsidRPr="00E15036">
              <w:rPr>
                <w:rFonts w:cs="Times New Roman"/>
                <w:noProof/>
                <w:webHidden/>
              </w:rPr>
              <w:tab/>
            </w:r>
            <w:r w:rsidR="002527BF" w:rsidRPr="00E15036">
              <w:rPr>
                <w:rFonts w:cs="Times New Roman"/>
                <w:noProof/>
                <w:webHidden/>
              </w:rPr>
              <w:fldChar w:fldCharType="begin"/>
            </w:r>
            <w:r w:rsidR="002527BF" w:rsidRPr="00E15036">
              <w:rPr>
                <w:rFonts w:cs="Times New Roman"/>
                <w:noProof/>
                <w:webHidden/>
              </w:rPr>
              <w:instrText xml:space="preserve"> PAGEREF _Toc98411279 \h </w:instrText>
            </w:r>
            <w:r w:rsidR="002527BF" w:rsidRPr="00E15036">
              <w:rPr>
                <w:rFonts w:cs="Times New Roman"/>
                <w:noProof/>
                <w:webHidden/>
              </w:rPr>
            </w:r>
            <w:r w:rsidR="002527BF" w:rsidRPr="00E15036">
              <w:rPr>
                <w:rFonts w:cs="Times New Roman"/>
                <w:noProof/>
                <w:webHidden/>
              </w:rPr>
              <w:fldChar w:fldCharType="separate"/>
            </w:r>
            <w:r w:rsidR="002527BF" w:rsidRPr="00E15036">
              <w:rPr>
                <w:rFonts w:cs="Times New Roman"/>
                <w:noProof/>
                <w:webHidden/>
              </w:rPr>
              <w:t>8</w:t>
            </w:r>
            <w:r w:rsidR="002527BF" w:rsidRPr="00E15036">
              <w:rPr>
                <w:rFonts w:cs="Times New Roman"/>
                <w:noProof/>
                <w:webHidden/>
              </w:rPr>
              <w:fldChar w:fldCharType="end"/>
            </w:r>
          </w:hyperlink>
        </w:p>
        <w:p w14:paraId="64196EC9" w14:textId="1A9422CE" w:rsidR="002527BF" w:rsidRPr="00E15036" w:rsidRDefault="002527BF" w:rsidP="009A5EDB">
          <w:pPr>
            <w:spacing w:line="360" w:lineRule="auto"/>
            <w:rPr>
              <w:rFonts w:cs="Times New Roman"/>
            </w:rPr>
          </w:pPr>
          <w:r w:rsidRPr="00E15036">
            <w:rPr>
              <w:rFonts w:cs="Times New Roman"/>
              <w:b/>
              <w:bCs/>
              <w:noProof/>
            </w:rPr>
            <w:fldChar w:fldCharType="end"/>
          </w:r>
        </w:p>
      </w:sdtContent>
    </w:sdt>
    <w:p w14:paraId="2ADAC181" w14:textId="77777777" w:rsidR="009A5EDB" w:rsidRPr="009A5EDB" w:rsidRDefault="009A5EDB" w:rsidP="009A5EDB">
      <w:pPr>
        <w:spacing w:line="360" w:lineRule="auto"/>
        <w:jc w:val="left"/>
        <w:rPr>
          <w:rFonts w:cs="Times New Roman"/>
          <w:b/>
          <w:bCs/>
          <w:sz w:val="28"/>
          <w:szCs w:val="24"/>
        </w:rPr>
      </w:pPr>
      <w:r w:rsidRPr="009A5EDB">
        <w:rPr>
          <w:rFonts w:cs="Times New Roman"/>
          <w:b/>
          <w:bCs/>
          <w:sz w:val="28"/>
          <w:szCs w:val="24"/>
        </w:rPr>
        <w:t xml:space="preserve">Table of Figure </w:t>
      </w:r>
    </w:p>
    <w:p w14:paraId="444748BF" w14:textId="7BD4F845" w:rsidR="009A5EDB" w:rsidRDefault="009A5EDB">
      <w:pPr>
        <w:pStyle w:val="TableofFigures"/>
        <w:tabs>
          <w:tab w:val="right" w:leader="dot" w:pos="9350"/>
        </w:tabs>
        <w:rPr>
          <w:noProof/>
        </w:rPr>
      </w:pPr>
      <w:r>
        <w:rPr>
          <w:rFonts w:cs="Times New Roman"/>
        </w:rPr>
        <w:fldChar w:fldCharType="begin"/>
      </w:r>
      <w:r>
        <w:rPr>
          <w:rFonts w:cs="Times New Roman"/>
        </w:rPr>
        <w:instrText xml:space="preserve"> TOC \h \z \c "Figure" </w:instrText>
      </w:r>
      <w:r>
        <w:rPr>
          <w:rFonts w:cs="Times New Roman"/>
        </w:rPr>
        <w:fldChar w:fldCharType="separate"/>
      </w:r>
      <w:hyperlink w:anchor="_Toc98413092" w:history="1">
        <w:r w:rsidRPr="00C85047">
          <w:rPr>
            <w:rStyle w:val="Hyperlink"/>
            <w:rFonts w:cs="Times New Roman"/>
            <w:noProof/>
          </w:rPr>
          <w:t>Figure 1: Hofstede’s cultural factors’ result on Singapore</w:t>
        </w:r>
        <w:r>
          <w:rPr>
            <w:noProof/>
            <w:webHidden/>
          </w:rPr>
          <w:tab/>
        </w:r>
        <w:r>
          <w:rPr>
            <w:noProof/>
            <w:webHidden/>
          </w:rPr>
          <w:fldChar w:fldCharType="begin"/>
        </w:r>
        <w:r>
          <w:rPr>
            <w:noProof/>
            <w:webHidden/>
          </w:rPr>
          <w:instrText xml:space="preserve"> PAGEREF _Toc98413092 \h </w:instrText>
        </w:r>
        <w:r>
          <w:rPr>
            <w:noProof/>
            <w:webHidden/>
          </w:rPr>
        </w:r>
        <w:r>
          <w:rPr>
            <w:noProof/>
            <w:webHidden/>
          </w:rPr>
          <w:fldChar w:fldCharType="separate"/>
        </w:r>
        <w:r>
          <w:rPr>
            <w:noProof/>
            <w:webHidden/>
          </w:rPr>
          <w:t>5</w:t>
        </w:r>
        <w:r>
          <w:rPr>
            <w:noProof/>
            <w:webHidden/>
          </w:rPr>
          <w:fldChar w:fldCharType="end"/>
        </w:r>
      </w:hyperlink>
    </w:p>
    <w:p w14:paraId="73213ED1" w14:textId="7DBEA591" w:rsidR="002527BF" w:rsidRPr="00E15036" w:rsidRDefault="009A5EDB" w:rsidP="009A5EDB">
      <w:pPr>
        <w:spacing w:line="360" w:lineRule="auto"/>
        <w:jc w:val="left"/>
        <w:rPr>
          <w:rFonts w:eastAsiaTheme="majorEastAsia" w:cs="Times New Roman"/>
          <w:b/>
          <w:sz w:val="32"/>
          <w:szCs w:val="32"/>
          <w:lang w:val="en-US"/>
        </w:rPr>
      </w:pPr>
      <w:r>
        <w:rPr>
          <w:rFonts w:cs="Times New Roman"/>
        </w:rPr>
        <w:fldChar w:fldCharType="end"/>
      </w:r>
      <w:r w:rsidR="002527BF" w:rsidRPr="00E15036">
        <w:rPr>
          <w:rFonts w:cs="Times New Roman"/>
        </w:rPr>
        <w:br w:type="page"/>
      </w:r>
    </w:p>
    <w:p w14:paraId="10FDC3E6" w14:textId="4BA424B6" w:rsidR="007E1675" w:rsidRPr="00E15036" w:rsidRDefault="007E1675" w:rsidP="009A5EDB">
      <w:pPr>
        <w:pStyle w:val="Heading1"/>
        <w:spacing w:line="360" w:lineRule="auto"/>
        <w:rPr>
          <w:rFonts w:cs="Times New Roman"/>
        </w:rPr>
      </w:pPr>
      <w:bookmarkStart w:id="0" w:name="_Toc98411275"/>
      <w:r w:rsidRPr="00E15036">
        <w:rPr>
          <w:rFonts w:cs="Times New Roman"/>
        </w:rPr>
        <w:lastRenderedPageBreak/>
        <w:t>Introduction</w:t>
      </w:r>
      <w:bookmarkEnd w:id="0"/>
      <w:r w:rsidRPr="00E15036">
        <w:rPr>
          <w:rFonts w:cs="Times New Roman"/>
        </w:rPr>
        <w:t xml:space="preserve"> </w:t>
      </w:r>
    </w:p>
    <w:p w14:paraId="599F86DD" w14:textId="159813F4" w:rsidR="007E1675" w:rsidRPr="00E15036" w:rsidRDefault="00B9654A" w:rsidP="009A5EDB">
      <w:pPr>
        <w:spacing w:line="360" w:lineRule="auto"/>
        <w:rPr>
          <w:rFonts w:cs="Times New Roman"/>
        </w:rPr>
      </w:pPr>
      <w:r w:rsidRPr="00E15036">
        <w:rPr>
          <w:rFonts w:cs="Times New Roman"/>
        </w:rPr>
        <w:t>Many career routes and possibilities are available in the hospitality business for individuals who like connecting with people and giving them the assistance they need</w:t>
      </w:r>
      <w:r w:rsidR="009A5EDB">
        <w:rPr>
          <w:rFonts w:cs="Times New Roman"/>
        </w:rPr>
        <w:t xml:space="preserve"> </w:t>
      </w:r>
      <w:r w:rsidR="009A5EDB">
        <w:rPr>
          <w:rStyle w:val="selectable"/>
          <w:color w:val="000000"/>
        </w:rPr>
        <w:t>(Baum, 2011)</w:t>
      </w:r>
      <w:r w:rsidRPr="00E15036">
        <w:rPr>
          <w:rFonts w:cs="Times New Roman"/>
        </w:rPr>
        <w:t>. Hotel management, which entails running and supervising a hotel, is one of these alternatives. Working as a hotel manager, a person may run a hotel or other institution that offers accommodation and related services for visitors</w:t>
      </w:r>
      <w:r w:rsidR="009A5EDB">
        <w:rPr>
          <w:rFonts w:cs="Times New Roman"/>
        </w:rPr>
        <w:t xml:space="preserve"> </w:t>
      </w:r>
      <w:r w:rsidR="009A5EDB">
        <w:rPr>
          <w:rStyle w:val="selectable"/>
          <w:color w:val="000000"/>
        </w:rPr>
        <w:t>(O'Fallon and Rutherford, 2011)</w:t>
      </w:r>
      <w:r w:rsidRPr="00E15036">
        <w:rPr>
          <w:rFonts w:cs="Times New Roman"/>
        </w:rPr>
        <w:t>. Managers and personnel in the hotel industry must be well-versed in cultural sensitivity and intelligence. Employees at a hotel must be mindful of the cultural differences between their customers and themselves</w:t>
      </w:r>
      <w:r w:rsidR="009A5EDB">
        <w:rPr>
          <w:rFonts w:cs="Times New Roman"/>
        </w:rPr>
        <w:t xml:space="preserve"> </w:t>
      </w:r>
      <w:r w:rsidR="009A5EDB">
        <w:rPr>
          <w:rStyle w:val="selectable"/>
          <w:color w:val="000000"/>
        </w:rPr>
        <w:t>(Van Der Wagen and White, 2019)</w:t>
      </w:r>
      <w:r w:rsidRPr="00E15036">
        <w:rPr>
          <w:rFonts w:cs="Times New Roman"/>
        </w:rPr>
        <w:t xml:space="preserve">. To be culturally intelligent, one must be able to interact and work well with people from a variety of cultural backgrounds. It's the capacity to adapt and thrive in a variety of environments. A deeper understanding of cultural sensitivity and awareness is provided by outlining </w:t>
      </w:r>
      <w:r w:rsidR="009A5EDB">
        <w:rPr>
          <w:rFonts w:cs="Times New Roman"/>
        </w:rPr>
        <w:t xml:space="preserve">the </w:t>
      </w:r>
      <w:r w:rsidRPr="00E15036">
        <w:rPr>
          <w:rFonts w:cs="Times New Roman"/>
        </w:rPr>
        <w:t>required skills and abilities that are necessary to succeed in cross</w:t>
      </w:r>
      <w:r w:rsidR="009A5EDB">
        <w:rPr>
          <w:rFonts w:cs="Times New Roman"/>
        </w:rPr>
        <w:t>-</w:t>
      </w:r>
      <w:r w:rsidRPr="00E15036">
        <w:rPr>
          <w:rFonts w:cs="Times New Roman"/>
        </w:rPr>
        <w:t>cultural situations</w:t>
      </w:r>
      <w:r w:rsidR="009A5EDB">
        <w:rPr>
          <w:rFonts w:cs="Times New Roman"/>
        </w:rPr>
        <w:t xml:space="preserve"> </w:t>
      </w:r>
      <w:r w:rsidR="009A5EDB">
        <w:rPr>
          <w:rStyle w:val="selectable"/>
          <w:color w:val="000000"/>
        </w:rPr>
        <w:t>(Winkelman, 2018)</w:t>
      </w:r>
      <w:r w:rsidRPr="00E15036">
        <w:rPr>
          <w:rFonts w:cs="Times New Roman"/>
        </w:rPr>
        <w:t>. Intercultural competence and intelligence will be examined from the perspective of Singapore's visitor</w:t>
      </w:r>
      <w:r w:rsidR="009A5EDB">
        <w:rPr>
          <w:rFonts w:cs="Times New Roman"/>
        </w:rPr>
        <w:t>s</w:t>
      </w:r>
      <w:r w:rsidRPr="00E15036">
        <w:rPr>
          <w:rFonts w:cs="Times New Roman"/>
        </w:rPr>
        <w:t xml:space="preserve"> in this report. A list of do</w:t>
      </w:r>
      <w:r w:rsidR="009A5EDB">
        <w:rPr>
          <w:rFonts w:cs="Times New Roman"/>
        </w:rPr>
        <w:t>ing</w:t>
      </w:r>
      <w:r w:rsidRPr="00E15036">
        <w:rPr>
          <w:rFonts w:cs="Times New Roman"/>
        </w:rPr>
        <w:t xml:space="preserve"> and don'ts for hotel personnel </w:t>
      </w:r>
      <w:r w:rsidR="0036361B" w:rsidRPr="00E15036">
        <w:rPr>
          <w:rFonts w:cs="Times New Roman"/>
        </w:rPr>
        <w:t>to manage the guests of</w:t>
      </w:r>
      <w:r w:rsidRPr="00E15036">
        <w:rPr>
          <w:rFonts w:cs="Times New Roman"/>
        </w:rPr>
        <w:t xml:space="preserve"> Singapore has been developed using cultural theories and models.</w:t>
      </w:r>
    </w:p>
    <w:p w14:paraId="0B785A51" w14:textId="6F66AC52" w:rsidR="00B9654A" w:rsidRPr="00E15036" w:rsidRDefault="00B9654A" w:rsidP="009A5EDB">
      <w:pPr>
        <w:spacing w:line="360" w:lineRule="auto"/>
        <w:jc w:val="left"/>
        <w:rPr>
          <w:rFonts w:cs="Times New Roman"/>
        </w:rPr>
      </w:pPr>
      <w:r w:rsidRPr="00E15036">
        <w:rPr>
          <w:rFonts w:cs="Times New Roman"/>
        </w:rPr>
        <w:br w:type="page"/>
      </w:r>
    </w:p>
    <w:p w14:paraId="50EDC338" w14:textId="00281D19" w:rsidR="00B9654A" w:rsidRPr="00E15036" w:rsidRDefault="009A5EDB" w:rsidP="009A5EDB">
      <w:pPr>
        <w:pStyle w:val="Heading1"/>
        <w:spacing w:line="360" w:lineRule="auto"/>
        <w:rPr>
          <w:rFonts w:cs="Times New Roman"/>
        </w:rPr>
      </w:pPr>
      <w:bookmarkStart w:id="1" w:name="_Toc98411276"/>
      <w:r>
        <w:rPr>
          <w:rFonts w:cs="Times New Roman"/>
        </w:rPr>
        <w:lastRenderedPageBreak/>
        <w:t>A c</w:t>
      </w:r>
      <w:r w:rsidR="00B9654A" w:rsidRPr="00E15036">
        <w:rPr>
          <w:rFonts w:cs="Times New Roman"/>
        </w:rPr>
        <w:t>ritical analysis about the role of cultural intelligence and sensitivity for hotel personnel</w:t>
      </w:r>
      <w:bookmarkEnd w:id="1"/>
    </w:p>
    <w:p w14:paraId="662F341C" w14:textId="1B3ABE26" w:rsidR="0036361B" w:rsidRPr="00E15036" w:rsidRDefault="00B459AE" w:rsidP="009A5EDB">
      <w:pPr>
        <w:spacing w:line="360" w:lineRule="auto"/>
        <w:rPr>
          <w:rFonts w:cs="Times New Roman"/>
        </w:rPr>
      </w:pPr>
      <w:r w:rsidRPr="00E15036">
        <w:rPr>
          <w:rFonts w:cs="Times New Roman"/>
        </w:rPr>
        <w:t>Managing a hotel in the context of cross-cultural patents is highly challenging because the hotel staff and the management have to be concerned with the concept of cultural intelligence and sensitivity</w:t>
      </w:r>
      <w:r w:rsidR="009A5EDB">
        <w:rPr>
          <w:rFonts w:cs="Times New Roman"/>
        </w:rPr>
        <w:t xml:space="preserve"> </w:t>
      </w:r>
      <w:r w:rsidR="009A5EDB">
        <w:rPr>
          <w:rStyle w:val="selectable"/>
          <w:color w:val="000000"/>
        </w:rPr>
        <w:t>(Hackney-Hansen, 2015)</w:t>
      </w:r>
      <w:r w:rsidRPr="00E15036">
        <w:rPr>
          <w:rFonts w:cs="Times New Roman"/>
        </w:rPr>
        <w:t xml:space="preserve">. In a particular hotel </w:t>
      </w:r>
      <w:r w:rsidR="009A5EDB">
        <w:rPr>
          <w:rFonts w:cs="Times New Roman"/>
        </w:rPr>
        <w:t>that</w:t>
      </w:r>
      <w:r w:rsidRPr="00E15036">
        <w:rPr>
          <w:rFonts w:cs="Times New Roman"/>
        </w:rPr>
        <w:t xml:space="preserve"> accommodates and serves guests from around the world, the staff of that particular hotel must have to be well aware </w:t>
      </w:r>
      <w:r w:rsidR="009A5EDB">
        <w:rPr>
          <w:rFonts w:cs="Times New Roman"/>
        </w:rPr>
        <w:t>of</w:t>
      </w:r>
      <w:r w:rsidRPr="00E15036">
        <w:rPr>
          <w:rFonts w:cs="Times New Roman"/>
        </w:rPr>
        <w:t xml:space="preserve"> the different cultural differences of their guests. So the employees of a hotel must have proper cultural intelligence so that they can deal with different customs in different ways. To implement this properly, the management of a hotel can implement various types of cross</w:t>
      </w:r>
      <w:r w:rsidR="009A5EDB">
        <w:rPr>
          <w:rFonts w:cs="Times New Roman"/>
        </w:rPr>
        <w:t>-</w:t>
      </w:r>
      <w:r w:rsidRPr="00E15036">
        <w:rPr>
          <w:rFonts w:cs="Times New Roman"/>
        </w:rPr>
        <w:t>cultural theories</w:t>
      </w:r>
      <w:r w:rsidR="009A5EDB">
        <w:rPr>
          <w:rFonts w:cs="Times New Roman"/>
        </w:rPr>
        <w:t xml:space="preserve"> </w:t>
      </w:r>
      <w:r w:rsidR="009A5EDB">
        <w:rPr>
          <w:rStyle w:val="selectable"/>
          <w:color w:val="000000"/>
        </w:rPr>
        <w:t>(Jagels and Ralston, 2010)</w:t>
      </w:r>
      <w:r w:rsidRPr="00E15036">
        <w:rPr>
          <w:rFonts w:cs="Times New Roman"/>
        </w:rPr>
        <w:t>.</w:t>
      </w:r>
    </w:p>
    <w:p w14:paraId="2FFD6D7C" w14:textId="27EFBFA8" w:rsidR="000A4B1D" w:rsidRPr="00E15036" w:rsidRDefault="0036361B" w:rsidP="009A5EDB">
      <w:pPr>
        <w:spacing w:line="360" w:lineRule="auto"/>
        <w:rPr>
          <w:rFonts w:cs="Times New Roman"/>
        </w:rPr>
      </w:pPr>
      <w:r w:rsidRPr="00E15036">
        <w:rPr>
          <w:rFonts w:cs="Times New Roman"/>
        </w:rPr>
        <w:t>The cross-cultural dimension is defined by a variety of ideas. Greet Hofstede's thesis on the cultural dimension of national cultures is the most well-known and often referenced theory. It is sometimes referred to as the collective level of mind programming of a population from a certain geological region</w:t>
      </w:r>
      <w:r w:rsidR="009A5EDB">
        <w:rPr>
          <w:rFonts w:cs="Times New Roman"/>
        </w:rPr>
        <w:t xml:space="preserve"> </w:t>
      </w:r>
      <w:r w:rsidR="009A5EDB">
        <w:rPr>
          <w:rStyle w:val="selectable"/>
          <w:color w:val="000000"/>
        </w:rPr>
        <w:t>(Ellis and Carlson, 2018)</w:t>
      </w:r>
      <w:r w:rsidRPr="00E15036">
        <w:rPr>
          <w:rFonts w:cs="Times New Roman"/>
        </w:rPr>
        <w:t xml:space="preserve">. A country's culture is shaped and sustained in large part by its geographical and climatic characteristics. The nation's history has a significant role in this as well. </w:t>
      </w:r>
      <w:r w:rsidR="009A5EDB">
        <w:rPr>
          <w:rFonts w:cs="Times New Roman"/>
        </w:rPr>
        <w:t>A hotel needs</w:t>
      </w:r>
      <w:r w:rsidRPr="00E15036">
        <w:rPr>
          <w:rFonts w:cs="Times New Roman"/>
        </w:rPr>
        <w:t xml:space="preserve"> to consider the cultural identity and unique thinking of its consumers while designing a service model that meets the needs of its clients. A</w:t>
      </w:r>
      <w:r w:rsidR="009A5EDB">
        <w:rPr>
          <w:rFonts w:cs="Times New Roman"/>
        </w:rPr>
        <w:t>n</w:t>
      </w:r>
      <w:r w:rsidRPr="00E15036">
        <w:rPr>
          <w:rFonts w:cs="Times New Roman"/>
        </w:rPr>
        <w:t xml:space="preserve"> individual or a group of people going to this facility may not be comfortable with a procedure that goes too far</w:t>
      </w:r>
      <w:r w:rsidR="009A5EDB">
        <w:rPr>
          <w:rFonts w:cs="Times New Roman"/>
        </w:rPr>
        <w:t xml:space="preserve"> </w:t>
      </w:r>
      <w:r w:rsidR="009A5EDB">
        <w:rPr>
          <w:rStyle w:val="selectable"/>
          <w:color w:val="000000"/>
        </w:rPr>
        <w:t>(Abramson, Moran and Harris, 2015)</w:t>
      </w:r>
      <w:r w:rsidRPr="00E15036">
        <w:rPr>
          <w:rFonts w:cs="Times New Roman"/>
        </w:rPr>
        <w:t>. When a hotel goes beyond national cultural concerns, it may seem as though it is ridiculing the culture of the guests.</w:t>
      </w:r>
      <w:r w:rsidR="00B459AE" w:rsidRPr="00E15036">
        <w:rPr>
          <w:rFonts w:cs="Times New Roman"/>
        </w:rPr>
        <w:t xml:space="preserve"> </w:t>
      </w:r>
    </w:p>
    <w:p w14:paraId="4EB366F0" w14:textId="3DB61EB2" w:rsidR="00B459AE" w:rsidRPr="00E15036" w:rsidRDefault="000A4B1D" w:rsidP="009A5EDB">
      <w:pPr>
        <w:spacing w:line="360" w:lineRule="auto"/>
        <w:rPr>
          <w:rFonts w:cs="Times New Roman"/>
        </w:rPr>
      </w:pPr>
      <w:r w:rsidRPr="00E15036">
        <w:rPr>
          <w:rFonts w:cs="Times New Roman"/>
        </w:rPr>
        <w:t>Cultural intelligence is more than just cultural awareness and sensitivity, which are also vital within a corporation; it is the ability to relate to culturally diverse situations, as well as work effectively in them</w:t>
      </w:r>
      <w:r w:rsidR="009A5EDB">
        <w:rPr>
          <w:rFonts w:cs="Times New Roman"/>
        </w:rPr>
        <w:t xml:space="preserve"> </w:t>
      </w:r>
      <w:r w:rsidR="009A5EDB">
        <w:rPr>
          <w:rStyle w:val="selectable"/>
          <w:color w:val="000000"/>
        </w:rPr>
        <w:t>(Wesselkamper, 2014)</w:t>
      </w:r>
      <w:r w:rsidRPr="00E15036">
        <w:rPr>
          <w:rFonts w:cs="Times New Roman"/>
        </w:rPr>
        <w:t xml:space="preserve">. Individuals with high levels of CQ are better able to accomplish goals </w:t>
      </w:r>
      <w:r w:rsidR="009A5EDB">
        <w:rPr>
          <w:rFonts w:cs="Times New Roman"/>
        </w:rPr>
        <w:t>respectfully and effectivel</w:t>
      </w:r>
      <w:r w:rsidRPr="00E15036">
        <w:rPr>
          <w:rFonts w:cs="Times New Roman"/>
        </w:rPr>
        <w:t>y no matter what the cultural context. Cultural intelligence is the ability to relate to others and interact effectively across cultures. The global economy is transforming quickly, so understanding the impact of cultural intelligence can give employees an advantage in the workplace. In terms of the hospitality industry</w:t>
      </w:r>
      <w:r w:rsidR="009A5EDB">
        <w:rPr>
          <w:rFonts w:cs="Times New Roman"/>
        </w:rPr>
        <w:t>,</w:t>
      </w:r>
      <w:r w:rsidRPr="00E15036">
        <w:rPr>
          <w:rFonts w:cs="Times New Roman"/>
        </w:rPr>
        <w:t xml:space="preserve"> cultural intelligence is highly important for the employees</w:t>
      </w:r>
      <w:r w:rsidR="009A5EDB">
        <w:rPr>
          <w:rFonts w:cs="Times New Roman"/>
        </w:rPr>
        <w:t xml:space="preserve"> </w:t>
      </w:r>
      <w:r w:rsidR="009A5EDB">
        <w:rPr>
          <w:rStyle w:val="selectable"/>
          <w:color w:val="000000"/>
        </w:rPr>
        <w:t>(Holliday, 2018)</w:t>
      </w:r>
      <w:r w:rsidRPr="00E15036">
        <w:rPr>
          <w:rFonts w:cs="Times New Roman"/>
        </w:rPr>
        <w:t>. Because the hospitality industry has developed based on the concept of serving the people with their best resources so that they can be pleased. As a result of that, the staff of the hospitality management industry, the organisations like hotel and restaurant employees must have to be well acknowledged about the cultur</w:t>
      </w:r>
      <w:r w:rsidR="009A5EDB">
        <w:rPr>
          <w:rFonts w:cs="Times New Roman"/>
        </w:rPr>
        <w:t>al</w:t>
      </w:r>
      <w:r w:rsidRPr="00E15036">
        <w:rPr>
          <w:rFonts w:cs="Times New Roman"/>
        </w:rPr>
        <w:t xml:space="preserve"> difference </w:t>
      </w:r>
      <w:r w:rsidRPr="00E15036">
        <w:rPr>
          <w:rFonts w:cs="Times New Roman"/>
        </w:rPr>
        <w:lastRenderedPageBreak/>
        <w:t>of their guest</w:t>
      </w:r>
      <w:r w:rsidR="009A5EDB">
        <w:rPr>
          <w:rFonts w:cs="Times New Roman"/>
        </w:rPr>
        <w:t>s</w:t>
      </w:r>
      <w:r w:rsidRPr="00E15036">
        <w:rPr>
          <w:rFonts w:cs="Times New Roman"/>
        </w:rPr>
        <w:t xml:space="preserve">. </w:t>
      </w:r>
      <w:r w:rsidR="009A5EDB">
        <w:rPr>
          <w:rFonts w:cs="Times New Roman"/>
        </w:rPr>
        <w:t>T</w:t>
      </w:r>
      <w:r w:rsidRPr="00E15036">
        <w:rPr>
          <w:rFonts w:cs="Times New Roman"/>
        </w:rPr>
        <w:t>o properly manage the cultural intelligence of Hofstede’s six dimen</w:t>
      </w:r>
      <w:r w:rsidR="009A5EDB">
        <w:rPr>
          <w:rFonts w:cs="Times New Roman"/>
        </w:rPr>
        <w:t>s</w:t>
      </w:r>
      <w:r w:rsidRPr="00E15036">
        <w:rPr>
          <w:rFonts w:cs="Times New Roman"/>
        </w:rPr>
        <w:t>ions theory on culture can be applied. Moreover</w:t>
      </w:r>
      <w:r w:rsidR="009A5EDB">
        <w:rPr>
          <w:rFonts w:cs="Times New Roman"/>
        </w:rPr>
        <w:t>,</w:t>
      </w:r>
      <w:r w:rsidRPr="00E15036">
        <w:rPr>
          <w:rFonts w:cs="Times New Roman"/>
        </w:rPr>
        <w:t xml:space="preserve"> the members of the organisations must have </w:t>
      </w:r>
      <w:r w:rsidR="009A5EDB">
        <w:rPr>
          <w:rFonts w:cs="Times New Roman"/>
        </w:rPr>
        <w:t xml:space="preserve">been </w:t>
      </w:r>
      <w:r w:rsidRPr="00E15036">
        <w:rPr>
          <w:rFonts w:cs="Times New Roman"/>
        </w:rPr>
        <w:t>well acknowledged about the cultural context either high or low and based on that they should set the policy for conducting with them.</w:t>
      </w:r>
    </w:p>
    <w:p w14:paraId="2BBC13A4" w14:textId="72419CAA" w:rsidR="00B459AE" w:rsidRPr="00E15036" w:rsidRDefault="00B459AE" w:rsidP="009A5EDB">
      <w:pPr>
        <w:pStyle w:val="Heading1"/>
        <w:spacing w:line="360" w:lineRule="auto"/>
        <w:rPr>
          <w:rFonts w:cs="Times New Roman"/>
        </w:rPr>
      </w:pPr>
      <w:bookmarkStart w:id="2" w:name="_Toc98411277"/>
      <w:r w:rsidRPr="00E15036">
        <w:rPr>
          <w:rFonts w:cs="Times New Roman"/>
        </w:rPr>
        <w:t xml:space="preserve">Things to give importance to serve the guests from Singapore </w:t>
      </w:r>
      <w:r w:rsidR="002527BF" w:rsidRPr="00E15036">
        <w:rPr>
          <w:rFonts w:cs="Times New Roman"/>
        </w:rPr>
        <w:t xml:space="preserve">based on </w:t>
      </w:r>
      <w:r w:rsidR="009A5EDB">
        <w:rPr>
          <w:rFonts w:cs="Times New Roman"/>
        </w:rPr>
        <w:t xml:space="preserve">the </w:t>
      </w:r>
      <w:r w:rsidR="002527BF" w:rsidRPr="00E15036">
        <w:rPr>
          <w:rFonts w:cs="Times New Roman"/>
        </w:rPr>
        <w:t>cross</w:t>
      </w:r>
      <w:r w:rsidR="009A5EDB">
        <w:rPr>
          <w:rFonts w:cs="Times New Roman"/>
        </w:rPr>
        <w:t>-</w:t>
      </w:r>
      <w:r w:rsidR="002527BF" w:rsidRPr="00E15036">
        <w:rPr>
          <w:rFonts w:cs="Times New Roman"/>
        </w:rPr>
        <w:t>cultural theory</w:t>
      </w:r>
      <w:bookmarkEnd w:id="2"/>
      <w:r w:rsidR="002527BF" w:rsidRPr="00E15036">
        <w:rPr>
          <w:rFonts w:cs="Times New Roman"/>
        </w:rPr>
        <w:t xml:space="preserve"> </w:t>
      </w:r>
    </w:p>
    <w:p w14:paraId="59221CB1" w14:textId="20F3D989" w:rsidR="00B459AE" w:rsidRPr="00E15036" w:rsidRDefault="00B459AE" w:rsidP="009A5EDB">
      <w:pPr>
        <w:spacing w:line="360" w:lineRule="auto"/>
        <w:rPr>
          <w:rFonts w:cs="Times New Roman"/>
        </w:rPr>
      </w:pPr>
      <w:r w:rsidRPr="00E15036">
        <w:rPr>
          <w:rFonts w:cs="Times New Roman"/>
        </w:rPr>
        <w:t>The management of an organisation and staff should be well trained about the high or low context culture difference</w:t>
      </w:r>
      <w:r w:rsidR="009A5EDB">
        <w:rPr>
          <w:rFonts w:cs="Times New Roman"/>
        </w:rPr>
        <w:t>s</w:t>
      </w:r>
      <w:r w:rsidRPr="00E15036">
        <w:rPr>
          <w:rFonts w:cs="Times New Roman"/>
        </w:rPr>
        <w:t>. In the context of the guests from Singapore</w:t>
      </w:r>
      <w:r w:rsidR="009A5EDB">
        <w:rPr>
          <w:rFonts w:cs="Times New Roman"/>
        </w:rPr>
        <w:t>,</w:t>
      </w:r>
      <w:r w:rsidRPr="00E15036">
        <w:rPr>
          <w:rFonts w:cs="Times New Roman"/>
        </w:rPr>
        <w:t xml:space="preserve"> the staff of the hotel must have to be well aware </w:t>
      </w:r>
      <w:r w:rsidR="009A5EDB">
        <w:rPr>
          <w:rFonts w:cs="Times New Roman"/>
        </w:rPr>
        <w:t>of</w:t>
      </w:r>
      <w:r w:rsidRPr="00E15036">
        <w:rPr>
          <w:rFonts w:cs="Times New Roman"/>
        </w:rPr>
        <w:t xml:space="preserve"> the high context culture because the people of Singapore poses high context culture. Connotation is often associated with civilizations with a high level of context. People who grow up in high-context societies are more aware of and attentive to nonverbal cues such as facial gestures, body language, variations in tone, and other nonverbal components of communication that are not explicitly expressed</w:t>
      </w:r>
      <w:r w:rsidR="009A5EDB">
        <w:rPr>
          <w:rFonts w:cs="Times New Roman"/>
        </w:rPr>
        <w:t xml:space="preserve"> </w:t>
      </w:r>
      <w:r w:rsidR="009A5EDB">
        <w:rPr>
          <w:rStyle w:val="selectable"/>
          <w:color w:val="000000"/>
        </w:rPr>
        <w:t>(Zhang and Jung, 2021)</w:t>
      </w:r>
      <w:r w:rsidRPr="00E15036">
        <w:rPr>
          <w:rFonts w:cs="Times New Roman"/>
        </w:rPr>
        <w:t xml:space="preserve">. When it comes to managing individuals from high-context cultural backgrounds, </w:t>
      </w:r>
      <w:r w:rsidR="009A5EDB">
        <w:rPr>
          <w:rFonts w:cs="Times New Roman"/>
        </w:rPr>
        <w:t>the people's employees must</w:t>
      </w:r>
      <w:r w:rsidRPr="00E15036">
        <w:rPr>
          <w:rFonts w:cs="Times New Roman"/>
        </w:rPr>
        <w:t xml:space="preserve"> recognize and appreciate their facial expressions. Members of the upper cultures depend on their networks of friends and family, seeing their interactions as part of a larger community rather than as isolated individuals. </w:t>
      </w:r>
    </w:p>
    <w:p w14:paraId="7DA7A791" w14:textId="43686F4A" w:rsidR="000A4B1D" w:rsidRPr="00E15036" w:rsidRDefault="000A4B1D" w:rsidP="009A5EDB">
      <w:pPr>
        <w:spacing w:line="360" w:lineRule="auto"/>
        <w:rPr>
          <w:rFonts w:cs="Times New Roman"/>
        </w:rPr>
      </w:pPr>
      <w:r w:rsidRPr="00E15036">
        <w:rPr>
          <w:rFonts w:cs="Times New Roman"/>
        </w:rPr>
        <w:t xml:space="preserve">Hofstede’s cultural factors can be applied to find out the basic cultural norms of the guests of Singapore. The following graph presents the result of Hofstede’s cultural factors in the context of Singapore, </w:t>
      </w:r>
    </w:p>
    <w:p w14:paraId="087DCB77" w14:textId="18D7A935" w:rsidR="000A4B1D" w:rsidRPr="00E15036" w:rsidRDefault="000A4B1D" w:rsidP="009A5EDB">
      <w:pPr>
        <w:spacing w:line="360" w:lineRule="auto"/>
        <w:jc w:val="center"/>
        <w:rPr>
          <w:rFonts w:cs="Times New Roman"/>
          <w:i/>
          <w:iCs/>
          <w:sz w:val="18"/>
          <w:szCs w:val="18"/>
        </w:rPr>
      </w:pPr>
      <w:r w:rsidRPr="00E15036">
        <w:rPr>
          <w:rFonts w:cs="Times New Roman"/>
          <w:i/>
          <w:iCs/>
          <w:noProof/>
          <w:sz w:val="18"/>
          <w:szCs w:val="18"/>
        </w:rPr>
        <w:drawing>
          <wp:inline distT="0" distB="0" distL="0" distR="0" wp14:anchorId="2250066F" wp14:editId="106181CB">
            <wp:extent cx="4464000" cy="178175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768" r="-612"/>
                    <a:stretch/>
                  </pic:blipFill>
                  <pic:spPr bwMode="auto">
                    <a:xfrm>
                      <a:off x="0" y="0"/>
                      <a:ext cx="4464000" cy="1781755"/>
                    </a:xfrm>
                    <a:prstGeom prst="rect">
                      <a:avLst/>
                    </a:prstGeom>
                    <a:noFill/>
                  </pic:spPr>
                </pic:pic>
              </a:graphicData>
            </a:graphic>
          </wp:inline>
        </w:drawing>
      </w:r>
    </w:p>
    <w:p w14:paraId="248304B6" w14:textId="32C39EA8" w:rsidR="000A4B1D" w:rsidRPr="00E15036" w:rsidRDefault="000A4B1D" w:rsidP="009A5EDB">
      <w:pPr>
        <w:pStyle w:val="Caption"/>
        <w:spacing w:line="360" w:lineRule="auto"/>
        <w:jc w:val="center"/>
        <w:rPr>
          <w:rFonts w:cs="Times New Roman"/>
          <w:color w:val="auto"/>
        </w:rPr>
      </w:pPr>
      <w:bookmarkStart w:id="3" w:name="_Toc98413092"/>
      <w:r w:rsidRPr="00E15036">
        <w:rPr>
          <w:rFonts w:cs="Times New Roman"/>
          <w:color w:val="auto"/>
        </w:rPr>
        <w:t xml:space="preserve">Figure </w:t>
      </w:r>
      <w:r w:rsidRPr="00E15036">
        <w:rPr>
          <w:rFonts w:cs="Times New Roman"/>
          <w:color w:val="auto"/>
        </w:rPr>
        <w:fldChar w:fldCharType="begin"/>
      </w:r>
      <w:r w:rsidRPr="00E15036">
        <w:rPr>
          <w:rFonts w:cs="Times New Roman"/>
          <w:color w:val="auto"/>
        </w:rPr>
        <w:instrText xml:space="preserve"> SEQ Figure \* ARABIC </w:instrText>
      </w:r>
      <w:r w:rsidRPr="00E15036">
        <w:rPr>
          <w:rFonts w:cs="Times New Roman"/>
          <w:color w:val="auto"/>
        </w:rPr>
        <w:fldChar w:fldCharType="separate"/>
      </w:r>
      <w:r w:rsidRPr="00E15036">
        <w:rPr>
          <w:rFonts w:cs="Times New Roman"/>
          <w:noProof/>
          <w:color w:val="auto"/>
        </w:rPr>
        <w:t>1</w:t>
      </w:r>
      <w:r w:rsidRPr="00E15036">
        <w:rPr>
          <w:rFonts w:cs="Times New Roman"/>
          <w:color w:val="auto"/>
        </w:rPr>
        <w:fldChar w:fldCharType="end"/>
      </w:r>
      <w:r w:rsidRPr="00E15036">
        <w:rPr>
          <w:rFonts w:cs="Times New Roman"/>
          <w:color w:val="auto"/>
        </w:rPr>
        <w:t>: Hofstede’s cultural factors’ result on Singapore</w:t>
      </w:r>
      <w:bookmarkEnd w:id="3"/>
    </w:p>
    <w:p w14:paraId="15AA5F29" w14:textId="208DA71E" w:rsidR="000A4B1D" w:rsidRPr="00E15036" w:rsidRDefault="000A4B1D" w:rsidP="009A5EDB">
      <w:pPr>
        <w:spacing w:line="360" w:lineRule="auto"/>
        <w:jc w:val="center"/>
        <w:rPr>
          <w:rFonts w:cs="Times New Roman"/>
          <w:i/>
          <w:iCs/>
          <w:sz w:val="18"/>
          <w:szCs w:val="18"/>
        </w:rPr>
      </w:pPr>
      <w:r w:rsidRPr="00E15036">
        <w:rPr>
          <w:rFonts w:cs="Times New Roman"/>
          <w:i/>
          <w:iCs/>
          <w:sz w:val="18"/>
          <w:szCs w:val="18"/>
        </w:rPr>
        <w:t>Source:</w:t>
      </w:r>
      <w:r w:rsidR="009A5EDB">
        <w:rPr>
          <w:rFonts w:cs="Times New Roman"/>
          <w:i/>
          <w:iCs/>
          <w:sz w:val="18"/>
          <w:szCs w:val="18"/>
        </w:rPr>
        <w:t xml:space="preserve"> </w:t>
      </w:r>
      <w:r w:rsidR="009A5EDB" w:rsidRPr="009A5EDB">
        <w:rPr>
          <w:rFonts w:cs="Times New Roman"/>
          <w:i/>
          <w:iCs/>
          <w:sz w:val="18"/>
          <w:szCs w:val="18"/>
        </w:rPr>
        <w:t>(Singapore - Hofstede Insights, 2022)</w:t>
      </w:r>
    </w:p>
    <w:p w14:paraId="6C51BDFB" w14:textId="593AB93A" w:rsidR="00581FCF" w:rsidRPr="00E15036" w:rsidRDefault="00581FCF" w:rsidP="009A5EDB">
      <w:pPr>
        <w:spacing w:line="360" w:lineRule="auto"/>
        <w:rPr>
          <w:rFonts w:cs="Times New Roman"/>
        </w:rPr>
      </w:pPr>
      <w:r w:rsidRPr="00E15036">
        <w:rPr>
          <w:rFonts w:cs="Times New Roman"/>
        </w:rPr>
        <w:lastRenderedPageBreak/>
        <w:t>Hofstede's scoring system sheds light on some of Singapore's cultural characteristics. The first thing that can be deduced from the results is that there is a very high amount of power distance</w:t>
      </w:r>
      <w:r w:rsidR="009A5EDB">
        <w:rPr>
          <w:rFonts w:cs="Times New Roman"/>
        </w:rPr>
        <w:t xml:space="preserve"> </w:t>
      </w:r>
      <w:r w:rsidR="009A5EDB" w:rsidRPr="009A5EDB">
        <w:rPr>
          <w:rFonts w:cs="Times New Roman"/>
        </w:rPr>
        <w:t>(Singapore - Hofstede Insights, 2022)</w:t>
      </w:r>
      <w:r w:rsidRPr="00E15036">
        <w:rPr>
          <w:rFonts w:cs="Times New Roman"/>
        </w:rPr>
        <w:t>. There is a strong likelihood that Singapore's high-ranking corporate leaders and tourists would always be housed in separate rooms with extra facilities. The hotel personnel should do all they can to make the high-ranking officials pleased even before they ask.</w:t>
      </w:r>
    </w:p>
    <w:p w14:paraId="16F23707" w14:textId="5B0F5C82" w:rsidR="00581FCF" w:rsidRPr="00E15036" w:rsidRDefault="00581FCF" w:rsidP="009A5EDB">
      <w:pPr>
        <w:spacing w:line="360" w:lineRule="auto"/>
        <w:rPr>
          <w:rFonts w:cs="Times New Roman"/>
        </w:rPr>
      </w:pPr>
      <w:r w:rsidRPr="00E15036">
        <w:rPr>
          <w:rFonts w:cs="Times New Roman"/>
        </w:rPr>
        <w:t>A moderate degree of individualism among Singaporeans indicates that they are more prone to behave in groups than to act o</w:t>
      </w:r>
      <w:r w:rsidR="009A5EDB">
        <w:rPr>
          <w:rFonts w:cs="Times New Roman"/>
        </w:rPr>
        <w:t>f</w:t>
      </w:r>
      <w:r w:rsidRPr="00E15036">
        <w:rPr>
          <w:rFonts w:cs="Times New Roman"/>
        </w:rPr>
        <w:t xml:space="preserve"> their own will. Workers are more inclined to display total submission to their bosses than others</w:t>
      </w:r>
      <w:r w:rsidR="009A5EDB">
        <w:rPr>
          <w:rFonts w:cs="Times New Roman"/>
        </w:rPr>
        <w:t xml:space="preserve"> </w:t>
      </w:r>
      <w:r w:rsidR="009A5EDB" w:rsidRPr="009A5EDB">
        <w:rPr>
          <w:rFonts w:cs="Times New Roman"/>
        </w:rPr>
        <w:t>(Singapore - Hofstede Insights, 2022)</w:t>
      </w:r>
      <w:r w:rsidRPr="00E15036">
        <w:rPr>
          <w:rFonts w:cs="Times New Roman"/>
        </w:rPr>
        <w:t>. While this social dynamic may not have much of an impact on day-to-day living, it has a considerable impact on hotel product and service design. In a civilization where the winner is defined by their achievements, a high score for masculinity predicts a competitive, competitive, competitive culture that will permeate society.</w:t>
      </w:r>
    </w:p>
    <w:p w14:paraId="68671645" w14:textId="2A75E22F" w:rsidR="000A4B1D" w:rsidRPr="00E15036" w:rsidRDefault="00581FCF" w:rsidP="009A5EDB">
      <w:pPr>
        <w:spacing w:line="360" w:lineRule="auto"/>
        <w:rPr>
          <w:rFonts w:cs="Times New Roman"/>
        </w:rPr>
      </w:pPr>
      <w:r w:rsidRPr="00E15036">
        <w:rPr>
          <w:rFonts w:cs="Times New Roman"/>
        </w:rPr>
        <w:t>Singapore has an extremely low score of 8 on the uncertainty avoidance factor. The high PDI in Singapore makes it necessary for residents to follow a plethora of regulations. It is the long-term orientation factor that explains how every civilization needs to keep certain linkages to its history while still coping with the problems of the present and the future</w:t>
      </w:r>
      <w:r w:rsidR="009A5EDB">
        <w:rPr>
          <w:rFonts w:cs="Times New Roman"/>
        </w:rPr>
        <w:t xml:space="preserve"> </w:t>
      </w:r>
      <w:r w:rsidR="009A5EDB" w:rsidRPr="009A5EDB">
        <w:rPr>
          <w:rFonts w:cs="Times New Roman"/>
        </w:rPr>
        <w:t>(Singapore - Hofstede Insights, 2022)</w:t>
      </w:r>
      <w:r w:rsidRPr="00E15036">
        <w:rPr>
          <w:rFonts w:cs="Times New Roman"/>
        </w:rPr>
        <w:t>. In other words, it demonstrates that Singaporeans place a premium on long-term partnerships. An individual's level of self-control is determined by the way they were raised, which influences their level of indulgence. Singapore is in the middle of the pack in this category.</w:t>
      </w:r>
    </w:p>
    <w:p w14:paraId="6FEF8DBF" w14:textId="2C2088A6" w:rsidR="00581FCF" w:rsidRPr="00E15036" w:rsidRDefault="00581FCF" w:rsidP="009A5EDB">
      <w:pPr>
        <w:spacing w:line="360" w:lineRule="auto"/>
        <w:rPr>
          <w:rFonts w:cs="Times New Roman"/>
        </w:rPr>
      </w:pPr>
      <w:r w:rsidRPr="00E15036">
        <w:rPr>
          <w:rFonts w:cs="Times New Roman"/>
        </w:rPr>
        <w:t xml:space="preserve">Based on the above information the do and do not do list in terms of Singapore’s guest management is given below, </w:t>
      </w:r>
    </w:p>
    <w:tbl>
      <w:tblPr>
        <w:tblStyle w:val="TableGrid"/>
        <w:tblW w:w="0" w:type="auto"/>
        <w:tblLook w:val="04A0" w:firstRow="1" w:lastRow="0" w:firstColumn="1" w:lastColumn="0" w:noHBand="0" w:noVBand="1"/>
      </w:tblPr>
      <w:tblGrid>
        <w:gridCol w:w="4675"/>
        <w:gridCol w:w="4675"/>
      </w:tblGrid>
      <w:tr w:rsidR="00E15036" w:rsidRPr="00E15036" w14:paraId="75F642B1" w14:textId="77777777" w:rsidTr="00581FCF">
        <w:tc>
          <w:tcPr>
            <w:tcW w:w="4675" w:type="dxa"/>
          </w:tcPr>
          <w:p w14:paraId="66609CC9" w14:textId="00E31B6B" w:rsidR="00581FCF" w:rsidRPr="009A5EDB" w:rsidRDefault="00581FCF" w:rsidP="009A5EDB">
            <w:pPr>
              <w:spacing w:line="360" w:lineRule="auto"/>
              <w:rPr>
                <w:rFonts w:cs="Times New Roman"/>
                <w:b/>
                <w:bCs/>
              </w:rPr>
            </w:pPr>
            <w:r w:rsidRPr="009A5EDB">
              <w:rPr>
                <w:rFonts w:cs="Times New Roman"/>
                <w:b/>
                <w:bCs/>
              </w:rPr>
              <w:t xml:space="preserve">Should be done by the staffs </w:t>
            </w:r>
          </w:p>
        </w:tc>
        <w:tc>
          <w:tcPr>
            <w:tcW w:w="4675" w:type="dxa"/>
          </w:tcPr>
          <w:p w14:paraId="236BB472" w14:textId="41258500" w:rsidR="00581FCF" w:rsidRPr="009A5EDB" w:rsidRDefault="00581FCF" w:rsidP="009A5EDB">
            <w:pPr>
              <w:spacing w:line="360" w:lineRule="auto"/>
              <w:rPr>
                <w:rFonts w:cs="Times New Roman"/>
                <w:b/>
                <w:bCs/>
              </w:rPr>
            </w:pPr>
            <w:r w:rsidRPr="009A5EDB">
              <w:rPr>
                <w:rFonts w:cs="Times New Roman"/>
                <w:b/>
                <w:bCs/>
              </w:rPr>
              <w:t>Should not be done by the staffs</w:t>
            </w:r>
          </w:p>
        </w:tc>
      </w:tr>
      <w:tr w:rsidR="00E15036" w:rsidRPr="00E15036" w14:paraId="66BC46ED" w14:textId="77777777" w:rsidTr="00581FCF">
        <w:tc>
          <w:tcPr>
            <w:tcW w:w="4675" w:type="dxa"/>
          </w:tcPr>
          <w:p w14:paraId="036972DF" w14:textId="159CF5D9" w:rsidR="00581FCF" w:rsidRPr="00E15036" w:rsidRDefault="00581FCF" w:rsidP="009A5EDB">
            <w:pPr>
              <w:spacing w:line="360" w:lineRule="auto"/>
              <w:rPr>
                <w:rFonts w:cs="Times New Roman"/>
              </w:rPr>
            </w:pPr>
            <w:r w:rsidRPr="00E15036">
              <w:rPr>
                <w:rFonts w:cs="Times New Roman"/>
              </w:rPr>
              <w:t>Should value people based on their social class and amount of wealth.</w:t>
            </w:r>
          </w:p>
        </w:tc>
        <w:tc>
          <w:tcPr>
            <w:tcW w:w="4675" w:type="dxa"/>
          </w:tcPr>
          <w:p w14:paraId="7F687E25" w14:textId="14FD1A19" w:rsidR="00581FCF" w:rsidRPr="00E15036" w:rsidRDefault="00581FCF" w:rsidP="009A5EDB">
            <w:pPr>
              <w:spacing w:line="360" w:lineRule="auto"/>
              <w:rPr>
                <w:rFonts w:cs="Times New Roman"/>
              </w:rPr>
            </w:pPr>
            <w:r w:rsidRPr="00E15036">
              <w:rPr>
                <w:rFonts w:cs="Times New Roman"/>
              </w:rPr>
              <w:t xml:space="preserve">Should not do same behaviour with all the guests. </w:t>
            </w:r>
          </w:p>
        </w:tc>
      </w:tr>
      <w:tr w:rsidR="00E15036" w:rsidRPr="00E15036" w14:paraId="2701EED4" w14:textId="77777777" w:rsidTr="00581FCF">
        <w:tc>
          <w:tcPr>
            <w:tcW w:w="4675" w:type="dxa"/>
          </w:tcPr>
          <w:p w14:paraId="5FF9EB1B" w14:textId="03540D69" w:rsidR="00581FCF" w:rsidRPr="00E15036" w:rsidRDefault="00581FCF" w:rsidP="009A5EDB">
            <w:pPr>
              <w:spacing w:line="360" w:lineRule="auto"/>
              <w:rPr>
                <w:rFonts w:cs="Times New Roman"/>
              </w:rPr>
            </w:pPr>
            <w:r w:rsidRPr="00E15036">
              <w:rPr>
                <w:rFonts w:cs="Times New Roman"/>
              </w:rPr>
              <w:t xml:space="preserve">Give values to non-verbal communication. </w:t>
            </w:r>
          </w:p>
        </w:tc>
        <w:tc>
          <w:tcPr>
            <w:tcW w:w="4675" w:type="dxa"/>
          </w:tcPr>
          <w:p w14:paraId="11BD5210" w14:textId="56BF48AE" w:rsidR="00581FCF" w:rsidRPr="00E15036" w:rsidRDefault="00581FCF" w:rsidP="009A5EDB">
            <w:pPr>
              <w:spacing w:line="360" w:lineRule="auto"/>
              <w:rPr>
                <w:rFonts w:cs="Times New Roman"/>
              </w:rPr>
            </w:pPr>
            <w:r w:rsidRPr="00E15036">
              <w:rPr>
                <w:rFonts w:cs="Times New Roman"/>
              </w:rPr>
              <w:t xml:space="preserve">Less value to non-verbal communication. </w:t>
            </w:r>
          </w:p>
        </w:tc>
      </w:tr>
      <w:tr w:rsidR="00E15036" w:rsidRPr="00E15036" w14:paraId="5CAEBB45" w14:textId="77777777" w:rsidTr="00581FCF">
        <w:tc>
          <w:tcPr>
            <w:tcW w:w="4675" w:type="dxa"/>
          </w:tcPr>
          <w:p w14:paraId="10340BA4" w14:textId="0C087C3D" w:rsidR="00581FCF" w:rsidRPr="00E15036" w:rsidRDefault="00581FCF" w:rsidP="009A5EDB">
            <w:pPr>
              <w:spacing w:line="360" w:lineRule="auto"/>
              <w:rPr>
                <w:rFonts w:cs="Times New Roman"/>
              </w:rPr>
            </w:pPr>
            <w:r w:rsidRPr="00E15036">
              <w:rPr>
                <w:rFonts w:cs="Times New Roman"/>
              </w:rPr>
              <w:t xml:space="preserve">Maintaining </w:t>
            </w:r>
            <w:r w:rsidR="009A5EDB">
              <w:rPr>
                <w:rFonts w:cs="Times New Roman"/>
              </w:rPr>
              <w:t xml:space="preserve">the </w:t>
            </w:r>
            <w:r w:rsidRPr="00E15036">
              <w:rPr>
                <w:rFonts w:cs="Times New Roman"/>
              </w:rPr>
              <w:t xml:space="preserve">same level supports the class of </w:t>
            </w:r>
            <w:r w:rsidR="009A5EDB">
              <w:rPr>
                <w:rFonts w:cs="Times New Roman"/>
              </w:rPr>
              <w:t xml:space="preserve">the </w:t>
            </w:r>
            <w:r w:rsidRPr="00E15036">
              <w:rPr>
                <w:rFonts w:cs="Times New Roman"/>
              </w:rPr>
              <w:t xml:space="preserve">same group. </w:t>
            </w:r>
          </w:p>
        </w:tc>
        <w:tc>
          <w:tcPr>
            <w:tcW w:w="4675" w:type="dxa"/>
          </w:tcPr>
          <w:p w14:paraId="37AF5723" w14:textId="4BBF01F0" w:rsidR="00581FCF" w:rsidRPr="00E15036" w:rsidRDefault="00581FCF" w:rsidP="009A5EDB">
            <w:pPr>
              <w:spacing w:line="360" w:lineRule="auto"/>
              <w:rPr>
                <w:rFonts w:cs="Times New Roman"/>
              </w:rPr>
            </w:pPr>
            <w:r w:rsidRPr="00E15036">
              <w:rPr>
                <w:rFonts w:cs="Times New Roman"/>
              </w:rPr>
              <w:t>Do not think only about a single person rather a whole group</w:t>
            </w:r>
          </w:p>
        </w:tc>
      </w:tr>
      <w:tr w:rsidR="00E15036" w:rsidRPr="00E15036" w14:paraId="1B9BF243" w14:textId="77777777" w:rsidTr="00581FCF">
        <w:tc>
          <w:tcPr>
            <w:tcW w:w="4675" w:type="dxa"/>
          </w:tcPr>
          <w:p w14:paraId="365332F0" w14:textId="3C92EF2D" w:rsidR="00581FCF" w:rsidRPr="00E15036" w:rsidRDefault="00581FCF" w:rsidP="009A5EDB">
            <w:pPr>
              <w:spacing w:line="360" w:lineRule="auto"/>
              <w:rPr>
                <w:rFonts w:cs="Times New Roman"/>
              </w:rPr>
            </w:pPr>
            <w:r w:rsidRPr="00E15036">
              <w:rPr>
                <w:rFonts w:cs="Times New Roman"/>
              </w:rPr>
              <w:t>Always provide accurate information about the service to build long term relationship</w:t>
            </w:r>
            <w:r w:rsidR="009A5EDB">
              <w:rPr>
                <w:rFonts w:cs="Times New Roman"/>
              </w:rPr>
              <w:t>s</w:t>
            </w:r>
            <w:r w:rsidRPr="00E15036">
              <w:rPr>
                <w:rFonts w:cs="Times New Roman"/>
              </w:rPr>
              <w:t>.</w:t>
            </w:r>
          </w:p>
        </w:tc>
        <w:tc>
          <w:tcPr>
            <w:tcW w:w="4675" w:type="dxa"/>
          </w:tcPr>
          <w:p w14:paraId="30D5F81B" w14:textId="6BEE61F8" w:rsidR="00581FCF" w:rsidRPr="00E15036" w:rsidRDefault="002527BF" w:rsidP="009A5EDB">
            <w:pPr>
              <w:spacing w:line="360" w:lineRule="auto"/>
              <w:rPr>
                <w:rFonts w:cs="Times New Roman"/>
              </w:rPr>
            </w:pPr>
            <w:r w:rsidRPr="00E15036">
              <w:rPr>
                <w:rFonts w:cs="Times New Roman"/>
              </w:rPr>
              <w:t>Do not focus on short term relationship</w:t>
            </w:r>
            <w:r w:rsidR="009A5EDB">
              <w:rPr>
                <w:rFonts w:cs="Times New Roman"/>
              </w:rPr>
              <w:t>s</w:t>
            </w:r>
            <w:r w:rsidRPr="00E15036">
              <w:rPr>
                <w:rFonts w:cs="Times New Roman"/>
              </w:rPr>
              <w:t xml:space="preserve">. </w:t>
            </w:r>
          </w:p>
        </w:tc>
      </w:tr>
    </w:tbl>
    <w:p w14:paraId="77271195" w14:textId="383C0DF7" w:rsidR="00581FCF" w:rsidRPr="00E15036" w:rsidRDefault="00581FCF" w:rsidP="009A5EDB">
      <w:pPr>
        <w:spacing w:line="360" w:lineRule="auto"/>
        <w:rPr>
          <w:rFonts w:cs="Times New Roman"/>
        </w:rPr>
      </w:pPr>
    </w:p>
    <w:p w14:paraId="72F09704" w14:textId="12DE6FF0" w:rsidR="002527BF" w:rsidRPr="00E15036" w:rsidRDefault="002527BF" w:rsidP="009A5EDB">
      <w:pPr>
        <w:spacing w:line="360" w:lineRule="auto"/>
        <w:jc w:val="left"/>
        <w:rPr>
          <w:rFonts w:cs="Times New Roman"/>
        </w:rPr>
      </w:pPr>
      <w:r w:rsidRPr="00E15036">
        <w:rPr>
          <w:rFonts w:cs="Times New Roman"/>
        </w:rPr>
        <w:lastRenderedPageBreak/>
        <w:br w:type="page"/>
      </w:r>
    </w:p>
    <w:p w14:paraId="7A790AD9" w14:textId="730F09D8" w:rsidR="002527BF" w:rsidRPr="00E15036" w:rsidRDefault="002527BF" w:rsidP="009A5EDB">
      <w:pPr>
        <w:pStyle w:val="Heading1"/>
        <w:spacing w:line="360" w:lineRule="auto"/>
        <w:rPr>
          <w:rFonts w:cs="Times New Roman"/>
        </w:rPr>
      </w:pPr>
      <w:bookmarkStart w:id="4" w:name="_Toc98411278"/>
      <w:r w:rsidRPr="00E15036">
        <w:rPr>
          <w:rFonts w:cs="Times New Roman"/>
        </w:rPr>
        <w:lastRenderedPageBreak/>
        <w:t>Conclusion</w:t>
      </w:r>
      <w:bookmarkEnd w:id="4"/>
      <w:r w:rsidRPr="00E15036">
        <w:rPr>
          <w:rFonts w:cs="Times New Roman"/>
        </w:rPr>
        <w:t xml:space="preserve"> </w:t>
      </w:r>
    </w:p>
    <w:p w14:paraId="22F9A612" w14:textId="30B19990" w:rsidR="002527BF" w:rsidRPr="00E15036" w:rsidRDefault="002527BF" w:rsidP="009A5EDB">
      <w:pPr>
        <w:spacing w:line="360" w:lineRule="auto"/>
        <w:rPr>
          <w:rFonts w:cs="Times New Roman"/>
        </w:rPr>
      </w:pPr>
      <w:r w:rsidRPr="00E15036">
        <w:rPr>
          <w:rFonts w:cs="Times New Roman"/>
        </w:rPr>
        <w:t>Focusing on cross-cultural issues is one of the most important tasks for the steps of hospitality industry</w:t>
      </w:r>
      <w:r w:rsidR="009A5EDB">
        <w:rPr>
          <w:rFonts w:cs="Times New Roman"/>
        </w:rPr>
        <w:t>-</w:t>
      </w:r>
      <w:r w:rsidRPr="00E15036">
        <w:rPr>
          <w:rFonts w:cs="Times New Roman"/>
        </w:rPr>
        <w:t>based organisation</w:t>
      </w:r>
      <w:r w:rsidR="009A5EDB">
        <w:rPr>
          <w:rFonts w:cs="Times New Roman"/>
        </w:rPr>
        <w:t>s</w:t>
      </w:r>
      <w:r w:rsidRPr="00E15036">
        <w:rPr>
          <w:rFonts w:cs="Times New Roman"/>
        </w:rPr>
        <w:t>. In this report, the cultural intelligence and sensitivity concept ha</w:t>
      </w:r>
      <w:r w:rsidR="009A5EDB">
        <w:rPr>
          <w:rFonts w:cs="Times New Roman"/>
        </w:rPr>
        <w:t>s</w:t>
      </w:r>
      <w:r w:rsidRPr="00E15036">
        <w:rPr>
          <w:rFonts w:cs="Times New Roman"/>
        </w:rPr>
        <w:t xml:space="preserve"> been critically analysed to find out the role of those two factors in terms of managing guests by a hotel.  In terms of managing international guests,  the staff of a particular hotel must be well aware </w:t>
      </w:r>
      <w:r w:rsidR="009A5EDB">
        <w:rPr>
          <w:rFonts w:cs="Times New Roman"/>
        </w:rPr>
        <w:t>of</w:t>
      </w:r>
      <w:r w:rsidRPr="00E15036">
        <w:rPr>
          <w:rFonts w:cs="Times New Roman"/>
        </w:rPr>
        <w:t xml:space="preserve"> the cultural identity and differences among those customers. Things to be put </w:t>
      </w:r>
      <w:r w:rsidR="009A5EDB">
        <w:rPr>
          <w:rFonts w:cs="Times New Roman"/>
        </w:rPr>
        <w:t xml:space="preserve">of </w:t>
      </w:r>
      <w:r w:rsidRPr="00E15036">
        <w:rPr>
          <w:rFonts w:cs="Times New Roman"/>
        </w:rPr>
        <w:t xml:space="preserve">importance and things that should be avoided in terms of guest management is analysed in this report in the context of Singapore’s peoples. </w:t>
      </w:r>
      <w:r w:rsidRPr="00E15036">
        <w:rPr>
          <w:rFonts w:cs="Times New Roman"/>
        </w:rPr>
        <w:br w:type="page"/>
      </w:r>
    </w:p>
    <w:p w14:paraId="5BD0274B" w14:textId="02EAC2A8" w:rsidR="002527BF" w:rsidRPr="00E15036" w:rsidRDefault="002527BF" w:rsidP="009A5EDB">
      <w:pPr>
        <w:pStyle w:val="Heading1"/>
        <w:spacing w:line="360" w:lineRule="auto"/>
        <w:rPr>
          <w:rFonts w:cs="Times New Roman"/>
        </w:rPr>
      </w:pPr>
      <w:bookmarkStart w:id="5" w:name="_Toc98411279"/>
      <w:r w:rsidRPr="00E15036">
        <w:rPr>
          <w:rFonts w:cs="Times New Roman"/>
        </w:rPr>
        <w:lastRenderedPageBreak/>
        <w:t>References</w:t>
      </w:r>
      <w:bookmarkEnd w:id="5"/>
      <w:r w:rsidRPr="00E15036">
        <w:rPr>
          <w:rFonts w:cs="Times New Roman"/>
        </w:rPr>
        <w:t xml:space="preserve"> </w:t>
      </w:r>
    </w:p>
    <w:p w14:paraId="459D949F" w14:textId="77777777" w:rsidR="009A5EDB" w:rsidRDefault="009A5EDB" w:rsidP="009A5EDB">
      <w:pPr>
        <w:spacing w:line="360" w:lineRule="auto"/>
        <w:ind w:left="720" w:hanging="720"/>
        <w:rPr>
          <w:rStyle w:val="selectable"/>
          <w:color w:val="000000"/>
        </w:rPr>
      </w:pPr>
      <w:r>
        <w:rPr>
          <w:rStyle w:val="selectable"/>
          <w:color w:val="000000"/>
        </w:rPr>
        <w:t xml:space="preserve">Abramson, N., Moran, R. and Harris, P., 2015. </w:t>
      </w:r>
      <w:r>
        <w:rPr>
          <w:rStyle w:val="selectable"/>
          <w:i/>
          <w:iCs/>
          <w:color w:val="000000"/>
        </w:rPr>
        <w:t>Managing cultural differences</w:t>
      </w:r>
      <w:r>
        <w:rPr>
          <w:rStyle w:val="selectable"/>
          <w:color w:val="000000"/>
        </w:rPr>
        <w:t>.</w:t>
      </w:r>
    </w:p>
    <w:p w14:paraId="495B829C" w14:textId="77777777" w:rsidR="009A5EDB" w:rsidRDefault="009A5EDB" w:rsidP="009A5EDB">
      <w:pPr>
        <w:spacing w:line="360" w:lineRule="auto"/>
        <w:ind w:left="720" w:hanging="720"/>
        <w:rPr>
          <w:rStyle w:val="selectable"/>
          <w:color w:val="000000"/>
        </w:rPr>
      </w:pPr>
      <w:r>
        <w:rPr>
          <w:rStyle w:val="selectable"/>
          <w:color w:val="000000"/>
        </w:rPr>
        <w:t xml:space="preserve">Baum, T., 2011. </w:t>
      </w:r>
      <w:r>
        <w:rPr>
          <w:rStyle w:val="selectable"/>
          <w:i/>
          <w:iCs/>
          <w:color w:val="000000"/>
        </w:rPr>
        <w:t>Hospitality management</w:t>
      </w:r>
      <w:r>
        <w:rPr>
          <w:rStyle w:val="selectable"/>
          <w:color w:val="000000"/>
        </w:rPr>
        <w:t>. Los Angeles: Sage.</w:t>
      </w:r>
    </w:p>
    <w:p w14:paraId="56AE7542" w14:textId="77777777" w:rsidR="009A5EDB" w:rsidRDefault="009A5EDB" w:rsidP="009A5EDB">
      <w:pPr>
        <w:spacing w:line="360" w:lineRule="auto"/>
        <w:ind w:left="720" w:hanging="720"/>
        <w:rPr>
          <w:rStyle w:val="selectable"/>
          <w:color w:val="000000"/>
        </w:rPr>
      </w:pPr>
      <w:r>
        <w:rPr>
          <w:rStyle w:val="selectable"/>
          <w:color w:val="000000"/>
        </w:rPr>
        <w:t xml:space="preserve">Ellis, C. and Carlson, J., 2018. </w:t>
      </w:r>
      <w:r>
        <w:rPr>
          <w:rStyle w:val="selectable"/>
          <w:i/>
          <w:iCs/>
          <w:color w:val="000000"/>
        </w:rPr>
        <w:t>Cross cultural awareness and social justice in counseling</w:t>
      </w:r>
      <w:r>
        <w:rPr>
          <w:rStyle w:val="selectable"/>
          <w:color w:val="000000"/>
        </w:rPr>
        <w:t>. New York, NY: Routledge.</w:t>
      </w:r>
    </w:p>
    <w:p w14:paraId="7DD555F7" w14:textId="77777777" w:rsidR="009A5EDB" w:rsidRDefault="009A5EDB" w:rsidP="009A5EDB">
      <w:pPr>
        <w:spacing w:line="360" w:lineRule="auto"/>
        <w:ind w:left="720" w:hanging="720"/>
        <w:rPr>
          <w:rStyle w:val="selectable"/>
          <w:color w:val="000000"/>
        </w:rPr>
      </w:pPr>
      <w:r>
        <w:rPr>
          <w:rStyle w:val="selectable"/>
          <w:color w:val="000000"/>
        </w:rPr>
        <w:t xml:space="preserve">Hackney-Hansen, A., 2015. Personal Awareness Is the Key to Cultural Competence. </w:t>
      </w:r>
      <w:r>
        <w:rPr>
          <w:rStyle w:val="selectable"/>
          <w:i/>
          <w:iCs/>
          <w:color w:val="000000"/>
        </w:rPr>
        <w:t>PsycCRITIQUES</w:t>
      </w:r>
      <w:r>
        <w:rPr>
          <w:rStyle w:val="selectable"/>
          <w:color w:val="000000"/>
        </w:rPr>
        <w:t>, 51(30).</w:t>
      </w:r>
    </w:p>
    <w:p w14:paraId="7C4FE1A2" w14:textId="77777777" w:rsidR="009A5EDB" w:rsidRDefault="009A5EDB" w:rsidP="009A5EDB">
      <w:pPr>
        <w:spacing w:line="360" w:lineRule="auto"/>
        <w:ind w:left="720" w:hanging="720"/>
        <w:rPr>
          <w:rStyle w:val="selectable"/>
          <w:color w:val="000000"/>
        </w:rPr>
      </w:pPr>
      <w:r>
        <w:rPr>
          <w:rStyle w:val="selectable"/>
          <w:color w:val="000000"/>
        </w:rPr>
        <w:t xml:space="preserve">Hofstede Insights. 2022. </w:t>
      </w:r>
      <w:r>
        <w:rPr>
          <w:rStyle w:val="selectable"/>
          <w:i/>
          <w:iCs/>
          <w:color w:val="000000"/>
        </w:rPr>
        <w:t>Singapore - Hofstede Insights</w:t>
      </w:r>
      <w:r>
        <w:rPr>
          <w:rStyle w:val="selectable"/>
          <w:color w:val="000000"/>
        </w:rPr>
        <w:t>. [online] Available at: &lt;https://www.hofstede-insights.com/country/singapore/&gt; [Accessed 17 March 2022].</w:t>
      </w:r>
    </w:p>
    <w:p w14:paraId="1F8FFC43" w14:textId="77777777" w:rsidR="009A5EDB" w:rsidRDefault="009A5EDB" w:rsidP="009A5EDB">
      <w:pPr>
        <w:spacing w:line="360" w:lineRule="auto"/>
        <w:ind w:left="720" w:hanging="720"/>
        <w:rPr>
          <w:rStyle w:val="selectable"/>
          <w:color w:val="000000"/>
        </w:rPr>
      </w:pPr>
      <w:r>
        <w:rPr>
          <w:rStyle w:val="selectable"/>
          <w:color w:val="000000"/>
        </w:rPr>
        <w:t xml:space="preserve">Holliday, S., 2018. </w:t>
      </w:r>
      <w:r>
        <w:rPr>
          <w:rStyle w:val="selectable"/>
          <w:i/>
          <w:iCs/>
          <w:color w:val="000000"/>
        </w:rPr>
        <w:t>Hospitality management</w:t>
      </w:r>
      <w:r>
        <w:rPr>
          <w:rStyle w:val="selectable"/>
          <w:color w:val="000000"/>
        </w:rPr>
        <w:t>. [Sheffield]: Sheffield Hallam University, School of Leisure and Food Management.</w:t>
      </w:r>
    </w:p>
    <w:p w14:paraId="71CD6C48" w14:textId="77777777" w:rsidR="009A5EDB" w:rsidRDefault="009A5EDB" w:rsidP="009A5EDB">
      <w:pPr>
        <w:spacing w:line="360" w:lineRule="auto"/>
        <w:ind w:left="720" w:hanging="720"/>
        <w:rPr>
          <w:rStyle w:val="selectable"/>
          <w:color w:val="000000"/>
        </w:rPr>
      </w:pPr>
      <w:r>
        <w:rPr>
          <w:rStyle w:val="selectable"/>
          <w:color w:val="000000"/>
        </w:rPr>
        <w:t xml:space="preserve">Jagels, M. and Ralston, C., 2010. </w:t>
      </w:r>
      <w:r>
        <w:rPr>
          <w:rStyle w:val="selectable"/>
          <w:i/>
          <w:iCs/>
          <w:color w:val="000000"/>
        </w:rPr>
        <w:t>Hospitality management accounting</w:t>
      </w:r>
      <w:r>
        <w:rPr>
          <w:rStyle w:val="selectable"/>
          <w:color w:val="000000"/>
        </w:rPr>
        <w:t>. Hoboken, N.J.: Wiley.</w:t>
      </w:r>
    </w:p>
    <w:p w14:paraId="70BFED1B" w14:textId="77777777" w:rsidR="009A5EDB" w:rsidRDefault="009A5EDB" w:rsidP="009A5EDB">
      <w:pPr>
        <w:spacing w:line="360" w:lineRule="auto"/>
        <w:ind w:left="720" w:hanging="720"/>
        <w:rPr>
          <w:rStyle w:val="selectable"/>
          <w:color w:val="000000"/>
        </w:rPr>
      </w:pPr>
      <w:r>
        <w:rPr>
          <w:rStyle w:val="selectable"/>
          <w:color w:val="000000"/>
        </w:rPr>
        <w:t xml:space="preserve">O'Fallon, M. and Rutherford, D., 2011. </w:t>
      </w:r>
      <w:r>
        <w:rPr>
          <w:rStyle w:val="selectable"/>
          <w:i/>
          <w:iCs/>
          <w:color w:val="000000"/>
        </w:rPr>
        <w:t>Hotel management and operations</w:t>
      </w:r>
      <w:r>
        <w:rPr>
          <w:rStyle w:val="selectable"/>
          <w:color w:val="000000"/>
        </w:rPr>
        <w:t>. Hoboken (N.J.): J. Wiley.</w:t>
      </w:r>
    </w:p>
    <w:p w14:paraId="0DF814D4" w14:textId="77777777" w:rsidR="009A5EDB" w:rsidRDefault="009A5EDB" w:rsidP="009A5EDB">
      <w:pPr>
        <w:spacing w:line="360" w:lineRule="auto"/>
        <w:ind w:left="720" w:hanging="720"/>
        <w:rPr>
          <w:rStyle w:val="selectable"/>
          <w:color w:val="000000"/>
        </w:rPr>
      </w:pPr>
      <w:r>
        <w:rPr>
          <w:rStyle w:val="selectable"/>
          <w:color w:val="000000"/>
        </w:rPr>
        <w:t xml:space="preserve">Van Der Wagen, L. and White, L., 2019. </w:t>
      </w:r>
      <w:r>
        <w:rPr>
          <w:rStyle w:val="selectable"/>
          <w:i/>
          <w:iCs/>
          <w:color w:val="000000"/>
        </w:rPr>
        <w:t>Hospitality management</w:t>
      </w:r>
      <w:r>
        <w:rPr>
          <w:rStyle w:val="selectable"/>
          <w:color w:val="000000"/>
        </w:rPr>
        <w:t>.</w:t>
      </w:r>
    </w:p>
    <w:p w14:paraId="0143D1C6" w14:textId="77777777" w:rsidR="009A5EDB" w:rsidRDefault="009A5EDB" w:rsidP="009A5EDB">
      <w:pPr>
        <w:spacing w:line="360" w:lineRule="auto"/>
        <w:ind w:left="720" w:hanging="720"/>
        <w:rPr>
          <w:rStyle w:val="selectable"/>
          <w:color w:val="000000"/>
        </w:rPr>
      </w:pPr>
      <w:r>
        <w:rPr>
          <w:rStyle w:val="selectable"/>
          <w:color w:val="000000"/>
        </w:rPr>
        <w:t xml:space="preserve">Wesselkamper, M., 2014. </w:t>
      </w:r>
      <w:r>
        <w:rPr>
          <w:rStyle w:val="selectable"/>
          <w:i/>
          <w:iCs/>
          <w:color w:val="000000"/>
        </w:rPr>
        <w:t>Developing cultural awareness and sensitivity</w:t>
      </w:r>
      <w:r>
        <w:rPr>
          <w:rStyle w:val="selectable"/>
          <w:color w:val="000000"/>
        </w:rPr>
        <w:t>. Ann Arbor, Mich.: University Microfilms International.</w:t>
      </w:r>
    </w:p>
    <w:p w14:paraId="21D35AB8" w14:textId="77777777" w:rsidR="009A5EDB" w:rsidRDefault="009A5EDB" w:rsidP="009A5EDB">
      <w:pPr>
        <w:spacing w:line="360" w:lineRule="auto"/>
        <w:ind w:left="720" w:hanging="720"/>
        <w:rPr>
          <w:rStyle w:val="selectable"/>
          <w:color w:val="000000"/>
        </w:rPr>
      </w:pPr>
      <w:r>
        <w:rPr>
          <w:rStyle w:val="selectable"/>
          <w:color w:val="000000"/>
        </w:rPr>
        <w:t xml:space="preserve">Winkelman, M., 2018. </w:t>
      </w:r>
      <w:r>
        <w:rPr>
          <w:rStyle w:val="selectable"/>
          <w:i/>
          <w:iCs/>
          <w:color w:val="000000"/>
        </w:rPr>
        <w:t>Cultural awareness, sensitivity and competence</w:t>
      </w:r>
      <w:r>
        <w:rPr>
          <w:rStyle w:val="selectable"/>
          <w:color w:val="000000"/>
        </w:rPr>
        <w:t>. Peosta, Iowa: Eddie Bowers Pub.</w:t>
      </w:r>
    </w:p>
    <w:p w14:paraId="444C0AC1" w14:textId="77777777" w:rsidR="009A5EDB" w:rsidRPr="00E15036" w:rsidRDefault="009A5EDB" w:rsidP="009A5EDB">
      <w:pPr>
        <w:spacing w:line="360" w:lineRule="auto"/>
        <w:ind w:left="720" w:hanging="720"/>
        <w:rPr>
          <w:rFonts w:cs="Times New Roman"/>
        </w:rPr>
      </w:pPr>
      <w:r>
        <w:rPr>
          <w:rStyle w:val="selectable"/>
          <w:color w:val="000000"/>
        </w:rPr>
        <w:t xml:space="preserve">Zhang, Y. and Jung, J., 2021. The Effect of the High-context Culture and the Low-context Culture on Website Design. </w:t>
      </w:r>
      <w:r>
        <w:rPr>
          <w:rStyle w:val="selectable"/>
          <w:i/>
          <w:iCs/>
          <w:color w:val="000000"/>
        </w:rPr>
        <w:t>Journal of Communication Design</w:t>
      </w:r>
      <w:r>
        <w:rPr>
          <w:rStyle w:val="selectable"/>
          <w:color w:val="000000"/>
        </w:rPr>
        <w:t>, pp.577-593.</w:t>
      </w:r>
    </w:p>
    <w:sectPr w:rsidR="009A5EDB" w:rsidRPr="00E1503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242C0" w14:textId="77777777" w:rsidR="00D25190" w:rsidRDefault="00D25190" w:rsidP="00B9654A">
      <w:pPr>
        <w:spacing w:after="0" w:line="240" w:lineRule="auto"/>
      </w:pPr>
      <w:r>
        <w:separator/>
      </w:r>
    </w:p>
  </w:endnote>
  <w:endnote w:type="continuationSeparator" w:id="0">
    <w:p w14:paraId="447D82D1" w14:textId="77777777" w:rsidR="00D25190" w:rsidRDefault="00D25190" w:rsidP="00B96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3237773"/>
      <w:docPartObj>
        <w:docPartGallery w:val="Page Numbers (Bottom of Page)"/>
        <w:docPartUnique/>
      </w:docPartObj>
    </w:sdtPr>
    <w:sdtEndPr>
      <w:rPr>
        <w:noProof/>
      </w:rPr>
    </w:sdtEndPr>
    <w:sdtContent>
      <w:p w14:paraId="317B3F7C" w14:textId="74F3A8A3" w:rsidR="00B9654A" w:rsidRDefault="00B965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94DF5B" w14:textId="77777777" w:rsidR="00B9654A" w:rsidRDefault="00B965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F877B" w14:textId="77777777" w:rsidR="00D25190" w:rsidRDefault="00D25190" w:rsidP="00B9654A">
      <w:pPr>
        <w:spacing w:after="0" w:line="240" w:lineRule="auto"/>
      </w:pPr>
      <w:r>
        <w:separator/>
      </w:r>
    </w:p>
  </w:footnote>
  <w:footnote w:type="continuationSeparator" w:id="0">
    <w:p w14:paraId="70949413" w14:textId="77777777" w:rsidR="00D25190" w:rsidRDefault="00D25190" w:rsidP="00B965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Q0MzE1sLAwNjY1MzZW0lEKTi0uzszPAykwqgUA+WPhXiwAAAA="/>
  </w:docVars>
  <w:rsids>
    <w:rsidRoot w:val="00F17A6B"/>
    <w:rsid w:val="000A4B1D"/>
    <w:rsid w:val="00133A59"/>
    <w:rsid w:val="002527BF"/>
    <w:rsid w:val="0036361B"/>
    <w:rsid w:val="003C3C64"/>
    <w:rsid w:val="003F7671"/>
    <w:rsid w:val="00563EEF"/>
    <w:rsid w:val="00581FCF"/>
    <w:rsid w:val="007E0C1D"/>
    <w:rsid w:val="007E1675"/>
    <w:rsid w:val="009A5EDB"/>
    <w:rsid w:val="00B459AE"/>
    <w:rsid w:val="00B9654A"/>
    <w:rsid w:val="00BD2D94"/>
    <w:rsid w:val="00C711FF"/>
    <w:rsid w:val="00D25190"/>
    <w:rsid w:val="00DF1073"/>
    <w:rsid w:val="00E15036"/>
    <w:rsid w:val="00ED5900"/>
    <w:rsid w:val="00F17A6B"/>
    <w:rsid w:val="00F94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D5C9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A59"/>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D2D94"/>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uiPriority w:val="9"/>
    <w:semiHidden/>
    <w:unhideWhenUsed/>
    <w:qFormat/>
    <w:rsid w:val="003F7671"/>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3C3C6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D9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F7671"/>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3C3C64"/>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B965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654A"/>
    <w:rPr>
      <w:rFonts w:ascii="Times New Roman" w:hAnsi="Times New Roman"/>
      <w:sz w:val="24"/>
      <w:lang w:val="en-GB"/>
    </w:rPr>
  </w:style>
  <w:style w:type="paragraph" w:styleId="Footer">
    <w:name w:val="footer"/>
    <w:basedOn w:val="Normal"/>
    <w:link w:val="FooterChar"/>
    <w:uiPriority w:val="99"/>
    <w:unhideWhenUsed/>
    <w:rsid w:val="00B965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654A"/>
    <w:rPr>
      <w:rFonts w:ascii="Times New Roman" w:hAnsi="Times New Roman"/>
      <w:sz w:val="24"/>
      <w:lang w:val="en-GB"/>
    </w:rPr>
  </w:style>
  <w:style w:type="paragraph" w:styleId="Caption">
    <w:name w:val="caption"/>
    <w:basedOn w:val="Normal"/>
    <w:next w:val="Normal"/>
    <w:uiPriority w:val="35"/>
    <w:unhideWhenUsed/>
    <w:qFormat/>
    <w:rsid w:val="000A4B1D"/>
    <w:pPr>
      <w:spacing w:after="200" w:line="240" w:lineRule="auto"/>
    </w:pPr>
    <w:rPr>
      <w:i/>
      <w:iCs/>
      <w:color w:val="44546A" w:themeColor="text2"/>
      <w:sz w:val="18"/>
      <w:szCs w:val="18"/>
    </w:rPr>
  </w:style>
  <w:style w:type="table" w:styleId="TableGrid">
    <w:name w:val="Table Grid"/>
    <w:basedOn w:val="TableNormal"/>
    <w:uiPriority w:val="39"/>
    <w:rsid w:val="00581F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527BF"/>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527BF"/>
    <w:pPr>
      <w:spacing w:after="100"/>
    </w:pPr>
  </w:style>
  <w:style w:type="character" w:styleId="Hyperlink">
    <w:name w:val="Hyperlink"/>
    <w:basedOn w:val="DefaultParagraphFont"/>
    <w:uiPriority w:val="99"/>
    <w:unhideWhenUsed/>
    <w:rsid w:val="002527BF"/>
    <w:rPr>
      <w:color w:val="0563C1" w:themeColor="hyperlink"/>
      <w:u w:val="single"/>
    </w:rPr>
  </w:style>
  <w:style w:type="character" w:customStyle="1" w:styleId="selectable">
    <w:name w:val="selectable"/>
    <w:basedOn w:val="DefaultParagraphFont"/>
    <w:rsid w:val="009A5EDB"/>
  </w:style>
  <w:style w:type="paragraph" w:styleId="TableofFigures">
    <w:name w:val="table of figures"/>
    <w:basedOn w:val="Normal"/>
    <w:next w:val="Normal"/>
    <w:uiPriority w:val="99"/>
    <w:unhideWhenUsed/>
    <w:rsid w:val="009A5ED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ED1EE-3114-4E9F-9549-0C8781E045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1648</Words>
  <Characters>9395</Characters>
  <Application>Microsoft Office Word</Application>
  <DocSecurity>0</DocSecurity>
  <Lines>78</Lines>
  <Paragraphs>22</Paragraphs>
  <ScaleCrop>false</ScaleCrop>
  <Company/>
  <LinksUpToDate>false</LinksUpToDate>
  <CharactersWithSpaces>11021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2022-03-17T10:50:00Z</dcterms:created>
  <dcterms:modified xsi:type="dcterms:W3CDTF">2022-03-17T10:50:00Z</dcterms:modified>
</cp:coreProperties>
</file>