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0DBF8" w14:textId="77777777" w:rsidR="000967D2" w:rsidRDefault="000967D2" w:rsidP="000967D2">
      <w:pPr>
        <w:pStyle w:val="Subtitle"/>
      </w:pPr>
      <w:r>
        <w:t>Assessment Feedback Sheet</w:t>
      </w:r>
    </w:p>
    <w:p w14:paraId="5523787B" w14:textId="77777777" w:rsidR="000967D2" w:rsidRDefault="000967D2" w:rsidP="000967D2">
      <w:pPr>
        <w:pStyle w:val="Subtitle"/>
        <w:rPr>
          <w:sz w:val="16"/>
          <w:szCs w:val="16"/>
        </w:rPr>
      </w:pPr>
    </w:p>
    <w:p w14:paraId="4CD1FA26" w14:textId="14B67FBA" w:rsidR="000967D2" w:rsidRDefault="000967D2" w:rsidP="000967D2">
      <w:pPr>
        <w:pStyle w:val="Subtitle"/>
        <w:ind w:left="2160" w:firstLine="720"/>
        <w:jc w:val="left"/>
        <w:rPr>
          <w:b/>
          <w:bCs/>
          <w:u w:val="none"/>
        </w:rPr>
      </w:pPr>
      <w:r>
        <w:rPr>
          <w:b/>
          <w:bCs/>
          <w:sz w:val="24"/>
          <w:szCs w:val="24"/>
          <w:u w:val="none"/>
        </w:rPr>
        <w:t>Student No./Name:</w:t>
      </w:r>
      <w:r>
        <w:rPr>
          <w:b/>
          <w:bCs/>
          <w:sz w:val="24"/>
          <w:szCs w:val="24"/>
          <w:u w:val="none"/>
        </w:rPr>
        <w:t xml:space="preserve"> Kemsley Mathias</w:t>
      </w:r>
    </w:p>
    <w:p w14:paraId="2E765A20" w14:textId="77777777" w:rsidR="000967D2" w:rsidRDefault="000967D2" w:rsidP="000967D2">
      <w:pPr>
        <w:pStyle w:val="Subtitle"/>
        <w:ind w:left="2160" w:firstLine="720"/>
        <w:jc w:val="left"/>
        <w:rPr>
          <w:b/>
          <w:bCs/>
          <w:sz w:val="24"/>
          <w:szCs w:val="24"/>
          <w:u w:val="none"/>
        </w:rPr>
      </w:pPr>
      <w:r>
        <w:rPr>
          <w:b/>
          <w:bCs/>
          <w:sz w:val="24"/>
          <w:szCs w:val="24"/>
          <w:u w:val="none"/>
        </w:rPr>
        <w:t>Module:  Advanced Training Methods</w:t>
      </w:r>
    </w:p>
    <w:p w14:paraId="0D6C3AB2" w14:textId="77777777" w:rsidR="000967D2" w:rsidRDefault="000967D2" w:rsidP="000967D2">
      <w:pPr>
        <w:pStyle w:val="Subtitle"/>
        <w:ind w:left="2160" w:firstLine="720"/>
        <w:jc w:val="left"/>
        <w:rPr>
          <w:b/>
          <w:bCs/>
          <w:sz w:val="24"/>
          <w:szCs w:val="24"/>
          <w:u w:val="none"/>
        </w:rPr>
      </w:pPr>
      <w:r>
        <w:rPr>
          <w:b/>
          <w:bCs/>
          <w:sz w:val="24"/>
          <w:szCs w:val="24"/>
          <w:u w:val="none"/>
        </w:rPr>
        <w:t>Module Code: SHSS6089</w:t>
      </w:r>
    </w:p>
    <w:p w14:paraId="0C147391" w14:textId="77777777" w:rsidR="000967D2" w:rsidRDefault="000967D2" w:rsidP="000967D2">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93"/>
        <w:gridCol w:w="1061"/>
        <w:gridCol w:w="32"/>
        <w:gridCol w:w="1093"/>
        <w:gridCol w:w="1093"/>
        <w:gridCol w:w="1093"/>
        <w:gridCol w:w="289"/>
        <w:gridCol w:w="804"/>
        <w:gridCol w:w="823"/>
        <w:gridCol w:w="270"/>
        <w:gridCol w:w="450"/>
      </w:tblGrid>
      <w:tr w:rsidR="000967D2" w14:paraId="763C9B0F" w14:textId="77777777" w:rsidTr="000967D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07A23E4C" w14:textId="77777777" w:rsidR="000967D2" w:rsidRDefault="000967D2">
            <w:pPr>
              <w:pStyle w:val="Subtitle"/>
              <w:rPr>
                <w:b/>
                <w:bCs/>
                <w:sz w:val="24"/>
                <w:szCs w:val="24"/>
                <w:u w:val="none"/>
                <w:lang w:val="en-US" w:eastAsia="en-US"/>
              </w:rPr>
            </w:pPr>
            <w:r>
              <w:rPr>
                <w:b/>
                <w:sz w:val="18"/>
                <w:szCs w:val="18"/>
                <w:u w:val="none"/>
                <w:lang w:val="en-US" w:eastAsia="en-US"/>
              </w:rPr>
              <w:t>Personal Evaluation</w:t>
            </w:r>
            <w:r>
              <w:rPr>
                <w:bCs/>
                <w:sz w:val="18"/>
                <w:szCs w:val="18"/>
                <w:u w:val="none"/>
                <w:lang w:val="en-US" w:eastAsia="en-US"/>
              </w:rPr>
              <w:t xml:space="preserve"> – to support your academic progress please complete the section below </w:t>
            </w:r>
            <w:r>
              <w:rPr>
                <w:b/>
                <w:bCs/>
                <w:sz w:val="18"/>
                <w:szCs w:val="18"/>
                <w:lang w:val="en-US" w:eastAsia="en-US"/>
              </w:rPr>
              <w:t>BEFORE</w:t>
            </w:r>
            <w:r>
              <w:rPr>
                <w:bCs/>
                <w:sz w:val="18"/>
                <w:szCs w:val="18"/>
                <w:u w:val="none"/>
                <w:lang w:val="en-US" w:eastAsia="en-US"/>
              </w:rPr>
              <w:t xml:space="preserve"> submitting your work.</w:t>
            </w:r>
          </w:p>
        </w:tc>
      </w:tr>
      <w:tr w:rsidR="000967D2" w14:paraId="282DE76D" w14:textId="77777777" w:rsidTr="000967D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E158A29" w14:textId="77777777" w:rsidR="000967D2" w:rsidRDefault="000967D2">
            <w:pPr>
              <w:ind w:left="113" w:right="113"/>
              <w:rPr>
                <w:sz w:val="16"/>
                <w:szCs w:val="16"/>
                <w:lang w:val="en-US"/>
              </w:rPr>
            </w:pPr>
            <w:r>
              <w:rPr>
                <w:bCs/>
                <w:sz w:val="18"/>
                <w:szCs w:val="18"/>
                <w:lang w:val="en-US"/>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B61F62C" w14:textId="3F942475" w:rsidR="000967D2" w:rsidRDefault="000967D2">
            <w:pPr>
              <w:pStyle w:val="Subtitle"/>
              <w:jc w:val="left"/>
              <w:rPr>
                <w:bCs/>
                <w:sz w:val="24"/>
                <w:szCs w:val="24"/>
                <w:u w:val="none"/>
                <w:lang w:val="en-US" w:eastAsia="en-US"/>
              </w:rPr>
            </w:pPr>
            <w:r>
              <w:rPr>
                <w:bCs/>
                <w:sz w:val="24"/>
                <w:szCs w:val="24"/>
                <w:u w:val="none"/>
                <w:lang w:val="en-US" w:eastAsia="en-US"/>
              </w:rPr>
              <w:t>Design of the training program.</w:t>
            </w:r>
          </w:p>
        </w:tc>
      </w:tr>
      <w:tr w:rsidR="000967D2" w14:paraId="03CBA661" w14:textId="77777777" w:rsidTr="000967D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4141ABE" w14:textId="77777777" w:rsidR="000967D2" w:rsidRDefault="000967D2">
            <w:pPr>
              <w:ind w:left="113" w:right="113"/>
              <w:rPr>
                <w:sz w:val="16"/>
                <w:szCs w:val="16"/>
                <w:lang w:val="en-US"/>
              </w:rPr>
            </w:pPr>
            <w:r>
              <w:rPr>
                <w:bCs/>
                <w:sz w:val="18"/>
                <w:szCs w:val="18"/>
                <w:lang w:val="en-US"/>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2528BD8" w14:textId="67D24744" w:rsidR="000967D2" w:rsidRDefault="000967D2">
            <w:pPr>
              <w:pStyle w:val="Subtitle"/>
              <w:jc w:val="left"/>
              <w:rPr>
                <w:bCs/>
                <w:sz w:val="24"/>
                <w:szCs w:val="24"/>
                <w:u w:val="none"/>
                <w:lang w:val="en-US" w:eastAsia="en-US"/>
              </w:rPr>
            </w:pPr>
            <w:r>
              <w:rPr>
                <w:bCs/>
                <w:sz w:val="24"/>
                <w:szCs w:val="24"/>
                <w:u w:val="none"/>
                <w:lang w:val="en-US" w:eastAsia="en-US"/>
              </w:rPr>
              <w:t>The analysis of evidence-based research on the topic.</w:t>
            </w:r>
          </w:p>
        </w:tc>
      </w:tr>
      <w:tr w:rsidR="000967D2" w14:paraId="711BBA51" w14:textId="77777777" w:rsidTr="000967D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6BA8099" w14:textId="77777777" w:rsidR="000967D2" w:rsidRDefault="000967D2">
            <w:pPr>
              <w:ind w:left="113" w:right="113"/>
              <w:rPr>
                <w:sz w:val="16"/>
                <w:szCs w:val="16"/>
                <w:lang w:val="en-US"/>
              </w:rPr>
            </w:pPr>
            <w:r>
              <w:rPr>
                <w:bCs/>
                <w:sz w:val="18"/>
                <w:szCs w:val="18"/>
                <w:lang w:val="en-US"/>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BE4519D" w14:textId="222D8874" w:rsidR="000967D2" w:rsidRDefault="000967D2">
            <w:pPr>
              <w:pStyle w:val="Subtitle"/>
              <w:jc w:val="left"/>
              <w:rPr>
                <w:bCs/>
                <w:sz w:val="24"/>
                <w:szCs w:val="24"/>
                <w:u w:val="none"/>
                <w:lang w:val="en-US" w:eastAsia="en-US"/>
              </w:rPr>
            </w:pPr>
            <w:r>
              <w:rPr>
                <w:bCs/>
                <w:sz w:val="24"/>
                <w:szCs w:val="24"/>
                <w:u w:val="none"/>
                <w:lang w:val="en-US" w:eastAsia="en-US"/>
              </w:rPr>
              <w:t>The results obtained at the end of the 6 week period.</w:t>
            </w:r>
            <w:bookmarkStart w:id="0" w:name="_GoBack"/>
            <w:bookmarkEnd w:id="0"/>
          </w:p>
        </w:tc>
      </w:tr>
      <w:tr w:rsidR="000967D2" w14:paraId="472B3521" w14:textId="77777777" w:rsidTr="000967D2">
        <w:trPr>
          <w:cantSplit/>
          <w:trHeight w:val="823"/>
        </w:trPr>
        <w:tc>
          <w:tcPr>
            <w:tcW w:w="2305" w:type="dxa"/>
            <w:tcBorders>
              <w:top w:val="single" w:sz="4" w:space="0" w:color="auto"/>
              <w:left w:val="thinThickLargeGap" w:sz="24" w:space="0" w:color="auto"/>
              <w:bottom w:val="single" w:sz="6" w:space="0" w:color="auto"/>
              <w:right w:val="single" w:sz="4" w:space="0" w:color="auto"/>
            </w:tcBorders>
            <w:vAlign w:val="center"/>
            <w:hideMark/>
          </w:tcPr>
          <w:p w14:paraId="4FC79DCD" w14:textId="77777777" w:rsidR="000967D2" w:rsidRDefault="000967D2">
            <w:pPr>
              <w:pStyle w:val="Subtitle"/>
              <w:rPr>
                <w:b/>
                <w:bCs/>
                <w:sz w:val="24"/>
                <w:szCs w:val="24"/>
                <w:u w:val="none"/>
                <w:lang w:val="en-US" w:eastAsia="en-US"/>
              </w:rPr>
            </w:pPr>
            <w:r>
              <w:rPr>
                <w:b/>
                <w:bCs/>
                <w:sz w:val="24"/>
                <w:szCs w:val="24"/>
                <w:u w:val="none"/>
                <w:lang w:val="en-US" w:eastAsia="en-US"/>
              </w:rPr>
              <w:t>ASSESSMENT CRITERIA</w:t>
            </w:r>
          </w:p>
        </w:tc>
        <w:tc>
          <w:tcPr>
            <w:tcW w:w="540" w:type="dxa"/>
            <w:gridSpan w:val="2"/>
            <w:tcBorders>
              <w:top w:val="single" w:sz="4" w:space="0" w:color="auto"/>
              <w:left w:val="single" w:sz="4" w:space="0" w:color="auto"/>
              <w:bottom w:val="single" w:sz="6" w:space="0" w:color="auto"/>
              <w:right w:val="single" w:sz="6" w:space="0" w:color="auto"/>
            </w:tcBorders>
            <w:textDirection w:val="btLr"/>
          </w:tcPr>
          <w:p w14:paraId="37FD9C5D" w14:textId="77777777" w:rsidR="000967D2" w:rsidRDefault="000967D2">
            <w:pPr>
              <w:ind w:left="113" w:right="113"/>
              <w:rPr>
                <w:sz w:val="16"/>
                <w:szCs w:val="16"/>
                <w:lang w:val="en-US"/>
              </w:rPr>
            </w:pPr>
            <w:r>
              <w:rPr>
                <w:sz w:val="16"/>
                <w:szCs w:val="16"/>
                <w:lang w:val="en-US"/>
              </w:rPr>
              <w:t>Learning</w:t>
            </w:r>
          </w:p>
          <w:p w14:paraId="17645BED" w14:textId="77777777" w:rsidR="000967D2" w:rsidRDefault="000967D2">
            <w:pPr>
              <w:ind w:left="113" w:right="113"/>
              <w:rPr>
                <w:sz w:val="16"/>
                <w:szCs w:val="16"/>
                <w:lang w:val="en-US"/>
              </w:rPr>
            </w:pPr>
            <w:r>
              <w:rPr>
                <w:sz w:val="16"/>
                <w:szCs w:val="16"/>
                <w:lang w:val="en-US"/>
              </w:rPr>
              <w:t>Outcomes</w:t>
            </w:r>
          </w:p>
          <w:p w14:paraId="00275929" w14:textId="77777777" w:rsidR="000967D2" w:rsidRDefault="000967D2">
            <w:pPr>
              <w:ind w:left="113" w:right="113"/>
              <w:rPr>
                <w:sz w:val="16"/>
                <w:szCs w:val="16"/>
                <w:lang w:val="en-US"/>
              </w:rPr>
            </w:pPr>
          </w:p>
          <w:p w14:paraId="00942701" w14:textId="77777777" w:rsidR="000967D2" w:rsidRDefault="000967D2">
            <w:pPr>
              <w:pStyle w:val="Subtitle"/>
              <w:ind w:left="113" w:right="113"/>
              <w:rPr>
                <w:b/>
                <w:bCs/>
                <w:sz w:val="16"/>
                <w:szCs w:val="16"/>
                <w:u w:val="none"/>
                <w:lang w:val="en-US" w:eastAsia="en-US"/>
              </w:rPr>
            </w:pPr>
          </w:p>
        </w:tc>
        <w:tc>
          <w:tcPr>
            <w:tcW w:w="8100" w:type="dxa"/>
            <w:gridSpan w:val="11"/>
            <w:tcBorders>
              <w:top w:val="single" w:sz="4" w:space="0" w:color="auto"/>
              <w:left w:val="single" w:sz="6" w:space="0" w:color="auto"/>
              <w:bottom w:val="single" w:sz="4" w:space="0" w:color="auto"/>
              <w:right w:val="thinThickLargeGap" w:sz="24" w:space="0" w:color="auto"/>
            </w:tcBorders>
            <w:vAlign w:val="center"/>
            <w:hideMark/>
          </w:tcPr>
          <w:p w14:paraId="4EA9122D" w14:textId="77777777" w:rsidR="000967D2" w:rsidRDefault="000967D2">
            <w:pPr>
              <w:pStyle w:val="Subtitle"/>
              <w:rPr>
                <w:b/>
                <w:bCs/>
                <w:sz w:val="24"/>
                <w:szCs w:val="24"/>
                <w:u w:val="none"/>
                <w:lang w:val="en-US" w:eastAsia="en-US"/>
              </w:rPr>
            </w:pPr>
            <w:r>
              <w:rPr>
                <w:b/>
                <w:bCs/>
                <w:sz w:val="24"/>
                <w:szCs w:val="24"/>
                <w:u w:val="none"/>
                <w:lang w:val="en-US" w:eastAsia="en-US"/>
              </w:rPr>
              <w:t>GRADE</w:t>
            </w:r>
          </w:p>
        </w:tc>
      </w:tr>
      <w:tr w:rsidR="000967D2" w14:paraId="709E9804" w14:textId="77777777" w:rsidTr="000967D2">
        <w:tc>
          <w:tcPr>
            <w:tcW w:w="2305" w:type="dxa"/>
            <w:tcBorders>
              <w:top w:val="single" w:sz="6" w:space="0" w:color="auto"/>
              <w:left w:val="thinThickLargeGap" w:sz="24" w:space="0" w:color="auto"/>
              <w:bottom w:val="single" w:sz="6" w:space="0" w:color="auto"/>
              <w:right w:val="single" w:sz="4" w:space="0" w:color="auto"/>
            </w:tcBorders>
          </w:tcPr>
          <w:p w14:paraId="5FA21DE9" w14:textId="77777777" w:rsidR="000967D2" w:rsidRDefault="000967D2">
            <w:pPr>
              <w:pStyle w:val="Subtitle"/>
              <w:jc w:val="left"/>
              <w:rPr>
                <w:sz w:val="18"/>
                <w:szCs w:val="18"/>
                <w:u w:val="none"/>
                <w:lang w:val="en-US" w:eastAsia="en-US"/>
              </w:rPr>
            </w:pPr>
          </w:p>
        </w:tc>
        <w:tc>
          <w:tcPr>
            <w:tcW w:w="540" w:type="dxa"/>
            <w:gridSpan w:val="2"/>
            <w:tcBorders>
              <w:top w:val="single" w:sz="6" w:space="0" w:color="auto"/>
              <w:left w:val="single" w:sz="4" w:space="0" w:color="auto"/>
              <w:bottom w:val="single" w:sz="6" w:space="0" w:color="auto"/>
              <w:right w:val="single" w:sz="4" w:space="0" w:color="auto"/>
            </w:tcBorders>
          </w:tcPr>
          <w:p w14:paraId="69625533" w14:textId="77777777" w:rsidR="000967D2" w:rsidRDefault="000967D2">
            <w:pPr>
              <w:pStyle w:val="Subtitle"/>
              <w:rPr>
                <w:b/>
                <w:bCs/>
                <w:sz w:val="18"/>
                <w:szCs w:val="18"/>
                <w:u w:val="none"/>
                <w:lang w:val="en-US" w:eastAsia="en-US"/>
              </w:rPr>
            </w:pPr>
          </w:p>
        </w:tc>
        <w:tc>
          <w:tcPr>
            <w:tcW w:w="1092" w:type="dxa"/>
            <w:tcBorders>
              <w:top w:val="single" w:sz="4" w:space="0" w:color="auto"/>
              <w:left w:val="single" w:sz="4" w:space="0" w:color="auto"/>
              <w:bottom w:val="single" w:sz="4" w:space="0" w:color="auto"/>
              <w:right w:val="single" w:sz="4" w:space="0" w:color="auto"/>
            </w:tcBorders>
            <w:hideMark/>
          </w:tcPr>
          <w:p w14:paraId="7C6B7265" w14:textId="77777777" w:rsidR="000967D2" w:rsidRDefault="000967D2">
            <w:pPr>
              <w:pStyle w:val="Subtitle"/>
              <w:rPr>
                <w:b/>
                <w:bCs/>
                <w:sz w:val="16"/>
                <w:szCs w:val="16"/>
                <w:u w:val="none"/>
                <w:lang w:val="en-US" w:eastAsia="en-US"/>
              </w:rPr>
            </w:pPr>
            <w:r>
              <w:rPr>
                <w:b/>
                <w:bCs/>
                <w:sz w:val="16"/>
                <w:szCs w:val="16"/>
                <w:u w:val="none"/>
                <w:lang w:val="en-US" w:eastAsia="en-US"/>
              </w:rPr>
              <w:t>Poor</w:t>
            </w:r>
          </w:p>
          <w:p w14:paraId="411089F9" w14:textId="77777777" w:rsidR="000967D2" w:rsidRDefault="000967D2">
            <w:pPr>
              <w:pStyle w:val="Subtitle"/>
              <w:rPr>
                <w:sz w:val="16"/>
                <w:szCs w:val="16"/>
                <w:u w:val="none"/>
                <w:lang w:val="en-US" w:eastAsia="en-US"/>
              </w:rPr>
            </w:pPr>
            <w:r>
              <w:rPr>
                <w:b/>
                <w:bCs/>
                <w:sz w:val="16"/>
                <w:szCs w:val="16"/>
                <w:u w:val="none"/>
                <w:lang w:val="en-US" w:eastAsia="en-US"/>
              </w:rPr>
              <w:t>0-25%</w:t>
            </w:r>
          </w:p>
        </w:tc>
        <w:tc>
          <w:tcPr>
            <w:tcW w:w="1093" w:type="dxa"/>
            <w:gridSpan w:val="2"/>
            <w:tcBorders>
              <w:top w:val="single" w:sz="4" w:space="0" w:color="auto"/>
              <w:left w:val="single" w:sz="4" w:space="0" w:color="auto"/>
              <w:bottom w:val="single" w:sz="4" w:space="0" w:color="auto"/>
              <w:right w:val="single" w:sz="4" w:space="0" w:color="auto"/>
            </w:tcBorders>
            <w:hideMark/>
          </w:tcPr>
          <w:p w14:paraId="3289E3E8" w14:textId="77777777" w:rsidR="000967D2" w:rsidRDefault="000967D2">
            <w:pPr>
              <w:pStyle w:val="Subtitle"/>
              <w:rPr>
                <w:b/>
                <w:bCs/>
                <w:sz w:val="16"/>
                <w:szCs w:val="16"/>
                <w:u w:val="none"/>
                <w:lang w:val="en-US" w:eastAsia="en-US"/>
              </w:rPr>
            </w:pPr>
            <w:r>
              <w:rPr>
                <w:b/>
                <w:bCs/>
                <w:sz w:val="16"/>
                <w:szCs w:val="16"/>
                <w:u w:val="none"/>
                <w:lang w:val="en-US" w:eastAsia="en-US"/>
              </w:rPr>
              <w:t>Unsatisfactory</w:t>
            </w:r>
          </w:p>
          <w:p w14:paraId="6EF91BF0" w14:textId="77777777" w:rsidR="000967D2" w:rsidRDefault="000967D2">
            <w:pPr>
              <w:pStyle w:val="Subtitle"/>
              <w:rPr>
                <w:b/>
                <w:sz w:val="16"/>
                <w:szCs w:val="16"/>
                <w:u w:val="none"/>
                <w:lang w:val="en-US" w:eastAsia="en-US"/>
              </w:rPr>
            </w:pPr>
            <w:r>
              <w:rPr>
                <w:b/>
                <w:bCs/>
                <w:sz w:val="16"/>
                <w:szCs w:val="16"/>
                <w:u w:val="none"/>
                <w:lang w:val="en-US" w:eastAsia="en-US"/>
              </w:rPr>
              <w:t>26-39%</w:t>
            </w:r>
          </w:p>
        </w:tc>
        <w:tc>
          <w:tcPr>
            <w:tcW w:w="1093" w:type="dxa"/>
            <w:tcBorders>
              <w:top w:val="single" w:sz="4" w:space="0" w:color="auto"/>
              <w:left w:val="single" w:sz="4" w:space="0" w:color="auto"/>
              <w:bottom w:val="single" w:sz="4" w:space="0" w:color="auto"/>
              <w:right w:val="single" w:sz="4" w:space="0" w:color="auto"/>
            </w:tcBorders>
            <w:hideMark/>
          </w:tcPr>
          <w:p w14:paraId="65B1AC2A" w14:textId="77777777" w:rsidR="000967D2" w:rsidRDefault="000967D2">
            <w:pPr>
              <w:pStyle w:val="Subtitle"/>
              <w:rPr>
                <w:b/>
                <w:bCs/>
                <w:sz w:val="16"/>
                <w:szCs w:val="16"/>
                <w:u w:val="none"/>
                <w:lang w:val="en-US" w:eastAsia="en-US"/>
              </w:rPr>
            </w:pPr>
            <w:r>
              <w:rPr>
                <w:b/>
                <w:bCs/>
                <w:sz w:val="16"/>
                <w:szCs w:val="16"/>
                <w:u w:val="none"/>
                <w:lang w:val="en-US" w:eastAsia="en-US"/>
              </w:rPr>
              <w:t>Satisfactory</w:t>
            </w:r>
          </w:p>
          <w:p w14:paraId="6C26A956" w14:textId="77777777" w:rsidR="000967D2" w:rsidRDefault="000967D2">
            <w:pPr>
              <w:pStyle w:val="Subtitle"/>
              <w:rPr>
                <w:b/>
                <w:bCs/>
                <w:sz w:val="16"/>
                <w:szCs w:val="16"/>
                <w:u w:val="none"/>
                <w:lang w:val="en-US" w:eastAsia="en-US"/>
              </w:rPr>
            </w:pPr>
            <w:r>
              <w:rPr>
                <w:b/>
                <w:bCs/>
                <w:sz w:val="16"/>
                <w:szCs w:val="16"/>
                <w:u w:val="none"/>
                <w:lang w:val="en-US" w:eastAsia="en-US"/>
              </w:rPr>
              <w:t>40 – 49%</w:t>
            </w:r>
          </w:p>
        </w:tc>
        <w:tc>
          <w:tcPr>
            <w:tcW w:w="1093" w:type="dxa"/>
            <w:tcBorders>
              <w:top w:val="single" w:sz="4" w:space="0" w:color="auto"/>
              <w:left w:val="single" w:sz="4" w:space="0" w:color="auto"/>
              <w:bottom w:val="single" w:sz="4" w:space="0" w:color="auto"/>
              <w:right w:val="single" w:sz="4" w:space="0" w:color="auto"/>
            </w:tcBorders>
            <w:hideMark/>
          </w:tcPr>
          <w:p w14:paraId="223B3F88" w14:textId="77777777" w:rsidR="000967D2" w:rsidRDefault="000967D2">
            <w:pPr>
              <w:pStyle w:val="Subtitle"/>
              <w:rPr>
                <w:b/>
                <w:bCs/>
                <w:sz w:val="16"/>
                <w:szCs w:val="16"/>
                <w:u w:val="none"/>
                <w:lang w:val="en-US" w:eastAsia="en-US"/>
              </w:rPr>
            </w:pPr>
            <w:r>
              <w:rPr>
                <w:b/>
                <w:bCs/>
                <w:sz w:val="16"/>
                <w:szCs w:val="16"/>
                <w:u w:val="none"/>
                <w:lang w:val="en-US" w:eastAsia="en-US"/>
              </w:rPr>
              <w:t>Good</w:t>
            </w:r>
          </w:p>
          <w:p w14:paraId="5600FE7A" w14:textId="77777777" w:rsidR="000967D2" w:rsidRDefault="000967D2">
            <w:pPr>
              <w:pStyle w:val="Subtitle"/>
              <w:rPr>
                <w:b/>
                <w:bCs/>
                <w:sz w:val="16"/>
                <w:szCs w:val="16"/>
                <w:u w:val="none"/>
                <w:lang w:val="en-US" w:eastAsia="en-US"/>
              </w:rPr>
            </w:pPr>
            <w:r>
              <w:rPr>
                <w:b/>
                <w:bCs/>
                <w:sz w:val="16"/>
                <w:szCs w:val="16"/>
                <w:u w:val="none"/>
                <w:lang w:val="en-US" w:eastAsia="en-US"/>
              </w:rPr>
              <w:t>50 – 59%</w:t>
            </w:r>
          </w:p>
        </w:tc>
        <w:tc>
          <w:tcPr>
            <w:tcW w:w="1093" w:type="dxa"/>
            <w:tcBorders>
              <w:top w:val="single" w:sz="4" w:space="0" w:color="auto"/>
              <w:left w:val="single" w:sz="4" w:space="0" w:color="auto"/>
              <w:bottom w:val="single" w:sz="4" w:space="0" w:color="auto"/>
              <w:right w:val="single" w:sz="4" w:space="0" w:color="auto"/>
            </w:tcBorders>
            <w:hideMark/>
          </w:tcPr>
          <w:p w14:paraId="7F2F5F64" w14:textId="77777777" w:rsidR="000967D2" w:rsidRDefault="000967D2">
            <w:pPr>
              <w:pStyle w:val="Subtitle"/>
              <w:rPr>
                <w:b/>
                <w:bCs/>
                <w:sz w:val="16"/>
                <w:szCs w:val="16"/>
                <w:u w:val="none"/>
                <w:lang w:val="en-US" w:eastAsia="en-US"/>
              </w:rPr>
            </w:pPr>
            <w:r>
              <w:rPr>
                <w:b/>
                <w:bCs/>
                <w:sz w:val="16"/>
                <w:szCs w:val="16"/>
                <w:u w:val="none"/>
                <w:lang w:val="en-US" w:eastAsia="en-US"/>
              </w:rPr>
              <w:t>Very Good</w:t>
            </w:r>
          </w:p>
          <w:p w14:paraId="576B6DB2" w14:textId="77777777" w:rsidR="000967D2" w:rsidRDefault="000967D2">
            <w:pPr>
              <w:pStyle w:val="Subtitle"/>
              <w:rPr>
                <w:b/>
                <w:bCs/>
                <w:sz w:val="16"/>
                <w:szCs w:val="16"/>
                <w:u w:val="none"/>
                <w:lang w:val="en-US" w:eastAsia="en-US"/>
              </w:rPr>
            </w:pPr>
            <w:r>
              <w:rPr>
                <w:b/>
                <w:bCs/>
                <w:sz w:val="16"/>
                <w:szCs w:val="16"/>
                <w:u w:val="none"/>
                <w:lang w:val="en-US" w:eastAsia="en-US"/>
              </w:rPr>
              <w:t>60 – 69%</w:t>
            </w:r>
          </w:p>
        </w:tc>
        <w:tc>
          <w:tcPr>
            <w:tcW w:w="1093" w:type="dxa"/>
            <w:gridSpan w:val="2"/>
            <w:tcBorders>
              <w:top w:val="single" w:sz="4" w:space="0" w:color="auto"/>
              <w:left w:val="single" w:sz="4" w:space="0" w:color="auto"/>
              <w:bottom w:val="single" w:sz="4" w:space="0" w:color="auto"/>
              <w:right w:val="single" w:sz="4" w:space="0" w:color="auto"/>
            </w:tcBorders>
            <w:hideMark/>
          </w:tcPr>
          <w:p w14:paraId="4F5C34EF" w14:textId="77777777" w:rsidR="000967D2" w:rsidRDefault="000967D2">
            <w:pPr>
              <w:pStyle w:val="Subtitle"/>
              <w:rPr>
                <w:b/>
                <w:bCs/>
                <w:sz w:val="16"/>
                <w:szCs w:val="16"/>
                <w:u w:val="none"/>
                <w:lang w:val="en-US" w:eastAsia="en-US"/>
              </w:rPr>
            </w:pPr>
            <w:r>
              <w:rPr>
                <w:b/>
                <w:bCs/>
                <w:sz w:val="16"/>
                <w:szCs w:val="16"/>
                <w:u w:val="none"/>
                <w:lang w:val="en-US" w:eastAsia="en-US"/>
              </w:rPr>
              <w:t>Excellent</w:t>
            </w:r>
          </w:p>
          <w:p w14:paraId="1F67848D" w14:textId="77777777" w:rsidR="000967D2" w:rsidRDefault="000967D2">
            <w:pPr>
              <w:pStyle w:val="Subtitle"/>
              <w:rPr>
                <w:b/>
                <w:bCs/>
                <w:sz w:val="16"/>
                <w:szCs w:val="16"/>
                <w:u w:val="none"/>
                <w:lang w:val="en-US" w:eastAsia="en-US"/>
              </w:rPr>
            </w:pPr>
            <w:r>
              <w:rPr>
                <w:b/>
                <w:bCs/>
                <w:sz w:val="16"/>
                <w:szCs w:val="16"/>
                <w:u w:val="none"/>
                <w:lang w:val="en-US" w:eastAsia="en-US"/>
              </w:rPr>
              <w:t>70 – 85%</w:t>
            </w:r>
          </w:p>
        </w:tc>
        <w:tc>
          <w:tcPr>
            <w:tcW w:w="1093" w:type="dxa"/>
            <w:gridSpan w:val="2"/>
            <w:tcBorders>
              <w:top w:val="single" w:sz="4" w:space="0" w:color="auto"/>
              <w:left w:val="single" w:sz="4" w:space="0" w:color="auto"/>
              <w:bottom w:val="single" w:sz="4" w:space="0" w:color="auto"/>
              <w:right w:val="single" w:sz="4" w:space="0" w:color="auto"/>
            </w:tcBorders>
            <w:hideMark/>
          </w:tcPr>
          <w:p w14:paraId="6154D2E3" w14:textId="77777777" w:rsidR="000967D2" w:rsidRDefault="000967D2">
            <w:pPr>
              <w:pStyle w:val="Subtitle"/>
              <w:rPr>
                <w:b/>
                <w:bCs/>
                <w:sz w:val="16"/>
                <w:szCs w:val="16"/>
                <w:u w:val="none"/>
                <w:lang w:val="en-US" w:eastAsia="en-US"/>
              </w:rPr>
            </w:pPr>
            <w:r>
              <w:rPr>
                <w:b/>
                <w:bCs/>
                <w:sz w:val="16"/>
                <w:szCs w:val="16"/>
                <w:u w:val="none"/>
                <w:lang w:val="en-US" w:eastAsia="en-US"/>
              </w:rPr>
              <w:t>Exceptional</w:t>
            </w:r>
          </w:p>
          <w:p w14:paraId="0E2B3B1D" w14:textId="77777777" w:rsidR="000967D2" w:rsidRDefault="000967D2">
            <w:pPr>
              <w:pStyle w:val="Subtitle"/>
              <w:rPr>
                <w:b/>
                <w:bCs/>
                <w:sz w:val="16"/>
                <w:szCs w:val="16"/>
                <w:u w:val="none"/>
                <w:lang w:val="en-US" w:eastAsia="en-US"/>
              </w:rPr>
            </w:pPr>
            <w:r>
              <w:rPr>
                <w:b/>
                <w:bCs/>
                <w:sz w:val="16"/>
                <w:szCs w:val="16"/>
                <w:u w:val="none"/>
                <w:lang w:val="en-US" w:eastAsia="en-US"/>
              </w:rPr>
              <w:t>86– 100%</w:t>
            </w:r>
          </w:p>
        </w:tc>
        <w:tc>
          <w:tcPr>
            <w:tcW w:w="450" w:type="dxa"/>
            <w:tcBorders>
              <w:top w:val="single" w:sz="6" w:space="0" w:color="auto"/>
              <w:left w:val="single" w:sz="4" w:space="0" w:color="auto"/>
              <w:bottom w:val="single" w:sz="6" w:space="0" w:color="auto"/>
              <w:right w:val="thinThickLargeGap" w:sz="24" w:space="0" w:color="auto"/>
            </w:tcBorders>
          </w:tcPr>
          <w:p w14:paraId="2B87898C" w14:textId="77777777" w:rsidR="000967D2" w:rsidRDefault="000967D2">
            <w:pPr>
              <w:pStyle w:val="Subtitle"/>
              <w:jc w:val="left"/>
              <w:rPr>
                <w:b/>
                <w:bCs/>
                <w:sz w:val="18"/>
                <w:szCs w:val="18"/>
                <w:u w:val="none"/>
                <w:lang w:val="en-US" w:eastAsia="en-US"/>
              </w:rPr>
            </w:pPr>
          </w:p>
          <w:p w14:paraId="09B49AAD" w14:textId="77777777" w:rsidR="000967D2" w:rsidRDefault="000967D2">
            <w:pPr>
              <w:pStyle w:val="Subtitle"/>
              <w:jc w:val="left"/>
              <w:rPr>
                <w:b/>
                <w:bCs/>
                <w:sz w:val="18"/>
                <w:szCs w:val="18"/>
                <w:u w:val="none"/>
                <w:lang w:val="en-US" w:eastAsia="en-US"/>
              </w:rPr>
            </w:pPr>
            <w:r>
              <w:rPr>
                <w:b/>
                <w:bCs/>
                <w:sz w:val="18"/>
                <w:szCs w:val="18"/>
                <w:u w:val="none"/>
                <w:lang w:val="en-US" w:eastAsia="en-US"/>
              </w:rPr>
              <w:t xml:space="preserve">  %</w:t>
            </w:r>
          </w:p>
        </w:tc>
      </w:tr>
      <w:tr w:rsidR="000967D2" w14:paraId="4B51AF69" w14:textId="77777777" w:rsidTr="000967D2">
        <w:tc>
          <w:tcPr>
            <w:tcW w:w="2305" w:type="dxa"/>
            <w:tcBorders>
              <w:top w:val="single" w:sz="6" w:space="0" w:color="auto"/>
              <w:left w:val="thinThickLargeGap" w:sz="24" w:space="0" w:color="auto"/>
              <w:bottom w:val="single" w:sz="6" w:space="0" w:color="auto"/>
              <w:right w:val="single" w:sz="4" w:space="0" w:color="auto"/>
            </w:tcBorders>
            <w:hideMark/>
          </w:tcPr>
          <w:p w14:paraId="0F3AC200" w14:textId="77777777" w:rsidR="000967D2" w:rsidRDefault="000967D2">
            <w:pPr>
              <w:pStyle w:val="Subtitle"/>
              <w:jc w:val="left"/>
              <w:rPr>
                <w:sz w:val="18"/>
                <w:szCs w:val="18"/>
                <w:u w:val="none"/>
                <w:lang w:val="en-US" w:eastAsia="en-US"/>
              </w:rPr>
            </w:pPr>
            <w:r>
              <w:rPr>
                <w:sz w:val="18"/>
                <w:szCs w:val="18"/>
                <w:u w:val="none"/>
                <w:lang w:val="en-US" w:eastAsia="en-US"/>
              </w:rPr>
              <w:t>Rationale for use of training method</w:t>
            </w:r>
          </w:p>
        </w:tc>
        <w:tc>
          <w:tcPr>
            <w:tcW w:w="540" w:type="dxa"/>
            <w:gridSpan w:val="2"/>
            <w:tcBorders>
              <w:top w:val="single" w:sz="6" w:space="0" w:color="auto"/>
              <w:left w:val="single" w:sz="4" w:space="0" w:color="auto"/>
              <w:bottom w:val="single" w:sz="6" w:space="0" w:color="auto"/>
              <w:right w:val="single" w:sz="4" w:space="0" w:color="auto"/>
            </w:tcBorders>
            <w:hideMark/>
          </w:tcPr>
          <w:p w14:paraId="5C3126E1" w14:textId="77777777" w:rsidR="000967D2" w:rsidRDefault="000967D2">
            <w:pPr>
              <w:pStyle w:val="Subtitle"/>
              <w:rPr>
                <w:b/>
                <w:bCs/>
                <w:sz w:val="18"/>
                <w:szCs w:val="18"/>
                <w:u w:val="none"/>
                <w:lang w:val="en-US" w:eastAsia="en-US"/>
              </w:rPr>
            </w:pPr>
            <w:r>
              <w:rPr>
                <w:b/>
                <w:bCs/>
                <w:sz w:val="18"/>
                <w:szCs w:val="18"/>
                <w:u w:val="none"/>
                <w:lang w:val="en-US" w:eastAsia="en-US"/>
              </w:rPr>
              <w:t>1,2</w:t>
            </w:r>
          </w:p>
        </w:tc>
        <w:tc>
          <w:tcPr>
            <w:tcW w:w="1092" w:type="dxa"/>
            <w:tcBorders>
              <w:top w:val="single" w:sz="4" w:space="0" w:color="auto"/>
              <w:left w:val="single" w:sz="4" w:space="0" w:color="auto"/>
              <w:bottom w:val="single" w:sz="4" w:space="0" w:color="auto"/>
              <w:right w:val="single" w:sz="4" w:space="0" w:color="auto"/>
            </w:tcBorders>
          </w:tcPr>
          <w:p w14:paraId="64AD7E5F" w14:textId="77777777" w:rsidR="000967D2" w:rsidRDefault="000967D2">
            <w:pPr>
              <w:pStyle w:val="Subtitle"/>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6ED5ED48" w14:textId="77777777" w:rsidR="000967D2" w:rsidRDefault="000967D2">
            <w:pPr>
              <w:pStyle w:val="Subtitle"/>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1FFCDD24" w14:textId="77777777" w:rsidR="000967D2" w:rsidRDefault="000967D2">
            <w:pPr>
              <w:pStyle w:val="Subtitle"/>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42BC7CD4" w14:textId="77777777" w:rsidR="000967D2" w:rsidRDefault="000967D2">
            <w:pPr>
              <w:pStyle w:val="Subtitle"/>
              <w:jc w:val="right"/>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540DA72F" w14:textId="77777777" w:rsidR="000967D2" w:rsidRDefault="000967D2">
            <w:pPr>
              <w:pStyle w:val="Subtitle"/>
              <w:jc w:val="right"/>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2AD38B92" w14:textId="77777777" w:rsidR="000967D2" w:rsidRDefault="000967D2">
            <w:pPr>
              <w:pStyle w:val="Subtitle"/>
              <w:ind w:firstLine="281"/>
              <w:jc w:val="right"/>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109E1D2F" w14:textId="77777777" w:rsidR="000967D2" w:rsidRDefault="000967D2">
            <w:pPr>
              <w:pStyle w:val="Subtitle"/>
              <w:rPr>
                <w:sz w:val="18"/>
                <w:szCs w:val="18"/>
                <w:u w:val="none"/>
                <w:lang w:val="en-US" w:eastAsia="en-US"/>
              </w:rPr>
            </w:pPr>
          </w:p>
        </w:tc>
        <w:tc>
          <w:tcPr>
            <w:tcW w:w="450" w:type="dxa"/>
            <w:tcBorders>
              <w:top w:val="single" w:sz="6" w:space="0" w:color="auto"/>
              <w:left w:val="single" w:sz="4" w:space="0" w:color="auto"/>
              <w:bottom w:val="single" w:sz="6" w:space="0" w:color="auto"/>
              <w:right w:val="thinThickLargeGap" w:sz="24" w:space="0" w:color="auto"/>
            </w:tcBorders>
            <w:vAlign w:val="center"/>
            <w:hideMark/>
          </w:tcPr>
          <w:p w14:paraId="1CD24FF2" w14:textId="77777777" w:rsidR="000967D2" w:rsidRDefault="000967D2">
            <w:pPr>
              <w:pStyle w:val="Subtitle"/>
              <w:jc w:val="left"/>
              <w:rPr>
                <w:b/>
                <w:bCs/>
                <w:sz w:val="18"/>
                <w:szCs w:val="18"/>
                <w:u w:val="none"/>
                <w:lang w:val="en-US" w:eastAsia="en-US"/>
              </w:rPr>
            </w:pPr>
            <w:r>
              <w:rPr>
                <w:b/>
                <w:bCs/>
                <w:sz w:val="18"/>
                <w:szCs w:val="18"/>
                <w:u w:val="none"/>
                <w:lang w:val="en-US" w:eastAsia="en-US"/>
              </w:rPr>
              <w:t>20</w:t>
            </w:r>
          </w:p>
        </w:tc>
      </w:tr>
      <w:tr w:rsidR="000967D2" w14:paraId="129EA0B0" w14:textId="77777777" w:rsidTr="000967D2">
        <w:tc>
          <w:tcPr>
            <w:tcW w:w="2305" w:type="dxa"/>
            <w:tcBorders>
              <w:top w:val="single" w:sz="6" w:space="0" w:color="auto"/>
              <w:left w:val="thinThickLargeGap" w:sz="24" w:space="0" w:color="auto"/>
              <w:bottom w:val="single" w:sz="6" w:space="0" w:color="auto"/>
              <w:right w:val="single" w:sz="4" w:space="0" w:color="auto"/>
            </w:tcBorders>
            <w:vAlign w:val="center"/>
            <w:hideMark/>
          </w:tcPr>
          <w:p w14:paraId="17C32757" w14:textId="77777777" w:rsidR="000967D2" w:rsidRDefault="000967D2">
            <w:pPr>
              <w:pStyle w:val="Subtitle"/>
              <w:jc w:val="left"/>
              <w:rPr>
                <w:sz w:val="18"/>
                <w:szCs w:val="18"/>
                <w:u w:val="none"/>
                <w:lang w:val="en-US" w:eastAsia="en-US"/>
              </w:rPr>
            </w:pPr>
            <w:r>
              <w:rPr>
                <w:sz w:val="18"/>
                <w:szCs w:val="18"/>
                <w:u w:val="none"/>
                <w:lang w:val="en-US" w:eastAsia="en-US"/>
              </w:rPr>
              <w:t>Programme design following best practice</w:t>
            </w:r>
          </w:p>
        </w:tc>
        <w:tc>
          <w:tcPr>
            <w:tcW w:w="540" w:type="dxa"/>
            <w:gridSpan w:val="2"/>
            <w:tcBorders>
              <w:top w:val="single" w:sz="6" w:space="0" w:color="auto"/>
              <w:left w:val="single" w:sz="4" w:space="0" w:color="auto"/>
              <w:bottom w:val="single" w:sz="6" w:space="0" w:color="auto"/>
              <w:right w:val="single" w:sz="4" w:space="0" w:color="auto"/>
            </w:tcBorders>
          </w:tcPr>
          <w:p w14:paraId="34C8E011" w14:textId="77777777" w:rsidR="000967D2" w:rsidRDefault="000967D2">
            <w:pPr>
              <w:pStyle w:val="Subtitle"/>
              <w:rPr>
                <w:b/>
                <w:bCs/>
                <w:sz w:val="18"/>
                <w:szCs w:val="18"/>
                <w:u w:val="none"/>
                <w:lang w:val="en-US" w:eastAsia="en-US"/>
              </w:rPr>
            </w:pPr>
          </w:p>
          <w:p w14:paraId="1948AD24" w14:textId="77777777" w:rsidR="000967D2" w:rsidRDefault="000967D2">
            <w:pPr>
              <w:pStyle w:val="Subtitle"/>
              <w:rPr>
                <w:b/>
                <w:bCs/>
                <w:sz w:val="18"/>
                <w:szCs w:val="18"/>
                <w:u w:val="none"/>
                <w:lang w:val="en-US" w:eastAsia="en-US"/>
              </w:rPr>
            </w:pPr>
            <w:r>
              <w:rPr>
                <w:b/>
                <w:bCs/>
                <w:sz w:val="18"/>
                <w:szCs w:val="18"/>
                <w:u w:val="none"/>
                <w:lang w:val="en-US" w:eastAsia="en-US"/>
              </w:rPr>
              <w:t>2</w:t>
            </w:r>
          </w:p>
        </w:tc>
        <w:tc>
          <w:tcPr>
            <w:tcW w:w="1092" w:type="dxa"/>
            <w:tcBorders>
              <w:top w:val="single" w:sz="4" w:space="0" w:color="auto"/>
              <w:left w:val="single" w:sz="4" w:space="0" w:color="auto"/>
              <w:bottom w:val="single" w:sz="4" w:space="0" w:color="auto"/>
              <w:right w:val="single" w:sz="4" w:space="0" w:color="auto"/>
            </w:tcBorders>
          </w:tcPr>
          <w:p w14:paraId="14270410" w14:textId="77777777" w:rsidR="000967D2" w:rsidRDefault="000967D2">
            <w:pPr>
              <w:pStyle w:val="Subtitle"/>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37D3A651" w14:textId="77777777" w:rsidR="000967D2" w:rsidRDefault="000967D2">
            <w:pPr>
              <w:pStyle w:val="Subtitle"/>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4DA0365C" w14:textId="77777777" w:rsidR="000967D2" w:rsidRDefault="000967D2">
            <w:pPr>
              <w:pStyle w:val="Subtitle"/>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16524576" w14:textId="77777777" w:rsidR="000967D2" w:rsidRDefault="000967D2">
            <w:pPr>
              <w:pStyle w:val="Subtitle"/>
              <w:jc w:val="right"/>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6D3F71C4" w14:textId="77777777" w:rsidR="000967D2" w:rsidRDefault="000967D2">
            <w:pPr>
              <w:pStyle w:val="Subtitle"/>
              <w:jc w:val="right"/>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35FC6B5B" w14:textId="77777777" w:rsidR="000967D2" w:rsidRDefault="000967D2">
            <w:pPr>
              <w:pStyle w:val="Subtitle"/>
              <w:ind w:firstLine="281"/>
              <w:jc w:val="right"/>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2FAF6557" w14:textId="77777777" w:rsidR="000967D2" w:rsidRDefault="000967D2">
            <w:pPr>
              <w:pStyle w:val="Subtitle"/>
              <w:rPr>
                <w:sz w:val="18"/>
                <w:szCs w:val="18"/>
                <w:u w:val="none"/>
                <w:lang w:val="en-US" w:eastAsia="en-US"/>
              </w:rPr>
            </w:pPr>
          </w:p>
        </w:tc>
        <w:tc>
          <w:tcPr>
            <w:tcW w:w="450" w:type="dxa"/>
            <w:tcBorders>
              <w:top w:val="single" w:sz="6" w:space="0" w:color="auto"/>
              <w:left w:val="single" w:sz="4" w:space="0" w:color="auto"/>
              <w:bottom w:val="single" w:sz="6" w:space="0" w:color="auto"/>
              <w:right w:val="thinThickLargeGap" w:sz="24" w:space="0" w:color="auto"/>
            </w:tcBorders>
            <w:vAlign w:val="center"/>
            <w:hideMark/>
          </w:tcPr>
          <w:p w14:paraId="76CF87EE" w14:textId="77777777" w:rsidR="000967D2" w:rsidRDefault="000967D2">
            <w:pPr>
              <w:pStyle w:val="Subtitle"/>
              <w:jc w:val="left"/>
              <w:rPr>
                <w:b/>
                <w:bCs/>
                <w:sz w:val="18"/>
                <w:szCs w:val="18"/>
                <w:u w:val="none"/>
                <w:lang w:val="en-US" w:eastAsia="en-US"/>
              </w:rPr>
            </w:pPr>
            <w:r>
              <w:rPr>
                <w:b/>
                <w:bCs/>
                <w:sz w:val="18"/>
                <w:szCs w:val="18"/>
                <w:u w:val="none"/>
                <w:lang w:val="en-US" w:eastAsia="en-US"/>
              </w:rPr>
              <w:t>20</w:t>
            </w:r>
          </w:p>
        </w:tc>
      </w:tr>
      <w:tr w:rsidR="000967D2" w14:paraId="7C9B5E67" w14:textId="77777777" w:rsidTr="000967D2">
        <w:tc>
          <w:tcPr>
            <w:tcW w:w="2305" w:type="dxa"/>
            <w:tcBorders>
              <w:top w:val="single" w:sz="6" w:space="0" w:color="auto"/>
              <w:left w:val="thinThickLargeGap" w:sz="24" w:space="0" w:color="auto"/>
              <w:bottom w:val="single" w:sz="6" w:space="0" w:color="auto"/>
              <w:right w:val="single" w:sz="4" w:space="0" w:color="auto"/>
            </w:tcBorders>
            <w:hideMark/>
          </w:tcPr>
          <w:p w14:paraId="6A8730B7" w14:textId="77777777" w:rsidR="000967D2" w:rsidRDefault="000967D2">
            <w:pPr>
              <w:pStyle w:val="Subtitle"/>
              <w:jc w:val="left"/>
              <w:rPr>
                <w:sz w:val="18"/>
                <w:szCs w:val="18"/>
                <w:u w:val="none"/>
                <w:lang w:val="en-US" w:eastAsia="en-US"/>
              </w:rPr>
            </w:pPr>
            <w:r>
              <w:rPr>
                <w:sz w:val="18"/>
                <w:szCs w:val="18"/>
                <w:u w:val="none"/>
                <w:lang w:val="en-US" w:eastAsia="en-US"/>
              </w:rPr>
              <w:t>Critical evaluation of effectiveness of training method</w:t>
            </w:r>
          </w:p>
        </w:tc>
        <w:tc>
          <w:tcPr>
            <w:tcW w:w="540" w:type="dxa"/>
            <w:gridSpan w:val="2"/>
            <w:tcBorders>
              <w:top w:val="single" w:sz="6" w:space="0" w:color="auto"/>
              <w:left w:val="single" w:sz="4" w:space="0" w:color="auto"/>
              <w:bottom w:val="single" w:sz="6" w:space="0" w:color="auto"/>
              <w:right w:val="single" w:sz="4" w:space="0" w:color="auto"/>
            </w:tcBorders>
            <w:hideMark/>
          </w:tcPr>
          <w:p w14:paraId="5F64BFD5" w14:textId="77777777" w:rsidR="000967D2" w:rsidRDefault="000967D2">
            <w:pPr>
              <w:pStyle w:val="Subtitle"/>
              <w:rPr>
                <w:b/>
                <w:bCs/>
                <w:sz w:val="18"/>
                <w:szCs w:val="18"/>
                <w:u w:val="none"/>
                <w:lang w:val="en-US" w:eastAsia="en-US"/>
              </w:rPr>
            </w:pPr>
            <w:r>
              <w:rPr>
                <w:b/>
                <w:bCs/>
                <w:sz w:val="18"/>
                <w:szCs w:val="18"/>
                <w:u w:val="none"/>
                <w:lang w:val="en-US" w:eastAsia="en-US"/>
              </w:rPr>
              <w:t>1,2</w:t>
            </w:r>
          </w:p>
        </w:tc>
        <w:tc>
          <w:tcPr>
            <w:tcW w:w="1092" w:type="dxa"/>
            <w:tcBorders>
              <w:top w:val="single" w:sz="4" w:space="0" w:color="auto"/>
              <w:left w:val="single" w:sz="4" w:space="0" w:color="auto"/>
              <w:bottom w:val="single" w:sz="4" w:space="0" w:color="auto"/>
              <w:right w:val="single" w:sz="4" w:space="0" w:color="auto"/>
            </w:tcBorders>
          </w:tcPr>
          <w:p w14:paraId="3720490A" w14:textId="77777777" w:rsidR="000967D2" w:rsidRDefault="000967D2">
            <w:pPr>
              <w:pStyle w:val="Subtitle"/>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6C9EC55E" w14:textId="77777777" w:rsidR="000967D2" w:rsidRDefault="000967D2">
            <w:pPr>
              <w:pStyle w:val="Subtitle"/>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2206A4F5" w14:textId="77777777" w:rsidR="000967D2" w:rsidRDefault="000967D2">
            <w:pPr>
              <w:pStyle w:val="Subtitle"/>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73F2FD94" w14:textId="77777777" w:rsidR="000967D2" w:rsidRDefault="000967D2">
            <w:pPr>
              <w:pStyle w:val="Subtitle"/>
              <w:jc w:val="right"/>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4BF707E8" w14:textId="77777777" w:rsidR="000967D2" w:rsidRDefault="000967D2">
            <w:pPr>
              <w:pStyle w:val="Subtitle"/>
              <w:jc w:val="right"/>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5EF733E9" w14:textId="77777777" w:rsidR="000967D2" w:rsidRDefault="000967D2">
            <w:pPr>
              <w:pStyle w:val="Subtitle"/>
              <w:ind w:firstLine="281"/>
              <w:jc w:val="right"/>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4C8F494F" w14:textId="77777777" w:rsidR="000967D2" w:rsidRDefault="000967D2">
            <w:pPr>
              <w:pStyle w:val="Subtitle"/>
              <w:rPr>
                <w:sz w:val="18"/>
                <w:szCs w:val="18"/>
                <w:u w:val="none"/>
                <w:lang w:val="en-US" w:eastAsia="en-US"/>
              </w:rPr>
            </w:pPr>
          </w:p>
        </w:tc>
        <w:tc>
          <w:tcPr>
            <w:tcW w:w="450" w:type="dxa"/>
            <w:tcBorders>
              <w:top w:val="single" w:sz="6" w:space="0" w:color="auto"/>
              <w:left w:val="single" w:sz="4" w:space="0" w:color="auto"/>
              <w:bottom w:val="single" w:sz="6" w:space="0" w:color="auto"/>
              <w:right w:val="thinThickLargeGap" w:sz="24" w:space="0" w:color="auto"/>
            </w:tcBorders>
            <w:vAlign w:val="center"/>
            <w:hideMark/>
          </w:tcPr>
          <w:p w14:paraId="2FFC4978" w14:textId="77777777" w:rsidR="000967D2" w:rsidRDefault="000967D2">
            <w:pPr>
              <w:pStyle w:val="Subtitle"/>
              <w:jc w:val="left"/>
              <w:rPr>
                <w:b/>
                <w:bCs/>
                <w:sz w:val="18"/>
                <w:szCs w:val="18"/>
                <w:u w:val="none"/>
                <w:lang w:val="en-US" w:eastAsia="en-US"/>
              </w:rPr>
            </w:pPr>
            <w:r>
              <w:rPr>
                <w:b/>
                <w:bCs/>
                <w:sz w:val="18"/>
                <w:szCs w:val="18"/>
                <w:u w:val="none"/>
                <w:lang w:val="en-US" w:eastAsia="en-US"/>
              </w:rPr>
              <w:t>35</w:t>
            </w:r>
          </w:p>
        </w:tc>
      </w:tr>
      <w:tr w:rsidR="000967D2" w14:paraId="6543FA7B" w14:textId="77777777" w:rsidTr="000967D2">
        <w:tc>
          <w:tcPr>
            <w:tcW w:w="2305" w:type="dxa"/>
            <w:tcBorders>
              <w:top w:val="single" w:sz="6" w:space="0" w:color="auto"/>
              <w:left w:val="thinThickLargeGap" w:sz="24" w:space="0" w:color="auto"/>
              <w:bottom w:val="single" w:sz="6" w:space="0" w:color="auto"/>
              <w:right w:val="single" w:sz="4" w:space="0" w:color="auto"/>
            </w:tcBorders>
            <w:hideMark/>
          </w:tcPr>
          <w:p w14:paraId="6F817F24" w14:textId="77777777" w:rsidR="000967D2" w:rsidRDefault="000967D2">
            <w:pPr>
              <w:pStyle w:val="Subtitle"/>
              <w:ind w:left="-15"/>
              <w:jc w:val="left"/>
              <w:rPr>
                <w:sz w:val="18"/>
                <w:szCs w:val="18"/>
                <w:u w:val="none"/>
                <w:lang w:val="en-US" w:eastAsia="en-US"/>
              </w:rPr>
            </w:pPr>
            <w:r>
              <w:rPr>
                <w:sz w:val="18"/>
                <w:szCs w:val="18"/>
                <w:u w:val="none"/>
                <w:lang w:val="en-US" w:eastAsia="en-US"/>
              </w:rPr>
              <w:t>Evaluation of use of technology for monitoring and enhancement</w:t>
            </w:r>
          </w:p>
        </w:tc>
        <w:tc>
          <w:tcPr>
            <w:tcW w:w="540" w:type="dxa"/>
            <w:gridSpan w:val="2"/>
            <w:tcBorders>
              <w:top w:val="single" w:sz="6" w:space="0" w:color="auto"/>
              <w:left w:val="single" w:sz="4" w:space="0" w:color="auto"/>
              <w:bottom w:val="single" w:sz="6" w:space="0" w:color="auto"/>
              <w:right w:val="single" w:sz="4" w:space="0" w:color="auto"/>
            </w:tcBorders>
            <w:hideMark/>
          </w:tcPr>
          <w:p w14:paraId="55F76D4E" w14:textId="77777777" w:rsidR="000967D2" w:rsidRDefault="000967D2">
            <w:pPr>
              <w:pStyle w:val="Subtitle"/>
              <w:rPr>
                <w:b/>
                <w:bCs/>
                <w:sz w:val="18"/>
                <w:szCs w:val="18"/>
                <w:u w:val="none"/>
                <w:lang w:val="en-US" w:eastAsia="en-US"/>
              </w:rPr>
            </w:pPr>
            <w:r>
              <w:rPr>
                <w:b/>
                <w:bCs/>
                <w:sz w:val="18"/>
                <w:szCs w:val="18"/>
                <w:u w:val="none"/>
                <w:lang w:val="en-US" w:eastAsia="en-US"/>
              </w:rPr>
              <w:t>1,3</w:t>
            </w:r>
          </w:p>
        </w:tc>
        <w:tc>
          <w:tcPr>
            <w:tcW w:w="1092" w:type="dxa"/>
            <w:tcBorders>
              <w:top w:val="single" w:sz="4" w:space="0" w:color="auto"/>
              <w:left w:val="single" w:sz="4" w:space="0" w:color="auto"/>
              <w:bottom w:val="single" w:sz="4" w:space="0" w:color="auto"/>
              <w:right w:val="single" w:sz="4" w:space="0" w:color="auto"/>
            </w:tcBorders>
          </w:tcPr>
          <w:p w14:paraId="10293277" w14:textId="77777777" w:rsidR="000967D2" w:rsidRDefault="000967D2">
            <w:pPr>
              <w:pStyle w:val="Subtitle"/>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1781ACA4" w14:textId="77777777" w:rsidR="000967D2" w:rsidRDefault="000967D2">
            <w:pPr>
              <w:pStyle w:val="Subtitle"/>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64C8C5E6" w14:textId="77777777" w:rsidR="000967D2" w:rsidRDefault="000967D2">
            <w:pPr>
              <w:pStyle w:val="Subtitle"/>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055CFCD9" w14:textId="77777777" w:rsidR="000967D2" w:rsidRDefault="000967D2">
            <w:pPr>
              <w:pStyle w:val="Subtitle"/>
              <w:jc w:val="right"/>
              <w:rPr>
                <w:sz w:val="18"/>
                <w:szCs w:val="18"/>
                <w:u w:val="none"/>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5B5CC0B6" w14:textId="77777777" w:rsidR="000967D2" w:rsidRDefault="000967D2">
            <w:pPr>
              <w:pStyle w:val="Subtitle"/>
              <w:jc w:val="right"/>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1059E295" w14:textId="77777777" w:rsidR="000967D2" w:rsidRDefault="000967D2">
            <w:pPr>
              <w:pStyle w:val="Subtitle"/>
              <w:ind w:firstLine="281"/>
              <w:jc w:val="right"/>
              <w:rPr>
                <w:sz w:val="18"/>
                <w:szCs w:val="18"/>
                <w:u w:val="none"/>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63562726" w14:textId="77777777" w:rsidR="000967D2" w:rsidRDefault="000967D2">
            <w:pPr>
              <w:pStyle w:val="Subtitle"/>
              <w:rPr>
                <w:sz w:val="18"/>
                <w:szCs w:val="18"/>
                <w:u w:val="none"/>
                <w:lang w:val="en-US" w:eastAsia="en-US"/>
              </w:rPr>
            </w:pPr>
          </w:p>
        </w:tc>
        <w:tc>
          <w:tcPr>
            <w:tcW w:w="450" w:type="dxa"/>
            <w:tcBorders>
              <w:top w:val="single" w:sz="6" w:space="0" w:color="auto"/>
              <w:left w:val="single" w:sz="4" w:space="0" w:color="auto"/>
              <w:bottom w:val="single" w:sz="6" w:space="0" w:color="auto"/>
              <w:right w:val="thinThickLargeGap" w:sz="24" w:space="0" w:color="auto"/>
            </w:tcBorders>
            <w:vAlign w:val="center"/>
            <w:hideMark/>
          </w:tcPr>
          <w:p w14:paraId="7B28BF68" w14:textId="77777777" w:rsidR="000967D2" w:rsidRDefault="000967D2">
            <w:pPr>
              <w:pStyle w:val="Subtitle"/>
              <w:jc w:val="left"/>
              <w:rPr>
                <w:b/>
                <w:bCs/>
                <w:sz w:val="18"/>
                <w:szCs w:val="18"/>
                <w:u w:val="none"/>
                <w:lang w:val="en-US" w:eastAsia="en-US"/>
              </w:rPr>
            </w:pPr>
            <w:r>
              <w:rPr>
                <w:b/>
                <w:bCs/>
                <w:sz w:val="18"/>
                <w:szCs w:val="18"/>
                <w:u w:val="none"/>
                <w:lang w:val="en-US" w:eastAsia="en-US"/>
              </w:rPr>
              <w:t>15</w:t>
            </w:r>
          </w:p>
        </w:tc>
      </w:tr>
      <w:tr w:rsidR="000967D2" w14:paraId="571385A0" w14:textId="77777777" w:rsidTr="000967D2">
        <w:tc>
          <w:tcPr>
            <w:tcW w:w="2305" w:type="dxa"/>
            <w:tcBorders>
              <w:top w:val="single" w:sz="6" w:space="0" w:color="auto"/>
              <w:left w:val="thinThickLargeGap" w:sz="24" w:space="0" w:color="auto"/>
              <w:bottom w:val="single" w:sz="6" w:space="0" w:color="auto"/>
              <w:right w:val="single" w:sz="4" w:space="0" w:color="auto"/>
            </w:tcBorders>
            <w:hideMark/>
          </w:tcPr>
          <w:p w14:paraId="7BED2AB4" w14:textId="77777777" w:rsidR="000967D2" w:rsidRDefault="000967D2">
            <w:pPr>
              <w:pStyle w:val="Subtitle"/>
              <w:ind w:left="-15"/>
              <w:jc w:val="left"/>
              <w:rPr>
                <w:sz w:val="18"/>
                <w:szCs w:val="18"/>
                <w:u w:val="none"/>
                <w:lang w:val="en-US" w:eastAsia="en-US"/>
              </w:rPr>
            </w:pPr>
            <w:r>
              <w:rPr>
                <w:sz w:val="18"/>
                <w:szCs w:val="18"/>
                <w:u w:val="none"/>
                <w:lang w:val="en-US" w:eastAsia="en-US"/>
              </w:rPr>
              <w:t>Engagement with the process and professionalism</w:t>
            </w:r>
          </w:p>
        </w:tc>
        <w:tc>
          <w:tcPr>
            <w:tcW w:w="540" w:type="dxa"/>
            <w:gridSpan w:val="2"/>
            <w:tcBorders>
              <w:top w:val="single" w:sz="6" w:space="0" w:color="auto"/>
              <w:left w:val="single" w:sz="4" w:space="0" w:color="auto"/>
              <w:bottom w:val="single" w:sz="6" w:space="0" w:color="auto"/>
              <w:right w:val="single" w:sz="4" w:space="0" w:color="auto"/>
            </w:tcBorders>
            <w:hideMark/>
          </w:tcPr>
          <w:p w14:paraId="548C3C6B" w14:textId="77777777" w:rsidR="000967D2" w:rsidRDefault="000967D2">
            <w:pPr>
              <w:pStyle w:val="Subtitle"/>
              <w:rPr>
                <w:b/>
                <w:bCs/>
                <w:sz w:val="18"/>
                <w:szCs w:val="18"/>
                <w:u w:val="none"/>
                <w:lang w:val="en-US" w:eastAsia="en-US"/>
              </w:rPr>
            </w:pPr>
            <w:r>
              <w:rPr>
                <w:b/>
                <w:bCs/>
                <w:sz w:val="18"/>
                <w:szCs w:val="18"/>
                <w:u w:val="none"/>
                <w:lang w:val="en-US" w:eastAsia="en-US"/>
              </w:rPr>
              <w:t>2</w:t>
            </w:r>
          </w:p>
        </w:tc>
        <w:tc>
          <w:tcPr>
            <w:tcW w:w="1092" w:type="dxa"/>
            <w:tcBorders>
              <w:top w:val="single" w:sz="4" w:space="0" w:color="auto"/>
              <w:left w:val="single" w:sz="4" w:space="0" w:color="auto"/>
              <w:bottom w:val="single" w:sz="4" w:space="0" w:color="auto"/>
              <w:right w:val="single" w:sz="4" w:space="0" w:color="auto"/>
            </w:tcBorders>
          </w:tcPr>
          <w:p w14:paraId="22F6A69F" w14:textId="77777777" w:rsidR="000967D2" w:rsidRDefault="000967D2">
            <w:pPr>
              <w:pStyle w:val="Modcode"/>
              <w:rPr>
                <w:sz w:val="18"/>
                <w:szCs w:val="18"/>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6B62DBC1" w14:textId="77777777" w:rsidR="000967D2" w:rsidRDefault="000967D2">
            <w:pPr>
              <w:pStyle w:val="Modcode"/>
              <w:rPr>
                <w:sz w:val="18"/>
                <w:szCs w:val="18"/>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4A956B95" w14:textId="77777777" w:rsidR="000967D2" w:rsidRDefault="000967D2">
            <w:pPr>
              <w:pStyle w:val="Modcode"/>
              <w:rPr>
                <w:sz w:val="18"/>
                <w:szCs w:val="18"/>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614CFF54" w14:textId="77777777" w:rsidR="000967D2" w:rsidRDefault="000967D2">
            <w:pPr>
              <w:pStyle w:val="Modcode"/>
              <w:jc w:val="right"/>
              <w:rPr>
                <w:sz w:val="18"/>
                <w:szCs w:val="18"/>
                <w:lang w:val="en-US" w:eastAsia="en-US"/>
              </w:rPr>
            </w:pPr>
          </w:p>
        </w:tc>
        <w:tc>
          <w:tcPr>
            <w:tcW w:w="1093" w:type="dxa"/>
            <w:tcBorders>
              <w:top w:val="single" w:sz="4" w:space="0" w:color="auto"/>
              <w:left w:val="single" w:sz="4" w:space="0" w:color="auto"/>
              <w:bottom w:val="single" w:sz="4" w:space="0" w:color="auto"/>
              <w:right w:val="single" w:sz="4" w:space="0" w:color="auto"/>
            </w:tcBorders>
          </w:tcPr>
          <w:p w14:paraId="61EC2F4D" w14:textId="77777777" w:rsidR="000967D2" w:rsidRDefault="000967D2">
            <w:pPr>
              <w:pStyle w:val="Modcode"/>
              <w:jc w:val="right"/>
              <w:rPr>
                <w:sz w:val="18"/>
                <w:szCs w:val="18"/>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3CDF8B7E" w14:textId="77777777" w:rsidR="000967D2" w:rsidRDefault="000967D2">
            <w:pPr>
              <w:pStyle w:val="Modcode"/>
              <w:ind w:firstLine="281"/>
              <w:jc w:val="right"/>
              <w:rPr>
                <w:sz w:val="18"/>
                <w:szCs w:val="18"/>
                <w:lang w:val="en-US" w:eastAsia="en-US"/>
              </w:rPr>
            </w:pPr>
          </w:p>
        </w:tc>
        <w:tc>
          <w:tcPr>
            <w:tcW w:w="1093" w:type="dxa"/>
            <w:gridSpan w:val="2"/>
            <w:tcBorders>
              <w:top w:val="single" w:sz="4" w:space="0" w:color="auto"/>
              <w:left w:val="single" w:sz="4" w:space="0" w:color="auto"/>
              <w:bottom w:val="single" w:sz="4" w:space="0" w:color="auto"/>
              <w:right w:val="single" w:sz="4" w:space="0" w:color="auto"/>
            </w:tcBorders>
          </w:tcPr>
          <w:p w14:paraId="66F7378A" w14:textId="77777777" w:rsidR="000967D2" w:rsidRDefault="000967D2">
            <w:pPr>
              <w:pStyle w:val="Subtitle"/>
              <w:rPr>
                <w:sz w:val="18"/>
                <w:szCs w:val="18"/>
                <w:u w:val="none"/>
                <w:lang w:val="en-US" w:eastAsia="en-US"/>
              </w:rPr>
            </w:pPr>
          </w:p>
        </w:tc>
        <w:tc>
          <w:tcPr>
            <w:tcW w:w="450" w:type="dxa"/>
            <w:tcBorders>
              <w:top w:val="single" w:sz="6" w:space="0" w:color="auto"/>
              <w:left w:val="single" w:sz="4" w:space="0" w:color="auto"/>
              <w:bottom w:val="single" w:sz="6" w:space="0" w:color="auto"/>
              <w:right w:val="thinThickLargeGap" w:sz="24" w:space="0" w:color="auto"/>
            </w:tcBorders>
            <w:vAlign w:val="center"/>
            <w:hideMark/>
          </w:tcPr>
          <w:p w14:paraId="351A9003" w14:textId="77777777" w:rsidR="000967D2" w:rsidRDefault="000967D2">
            <w:pPr>
              <w:pStyle w:val="Subtitle"/>
              <w:jc w:val="left"/>
              <w:rPr>
                <w:b/>
                <w:bCs/>
                <w:sz w:val="18"/>
                <w:szCs w:val="18"/>
                <w:u w:val="none"/>
                <w:lang w:val="en-US" w:eastAsia="en-US"/>
              </w:rPr>
            </w:pPr>
            <w:r>
              <w:rPr>
                <w:b/>
                <w:bCs/>
                <w:sz w:val="18"/>
                <w:szCs w:val="18"/>
                <w:u w:val="none"/>
                <w:lang w:val="en-US" w:eastAsia="en-US"/>
              </w:rPr>
              <w:t>10</w:t>
            </w:r>
          </w:p>
        </w:tc>
      </w:tr>
      <w:tr w:rsidR="000967D2" w14:paraId="5A9DCD30" w14:textId="77777777" w:rsidTr="000967D2">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22FA305B" w14:textId="77777777" w:rsidR="000967D2" w:rsidRDefault="000967D2">
            <w:pPr>
              <w:pStyle w:val="Subtitle"/>
              <w:jc w:val="left"/>
              <w:rPr>
                <w:b/>
                <w:bCs/>
                <w:sz w:val="24"/>
                <w:szCs w:val="24"/>
                <w:u w:val="none"/>
                <w:lang w:val="en-US" w:eastAsia="en-US"/>
              </w:rPr>
            </w:pPr>
            <w:r>
              <w:rPr>
                <w:sz w:val="18"/>
                <w:szCs w:val="18"/>
                <w:u w:val="none"/>
                <w:lang w:val="en-US" w:eastAsia="en-US"/>
              </w:rPr>
              <w:t xml:space="preserve">It is expected that students will present work that is proof read and follows the </w:t>
            </w:r>
            <w:r>
              <w:rPr>
                <w:bCs/>
                <w:sz w:val="18"/>
                <w:szCs w:val="18"/>
                <w:u w:val="none"/>
                <w:lang w:val="en-US" w:eastAsia="en-US"/>
              </w:rPr>
              <w:t xml:space="preserve">School </w:t>
            </w:r>
            <w:r>
              <w:rPr>
                <w:b/>
                <w:bCs/>
                <w:sz w:val="18"/>
                <w:szCs w:val="18"/>
                <w:u w:val="none"/>
                <w:lang w:val="en-US" w:eastAsia="en-US"/>
              </w:rPr>
              <w:t>Reference Guide</w:t>
            </w:r>
            <w:r>
              <w:rPr>
                <w:sz w:val="18"/>
                <w:szCs w:val="18"/>
                <w:u w:val="none"/>
                <w:lang w:val="en-US" w:eastAsia="en-US"/>
              </w:rPr>
              <w:t xml:space="preserve"> and </w:t>
            </w:r>
            <w:r>
              <w:rPr>
                <w:b/>
                <w:sz w:val="18"/>
                <w:szCs w:val="18"/>
                <w:u w:val="none"/>
                <w:lang w:val="en-US" w:eastAsia="en-US"/>
              </w:rPr>
              <w:t>Assessment Checklist.</w:t>
            </w:r>
            <w:r>
              <w:rPr>
                <w:sz w:val="18"/>
                <w:szCs w:val="18"/>
                <w:u w:val="none"/>
                <w:lang w:val="en-US" w:eastAsia="en-US"/>
              </w:rPr>
              <w:t xml:space="preserve"> Therefore a range of 0 – 10 marks will be deducted for non-completion of any of the points on the </w:t>
            </w:r>
            <w:r>
              <w:rPr>
                <w:b/>
                <w:sz w:val="18"/>
                <w:szCs w:val="18"/>
                <w:u w:val="none"/>
                <w:lang w:val="en-US" w:eastAsia="en-US"/>
              </w:rPr>
              <w:t>checklist below</w:t>
            </w:r>
            <w:r>
              <w:rPr>
                <w:sz w:val="18"/>
                <w:szCs w:val="18"/>
                <w:u w:val="none"/>
                <w:lang w:val="en-US" w:eastAsia="en-US"/>
              </w:rPr>
              <w:t>.</w:t>
            </w:r>
          </w:p>
        </w:tc>
        <w:tc>
          <w:tcPr>
            <w:tcW w:w="720" w:type="dxa"/>
            <w:gridSpan w:val="2"/>
            <w:tcBorders>
              <w:top w:val="single" w:sz="4" w:space="0" w:color="auto"/>
              <w:left w:val="single" w:sz="4" w:space="0" w:color="auto"/>
              <w:bottom w:val="single" w:sz="4" w:space="0" w:color="auto"/>
              <w:right w:val="thinThickLargeGap" w:sz="24" w:space="0" w:color="auto"/>
            </w:tcBorders>
          </w:tcPr>
          <w:p w14:paraId="731DD5BE" w14:textId="77777777" w:rsidR="000967D2" w:rsidRDefault="000967D2">
            <w:pPr>
              <w:pStyle w:val="Subtitle"/>
              <w:jc w:val="left"/>
              <w:rPr>
                <w:b/>
                <w:bCs/>
                <w:sz w:val="24"/>
                <w:szCs w:val="24"/>
                <w:u w:val="none"/>
                <w:lang w:val="en-US" w:eastAsia="en-US"/>
              </w:rPr>
            </w:pPr>
          </w:p>
        </w:tc>
      </w:tr>
      <w:tr w:rsidR="000967D2" w14:paraId="33F5B558" w14:textId="77777777" w:rsidTr="000967D2">
        <w:trPr>
          <w:cantSplit/>
          <w:trHeight w:val="2477"/>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72D58B51" w14:textId="77777777" w:rsidR="000967D2" w:rsidRDefault="000967D2">
            <w:pPr>
              <w:pStyle w:val="Subtitle"/>
              <w:jc w:val="left"/>
              <w:rPr>
                <w:b/>
                <w:bCs/>
                <w:sz w:val="24"/>
                <w:szCs w:val="24"/>
                <w:u w:val="none"/>
                <w:lang w:val="en-US" w:eastAsia="en-US"/>
              </w:rPr>
            </w:pPr>
            <w:r>
              <w:rPr>
                <w:b/>
                <w:bCs/>
                <w:sz w:val="24"/>
                <w:szCs w:val="24"/>
                <w:u w:val="none"/>
                <w:lang w:val="en-US" w:eastAsia="en-US"/>
              </w:rPr>
              <w:t>TUTOR COMMENTS:</w:t>
            </w:r>
          </w:p>
          <w:p w14:paraId="054E9D50" w14:textId="77777777" w:rsidR="000967D2" w:rsidRDefault="000967D2">
            <w:pPr>
              <w:pStyle w:val="Subtitle"/>
              <w:ind w:right="1152"/>
              <w:jc w:val="both"/>
              <w:rPr>
                <w:b/>
                <w:bCs/>
                <w:sz w:val="24"/>
                <w:szCs w:val="24"/>
                <w:u w:val="none"/>
                <w:lang w:val="en-US" w:eastAsia="en-US"/>
              </w:rPr>
            </w:pPr>
          </w:p>
        </w:tc>
      </w:tr>
      <w:tr w:rsidR="000967D2" w14:paraId="59068E46" w14:textId="77777777" w:rsidTr="000967D2">
        <w:trPr>
          <w:cantSplit/>
          <w:trHeight w:val="567"/>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743ABC0B" w14:textId="77777777" w:rsidR="000967D2" w:rsidRDefault="000967D2">
            <w:pPr>
              <w:pStyle w:val="Subtitle"/>
              <w:jc w:val="left"/>
              <w:rPr>
                <w:b/>
                <w:bCs/>
                <w:sz w:val="18"/>
                <w:szCs w:val="18"/>
                <w:u w:val="none"/>
                <w:lang w:val="en-US" w:eastAsia="en-US"/>
              </w:rPr>
            </w:pPr>
            <w:r>
              <w:rPr>
                <w:b/>
                <w:bCs/>
                <w:sz w:val="18"/>
                <w:szCs w:val="18"/>
                <w:u w:val="none"/>
                <w:lang w:val="en-US" w:eastAsia="en-US"/>
              </w:rPr>
              <w:t xml:space="preserve"> Submission date: 20/03/20</w:t>
            </w:r>
          </w:p>
        </w:tc>
        <w:tc>
          <w:tcPr>
            <w:tcW w:w="2337" w:type="dxa"/>
            <w:gridSpan w:val="3"/>
            <w:tcBorders>
              <w:top w:val="single" w:sz="4" w:space="0" w:color="auto"/>
              <w:left w:val="single" w:sz="4" w:space="0" w:color="auto"/>
              <w:bottom w:val="thickThinLargeGap" w:sz="24" w:space="0" w:color="auto"/>
              <w:right w:val="single" w:sz="4" w:space="0" w:color="auto"/>
            </w:tcBorders>
            <w:hideMark/>
          </w:tcPr>
          <w:p w14:paraId="0C4CF25A" w14:textId="77777777" w:rsidR="000967D2" w:rsidRDefault="000967D2">
            <w:pPr>
              <w:pStyle w:val="Subtitle"/>
              <w:jc w:val="left"/>
              <w:rPr>
                <w:b/>
                <w:bCs/>
                <w:sz w:val="18"/>
                <w:szCs w:val="18"/>
                <w:u w:val="none"/>
                <w:lang w:val="en-US" w:eastAsia="en-US"/>
              </w:rPr>
            </w:pPr>
            <w:r>
              <w:rPr>
                <w:b/>
                <w:bCs/>
                <w:sz w:val="18"/>
                <w:szCs w:val="18"/>
                <w:u w:val="none"/>
                <w:lang w:val="en-US" w:eastAsia="en-US"/>
              </w:rPr>
              <w:t>Return date: 17/04/20</w:t>
            </w:r>
          </w:p>
          <w:p w14:paraId="7EFA2003" w14:textId="77777777" w:rsidR="000967D2" w:rsidRDefault="000967D2">
            <w:pPr>
              <w:pStyle w:val="Subtitle"/>
              <w:jc w:val="left"/>
              <w:rPr>
                <w:b/>
                <w:bCs/>
                <w:sz w:val="18"/>
                <w:szCs w:val="18"/>
                <w:u w:val="none"/>
                <w:lang w:val="en-US" w:eastAsia="en-US"/>
              </w:rPr>
            </w:pPr>
            <w:r>
              <w:rPr>
                <w:b/>
                <w:bCs/>
                <w:sz w:val="18"/>
                <w:szCs w:val="18"/>
                <w:u w:val="none"/>
                <w:lang w:val="en-US"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CAB1191" w14:textId="77777777" w:rsidR="000967D2" w:rsidRDefault="000967D2">
            <w:pPr>
              <w:pStyle w:val="Subtitle"/>
              <w:jc w:val="left"/>
              <w:rPr>
                <w:b/>
                <w:bCs/>
                <w:sz w:val="18"/>
                <w:szCs w:val="18"/>
                <w:u w:val="none"/>
                <w:lang w:val="en-US" w:eastAsia="en-US"/>
              </w:rPr>
            </w:pPr>
            <w:r>
              <w:rPr>
                <w:b/>
                <w:bCs/>
                <w:sz w:val="18"/>
                <w:szCs w:val="18"/>
                <w:u w:val="none"/>
                <w:lang w:val="en-US" w:eastAsia="en-US"/>
              </w:rPr>
              <w:t>Tutor: Geraint Forster</w:t>
            </w:r>
          </w:p>
        </w:tc>
        <w:tc>
          <w:tcPr>
            <w:tcW w:w="2347" w:type="dxa"/>
            <w:gridSpan w:val="4"/>
            <w:tcBorders>
              <w:top w:val="single" w:sz="4" w:space="0" w:color="auto"/>
              <w:left w:val="single" w:sz="4" w:space="0" w:color="auto"/>
              <w:bottom w:val="thickThinLargeGap" w:sz="24" w:space="0" w:color="auto"/>
              <w:right w:val="thinThickLargeGap" w:sz="24" w:space="0" w:color="auto"/>
            </w:tcBorders>
            <w:hideMark/>
          </w:tcPr>
          <w:p w14:paraId="29CDD8E5" w14:textId="77777777" w:rsidR="000967D2" w:rsidRDefault="000967D2">
            <w:pPr>
              <w:pStyle w:val="Subtitle"/>
              <w:jc w:val="left"/>
              <w:rPr>
                <w:b/>
                <w:bCs/>
                <w:sz w:val="18"/>
                <w:szCs w:val="18"/>
                <w:u w:val="none"/>
                <w:lang w:val="en-US" w:eastAsia="en-US"/>
              </w:rPr>
            </w:pPr>
            <w:r>
              <w:rPr>
                <w:b/>
                <w:bCs/>
                <w:sz w:val="18"/>
                <w:szCs w:val="18"/>
                <w:u w:val="none"/>
                <w:lang w:val="en-US" w:eastAsia="en-US"/>
              </w:rPr>
              <w:t xml:space="preserve">Mark: </w:t>
            </w:r>
          </w:p>
        </w:tc>
      </w:tr>
    </w:tbl>
    <w:p w14:paraId="6B8CFF66" w14:textId="77777777" w:rsidR="000967D2" w:rsidRDefault="000967D2" w:rsidP="000967D2">
      <w:pPr>
        <w:rPr>
          <w:sz w:val="24"/>
          <w:szCs w:val="24"/>
        </w:rPr>
      </w:pPr>
    </w:p>
    <w:p w14:paraId="1B2EE272" w14:textId="77777777" w:rsidR="000967D2" w:rsidRDefault="000967D2" w:rsidP="000967D2">
      <w:pPr>
        <w:rPr>
          <w:b/>
          <w:bCs/>
          <w:sz w:val="24"/>
          <w:szCs w:val="24"/>
        </w:rPr>
      </w:pPr>
    </w:p>
    <w:p w14:paraId="70B1E296" w14:textId="77777777" w:rsidR="000967D2" w:rsidRDefault="000967D2" w:rsidP="000967D2">
      <w:pPr>
        <w:rPr>
          <w:b/>
          <w:bCs/>
          <w:sz w:val="24"/>
          <w:szCs w:val="24"/>
        </w:rPr>
      </w:pPr>
    </w:p>
    <w:p w14:paraId="2BF2C3B8" w14:textId="77777777" w:rsidR="000967D2" w:rsidRDefault="000967D2" w:rsidP="000967D2">
      <w:pPr>
        <w:spacing w:line="360" w:lineRule="auto"/>
        <w:rPr>
          <w:rFonts w:ascii="Times New Roman" w:hAnsi="Times New Roman" w:cs="Times New Roman"/>
          <w:sz w:val="28"/>
          <w:szCs w:val="28"/>
          <w:u w:val="single"/>
        </w:rPr>
      </w:pPr>
    </w:p>
    <w:p w14:paraId="4D6F2558" w14:textId="6A3A6ED5" w:rsidR="008226E1" w:rsidRDefault="007E0EF5" w:rsidP="000967D2">
      <w:pPr>
        <w:spacing w:line="360" w:lineRule="auto"/>
        <w:jc w:val="center"/>
        <w:rPr>
          <w:rFonts w:ascii="Times New Roman" w:hAnsi="Times New Roman" w:cs="Times New Roman"/>
          <w:sz w:val="28"/>
          <w:szCs w:val="28"/>
          <w:u w:val="single"/>
        </w:rPr>
      </w:pPr>
      <w:r w:rsidRPr="0058404A">
        <w:rPr>
          <w:rFonts w:ascii="Times New Roman" w:hAnsi="Times New Roman" w:cs="Times New Roman"/>
          <w:sz w:val="28"/>
          <w:szCs w:val="28"/>
          <w:u w:val="single"/>
        </w:rPr>
        <w:lastRenderedPageBreak/>
        <w:t xml:space="preserve">The effects of cluster set training upon strength </w:t>
      </w:r>
      <w:r w:rsidR="00C168D0" w:rsidRPr="0058404A">
        <w:rPr>
          <w:rFonts w:ascii="Times New Roman" w:hAnsi="Times New Roman" w:cs="Times New Roman"/>
          <w:sz w:val="28"/>
          <w:szCs w:val="28"/>
          <w:u w:val="single"/>
        </w:rPr>
        <w:t xml:space="preserve">and power </w:t>
      </w:r>
      <w:r w:rsidRPr="0058404A">
        <w:rPr>
          <w:rFonts w:ascii="Times New Roman" w:hAnsi="Times New Roman" w:cs="Times New Roman"/>
          <w:sz w:val="28"/>
          <w:szCs w:val="28"/>
          <w:u w:val="single"/>
        </w:rPr>
        <w:t>on the bench press</w:t>
      </w:r>
    </w:p>
    <w:p w14:paraId="5EBACF99" w14:textId="77777777" w:rsidR="000967D2" w:rsidRPr="000967D2" w:rsidRDefault="000967D2" w:rsidP="000967D2">
      <w:pPr>
        <w:spacing w:line="360" w:lineRule="auto"/>
        <w:jc w:val="center"/>
        <w:rPr>
          <w:rFonts w:ascii="Times New Roman" w:hAnsi="Times New Roman" w:cs="Times New Roman"/>
          <w:sz w:val="28"/>
          <w:szCs w:val="28"/>
          <w:u w:val="single"/>
        </w:rPr>
      </w:pPr>
    </w:p>
    <w:p w14:paraId="105B9067" w14:textId="3BF878B6" w:rsidR="007E0EF5" w:rsidRPr="0058404A" w:rsidRDefault="008226E1" w:rsidP="0058404A">
      <w:pPr>
        <w:spacing w:line="360" w:lineRule="auto"/>
        <w:rPr>
          <w:rFonts w:ascii="Times New Roman" w:hAnsi="Times New Roman" w:cs="Times New Roman"/>
          <w:sz w:val="28"/>
          <w:szCs w:val="28"/>
          <w:u w:val="single"/>
        </w:rPr>
      </w:pPr>
      <w:r w:rsidRPr="0058404A">
        <w:rPr>
          <w:rFonts w:ascii="Times New Roman" w:hAnsi="Times New Roman" w:cs="Times New Roman"/>
          <w:sz w:val="28"/>
          <w:szCs w:val="28"/>
          <w:u w:val="single"/>
        </w:rPr>
        <w:t>Client profile</w:t>
      </w:r>
    </w:p>
    <w:p w14:paraId="743577AA" w14:textId="492D18CA" w:rsidR="008226E1" w:rsidRPr="0058404A" w:rsidRDefault="008226E1"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The client I have chosen is a 22-year-old, university student, His stature is 176 centre meters in height and weighs 82 kilograms in weight. My client is an experienced training fanatic, he has been training since the age of 16 years of age and has gained 6 years of experience and knowledge</w:t>
      </w:r>
      <w:r w:rsidR="00AA0CC8" w:rsidRPr="0058404A">
        <w:rPr>
          <w:rFonts w:ascii="Times New Roman" w:hAnsi="Times New Roman" w:cs="Times New Roman"/>
          <w:sz w:val="24"/>
          <w:szCs w:val="24"/>
        </w:rPr>
        <w:t>, he would be classed as a highly trained athlete.</w:t>
      </w:r>
      <w:r w:rsidRPr="0058404A">
        <w:rPr>
          <w:rFonts w:ascii="Times New Roman" w:hAnsi="Times New Roman" w:cs="Times New Roman"/>
          <w:sz w:val="24"/>
          <w:szCs w:val="24"/>
        </w:rPr>
        <w:t xml:space="preserve"> While the majority of his training is performed through CrossFit based training, he has a desire to maintain and develop his strength. In relation to bench press my client has experienced a plateau in regards to his one repetition max. Therefore, </w:t>
      </w:r>
      <w:r w:rsidR="00AA0CC8" w:rsidRPr="0058404A">
        <w:rPr>
          <w:rFonts w:ascii="Times New Roman" w:hAnsi="Times New Roman" w:cs="Times New Roman"/>
          <w:sz w:val="24"/>
          <w:szCs w:val="24"/>
        </w:rPr>
        <w:t xml:space="preserve">taking part in the </w:t>
      </w:r>
      <w:r w:rsidRPr="0058404A">
        <w:rPr>
          <w:rFonts w:ascii="Times New Roman" w:hAnsi="Times New Roman" w:cs="Times New Roman"/>
          <w:sz w:val="24"/>
          <w:szCs w:val="24"/>
        </w:rPr>
        <w:t>cluster set training</w:t>
      </w:r>
      <w:r w:rsidR="00AA0CC8" w:rsidRPr="0058404A">
        <w:rPr>
          <w:rFonts w:ascii="Times New Roman" w:hAnsi="Times New Roman" w:cs="Times New Roman"/>
          <w:sz w:val="24"/>
          <w:szCs w:val="24"/>
        </w:rPr>
        <w:t xml:space="preserve"> program should</w:t>
      </w:r>
      <w:r w:rsidRPr="0058404A">
        <w:rPr>
          <w:rFonts w:ascii="Times New Roman" w:hAnsi="Times New Roman" w:cs="Times New Roman"/>
          <w:sz w:val="24"/>
          <w:szCs w:val="24"/>
        </w:rPr>
        <w:t xml:space="preserve"> in </w:t>
      </w:r>
      <w:r w:rsidR="00AA0CC8" w:rsidRPr="0058404A">
        <w:rPr>
          <w:rFonts w:ascii="Times New Roman" w:hAnsi="Times New Roman" w:cs="Times New Roman"/>
          <w:sz w:val="24"/>
          <w:szCs w:val="24"/>
        </w:rPr>
        <w:t>theory</w:t>
      </w:r>
      <w:r w:rsidRPr="0058404A">
        <w:rPr>
          <w:rFonts w:ascii="Times New Roman" w:hAnsi="Times New Roman" w:cs="Times New Roman"/>
          <w:sz w:val="24"/>
          <w:szCs w:val="24"/>
        </w:rPr>
        <w:t xml:space="preserve"> </w:t>
      </w:r>
      <w:r w:rsidR="00AA0CC8" w:rsidRPr="0058404A">
        <w:rPr>
          <w:rFonts w:ascii="Times New Roman" w:hAnsi="Times New Roman" w:cs="Times New Roman"/>
          <w:sz w:val="24"/>
          <w:szCs w:val="24"/>
        </w:rPr>
        <w:t>aim to</w:t>
      </w:r>
      <w:r w:rsidRPr="0058404A">
        <w:rPr>
          <w:rFonts w:ascii="Times New Roman" w:hAnsi="Times New Roman" w:cs="Times New Roman"/>
          <w:sz w:val="24"/>
          <w:szCs w:val="24"/>
        </w:rPr>
        <w:t xml:space="preserve"> break through the plateau and ultimately gain a new personal best one rep max. </w:t>
      </w:r>
      <w:r w:rsidR="006D5831" w:rsidRPr="0058404A">
        <w:rPr>
          <w:rFonts w:ascii="Times New Roman" w:hAnsi="Times New Roman" w:cs="Times New Roman"/>
          <w:sz w:val="24"/>
          <w:szCs w:val="24"/>
        </w:rPr>
        <w:t>Gaining power on the back of these would be a bonus for my client, as he says it would but him in good stead when returning into the CrossFit environment.</w:t>
      </w:r>
    </w:p>
    <w:p w14:paraId="5F82020B" w14:textId="0B7A06D2" w:rsidR="008226E1" w:rsidRPr="0058404A" w:rsidRDefault="008226E1" w:rsidP="0058404A">
      <w:pPr>
        <w:spacing w:line="360" w:lineRule="auto"/>
        <w:rPr>
          <w:rFonts w:ascii="Times New Roman" w:hAnsi="Times New Roman" w:cs="Times New Roman"/>
          <w:sz w:val="28"/>
          <w:szCs w:val="28"/>
          <w:u w:val="single"/>
        </w:rPr>
      </w:pPr>
      <w:r w:rsidRPr="0058404A">
        <w:rPr>
          <w:rFonts w:ascii="Times New Roman" w:hAnsi="Times New Roman" w:cs="Times New Roman"/>
          <w:sz w:val="28"/>
          <w:szCs w:val="28"/>
          <w:u w:val="single"/>
        </w:rPr>
        <w:t xml:space="preserve">Cluster </w:t>
      </w:r>
      <w:r w:rsidR="005819EE" w:rsidRPr="0058404A">
        <w:rPr>
          <w:rFonts w:ascii="Times New Roman" w:hAnsi="Times New Roman" w:cs="Times New Roman"/>
          <w:sz w:val="28"/>
          <w:szCs w:val="28"/>
          <w:u w:val="single"/>
        </w:rPr>
        <w:t>set training</w:t>
      </w:r>
      <w:r w:rsidR="00B06CD9" w:rsidRPr="0058404A">
        <w:rPr>
          <w:rFonts w:ascii="Times New Roman" w:hAnsi="Times New Roman" w:cs="Times New Roman"/>
          <w:sz w:val="28"/>
          <w:szCs w:val="28"/>
          <w:u w:val="single"/>
        </w:rPr>
        <w:t xml:space="preserve"> background</w:t>
      </w:r>
    </w:p>
    <w:p w14:paraId="5360D756" w14:textId="330A7BD6" w:rsidR="000C0D63" w:rsidRPr="0058404A" w:rsidRDefault="005677EE"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Cluster set training consists of broken up reputations with prescribed rest within the working sets</w:t>
      </w:r>
      <w:r w:rsidR="002D5F57" w:rsidRPr="0058404A">
        <w:rPr>
          <w:rFonts w:ascii="Times New Roman" w:hAnsi="Times New Roman" w:cs="Times New Roman"/>
          <w:sz w:val="24"/>
          <w:szCs w:val="24"/>
        </w:rPr>
        <w:t>, the rest within the working sets can range from 15-30 seconds to allow resynthesise of ATP, this</w:t>
      </w:r>
      <w:r w:rsidRPr="0058404A">
        <w:rPr>
          <w:rFonts w:ascii="Times New Roman" w:hAnsi="Times New Roman" w:cs="Times New Roman"/>
          <w:sz w:val="24"/>
          <w:szCs w:val="24"/>
        </w:rPr>
        <w:t xml:space="preserve"> enable</w:t>
      </w:r>
      <w:r w:rsidR="002D5F57" w:rsidRPr="0058404A">
        <w:rPr>
          <w:rFonts w:ascii="Times New Roman" w:hAnsi="Times New Roman" w:cs="Times New Roman"/>
          <w:sz w:val="24"/>
          <w:szCs w:val="24"/>
        </w:rPr>
        <w:t>s</w:t>
      </w:r>
      <w:r w:rsidRPr="0058404A">
        <w:rPr>
          <w:rFonts w:ascii="Times New Roman" w:hAnsi="Times New Roman" w:cs="Times New Roman"/>
          <w:sz w:val="24"/>
          <w:szCs w:val="24"/>
        </w:rPr>
        <w:t xml:space="preserve"> the performer to obtain a great chance of higher power output, peak barbell displacement and peak barbell velocity</w:t>
      </w:r>
      <w:r w:rsidR="002D5F57" w:rsidRPr="0058404A">
        <w:rPr>
          <w:rFonts w:ascii="Times New Roman" w:hAnsi="Times New Roman" w:cs="Times New Roman"/>
          <w:sz w:val="24"/>
          <w:szCs w:val="24"/>
        </w:rPr>
        <w:t xml:space="preserve"> </w:t>
      </w:r>
      <w:r w:rsidRPr="0058404A">
        <w:rPr>
          <w:rFonts w:ascii="Times New Roman" w:hAnsi="Times New Roman" w:cs="Times New Roman"/>
          <w:sz w:val="24"/>
          <w:szCs w:val="24"/>
        </w:rPr>
        <w:t>(Haff et al, 2003)</w:t>
      </w:r>
      <w:r w:rsidR="002D5F57" w:rsidRPr="0058404A">
        <w:rPr>
          <w:rFonts w:ascii="Times New Roman" w:hAnsi="Times New Roman" w:cs="Times New Roman"/>
          <w:sz w:val="24"/>
          <w:szCs w:val="24"/>
        </w:rPr>
        <w:t xml:space="preserve">. </w:t>
      </w:r>
      <w:r w:rsidR="00375960" w:rsidRPr="0058404A">
        <w:rPr>
          <w:rFonts w:ascii="Times New Roman" w:hAnsi="Times New Roman" w:cs="Times New Roman"/>
          <w:sz w:val="24"/>
          <w:szCs w:val="24"/>
        </w:rPr>
        <w:t xml:space="preserve"> </w:t>
      </w:r>
      <w:r w:rsidR="00171505" w:rsidRPr="0058404A">
        <w:rPr>
          <w:rFonts w:ascii="Times New Roman" w:hAnsi="Times New Roman" w:cs="Times New Roman"/>
          <w:sz w:val="24"/>
          <w:szCs w:val="24"/>
        </w:rPr>
        <w:t xml:space="preserve">Cluster set training aids </w:t>
      </w:r>
      <w:r w:rsidR="002D5F57" w:rsidRPr="0058404A">
        <w:rPr>
          <w:rFonts w:ascii="Times New Roman" w:hAnsi="Times New Roman" w:cs="Times New Roman"/>
          <w:sz w:val="24"/>
          <w:szCs w:val="24"/>
        </w:rPr>
        <w:t>development of power-generating capacity</w:t>
      </w:r>
      <w:r w:rsidR="003F40E0" w:rsidRPr="0058404A">
        <w:rPr>
          <w:rFonts w:ascii="Times New Roman" w:hAnsi="Times New Roman" w:cs="Times New Roman"/>
          <w:sz w:val="24"/>
          <w:szCs w:val="24"/>
        </w:rPr>
        <w:t>,</w:t>
      </w:r>
      <w:r w:rsidR="002D5F57" w:rsidRPr="0058404A">
        <w:rPr>
          <w:rFonts w:ascii="Times New Roman" w:hAnsi="Times New Roman" w:cs="Times New Roman"/>
          <w:sz w:val="24"/>
          <w:szCs w:val="24"/>
        </w:rPr>
        <w:t xml:space="preserve"> it </w:t>
      </w:r>
      <w:r w:rsidR="00375960" w:rsidRPr="0058404A">
        <w:rPr>
          <w:rFonts w:ascii="Times New Roman" w:hAnsi="Times New Roman" w:cs="Times New Roman"/>
          <w:sz w:val="24"/>
          <w:szCs w:val="24"/>
        </w:rPr>
        <w:t>is also shown to</w:t>
      </w:r>
      <w:r w:rsidR="002D5F57" w:rsidRPr="0058404A">
        <w:rPr>
          <w:rFonts w:ascii="Times New Roman" w:hAnsi="Times New Roman" w:cs="Times New Roman"/>
          <w:sz w:val="24"/>
          <w:szCs w:val="24"/>
        </w:rPr>
        <w:t xml:space="preserve"> </w:t>
      </w:r>
      <w:r w:rsidR="00375960" w:rsidRPr="0058404A">
        <w:rPr>
          <w:rFonts w:ascii="Times New Roman" w:hAnsi="Times New Roman" w:cs="Times New Roman"/>
          <w:sz w:val="24"/>
          <w:szCs w:val="24"/>
        </w:rPr>
        <w:t>affect</w:t>
      </w:r>
      <w:r w:rsidR="002D5F57" w:rsidRPr="0058404A">
        <w:rPr>
          <w:rFonts w:ascii="Times New Roman" w:hAnsi="Times New Roman" w:cs="Times New Roman"/>
          <w:sz w:val="24"/>
          <w:szCs w:val="24"/>
        </w:rPr>
        <w:t xml:space="preserve"> a </w:t>
      </w:r>
      <w:r w:rsidR="00375960" w:rsidRPr="0058404A">
        <w:rPr>
          <w:rFonts w:ascii="Times New Roman" w:hAnsi="Times New Roman" w:cs="Times New Roman"/>
          <w:sz w:val="24"/>
          <w:szCs w:val="24"/>
        </w:rPr>
        <w:t>reduction</w:t>
      </w:r>
      <w:r w:rsidR="002D5F57" w:rsidRPr="0058404A">
        <w:rPr>
          <w:rFonts w:ascii="Times New Roman" w:hAnsi="Times New Roman" w:cs="Times New Roman"/>
          <w:sz w:val="24"/>
          <w:szCs w:val="24"/>
        </w:rPr>
        <w:t xml:space="preserve"> in repetition-induced </w:t>
      </w:r>
      <w:r w:rsidR="00602C84" w:rsidRPr="0058404A">
        <w:rPr>
          <w:rFonts w:ascii="Times New Roman" w:hAnsi="Times New Roman" w:cs="Times New Roman"/>
          <w:sz w:val="24"/>
          <w:szCs w:val="24"/>
        </w:rPr>
        <w:t xml:space="preserve">tiredness, </w:t>
      </w:r>
      <w:r w:rsidR="002D5F57" w:rsidRPr="0058404A">
        <w:rPr>
          <w:rFonts w:ascii="Times New Roman" w:hAnsi="Times New Roman" w:cs="Times New Roman"/>
          <w:sz w:val="24"/>
          <w:szCs w:val="24"/>
        </w:rPr>
        <w:t>(Lawton T, et al, 2004)</w:t>
      </w:r>
      <w:r w:rsidR="00345FE4" w:rsidRPr="0058404A">
        <w:rPr>
          <w:rFonts w:ascii="Times New Roman" w:hAnsi="Times New Roman" w:cs="Times New Roman"/>
          <w:sz w:val="24"/>
          <w:szCs w:val="24"/>
        </w:rPr>
        <w:t xml:space="preserve">. A big aspect of cluster set training is the rest period as </w:t>
      </w:r>
      <w:r w:rsidR="00810D8D" w:rsidRPr="0058404A">
        <w:rPr>
          <w:rFonts w:ascii="Times New Roman" w:hAnsi="Times New Roman" w:cs="Times New Roman"/>
          <w:sz w:val="24"/>
          <w:szCs w:val="24"/>
        </w:rPr>
        <w:t>adding</w:t>
      </w:r>
      <w:r w:rsidR="00B06CD9" w:rsidRPr="0058404A">
        <w:rPr>
          <w:rFonts w:ascii="Times New Roman" w:hAnsi="Times New Roman" w:cs="Times New Roman"/>
          <w:sz w:val="24"/>
          <w:szCs w:val="24"/>
        </w:rPr>
        <w:t xml:space="preserve"> 15</w:t>
      </w:r>
      <w:r w:rsidR="00345FE4" w:rsidRPr="0058404A">
        <w:rPr>
          <w:rFonts w:ascii="Times New Roman" w:hAnsi="Times New Roman" w:cs="Times New Roman"/>
          <w:sz w:val="24"/>
          <w:szCs w:val="24"/>
        </w:rPr>
        <w:t xml:space="preserve"> </w:t>
      </w:r>
      <w:r w:rsidR="00B06CD9" w:rsidRPr="0058404A">
        <w:rPr>
          <w:rFonts w:ascii="Times New Roman" w:hAnsi="Times New Roman" w:cs="Times New Roman"/>
          <w:sz w:val="24"/>
          <w:szCs w:val="24"/>
        </w:rPr>
        <w:t>to 30-second</w:t>
      </w:r>
      <w:r w:rsidR="00810D8D" w:rsidRPr="0058404A">
        <w:rPr>
          <w:rFonts w:ascii="Times New Roman" w:hAnsi="Times New Roman" w:cs="Times New Roman"/>
          <w:sz w:val="24"/>
          <w:szCs w:val="24"/>
        </w:rPr>
        <w:t xml:space="preserve">s within working reps of a set will enable </w:t>
      </w:r>
      <w:r w:rsidR="00345FE4" w:rsidRPr="0058404A">
        <w:rPr>
          <w:rFonts w:ascii="Times New Roman" w:hAnsi="Times New Roman" w:cs="Times New Roman"/>
          <w:sz w:val="24"/>
          <w:szCs w:val="24"/>
        </w:rPr>
        <w:t xml:space="preserve">the individual to </w:t>
      </w:r>
      <w:r w:rsidR="00810D8D" w:rsidRPr="0058404A">
        <w:rPr>
          <w:rFonts w:ascii="Times New Roman" w:hAnsi="Times New Roman" w:cs="Times New Roman"/>
          <w:sz w:val="24"/>
          <w:szCs w:val="24"/>
        </w:rPr>
        <w:t>refill</w:t>
      </w:r>
      <w:r w:rsidR="00345FE4" w:rsidRPr="0058404A">
        <w:rPr>
          <w:rFonts w:ascii="Times New Roman" w:hAnsi="Times New Roman" w:cs="Times New Roman"/>
          <w:sz w:val="24"/>
          <w:szCs w:val="24"/>
        </w:rPr>
        <w:t xml:space="preserve"> his</w:t>
      </w:r>
      <w:r w:rsidR="00B06CD9" w:rsidRPr="0058404A">
        <w:rPr>
          <w:rFonts w:ascii="Times New Roman" w:hAnsi="Times New Roman" w:cs="Times New Roman"/>
          <w:sz w:val="24"/>
          <w:szCs w:val="24"/>
        </w:rPr>
        <w:t xml:space="preserve"> phosphocreatine</w:t>
      </w:r>
      <w:r w:rsidR="00810D8D" w:rsidRPr="0058404A">
        <w:rPr>
          <w:rFonts w:ascii="Times New Roman" w:hAnsi="Times New Roman" w:cs="Times New Roman"/>
          <w:sz w:val="24"/>
          <w:szCs w:val="24"/>
        </w:rPr>
        <w:t xml:space="preserve"> stores</w:t>
      </w:r>
      <w:r w:rsidR="00B06CD9" w:rsidRPr="0058404A">
        <w:rPr>
          <w:rFonts w:ascii="Times New Roman" w:hAnsi="Times New Roman" w:cs="Times New Roman"/>
          <w:sz w:val="24"/>
          <w:szCs w:val="24"/>
        </w:rPr>
        <w:t xml:space="preserve"> (PCr), </w:t>
      </w:r>
      <w:r w:rsidR="00810D8D" w:rsidRPr="0058404A">
        <w:rPr>
          <w:rFonts w:ascii="Times New Roman" w:hAnsi="Times New Roman" w:cs="Times New Roman"/>
          <w:sz w:val="24"/>
          <w:szCs w:val="24"/>
        </w:rPr>
        <w:t>W</w:t>
      </w:r>
      <w:r w:rsidR="00B06CD9" w:rsidRPr="0058404A">
        <w:rPr>
          <w:rFonts w:ascii="Times New Roman" w:hAnsi="Times New Roman" w:cs="Times New Roman"/>
          <w:sz w:val="24"/>
          <w:szCs w:val="24"/>
        </w:rPr>
        <w:t>h</w:t>
      </w:r>
      <w:r w:rsidR="00810D8D" w:rsidRPr="0058404A">
        <w:rPr>
          <w:rFonts w:ascii="Times New Roman" w:hAnsi="Times New Roman" w:cs="Times New Roman"/>
          <w:sz w:val="24"/>
          <w:szCs w:val="24"/>
        </w:rPr>
        <w:t>ereas</w:t>
      </w:r>
      <w:r w:rsidR="00B06CD9" w:rsidRPr="0058404A">
        <w:rPr>
          <w:rFonts w:ascii="Times New Roman" w:hAnsi="Times New Roman" w:cs="Times New Roman"/>
          <w:sz w:val="24"/>
          <w:szCs w:val="24"/>
        </w:rPr>
        <w:t xml:space="preserve"> </w:t>
      </w:r>
      <w:r w:rsidR="00810D8D" w:rsidRPr="0058404A">
        <w:rPr>
          <w:rFonts w:ascii="Times New Roman" w:hAnsi="Times New Roman" w:cs="Times New Roman"/>
          <w:sz w:val="24"/>
          <w:szCs w:val="24"/>
        </w:rPr>
        <w:t>normal working</w:t>
      </w:r>
      <w:r w:rsidR="00B06CD9" w:rsidRPr="0058404A">
        <w:rPr>
          <w:rFonts w:ascii="Times New Roman" w:hAnsi="Times New Roman" w:cs="Times New Roman"/>
          <w:sz w:val="24"/>
          <w:szCs w:val="24"/>
        </w:rPr>
        <w:t xml:space="preserve"> sets result in greater PCr </w:t>
      </w:r>
      <w:r w:rsidR="00810D8D" w:rsidRPr="0058404A">
        <w:rPr>
          <w:rFonts w:ascii="Times New Roman" w:hAnsi="Times New Roman" w:cs="Times New Roman"/>
          <w:sz w:val="24"/>
          <w:szCs w:val="24"/>
        </w:rPr>
        <w:t>exhaustion</w:t>
      </w:r>
      <w:r w:rsidR="00B06CD9" w:rsidRPr="0058404A">
        <w:rPr>
          <w:rFonts w:ascii="Times New Roman" w:hAnsi="Times New Roman" w:cs="Times New Roman"/>
          <w:sz w:val="24"/>
          <w:szCs w:val="24"/>
        </w:rPr>
        <w:t xml:space="preserve">, </w:t>
      </w:r>
      <w:r w:rsidR="00810D8D" w:rsidRPr="0058404A">
        <w:rPr>
          <w:rFonts w:ascii="Times New Roman" w:hAnsi="Times New Roman" w:cs="Times New Roman"/>
          <w:sz w:val="24"/>
          <w:szCs w:val="24"/>
        </w:rPr>
        <w:t>therefore</w:t>
      </w:r>
      <w:r w:rsidR="00B06CD9" w:rsidRPr="0058404A">
        <w:rPr>
          <w:rFonts w:ascii="Times New Roman" w:hAnsi="Times New Roman" w:cs="Times New Roman"/>
          <w:sz w:val="24"/>
          <w:szCs w:val="24"/>
        </w:rPr>
        <w:t xml:space="preserve"> </w:t>
      </w:r>
      <w:r w:rsidR="00810D8D" w:rsidRPr="0058404A">
        <w:rPr>
          <w:rFonts w:ascii="Times New Roman" w:hAnsi="Times New Roman" w:cs="Times New Roman"/>
          <w:sz w:val="24"/>
          <w:szCs w:val="24"/>
        </w:rPr>
        <w:t>eventually</w:t>
      </w:r>
      <w:r w:rsidR="00B06CD9" w:rsidRPr="0058404A">
        <w:rPr>
          <w:rFonts w:ascii="Times New Roman" w:hAnsi="Times New Roman" w:cs="Times New Roman"/>
          <w:sz w:val="24"/>
          <w:szCs w:val="24"/>
        </w:rPr>
        <w:t xml:space="preserve"> </w:t>
      </w:r>
      <w:r w:rsidR="00810D8D" w:rsidRPr="0058404A">
        <w:rPr>
          <w:rFonts w:ascii="Times New Roman" w:hAnsi="Times New Roman" w:cs="Times New Roman"/>
          <w:sz w:val="24"/>
          <w:szCs w:val="24"/>
        </w:rPr>
        <w:t>results in an</w:t>
      </w:r>
      <w:r w:rsidR="00B06CD9" w:rsidRPr="0058404A">
        <w:rPr>
          <w:rFonts w:ascii="Times New Roman" w:hAnsi="Times New Roman" w:cs="Times New Roman"/>
          <w:sz w:val="24"/>
          <w:szCs w:val="24"/>
        </w:rPr>
        <w:t xml:space="preserve"> increased production of lactic acid and lactate </w:t>
      </w:r>
      <w:r w:rsidR="00810D8D" w:rsidRPr="0058404A">
        <w:rPr>
          <w:rFonts w:ascii="Times New Roman" w:hAnsi="Times New Roman" w:cs="Times New Roman"/>
          <w:sz w:val="24"/>
          <w:szCs w:val="24"/>
        </w:rPr>
        <w:t xml:space="preserve">due to the </w:t>
      </w:r>
      <w:r w:rsidR="00B06CD9" w:rsidRPr="0058404A">
        <w:rPr>
          <w:rFonts w:ascii="Times New Roman" w:hAnsi="Times New Roman" w:cs="Times New Roman"/>
          <w:sz w:val="24"/>
          <w:szCs w:val="24"/>
        </w:rPr>
        <w:t xml:space="preserve">athlete </w:t>
      </w:r>
      <w:r w:rsidR="00810D8D" w:rsidRPr="0058404A">
        <w:rPr>
          <w:rFonts w:ascii="Times New Roman" w:hAnsi="Times New Roman" w:cs="Times New Roman"/>
          <w:sz w:val="24"/>
          <w:szCs w:val="24"/>
        </w:rPr>
        <w:t xml:space="preserve">having to </w:t>
      </w:r>
      <w:r w:rsidR="00B06CD9" w:rsidRPr="0058404A">
        <w:rPr>
          <w:rFonts w:ascii="Times New Roman" w:hAnsi="Times New Roman" w:cs="Times New Roman"/>
          <w:sz w:val="24"/>
          <w:szCs w:val="24"/>
        </w:rPr>
        <w:t xml:space="preserve">use more </w:t>
      </w:r>
      <w:r w:rsidR="00810D8D" w:rsidRPr="0058404A">
        <w:rPr>
          <w:rFonts w:ascii="Times New Roman" w:hAnsi="Times New Roman" w:cs="Times New Roman"/>
          <w:sz w:val="24"/>
          <w:szCs w:val="24"/>
        </w:rPr>
        <w:t xml:space="preserve">of his </w:t>
      </w:r>
      <w:r w:rsidR="00B06CD9" w:rsidRPr="0058404A">
        <w:rPr>
          <w:rFonts w:ascii="Times New Roman" w:hAnsi="Times New Roman" w:cs="Times New Roman"/>
          <w:sz w:val="24"/>
          <w:szCs w:val="24"/>
        </w:rPr>
        <w:t>muscle glycogen</w:t>
      </w:r>
      <w:r w:rsidR="00810D8D" w:rsidRPr="0058404A">
        <w:rPr>
          <w:rFonts w:ascii="Times New Roman" w:hAnsi="Times New Roman" w:cs="Times New Roman"/>
          <w:sz w:val="24"/>
          <w:szCs w:val="24"/>
        </w:rPr>
        <w:t>.</w:t>
      </w:r>
      <w:r w:rsidR="00330649" w:rsidRPr="0058404A">
        <w:rPr>
          <w:rFonts w:ascii="Times New Roman" w:hAnsi="Times New Roman" w:cs="Times New Roman"/>
          <w:sz w:val="24"/>
          <w:szCs w:val="24"/>
        </w:rPr>
        <w:t xml:space="preserve"> </w:t>
      </w:r>
      <w:r w:rsidR="00810D8D" w:rsidRPr="0058404A">
        <w:rPr>
          <w:rFonts w:ascii="Times New Roman" w:hAnsi="Times New Roman" w:cs="Times New Roman"/>
          <w:sz w:val="24"/>
          <w:szCs w:val="24"/>
        </w:rPr>
        <w:t>(</w:t>
      </w:r>
      <w:r w:rsidR="00D22A62" w:rsidRPr="0058404A">
        <w:rPr>
          <w:rFonts w:ascii="Times New Roman" w:hAnsi="Times New Roman" w:cs="Times New Roman"/>
          <w:sz w:val="24"/>
          <w:szCs w:val="24"/>
        </w:rPr>
        <w:t>Frobose et al</w:t>
      </w:r>
      <w:r w:rsidR="00810D8D" w:rsidRPr="0058404A">
        <w:rPr>
          <w:rFonts w:ascii="Times New Roman" w:hAnsi="Times New Roman" w:cs="Times New Roman"/>
          <w:sz w:val="24"/>
          <w:szCs w:val="24"/>
        </w:rPr>
        <w:t>,1993) recommended</w:t>
      </w:r>
      <w:r w:rsidR="00D22A62" w:rsidRPr="0058404A">
        <w:rPr>
          <w:rFonts w:ascii="Times New Roman" w:hAnsi="Times New Roman" w:cs="Times New Roman"/>
          <w:sz w:val="24"/>
          <w:szCs w:val="24"/>
        </w:rPr>
        <w:t xml:space="preserve"> that the adaptive response that </w:t>
      </w:r>
      <w:r w:rsidR="00810D8D" w:rsidRPr="0058404A">
        <w:rPr>
          <w:rFonts w:ascii="Times New Roman" w:hAnsi="Times New Roman" w:cs="Times New Roman"/>
          <w:sz w:val="24"/>
          <w:szCs w:val="24"/>
        </w:rPr>
        <w:t>promotes</w:t>
      </w:r>
      <w:r w:rsidR="00D22A62" w:rsidRPr="0058404A">
        <w:rPr>
          <w:rFonts w:ascii="Times New Roman" w:hAnsi="Times New Roman" w:cs="Times New Roman"/>
          <w:sz w:val="24"/>
          <w:szCs w:val="24"/>
        </w:rPr>
        <w:t xml:space="preserve"> muscular growth is </w:t>
      </w:r>
      <w:r w:rsidR="00810D8D" w:rsidRPr="0058404A">
        <w:rPr>
          <w:rFonts w:ascii="Times New Roman" w:hAnsi="Times New Roman" w:cs="Times New Roman"/>
          <w:sz w:val="24"/>
          <w:szCs w:val="24"/>
        </w:rPr>
        <w:t>reliant on</w:t>
      </w:r>
      <w:r w:rsidR="00D22A62" w:rsidRPr="0058404A">
        <w:rPr>
          <w:rFonts w:ascii="Times New Roman" w:hAnsi="Times New Roman" w:cs="Times New Roman"/>
          <w:sz w:val="24"/>
          <w:szCs w:val="24"/>
        </w:rPr>
        <w:t xml:space="preserve"> the overall work </w:t>
      </w:r>
      <w:r w:rsidR="00810D8D" w:rsidRPr="0058404A">
        <w:rPr>
          <w:rFonts w:ascii="Times New Roman" w:hAnsi="Times New Roman" w:cs="Times New Roman"/>
          <w:sz w:val="24"/>
          <w:szCs w:val="24"/>
        </w:rPr>
        <w:t>production</w:t>
      </w:r>
      <w:r w:rsidR="00D22A62" w:rsidRPr="0058404A">
        <w:rPr>
          <w:rFonts w:ascii="Times New Roman" w:hAnsi="Times New Roman" w:cs="Times New Roman"/>
          <w:sz w:val="24"/>
          <w:szCs w:val="24"/>
        </w:rPr>
        <w:t xml:space="preserve"> or volume load of the training session</w:t>
      </w:r>
      <w:r w:rsidR="00810D8D" w:rsidRPr="0058404A">
        <w:rPr>
          <w:rFonts w:ascii="Times New Roman" w:hAnsi="Times New Roman" w:cs="Times New Roman"/>
          <w:sz w:val="24"/>
          <w:szCs w:val="24"/>
        </w:rPr>
        <w:t>s</w:t>
      </w:r>
      <w:r w:rsidR="00D22A62" w:rsidRPr="0058404A">
        <w:rPr>
          <w:rFonts w:ascii="Times New Roman" w:hAnsi="Times New Roman" w:cs="Times New Roman"/>
          <w:sz w:val="24"/>
          <w:szCs w:val="24"/>
        </w:rPr>
        <w:t xml:space="preserve"> than the </w:t>
      </w:r>
      <w:r w:rsidR="00810D8D" w:rsidRPr="0058404A">
        <w:rPr>
          <w:rFonts w:ascii="Times New Roman" w:hAnsi="Times New Roman" w:cs="Times New Roman"/>
          <w:sz w:val="24"/>
          <w:szCs w:val="24"/>
        </w:rPr>
        <w:t>degree</w:t>
      </w:r>
      <w:r w:rsidR="00D22A62" w:rsidRPr="0058404A">
        <w:rPr>
          <w:rFonts w:ascii="Times New Roman" w:hAnsi="Times New Roman" w:cs="Times New Roman"/>
          <w:sz w:val="24"/>
          <w:szCs w:val="24"/>
        </w:rPr>
        <w:t xml:space="preserve"> of the load</w:t>
      </w:r>
      <w:r w:rsidR="00810D8D" w:rsidRPr="0058404A">
        <w:rPr>
          <w:rFonts w:ascii="Times New Roman" w:hAnsi="Times New Roman" w:cs="Times New Roman"/>
          <w:sz w:val="24"/>
          <w:szCs w:val="24"/>
        </w:rPr>
        <w:t xml:space="preserve">. </w:t>
      </w:r>
      <w:r w:rsidR="00330649" w:rsidRPr="0058404A">
        <w:rPr>
          <w:rFonts w:ascii="Times New Roman" w:hAnsi="Times New Roman" w:cs="Times New Roman"/>
          <w:sz w:val="24"/>
          <w:szCs w:val="24"/>
        </w:rPr>
        <w:t>Therefore,</w:t>
      </w:r>
      <w:r w:rsidR="00810D8D" w:rsidRPr="0058404A">
        <w:rPr>
          <w:rFonts w:ascii="Times New Roman" w:hAnsi="Times New Roman" w:cs="Times New Roman"/>
          <w:sz w:val="24"/>
          <w:szCs w:val="24"/>
        </w:rPr>
        <w:t xml:space="preserve"> has shown to promote greater</w:t>
      </w:r>
      <w:r w:rsidR="00D22A62" w:rsidRPr="0058404A">
        <w:rPr>
          <w:rFonts w:ascii="Times New Roman" w:hAnsi="Times New Roman" w:cs="Times New Roman"/>
          <w:sz w:val="24"/>
          <w:szCs w:val="24"/>
        </w:rPr>
        <w:t xml:space="preserve"> neural adaptations. </w:t>
      </w:r>
      <w:r w:rsidR="00A65D14" w:rsidRPr="0058404A">
        <w:rPr>
          <w:rFonts w:ascii="Times New Roman" w:hAnsi="Times New Roman" w:cs="Times New Roman"/>
          <w:sz w:val="24"/>
          <w:szCs w:val="24"/>
        </w:rPr>
        <w:t>Taking the</w:t>
      </w:r>
      <w:r w:rsidR="00D22A62" w:rsidRPr="0058404A">
        <w:rPr>
          <w:rFonts w:ascii="Times New Roman" w:hAnsi="Times New Roman" w:cs="Times New Roman"/>
          <w:sz w:val="24"/>
          <w:szCs w:val="24"/>
        </w:rPr>
        <w:t xml:space="preserve"> </w:t>
      </w:r>
      <w:r w:rsidR="00A65D14" w:rsidRPr="0058404A">
        <w:rPr>
          <w:rFonts w:ascii="Times New Roman" w:hAnsi="Times New Roman" w:cs="Times New Roman"/>
          <w:sz w:val="24"/>
          <w:szCs w:val="24"/>
        </w:rPr>
        <w:t>results from his literature</w:t>
      </w:r>
      <w:r w:rsidR="00330649" w:rsidRPr="0058404A">
        <w:rPr>
          <w:rFonts w:ascii="Times New Roman" w:hAnsi="Times New Roman" w:cs="Times New Roman"/>
          <w:sz w:val="24"/>
          <w:szCs w:val="24"/>
        </w:rPr>
        <w:t xml:space="preserve">, </w:t>
      </w:r>
      <w:r w:rsidR="00D22A62" w:rsidRPr="0058404A">
        <w:rPr>
          <w:rFonts w:ascii="Times New Roman" w:hAnsi="Times New Roman" w:cs="Times New Roman"/>
          <w:sz w:val="24"/>
          <w:szCs w:val="24"/>
        </w:rPr>
        <w:t xml:space="preserve">cluster set </w:t>
      </w:r>
      <w:r w:rsidR="00330649" w:rsidRPr="0058404A">
        <w:rPr>
          <w:rFonts w:ascii="Times New Roman" w:hAnsi="Times New Roman" w:cs="Times New Roman"/>
          <w:sz w:val="24"/>
          <w:szCs w:val="24"/>
        </w:rPr>
        <w:t>training seems</w:t>
      </w:r>
      <w:r w:rsidR="00D22A62" w:rsidRPr="0058404A">
        <w:rPr>
          <w:rFonts w:ascii="Times New Roman" w:hAnsi="Times New Roman" w:cs="Times New Roman"/>
          <w:sz w:val="24"/>
          <w:szCs w:val="24"/>
        </w:rPr>
        <w:t xml:space="preserve"> to </w:t>
      </w:r>
      <w:r w:rsidR="00330649" w:rsidRPr="0058404A">
        <w:rPr>
          <w:rFonts w:ascii="Times New Roman" w:hAnsi="Times New Roman" w:cs="Times New Roman"/>
          <w:sz w:val="24"/>
          <w:szCs w:val="24"/>
        </w:rPr>
        <w:t>let</w:t>
      </w:r>
      <w:r w:rsidR="00D22A62" w:rsidRPr="0058404A">
        <w:rPr>
          <w:rFonts w:ascii="Times New Roman" w:hAnsi="Times New Roman" w:cs="Times New Roman"/>
          <w:sz w:val="24"/>
          <w:szCs w:val="24"/>
        </w:rPr>
        <w:t xml:space="preserve"> the </w:t>
      </w:r>
      <w:r w:rsidR="00330649" w:rsidRPr="0058404A">
        <w:rPr>
          <w:rFonts w:ascii="Times New Roman" w:hAnsi="Times New Roman" w:cs="Times New Roman"/>
          <w:sz w:val="24"/>
          <w:szCs w:val="24"/>
        </w:rPr>
        <w:t>individual</w:t>
      </w:r>
      <w:r w:rsidR="00D22A62" w:rsidRPr="0058404A">
        <w:rPr>
          <w:rFonts w:ascii="Times New Roman" w:hAnsi="Times New Roman" w:cs="Times New Roman"/>
          <w:sz w:val="24"/>
          <w:szCs w:val="24"/>
        </w:rPr>
        <w:t xml:space="preserve"> to train with a </w:t>
      </w:r>
      <w:r w:rsidR="00330649" w:rsidRPr="0058404A">
        <w:rPr>
          <w:rFonts w:ascii="Times New Roman" w:hAnsi="Times New Roman" w:cs="Times New Roman"/>
          <w:sz w:val="24"/>
          <w:szCs w:val="24"/>
        </w:rPr>
        <w:t>greater</w:t>
      </w:r>
      <w:r w:rsidR="00D22A62" w:rsidRPr="0058404A">
        <w:rPr>
          <w:rFonts w:ascii="Times New Roman" w:hAnsi="Times New Roman" w:cs="Times New Roman"/>
          <w:sz w:val="24"/>
          <w:szCs w:val="24"/>
        </w:rPr>
        <w:t xml:space="preserve"> intensity</w:t>
      </w:r>
      <w:r w:rsidR="00330649" w:rsidRPr="0058404A">
        <w:rPr>
          <w:rFonts w:ascii="Times New Roman" w:hAnsi="Times New Roman" w:cs="Times New Roman"/>
          <w:sz w:val="24"/>
          <w:szCs w:val="24"/>
        </w:rPr>
        <w:t>. This ultimately amplifies</w:t>
      </w:r>
      <w:r w:rsidR="00D22A62" w:rsidRPr="0058404A">
        <w:rPr>
          <w:rFonts w:ascii="Times New Roman" w:hAnsi="Times New Roman" w:cs="Times New Roman"/>
          <w:sz w:val="24"/>
          <w:szCs w:val="24"/>
        </w:rPr>
        <w:t xml:space="preserve"> the potential training </w:t>
      </w:r>
      <w:r w:rsidR="00330649" w:rsidRPr="0058404A">
        <w:rPr>
          <w:rFonts w:ascii="Times New Roman" w:hAnsi="Times New Roman" w:cs="Times New Roman"/>
          <w:sz w:val="24"/>
          <w:szCs w:val="24"/>
        </w:rPr>
        <w:t>incentive</w:t>
      </w:r>
      <w:r w:rsidR="00D22A62" w:rsidRPr="0058404A">
        <w:rPr>
          <w:rFonts w:ascii="Times New Roman" w:hAnsi="Times New Roman" w:cs="Times New Roman"/>
          <w:sz w:val="24"/>
          <w:szCs w:val="24"/>
        </w:rPr>
        <w:t xml:space="preserve"> affecting neural adaptations</w:t>
      </w:r>
      <w:r w:rsidR="00330649" w:rsidRPr="0058404A">
        <w:rPr>
          <w:rFonts w:ascii="Times New Roman" w:hAnsi="Times New Roman" w:cs="Times New Roman"/>
          <w:sz w:val="24"/>
          <w:szCs w:val="24"/>
        </w:rPr>
        <w:t>.</w:t>
      </w:r>
      <w:r w:rsidR="00102752" w:rsidRPr="0058404A">
        <w:rPr>
          <w:rFonts w:ascii="Times New Roman" w:hAnsi="Times New Roman" w:cs="Times New Roman"/>
          <w:sz w:val="24"/>
          <w:szCs w:val="24"/>
        </w:rPr>
        <w:t xml:space="preserve"> </w:t>
      </w:r>
      <w:r w:rsidR="00E53701" w:rsidRPr="0058404A">
        <w:rPr>
          <w:rFonts w:ascii="Times New Roman" w:hAnsi="Times New Roman" w:cs="Times New Roman"/>
          <w:sz w:val="24"/>
          <w:szCs w:val="24"/>
        </w:rPr>
        <w:t>(</w:t>
      </w:r>
      <w:r w:rsidR="00D5466F" w:rsidRPr="0058404A">
        <w:rPr>
          <w:rFonts w:ascii="Times New Roman" w:hAnsi="Times New Roman" w:cs="Times New Roman"/>
          <w:sz w:val="24"/>
          <w:szCs w:val="24"/>
        </w:rPr>
        <w:t>Denton, J.</w:t>
      </w:r>
      <w:r w:rsidR="00E53701" w:rsidRPr="0058404A">
        <w:rPr>
          <w:rFonts w:ascii="Times New Roman" w:hAnsi="Times New Roman" w:cs="Times New Roman"/>
          <w:sz w:val="24"/>
          <w:szCs w:val="24"/>
        </w:rPr>
        <w:t xml:space="preserve"> 2006) </w:t>
      </w:r>
      <w:r w:rsidR="004A265D" w:rsidRPr="0058404A">
        <w:rPr>
          <w:rFonts w:ascii="Times New Roman" w:hAnsi="Times New Roman" w:cs="Times New Roman"/>
          <w:sz w:val="24"/>
          <w:szCs w:val="24"/>
        </w:rPr>
        <w:t xml:space="preserve">research found that when the introduction of short inter rep rests ranging from 20 to 130 seconds </w:t>
      </w:r>
      <w:r w:rsidR="00D5466F" w:rsidRPr="0058404A">
        <w:rPr>
          <w:rFonts w:ascii="Times New Roman" w:hAnsi="Times New Roman" w:cs="Times New Roman"/>
          <w:sz w:val="24"/>
          <w:szCs w:val="24"/>
        </w:rPr>
        <w:t xml:space="preserve">has been shown to </w:t>
      </w:r>
      <w:r w:rsidR="004A265D" w:rsidRPr="0058404A">
        <w:rPr>
          <w:rFonts w:ascii="Times New Roman" w:hAnsi="Times New Roman" w:cs="Times New Roman"/>
          <w:sz w:val="24"/>
          <w:szCs w:val="24"/>
        </w:rPr>
        <w:t>improve</w:t>
      </w:r>
      <w:r w:rsidR="00D5466F" w:rsidRPr="0058404A">
        <w:rPr>
          <w:rFonts w:ascii="Times New Roman" w:hAnsi="Times New Roman" w:cs="Times New Roman"/>
          <w:sz w:val="24"/>
          <w:szCs w:val="24"/>
        </w:rPr>
        <w:t xml:space="preserve"> the </w:t>
      </w:r>
      <w:r w:rsidR="00102752" w:rsidRPr="0058404A">
        <w:rPr>
          <w:rFonts w:ascii="Times New Roman" w:hAnsi="Times New Roman" w:cs="Times New Roman"/>
          <w:sz w:val="24"/>
          <w:szCs w:val="24"/>
        </w:rPr>
        <w:t>reduction</w:t>
      </w:r>
      <w:r w:rsidR="00D5466F" w:rsidRPr="0058404A">
        <w:rPr>
          <w:rFonts w:ascii="Times New Roman" w:hAnsi="Times New Roman" w:cs="Times New Roman"/>
          <w:sz w:val="24"/>
          <w:szCs w:val="24"/>
        </w:rPr>
        <w:t xml:space="preserve"> </w:t>
      </w:r>
      <w:r w:rsidR="00102752" w:rsidRPr="0058404A">
        <w:rPr>
          <w:rFonts w:ascii="Times New Roman" w:hAnsi="Times New Roman" w:cs="Times New Roman"/>
          <w:sz w:val="24"/>
          <w:szCs w:val="24"/>
        </w:rPr>
        <w:t xml:space="preserve">velocity of the bar and also improve </w:t>
      </w:r>
      <w:r w:rsidR="00102752" w:rsidRPr="0058404A">
        <w:rPr>
          <w:rFonts w:ascii="Times New Roman" w:hAnsi="Times New Roman" w:cs="Times New Roman"/>
          <w:sz w:val="24"/>
          <w:szCs w:val="24"/>
        </w:rPr>
        <w:lastRenderedPageBreak/>
        <w:t>the decrease of</w:t>
      </w:r>
      <w:r w:rsidR="00D5466F" w:rsidRPr="0058404A">
        <w:rPr>
          <w:rFonts w:ascii="Times New Roman" w:hAnsi="Times New Roman" w:cs="Times New Roman"/>
          <w:sz w:val="24"/>
          <w:szCs w:val="24"/>
        </w:rPr>
        <w:t xml:space="preserve"> power output between </w:t>
      </w:r>
      <w:r w:rsidR="00102752" w:rsidRPr="0058404A">
        <w:rPr>
          <w:rFonts w:ascii="Times New Roman" w:hAnsi="Times New Roman" w:cs="Times New Roman"/>
          <w:sz w:val="24"/>
          <w:szCs w:val="24"/>
        </w:rPr>
        <w:t xml:space="preserve">reps in the </w:t>
      </w:r>
      <w:r w:rsidR="00D5466F" w:rsidRPr="0058404A">
        <w:rPr>
          <w:rFonts w:ascii="Times New Roman" w:hAnsi="Times New Roman" w:cs="Times New Roman"/>
          <w:sz w:val="24"/>
          <w:szCs w:val="24"/>
        </w:rPr>
        <w:t>bench press exercise compared to a continuous repetitions scheme</w:t>
      </w:r>
      <w:r w:rsidR="00102752" w:rsidRPr="0058404A">
        <w:rPr>
          <w:rFonts w:ascii="Times New Roman" w:hAnsi="Times New Roman" w:cs="Times New Roman"/>
          <w:sz w:val="24"/>
          <w:szCs w:val="24"/>
        </w:rPr>
        <w:t xml:space="preserve"> and traditional training.</w:t>
      </w:r>
      <w:r w:rsidR="006D5831" w:rsidRPr="0058404A">
        <w:rPr>
          <w:rFonts w:ascii="Times New Roman" w:hAnsi="Times New Roman" w:cs="Times New Roman"/>
          <w:sz w:val="24"/>
          <w:szCs w:val="24"/>
        </w:rPr>
        <w:t xml:space="preserve"> </w:t>
      </w:r>
      <w:r w:rsidR="00577476" w:rsidRPr="0058404A">
        <w:rPr>
          <w:rFonts w:ascii="Times New Roman" w:hAnsi="Times New Roman" w:cs="Times New Roman"/>
          <w:sz w:val="24"/>
          <w:szCs w:val="24"/>
        </w:rPr>
        <w:t>(</w:t>
      </w:r>
      <w:r w:rsidR="00577476" w:rsidRPr="0058404A">
        <w:rPr>
          <w:rFonts w:ascii="Times New Roman" w:hAnsi="Times New Roman" w:cs="Times New Roman"/>
          <w:sz w:val="24"/>
          <w:szCs w:val="24"/>
        </w:rPr>
        <w:t>MORALES-ARTACHO, A.J</w:t>
      </w:r>
      <w:r w:rsidR="00577476" w:rsidRPr="0058404A">
        <w:rPr>
          <w:rFonts w:ascii="Times New Roman" w:hAnsi="Times New Roman" w:cs="Times New Roman"/>
          <w:sz w:val="24"/>
          <w:szCs w:val="24"/>
        </w:rPr>
        <w:t>, et al</w:t>
      </w:r>
      <w:r w:rsidR="00577476" w:rsidRPr="0058404A">
        <w:rPr>
          <w:rFonts w:ascii="Times New Roman" w:hAnsi="Times New Roman" w:cs="Times New Roman"/>
          <w:sz w:val="24"/>
          <w:szCs w:val="24"/>
        </w:rPr>
        <w:t>, 2018</w:t>
      </w:r>
      <w:r w:rsidR="00577476" w:rsidRPr="0058404A">
        <w:rPr>
          <w:rFonts w:ascii="Times New Roman" w:hAnsi="Times New Roman" w:cs="Times New Roman"/>
          <w:sz w:val="24"/>
          <w:szCs w:val="24"/>
        </w:rPr>
        <w:t>) researched the comparison between cluster set training and traditional training on the bench press.</w:t>
      </w:r>
      <w:r w:rsidR="000A066C" w:rsidRPr="0058404A">
        <w:rPr>
          <w:rFonts w:ascii="Times New Roman" w:hAnsi="Times New Roman" w:cs="Times New Roman"/>
          <w:sz w:val="24"/>
          <w:szCs w:val="24"/>
        </w:rPr>
        <w:t xml:space="preserve"> </w:t>
      </w:r>
      <w:r w:rsidR="00CB0BCD" w:rsidRPr="0058404A">
        <w:rPr>
          <w:rFonts w:ascii="Times New Roman" w:hAnsi="Times New Roman" w:cs="Times New Roman"/>
          <w:sz w:val="24"/>
          <w:szCs w:val="24"/>
        </w:rPr>
        <w:t>In their study</w:t>
      </w:r>
      <w:r w:rsidR="00577476" w:rsidRPr="0058404A">
        <w:rPr>
          <w:rFonts w:ascii="Times New Roman" w:hAnsi="Times New Roman" w:cs="Times New Roman"/>
          <w:sz w:val="24"/>
          <w:szCs w:val="24"/>
        </w:rPr>
        <w:t xml:space="preserve"> </w:t>
      </w:r>
      <w:r w:rsidR="00CB0BCD" w:rsidRPr="0058404A">
        <w:rPr>
          <w:rFonts w:ascii="Times New Roman" w:hAnsi="Times New Roman" w:cs="Times New Roman"/>
          <w:sz w:val="24"/>
          <w:szCs w:val="24"/>
        </w:rPr>
        <w:t>cluster training program</w:t>
      </w:r>
      <w:r w:rsidR="00C11E09" w:rsidRPr="0058404A">
        <w:rPr>
          <w:rFonts w:ascii="Times New Roman" w:hAnsi="Times New Roman" w:cs="Times New Roman"/>
          <w:sz w:val="24"/>
          <w:szCs w:val="24"/>
        </w:rPr>
        <w:t xml:space="preserve"> involved 6 sets of 3 × 2 repetitions</w:t>
      </w:r>
      <w:r w:rsidR="00CB0BCD" w:rsidRPr="0058404A">
        <w:rPr>
          <w:rFonts w:ascii="Times New Roman" w:hAnsi="Times New Roman" w:cs="Times New Roman"/>
          <w:sz w:val="24"/>
          <w:szCs w:val="24"/>
        </w:rPr>
        <w:t xml:space="preserve"> which included</w:t>
      </w:r>
      <w:r w:rsidR="00C11E09" w:rsidRPr="0058404A">
        <w:rPr>
          <w:rFonts w:ascii="Times New Roman" w:hAnsi="Times New Roman" w:cs="Times New Roman"/>
          <w:sz w:val="24"/>
          <w:szCs w:val="24"/>
        </w:rPr>
        <w:t xml:space="preserve"> (30 seconds rest every 2 repetitions and 4 minutes 30 seconds between sets). </w:t>
      </w:r>
      <w:r w:rsidR="00E30AF7" w:rsidRPr="0058404A">
        <w:rPr>
          <w:rFonts w:ascii="Times New Roman" w:hAnsi="Times New Roman" w:cs="Times New Roman"/>
          <w:sz w:val="24"/>
          <w:szCs w:val="24"/>
        </w:rPr>
        <w:t xml:space="preserve">Traditional training used </w:t>
      </w:r>
      <w:r w:rsidR="00C11E09" w:rsidRPr="0058404A">
        <w:rPr>
          <w:rFonts w:ascii="Times New Roman" w:hAnsi="Times New Roman" w:cs="Times New Roman"/>
          <w:sz w:val="24"/>
          <w:szCs w:val="24"/>
        </w:rPr>
        <w:t xml:space="preserve">6 sets of 6 </w:t>
      </w:r>
      <w:r w:rsidR="00E30AF7" w:rsidRPr="0058404A">
        <w:rPr>
          <w:rFonts w:ascii="Times New Roman" w:hAnsi="Times New Roman" w:cs="Times New Roman"/>
          <w:sz w:val="24"/>
          <w:szCs w:val="24"/>
        </w:rPr>
        <w:t>non-stop</w:t>
      </w:r>
      <w:r w:rsidR="00C11E09" w:rsidRPr="0058404A">
        <w:rPr>
          <w:rFonts w:ascii="Times New Roman" w:hAnsi="Times New Roman" w:cs="Times New Roman"/>
          <w:sz w:val="24"/>
          <w:szCs w:val="24"/>
        </w:rPr>
        <w:t xml:space="preserve"> repetitions </w:t>
      </w:r>
      <w:r w:rsidR="00E30AF7" w:rsidRPr="0058404A">
        <w:rPr>
          <w:rFonts w:ascii="Times New Roman" w:hAnsi="Times New Roman" w:cs="Times New Roman"/>
          <w:sz w:val="24"/>
          <w:szCs w:val="24"/>
        </w:rPr>
        <w:t xml:space="preserve">with </w:t>
      </w:r>
      <w:r w:rsidR="00C11E09" w:rsidRPr="0058404A">
        <w:rPr>
          <w:rFonts w:ascii="Times New Roman" w:hAnsi="Times New Roman" w:cs="Times New Roman"/>
          <w:sz w:val="24"/>
          <w:szCs w:val="24"/>
        </w:rPr>
        <w:t xml:space="preserve">5 minutes </w:t>
      </w:r>
      <w:r w:rsidR="00E30AF7" w:rsidRPr="0058404A">
        <w:rPr>
          <w:rFonts w:ascii="Times New Roman" w:hAnsi="Times New Roman" w:cs="Times New Roman"/>
          <w:sz w:val="24"/>
          <w:szCs w:val="24"/>
        </w:rPr>
        <w:t>rest intervals between sets</w:t>
      </w:r>
      <w:r w:rsidR="00C11E09" w:rsidRPr="0058404A">
        <w:rPr>
          <w:rFonts w:ascii="Times New Roman" w:hAnsi="Times New Roman" w:cs="Times New Roman"/>
          <w:sz w:val="24"/>
          <w:szCs w:val="24"/>
        </w:rPr>
        <w:t>.</w:t>
      </w:r>
      <w:r w:rsidR="00952964" w:rsidRPr="0058404A">
        <w:rPr>
          <w:rFonts w:ascii="Times New Roman" w:hAnsi="Times New Roman" w:cs="Times New Roman"/>
          <w:sz w:val="24"/>
          <w:szCs w:val="24"/>
        </w:rPr>
        <w:t xml:space="preserve"> </w:t>
      </w:r>
      <w:r w:rsidR="00E30AF7" w:rsidRPr="0058404A">
        <w:rPr>
          <w:rFonts w:ascii="Times New Roman" w:hAnsi="Times New Roman" w:cs="Times New Roman"/>
          <w:sz w:val="24"/>
          <w:szCs w:val="24"/>
        </w:rPr>
        <w:t>The outcome</w:t>
      </w:r>
      <w:r w:rsidR="00952964" w:rsidRPr="0058404A">
        <w:rPr>
          <w:rFonts w:ascii="Times New Roman" w:hAnsi="Times New Roman" w:cs="Times New Roman"/>
          <w:sz w:val="24"/>
          <w:szCs w:val="24"/>
        </w:rPr>
        <w:t xml:space="preserve"> suggest</w:t>
      </w:r>
      <w:r w:rsidR="00E30AF7" w:rsidRPr="0058404A">
        <w:rPr>
          <w:rFonts w:ascii="Times New Roman" w:hAnsi="Times New Roman" w:cs="Times New Roman"/>
          <w:sz w:val="24"/>
          <w:szCs w:val="24"/>
        </w:rPr>
        <w:t>ed</w:t>
      </w:r>
      <w:r w:rsidR="00952964" w:rsidRPr="0058404A">
        <w:rPr>
          <w:rFonts w:ascii="Times New Roman" w:hAnsi="Times New Roman" w:cs="Times New Roman"/>
          <w:sz w:val="24"/>
          <w:szCs w:val="24"/>
        </w:rPr>
        <w:t xml:space="preserve"> that 3 weeks of muscle power training </w:t>
      </w:r>
      <w:r w:rsidR="00E30AF7" w:rsidRPr="0058404A">
        <w:rPr>
          <w:rFonts w:ascii="Times New Roman" w:hAnsi="Times New Roman" w:cs="Times New Roman"/>
          <w:sz w:val="24"/>
          <w:szCs w:val="24"/>
        </w:rPr>
        <w:t>that included</w:t>
      </w:r>
      <w:r w:rsidR="00952964" w:rsidRPr="0058404A">
        <w:rPr>
          <w:rFonts w:ascii="Times New Roman" w:hAnsi="Times New Roman" w:cs="Times New Roman"/>
          <w:sz w:val="24"/>
          <w:szCs w:val="24"/>
        </w:rPr>
        <w:t xml:space="preserve"> cluster set </w:t>
      </w:r>
      <w:r w:rsidR="00E30AF7" w:rsidRPr="0058404A">
        <w:rPr>
          <w:rFonts w:ascii="Times New Roman" w:hAnsi="Times New Roman" w:cs="Times New Roman"/>
          <w:sz w:val="24"/>
          <w:szCs w:val="24"/>
        </w:rPr>
        <w:t>training in their rescheme</w:t>
      </w:r>
      <w:r w:rsidR="00952964" w:rsidRPr="0058404A">
        <w:rPr>
          <w:rFonts w:ascii="Times New Roman" w:hAnsi="Times New Roman" w:cs="Times New Roman"/>
          <w:sz w:val="24"/>
          <w:szCs w:val="24"/>
        </w:rPr>
        <w:t xml:space="preserve"> </w:t>
      </w:r>
      <w:r w:rsidR="00E30AF7" w:rsidRPr="0058404A">
        <w:rPr>
          <w:rFonts w:ascii="Times New Roman" w:hAnsi="Times New Roman" w:cs="Times New Roman"/>
          <w:sz w:val="24"/>
          <w:szCs w:val="24"/>
        </w:rPr>
        <w:t>would achieve a greater</w:t>
      </w:r>
      <w:r w:rsidR="00952964" w:rsidRPr="0058404A">
        <w:rPr>
          <w:rFonts w:ascii="Times New Roman" w:hAnsi="Times New Roman" w:cs="Times New Roman"/>
          <w:sz w:val="24"/>
          <w:szCs w:val="24"/>
        </w:rPr>
        <w:t xml:space="preserve"> </w:t>
      </w:r>
      <w:r w:rsidR="00E30AF7" w:rsidRPr="0058404A">
        <w:rPr>
          <w:rFonts w:ascii="Times New Roman" w:hAnsi="Times New Roman" w:cs="Times New Roman"/>
          <w:sz w:val="24"/>
          <w:szCs w:val="24"/>
        </w:rPr>
        <w:t>efficiency</w:t>
      </w:r>
      <w:r w:rsidR="00952964" w:rsidRPr="0058404A">
        <w:rPr>
          <w:rFonts w:ascii="Times New Roman" w:hAnsi="Times New Roman" w:cs="Times New Roman"/>
          <w:sz w:val="24"/>
          <w:szCs w:val="24"/>
        </w:rPr>
        <w:t xml:space="preserve"> at inducing velocity and power adaptations </w:t>
      </w:r>
      <w:r w:rsidR="00E30AF7" w:rsidRPr="0058404A">
        <w:rPr>
          <w:rFonts w:ascii="Times New Roman" w:hAnsi="Times New Roman" w:cs="Times New Roman"/>
          <w:sz w:val="24"/>
          <w:szCs w:val="24"/>
        </w:rPr>
        <w:t>precise</w:t>
      </w:r>
      <w:r w:rsidR="00952964" w:rsidRPr="0058404A">
        <w:rPr>
          <w:rFonts w:ascii="Times New Roman" w:hAnsi="Times New Roman" w:cs="Times New Roman"/>
          <w:sz w:val="24"/>
          <w:szCs w:val="24"/>
        </w:rPr>
        <w:t xml:space="preserve"> to the training </w:t>
      </w:r>
      <w:r w:rsidR="00E30AF7" w:rsidRPr="0058404A">
        <w:rPr>
          <w:rFonts w:ascii="Times New Roman" w:hAnsi="Times New Roman" w:cs="Times New Roman"/>
          <w:sz w:val="24"/>
          <w:szCs w:val="24"/>
        </w:rPr>
        <w:t>weight</w:t>
      </w:r>
      <w:r w:rsidR="00952964" w:rsidRPr="0058404A">
        <w:rPr>
          <w:rFonts w:ascii="Times New Roman" w:hAnsi="Times New Roman" w:cs="Times New Roman"/>
          <w:sz w:val="24"/>
          <w:szCs w:val="24"/>
        </w:rPr>
        <w:t>.</w:t>
      </w:r>
      <w:r w:rsidR="00EB1BC7" w:rsidRPr="0058404A">
        <w:rPr>
          <w:rFonts w:ascii="Times New Roman" w:hAnsi="Times New Roman" w:cs="Times New Roman"/>
          <w:sz w:val="24"/>
          <w:szCs w:val="24"/>
        </w:rPr>
        <w:t xml:space="preserve"> </w:t>
      </w:r>
      <w:r w:rsidR="00E30AF7" w:rsidRPr="0058404A">
        <w:rPr>
          <w:rFonts w:ascii="Times New Roman" w:hAnsi="Times New Roman" w:cs="Times New Roman"/>
          <w:sz w:val="24"/>
          <w:szCs w:val="24"/>
        </w:rPr>
        <w:t xml:space="preserve"> </w:t>
      </w:r>
      <w:r w:rsidR="000C0D63" w:rsidRPr="0058404A">
        <w:rPr>
          <w:rFonts w:ascii="Times New Roman" w:hAnsi="Times New Roman" w:cs="Times New Roman"/>
          <w:sz w:val="24"/>
          <w:szCs w:val="24"/>
        </w:rPr>
        <w:t>(</w:t>
      </w:r>
      <w:r w:rsidR="000C0D63" w:rsidRPr="0058404A">
        <w:rPr>
          <w:rFonts w:ascii="Times New Roman" w:hAnsi="Times New Roman" w:cs="Times New Roman"/>
          <w:sz w:val="24"/>
          <w:szCs w:val="24"/>
        </w:rPr>
        <w:t xml:space="preserve">Iglesias-Soler, </w:t>
      </w:r>
      <w:r w:rsidR="000C0D63" w:rsidRPr="0058404A">
        <w:rPr>
          <w:rFonts w:ascii="Times New Roman" w:hAnsi="Times New Roman" w:cs="Times New Roman"/>
          <w:sz w:val="24"/>
          <w:szCs w:val="24"/>
        </w:rPr>
        <w:t xml:space="preserve">et al, 2014) </w:t>
      </w:r>
      <w:r w:rsidR="00E24CE3" w:rsidRPr="0058404A">
        <w:rPr>
          <w:rFonts w:ascii="Times New Roman" w:hAnsi="Times New Roman" w:cs="Times New Roman"/>
          <w:sz w:val="24"/>
          <w:szCs w:val="24"/>
        </w:rPr>
        <w:t>discovered that</w:t>
      </w:r>
      <w:r w:rsidR="00EB1BC7" w:rsidRPr="0058404A">
        <w:rPr>
          <w:rFonts w:ascii="Times New Roman" w:hAnsi="Times New Roman" w:cs="Times New Roman"/>
          <w:sz w:val="24"/>
          <w:szCs w:val="24"/>
        </w:rPr>
        <w:t xml:space="preserve"> cluster-set </w:t>
      </w:r>
      <w:r w:rsidR="00E24CE3" w:rsidRPr="0058404A">
        <w:rPr>
          <w:rFonts w:ascii="Times New Roman" w:hAnsi="Times New Roman" w:cs="Times New Roman"/>
          <w:sz w:val="24"/>
          <w:szCs w:val="24"/>
        </w:rPr>
        <w:t xml:space="preserve">training enables the athlete to </w:t>
      </w:r>
      <w:r w:rsidR="00D5466F" w:rsidRPr="0058404A">
        <w:rPr>
          <w:rFonts w:ascii="Times New Roman" w:hAnsi="Times New Roman" w:cs="Times New Roman"/>
          <w:sz w:val="24"/>
          <w:szCs w:val="24"/>
        </w:rPr>
        <w:t>a</w:t>
      </w:r>
      <w:r w:rsidR="00E24CE3" w:rsidRPr="0058404A">
        <w:rPr>
          <w:rFonts w:ascii="Times New Roman" w:hAnsi="Times New Roman" w:cs="Times New Roman"/>
          <w:sz w:val="24"/>
          <w:szCs w:val="24"/>
        </w:rPr>
        <w:t>chieve a greater</w:t>
      </w:r>
      <w:r w:rsidR="00EB1BC7" w:rsidRPr="0058404A">
        <w:rPr>
          <w:rFonts w:ascii="Times New Roman" w:hAnsi="Times New Roman" w:cs="Times New Roman"/>
          <w:sz w:val="24"/>
          <w:szCs w:val="24"/>
        </w:rPr>
        <w:t xml:space="preserve"> number of repetitions and improved sustainability of mechanical performance.</w:t>
      </w:r>
      <w:r w:rsidR="00EB1BC7" w:rsidRPr="0058404A">
        <w:rPr>
          <w:rFonts w:ascii="Times New Roman" w:hAnsi="Times New Roman" w:cs="Times New Roman"/>
          <w:sz w:val="24"/>
          <w:szCs w:val="24"/>
        </w:rPr>
        <w:t xml:space="preserve"> </w:t>
      </w:r>
      <w:r w:rsidR="00EB1BC7" w:rsidRPr="0058404A">
        <w:rPr>
          <w:rFonts w:ascii="Times New Roman" w:hAnsi="Times New Roman" w:cs="Times New Roman"/>
          <w:sz w:val="24"/>
          <w:szCs w:val="24"/>
        </w:rPr>
        <w:t>C</w:t>
      </w:r>
      <w:r w:rsidR="00E24CE3" w:rsidRPr="0058404A">
        <w:rPr>
          <w:rFonts w:ascii="Times New Roman" w:hAnsi="Times New Roman" w:cs="Times New Roman"/>
          <w:sz w:val="24"/>
          <w:szCs w:val="24"/>
        </w:rPr>
        <w:t>luster set training,</w:t>
      </w:r>
      <w:r w:rsidR="00EB1BC7" w:rsidRPr="0058404A">
        <w:rPr>
          <w:rFonts w:ascii="Times New Roman" w:hAnsi="Times New Roman" w:cs="Times New Roman"/>
          <w:sz w:val="24"/>
          <w:szCs w:val="24"/>
        </w:rPr>
        <w:t xml:space="preserve"> unlike T</w:t>
      </w:r>
      <w:r w:rsidR="00E24CE3" w:rsidRPr="0058404A">
        <w:rPr>
          <w:rFonts w:ascii="Times New Roman" w:hAnsi="Times New Roman" w:cs="Times New Roman"/>
          <w:sz w:val="24"/>
          <w:szCs w:val="24"/>
        </w:rPr>
        <w:t>raditional training,</w:t>
      </w:r>
      <w:r w:rsidR="00EB1BC7" w:rsidRPr="0058404A">
        <w:rPr>
          <w:rFonts w:ascii="Times New Roman" w:hAnsi="Times New Roman" w:cs="Times New Roman"/>
          <w:sz w:val="24"/>
          <w:szCs w:val="24"/>
        </w:rPr>
        <w:t xml:space="preserve"> was not affected by absolute load, suggesting an improvement of training volume with high absolute loads.</w:t>
      </w:r>
      <w:r w:rsidR="006D5831" w:rsidRPr="0058404A">
        <w:rPr>
          <w:rFonts w:ascii="Times New Roman" w:hAnsi="Times New Roman" w:cs="Times New Roman"/>
          <w:sz w:val="24"/>
          <w:szCs w:val="24"/>
        </w:rPr>
        <w:t xml:space="preserve"> The </w:t>
      </w:r>
      <w:r w:rsidR="004A2C34" w:rsidRPr="0058404A">
        <w:rPr>
          <w:rFonts w:ascii="Times New Roman" w:hAnsi="Times New Roman" w:cs="Times New Roman"/>
          <w:sz w:val="24"/>
          <w:szCs w:val="24"/>
        </w:rPr>
        <w:t>6-week</w:t>
      </w:r>
      <w:r w:rsidR="006D5831" w:rsidRPr="0058404A">
        <w:rPr>
          <w:rFonts w:ascii="Times New Roman" w:hAnsi="Times New Roman" w:cs="Times New Roman"/>
          <w:sz w:val="24"/>
          <w:szCs w:val="24"/>
        </w:rPr>
        <w:t xml:space="preserve"> period</w:t>
      </w:r>
      <w:r w:rsidR="004A2C34" w:rsidRPr="0058404A">
        <w:rPr>
          <w:rFonts w:ascii="Times New Roman" w:hAnsi="Times New Roman" w:cs="Times New Roman"/>
          <w:sz w:val="24"/>
          <w:szCs w:val="24"/>
        </w:rPr>
        <w:t xml:space="preserve"> for the training program</w:t>
      </w:r>
      <w:r w:rsidR="006D5831" w:rsidRPr="0058404A">
        <w:rPr>
          <w:rFonts w:ascii="Times New Roman" w:hAnsi="Times New Roman" w:cs="Times New Roman"/>
          <w:sz w:val="24"/>
          <w:szCs w:val="24"/>
        </w:rPr>
        <w:t xml:space="preserve"> </w:t>
      </w:r>
      <w:r w:rsidR="004A2C34" w:rsidRPr="0058404A">
        <w:rPr>
          <w:rFonts w:ascii="Times New Roman" w:hAnsi="Times New Roman" w:cs="Times New Roman"/>
          <w:sz w:val="24"/>
          <w:szCs w:val="24"/>
        </w:rPr>
        <w:t>w</w:t>
      </w:r>
      <w:r w:rsidR="006D5831" w:rsidRPr="0058404A">
        <w:rPr>
          <w:rFonts w:ascii="Times New Roman" w:hAnsi="Times New Roman" w:cs="Times New Roman"/>
          <w:sz w:val="24"/>
          <w:szCs w:val="24"/>
        </w:rPr>
        <w:t xml:space="preserve">as chosen due to the chance of the client becoming over-trained. By </w:t>
      </w:r>
      <w:r w:rsidR="004A2C34" w:rsidRPr="0058404A">
        <w:rPr>
          <w:rFonts w:ascii="Times New Roman" w:hAnsi="Times New Roman" w:cs="Times New Roman"/>
          <w:sz w:val="24"/>
          <w:szCs w:val="24"/>
        </w:rPr>
        <w:t>performing</w:t>
      </w:r>
      <w:r w:rsidR="006D5831" w:rsidRPr="0058404A">
        <w:rPr>
          <w:rFonts w:ascii="Times New Roman" w:hAnsi="Times New Roman" w:cs="Times New Roman"/>
          <w:sz w:val="24"/>
          <w:szCs w:val="24"/>
        </w:rPr>
        <w:t xml:space="preserve"> the sa</w:t>
      </w:r>
      <w:r w:rsidR="004A2C34" w:rsidRPr="0058404A">
        <w:rPr>
          <w:rFonts w:ascii="Times New Roman" w:hAnsi="Times New Roman" w:cs="Times New Roman"/>
          <w:sz w:val="24"/>
          <w:szCs w:val="24"/>
        </w:rPr>
        <w:t xml:space="preserve">me resistance training protocol over a long duration, without and change can cause overtraining. This can ultimately lead to the athlete’s performance to decline and maybe take weeks over even months even to get one’s strength and power back on track. That being said making sure the program was for 6 weeks, with 5 weeks’ worth of training stimuli, allowed the client to get adequate adaptation via strength and power, but reduces the chance of over training and declining performance. </w:t>
      </w:r>
      <w:r w:rsidR="006D5831" w:rsidRPr="0058404A">
        <w:rPr>
          <w:rFonts w:ascii="Times New Roman" w:hAnsi="Times New Roman" w:cs="Times New Roman"/>
          <w:sz w:val="24"/>
          <w:szCs w:val="24"/>
        </w:rPr>
        <w:t>(Stone</w:t>
      </w:r>
      <w:r w:rsidR="006D5831" w:rsidRPr="0058404A">
        <w:rPr>
          <w:rFonts w:ascii="Times New Roman" w:hAnsi="Times New Roman" w:cs="Times New Roman"/>
          <w:sz w:val="24"/>
          <w:szCs w:val="24"/>
        </w:rPr>
        <w:t>, M.,</w:t>
      </w:r>
      <w:r w:rsidR="006D5831" w:rsidRPr="0058404A">
        <w:rPr>
          <w:rFonts w:ascii="Times New Roman" w:hAnsi="Times New Roman" w:cs="Times New Roman"/>
          <w:sz w:val="24"/>
          <w:szCs w:val="24"/>
        </w:rPr>
        <w:t xml:space="preserve"> et al, 1991)</w:t>
      </w:r>
    </w:p>
    <w:p w14:paraId="1CEA9269" w14:textId="343D7CB0" w:rsidR="00C11E09" w:rsidRPr="0058404A" w:rsidRDefault="00BD3C9C"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 xml:space="preserve">However there has been studies to show that cluster set training provides no significant </w:t>
      </w:r>
      <w:r w:rsidR="00C22587" w:rsidRPr="0058404A">
        <w:rPr>
          <w:rFonts w:ascii="Times New Roman" w:hAnsi="Times New Roman" w:cs="Times New Roman"/>
          <w:sz w:val="24"/>
          <w:szCs w:val="24"/>
        </w:rPr>
        <w:t>change in strength or power, due to the literature</w:t>
      </w:r>
      <w:r w:rsidR="000C0D63" w:rsidRPr="0058404A">
        <w:rPr>
          <w:rFonts w:ascii="Times New Roman" w:hAnsi="Times New Roman" w:cs="Times New Roman"/>
          <w:sz w:val="24"/>
          <w:szCs w:val="24"/>
        </w:rPr>
        <w:t xml:space="preserve"> </w:t>
      </w:r>
      <w:r w:rsidR="00C22587" w:rsidRPr="0058404A">
        <w:rPr>
          <w:rFonts w:ascii="Times New Roman" w:hAnsi="Times New Roman" w:cs="Times New Roman"/>
          <w:sz w:val="24"/>
          <w:szCs w:val="24"/>
        </w:rPr>
        <w:t>providing data on the matter or th</w:t>
      </w:r>
      <w:r w:rsidR="000C0D63" w:rsidRPr="0058404A">
        <w:rPr>
          <w:rFonts w:ascii="Times New Roman" w:hAnsi="Times New Roman" w:cs="Times New Roman"/>
          <w:sz w:val="24"/>
          <w:szCs w:val="24"/>
        </w:rPr>
        <w:t xml:space="preserve">e research hasn’t been researched and developed enough to provide </w:t>
      </w:r>
      <w:r w:rsidR="008511E6" w:rsidRPr="0058404A">
        <w:rPr>
          <w:rFonts w:ascii="Times New Roman" w:hAnsi="Times New Roman" w:cs="Times New Roman"/>
          <w:sz w:val="24"/>
          <w:szCs w:val="24"/>
        </w:rPr>
        <w:t xml:space="preserve">a certain answer. </w:t>
      </w:r>
      <w:r w:rsidR="008511E6" w:rsidRPr="0058404A">
        <w:rPr>
          <w:rFonts w:ascii="Times New Roman" w:hAnsi="Times New Roman" w:cs="Times New Roman"/>
          <w:sz w:val="24"/>
          <w:szCs w:val="24"/>
        </w:rPr>
        <w:t>(Tufano, JJ, Brown, et al. 2017)</w:t>
      </w:r>
      <w:r w:rsidR="008511E6" w:rsidRPr="0058404A">
        <w:rPr>
          <w:rFonts w:ascii="Times New Roman" w:hAnsi="Times New Roman" w:cs="Times New Roman"/>
          <w:sz w:val="24"/>
          <w:szCs w:val="24"/>
        </w:rPr>
        <w:t xml:space="preserve"> stated that cluster set training allows an athlete to</w:t>
      </w:r>
      <w:r w:rsidR="000C0D63" w:rsidRPr="0058404A">
        <w:rPr>
          <w:rFonts w:ascii="Times New Roman" w:hAnsi="Times New Roman" w:cs="Times New Roman"/>
          <w:sz w:val="24"/>
          <w:szCs w:val="24"/>
        </w:rPr>
        <w:t xml:space="preserve"> acutely </w:t>
      </w:r>
      <w:r w:rsidR="008511E6" w:rsidRPr="0058404A">
        <w:rPr>
          <w:rFonts w:ascii="Times New Roman" w:hAnsi="Times New Roman" w:cs="Times New Roman"/>
          <w:sz w:val="24"/>
          <w:szCs w:val="24"/>
        </w:rPr>
        <w:t>lessen</w:t>
      </w:r>
      <w:r w:rsidR="000C0D63" w:rsidRPr="0058404A">
        <w:rPr>
          <w:rFonts w:ascii="Times New Roman" w:hAnsi="Times New Roman" w:cs="Times New Roman"/>
          <w:sz w:val="24"/>
          <w:szCs w:val="24"/>
        </w:rPr>
        <w:t xml:space="preserve"> </w:t>
      </w:r>
      <w:r w:rsidR="008511E6" w:rsidRPr="0058404A">
        <w:rPr>
          <w:rFonts w:ascii="Times New Roman" w:hAnsi="Times New Roman" w:cs="Times New Roman"/>
          <w:sz w:val="24"/>
          <w:szCs w:val="24"/>
        </w:rPr>
        <w:t>tiredness</w:t>
      </w:r>
      <w:r w:rsidR="000C0D63" w:rsidRPr="0058404A">
        <w:rPr>
          <w:rFonts w:ascii="Times New Roman" w:hAnsi="Times New Roman" w:cs="Times New Roman"/>
          <w:sz w:val="24"/>
          <w:szCs w:val="24"/>
        </w:rPr>
        <w:t>,</w:t>
      </w:r>
      <w:r w:rsidR="008511E6" w:rsidRPr="0058404A">
        <w:rPr>
          <w:rFonts w:ascii="Times New Roman" w:hAnsi="Times New Roman" w:cs="Times New Roman"/>
          <w:sz w:val="24"/>
          <w:szCs w:val="24"/>
        </w:rPr>
        <w:t xml:space="preserve"> which in result increases</w:t>
      </w:r>
      <w:r w:rsidR="000C0D63" w:rsidRPr="0058404A">
        <w:rPr>
          <w:rFonts w:ascii="Times New Roman" w:hAnsi="Times New Roman" w:cs="Times New Roman"/>
          <w:sz w:val="24"/>
          <w:szCs w:val="24"/>
        </w:rPr>
        <w:t xml:space="preserve"> performance </w:t>
      </w:r>
      <w:r w:rsidR="008511E6" w:rsidRPr="0058404A">
        <w:rPr>
          <w:rFonts w:ascii="Times New Roman" w:hAnsi="Times New Roman" w:cs="Times New Roman"/>
          <w:sz w:val="24"/>
          <w:szCs w:val="24"/>
        </w:rPr>
        <w:t>by allowing the athlete to maintain</w:t>
      </w:r>
      <w:r w:rsidR="000C0D63" w:rsidRPr="0058404A">
        <w:rPr>
          <w:rFonts w:ascii="Times New Roman" w:hAnsi="Times New Roman" w:cs="Times New Roman"/>
          <w:sz w:val="24"/>
          <w:szCs w:val="24"/>
        </w:rPr>
        <w:t xml:space="preserve"> constant</w:t>
      </w:r>
      <w:r w:rsidR="008511E6" w:rsidRPr="0058404A">
        <w:rPr>
          <w:rFonts w:ascii="Times New Roman" w:hAnsi="Times New Roman" w:cs="Times New Roman"/>
          <w:sz w:val="24"/>
          <w:szCs w:val="24"/>
        </w:rPr>
        <w:t xml:space="preserve"> strength and endurance</w:t>
      </w:r>
      <w:r w:rsidR="000C0D63" w:rsidRPr="0058404A">
        <w:rPr>
          <w:rFonts w:ascii="Times New Roman" w:hAnsi="Times New Roman" w:cs="Times New Roman"/>
          <w:sz w:val="24"/>
          <w:szCs w:val="24"/>
        </w:rPr>
        <w:t xml:space="preserve"> throughout </w:t>
      </w:r>
      <w:r w:rsidR="008511E6" w:rsidRPr="0058404A">
        <w:rPr>
          <w:rFonts w:ascii="Times New Roman" w:hAnsi="Times New Roman" w:cs="Times New Roman"/>
          <w:sz w:val="24"/>
          <w:szCs w:val="24"/>
        </w:rPr>
        <w:t>the session with a lack in fatigue.</w:t>
      </w:r>
      <w:r w:rsidR="000C0D63" w:rsidRPr="0058404A">
        <w:rPr>
          <w:rFonts w:ascii="Times New Roman" w:hAnsi="Times New Roman" w:cs="Times New Roman"/>
          <w:sz w:val="24"/>
          <w:szCs w:val="24"/>
        </w:rPr>
        <w:t xml:space="preserve"> </w:t>
      </w:r>
      <w:r w:rsidR="008511E6" w:rsidRPr="0058404A">
        <w:rPr>
          <w:rFonts w:ascii="Times New Roman" w:hAnsi="Times New Roman" w:cs="Times New Roman"/>
          <w:sz w:val="24"/>
          <w:szCs w:val="24"/>
        </w:rPr>
        <w:t xml:space="preserve">However, he claims that the research of cluster set training is still pretty much unknown and it is hard to determine its true </w:t>
      </w:r>
      <w:r w:rsidR="00E30AF7" w:rsidRPr="0058404A">
        <w:rPr>
          <w:rFonts w:ascii="Times New Roman" w:hAnsi="Times New Roman" w:cs="Times New Roman"/>
          <w:sz w:val="24"/>
          <w:szCs w:val="24"/>
        </w:rPr>
        <w:t>benefits</w:t>
      </w:r>
      <w:r w:rsidR="008511E6" w:rsidRPr="0058404A">
        <w:rPr>
          <w:rFonts w:ascii="Times New Roman" w:hAnsi="Times New Roman" w:cs="Times New Roman"/>
          <w:sz w:val="24"/>
          <w:szCs w:val="24"/>
        </w:rPr>
        <w:t>.</w:t>
      </w:r>
    </w:p>
    <w:p w14:paraId="33BEE27D" w14:textId="77777777" w:rsidR="00061D07" w:rsidRDefault="00061D07" w:rsidP="0058404A">
      <w:pPr>
        <w:spacing w:line="360" w:lineRule="auto"/>
        <w:rPr>
          <w:sz w:val="28"/>
          <w:szCs w:val="28"/>
          <w:u w:val="single"/>
        </w:rPr>
      </w:pPr>
    </w:p>
    <w:p w14:paraId="3F3C30EB" w14:textId="77777777" w:rsidR="0058404A" w:rsidRDefault="0058404A" w:rsidP="0058404A">
      <w:pPr>
        <w:spacing w:line="360" w:lineRule="auto"/>
        <w:rPr>
          <w:sz w:val="28"/>
          <w:szCs w:val="28"/>
          <w:u w:val="single"/>
        </w:rPr>
      </w:pPr>
    </w:p>
    <w:p w14:paraId="0419026A" w14:textId="77777777" w:rsidR="0058404A" w:rsidRDefault="0058404A" w:rsidP="0058404A">
      <w:pPr>
        <w:spacing w:line="360" w:lineRule="auto"/>
        <w:rPr>
          <w:sz w:val="28"/>
          <w:szCs w:val="28"/>
          <w:u w:val="single"/>
        </w:rPr>
      </w:pPr>
    </w:p>
    <w:p w14:paraId="184ED11D" w14:textId="032D8376" w:rsidR="00602C84" w:rsidRDefault="00602C84" w:rsidP="0058404A">
      <w:pPr>
        <w:spacing w:line="360" w:lineRule="auto"/>
        <w:rPr>
          <w:sz w:val="28"/>
          <w:szCs w:val="28"/>
          <w:u w:val="single"/>
        </w:rPr>
      </w:pPr>
      <w:r w:rsidRPr="00375960">
        <w:rPr>
          <w:sz w:val="28"/>
          <w:szCs w:val="28"/>
          <w:u w:val="single"/>
        </w:rPr>
        <w:lastRenderedPageBreak/>
        <w:t>Methodology</w:t>
      </w:r>
    </w:p>
    <w:p w14:paraId="1BB4959B" w14:textId="0CE59C30" w:rsidR="00831306" w:rsidRPr="0058404A" w:rsidRDefault="00602C84" w:rsidP="0058404A">
      <w:pPr>
        <w:spacing w:line="360" w:lineRule="auto"/>
        <w:rPr>
          <w:rFonts w:ascii="Times New Roman" w:hAnsi="Times New Roman" w:cs="Times New Roman"/>
          <w:sz w:val="24"/>
          <w:szCs w:val="24"/>
          <w:u w:val="single"/>
        </w:rPr>
      </w:pPr>
      <w:r w:rsidRPr="0058404A">
        <w:rPr>
          <w:rFonts w:ascii="Times New Roman" w:hAnsi="Times New Roman" w:cs="Times New Roman"/>
          <w:sz w:val="24"/>
          <w:szCs w:val="24"/>
          <w:u w:val="single"/>
        </w:rPr>
        <w:t>Training program</w:t>
      </w:r>
    </w:p>
    <w:p w14:paraId="5C80B929" w14:textId="56514571" w:rsidR="00102752" w:rsidRPr="0058404A" w:rsidRDefault="00375960"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 xml:space="preserve">The training program for the client consists of a 6-week program which is split up into a week of testing his one rep max at the start of the program and then at the end. The rest of the program includes a 5-week cluster set program that progressively increases training load while decreases training volume. </w:t>
      </w:r>
      <w:r w:rsidR="00831306" w:rsidRPr="0058404A">
        <w:rPr>
          <w:rFonts w:ascii="Times New Roman" w:hAnsi="Times New Roman" w:cs="Times New Roman"/>
          <w:sz w:val="24"/>
          <w:szCs w:val="24"/>
        </w:rPr>
        <w:t>In figure 1</w:t>
      </w:r>
      <w:r w:rsidR="00B175FF" w:rsidRPr="0058404A">
        <w:rPr>
          <w:rFonts w:ascii="Times New Roman" w:hAnsi="Times New Roman" w:cs="Times New Roman"/>
          <w:sz w:val="24"/>
          <w:szCs w:val="24"/>
        </w:rPr>
        <w:t>, the training program does not include the first proper week of the program after the first of testing.</w:t>
      </w:r>
      <w:r w:rsidR="00B2567E" w:rsidRPr="0058404A">
        <w:rPr>
          <w:rFonts w:ascii="Times New Roman" w:hAnsi="Times New Roman" w:cs="Times New Roman"/>
          <w:sz w:val="24"/>
          <w:szCs w:val="24"/>
        </w:rPr>
        <w:t xml:space="preserve"> Before week 1, the client performed one session of two sets of 4x4 at 70-75% of his tested one rep max and then 2 sets of 3x3 of 80% and an open set which he could remain or increase/decrease the weight he performed. Going onto the program on figure 1, my client performed the weekly workout twice in the week, he chose to perform them on a Tuesday and Saturday, to maintain consistency within his practice. As well as optimising recovery in-between training sessions. As shown on figure 1, the volume </w:t>
      </w:r>
      <w:r w:rsidR="00F91602" w:rsidRPr="0058404A">
        <w:rPr>
          <w:rFonts w:ascii="Times New Roman" w:hAnsi="Times New Roman" w:cs="Times New Roman"/>
          <w:sz w:val="24"/>
          <w:szCs w:val="24"/>
        </w:rPr>
        <w:t>of the program progressively decreases while the training intensity of weight increases. This w</w:t>
      </w:r>
      <w:r w:rsidR="00746592" w:rsidRPr="0058404A">
        <w:rPr>
          <w:rFonts w:ascii="Times New Roman" w:hAnsi="Times New Roman" w:cs="Times New Roman"/>
          <w:sz w:val="24"/>
          <w:szCs w:val="24"/>
        </w:rPr>
        <w:t>ill</w:t>
      </w:r>
      <w:r w:rsidR="00F91602" w:rsidRPr="0058404A">
        <w:rPr>
          <w:rFonts w:ascii="Times New Roman" w:hAnsi="Times New Roman" w:cs="Times New Roman"/>
          <w:sz w:val="24"/>
          <w:szCs w:val="24"/>
        </w:rPr>
        <w:t xml:space="preserve"> lead into week 6, where the client will perform a second test of his 1 rep max, in aspiration to increase the weight of his previous 1 rep max.</w:t>
      </w:r>
      <w:r w:rsidR="00746592" w:rsidRPr="0058404A">
        <w:rPr>
          <w:rFonts w:ascii="Times New Roman" w:hAnsi="Times New Roman" w:cs="Times New Roman"/>
          <w:sz w:val="24"/>
          <w:szCs w:val="24"/>
        </w:rPr>
        <w:t xml:space="preserve"> In the training program where it has a plus is where the client will re rack the weight and time a 30 second rest interval, before un racking the weight again to perform the rest of the set. When the training load progressively becomes heavier the client is recommended to have a spot with him to enable that reassurance of preforming each set with safety if he needs it.</w:t>
      </w:r>
      <w:r w:rsidR="00061D07" w:rsidRPr="0058404A">
        <w:rPr>
          <w:rFonts w:ascii="Times New Roman" w:hAnsi="Times New Roman" w:cs="Times New Roman"/>
          <w:sz w:val="24"/>
          <w:szCs w:val="24"/>
        </w:rPr>
        <w:t xml:space="preserve"> Week 5, or week 4 on figure 1, is a challenging week. The client will have to be physically ready as well as mentally, because without the correct mindset it will be hard to complete this week, and it I crucial in preparation in creating a new one rep max lift.</w:t>
      </w:r>
    </w:p>
    <w:p w14:paraId="23313D54" w14:textId="77777777" w:rsidR="00061D07" w:rsidRDefault="00061D07" w:rsidP="0058404A">
      <w:pPr>
        <w:spacing w:line="360" w:lineRule="auto"/>
        <w:rPr>
          <w:sz w:val="28"/>
          <w:szCs w:val="28"/>
          <w:u w:val="single"/>
        </w:rPr>
      </w:pPr>
    </w:p>
    <w:p w14:paraId="0629DBC1" w14:textId="77777777" w:rsidR="0058404A" w:rsidRDefault="0058404A" w:rsidP="0058404A">
      <w:pPr>
        <w:spacing w:line="360" w:lineRule="auto"/>
        <w:rPr>
          <w:sz w:val="28"/>
          <w:szCs w:val="28"/>
          <w:u w:val="single"/>
        </w:rPr>
      </w:pPr>
    </w:p>
    <w:p w14:paraId="4BDDAC34" w14:textId="77777777" w:rsidR="0058404A" w:rsidRDefault="0058404A" w:rsidP="0058404A">
      <w:pPr>
        <w:spacing w:line="360" w:lineRule="auto"/>
        <w:rPr>
          <w:sz w:val="28"/>
          <w:szCs w:val="28"/>
          <w:u w:val="single"/>
        </w:rPr>
      </w:pPr>
    </w:p>
    <w:p w14:paraId="11B1B8F5" w14:textId="77777777" w:rsidR="0058404A" w:rsidRDefault="0058404A" w:rsidP="0058404A">
      <w:pPr>
        <w:spacing w:line="360" w:lineRule="auto"/>
        <w:rPr>
          <w:sz w:val="28"/>
          <w:szCs w:val="28"/>
          <w:u w:val="single"/>
        </w:rPr>
      </w:pPr>
    </w:p>
    <w:p w14:paraId="363B374F" w14:textId="77777777" w:rsidR="0058404A" w:rsidRDefault="0058404A" w:rsidP="0058404A">
      <w:pPr>
        <w:spacing w:line="360" w:lineRule="auto"/>
        <w:rPr>
          <w:sz w:val="28"/>
          <w:szCs w:val="28"/>
          <w:u w:val="single"/>
        </w:rPr>
      </w:pPr>
    </w:p>
    <w:p w14:paraId="719D86F3" w14:textId="77777777" w:rsidR="0058404A" w:rsidRDefault="0058404A" w:rsidP="0058404A">
      <w:pPr>
        <w:spacing w:line="360" w:lineRule="auto"/>
        <w:rPr>
          <w:sz w:val="28"/>
          <w:szCs w:val="28"/>
          <w:u w:val="single"/>
        </w:rPr>
      </w:pPr>
    </w:p>
    <w:p w14:paraId="1228FDCA" w14:textId="18C5A6D2" w:rsidR="00831306" w:rsidRPr="0058404A" w:rsidRDefault="00F91602" w:rsidP="0058404A">
      <w:pPr>
        <w:spacing w:line="360" w:lineRule="auto"/>
        <w:rPr>
          <w:rFonts w:ascii="Times New Roman" w:hAnsi="Times New Roman" w:cs="Times New Roman"/>
          <w:sz w:val="24"/>
          <w:szCs w:val="24"/>
          <w:u w:val="single"/>
        </w:rPr>
      </w:pPr>
      <w:r w:rsidRPr="0058404A">
        <w:rPr>
          <w:rFonts w:ascii="Times New Roman" w:hAnsi="Times New Roman" w:cs="Times New Roman"/>
          <w:sz w:val="24"/>
          <w:szCs w:val="24"/>
          <w:u w:val="single"/>
        </w:rPr>
        <w:lastRenderedPageBreak/>
        <w:t xml:space="preserve">Figure 1 </w:t>
      </w:r>
    </w:p>
    <w:p w14:paraId="2523C8FB" w14:textId="64C07DEC" w:rsidR="00831306" w:rsidRDefault="00F91602" w:rsidP="0058404A">
      <w:pPr>
        <w:spacing w:line="360" w:lineRule="auto"/>
      </w:pPr>
      <w:r w:rsidRPr="00831306">
        <w:drawing>
          <wp:anchor distT="0" distB="0" distL="114300" distR="114300" simplePos="0" relativeHeight="251658240" behindDoc="0" locked="0" layoutInCell="1" allowOverlap="1" wp14:anchorId="15164AC8" wp14:editId="1279FCAD">
            <wp:simplePos x="0" y="0"/>
            <wp:positionH relativeFrom="margin">
              <wp:align>left</wp:align>
            </wp:positionH>
            <wp:positionV relativeFrom="paragraph">
              <wp:posOffset>5080</wp:posOffset>
            </wp:positionV>
            <wp:extent cx="3735070" cy="36036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 t="23428" r="6599" b="24774"/>
                    <a:stretch/>
                  </pic:blipFill>
                  <pic:spPr bwMode="auto">
                    <a:xfrm>
                      <a:off x="0" y="0"/>
                      <a:ext cx="3752871" cy="36211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494355" w14:textId="4CA52572" w:rsidR="00831306" w:rsidRDefault="00831306" w:rsidP="0058404A">
      <w:pPr>
        <w:spacing w:line="360" w:lineRule="auto"/>
      </w:pPr>
    </w:p>
    <w:p w14:paraId="5C787740" w14:textId="02DACE6C" w:rsidR="00831306" w:rsidRDefault="00831306" w:rsidP="0058404A">
      <w:pPr>
        <w:spacing w:line="360" w:lineRule="auto"/>
      </w:pPr>
    </w:p>
    <w:p w14:paraId="1C8747D9" w14:textId="78F05D4C" w:rsidR="00831306" w:rsidRDefault="00831306" w:rsidP="0058404A">
      <w:pPr>
        <w:spacing w:line="360" w:lineRule="auto"/>
      </w:pPr>
    </w:p>
    <w:p w14:paraId="6EE525F7" w14:textId="10C53D69" w:rsidR="00831306" w:rsidRDefault="00831306" w:rsidP="0058404A">
      <w:pPr>
        <w:spacing w:line="360" w:lineRule="auto"/>
      </w:pPr>
    </w:p>
    <w:p w14:paraId="3EF809F4" w14:textId="77777777" w:rsidR="00831306" w:rsidRPr="00375960" w:rsidRDefault="00831306" w:rsidP="0058404A">
      <w:pPr>
        <w:spacing w:line="360" w:lineRule="auto"/>
      </w:pPr>
    </w:p>
    <w:p w14:paraId="0D2F0370" w14:textId="77777777" w:rsidR="00831306" w:rsidRDefault="00831306" w:rsidP="0058404A">
      <w:pPr>
        <w:spacing w:line="360" w:lineRule="auto"/>
      </w:pPr>
    </w:p>
    <w:p w14:paraId="2245D8F0" w14:textId="77777777" w:rsidR="00831306" w:rsidRDefault="00831306" w:rsidP="0058404A">
      <w:pPr>
        <w:spacing w:line="360" w:lineRule="auto"/>
      </w:pPr>
    </w:p>
    <w:p w14:paraId="5B4C8CA7" w14:textId="5ACBA0E6" w:rsidR="00831306" w:rsidRDefault="00831306" w:rsidP="0058404A">
      <w:pPr>
        <w:spacing w:line="360" w:lineRule="auto"/>
      </w:pPr>
    </w:p>
    <w:p w14:paraId="50E87524" w14:textId="00E2BAE7" w:rsidR="00F91602" w:rsidRDefault="00F91602" w:rsidP="0058404A">
      <w:pPr>
        <w:spacing w:line="360" w:lineRule="auto"/>
      </w:pPr>
    </w:p>
    <w:p w14:paraId="1528D4B6" w14:textId="5A7504B6" w:rsidR="00F91602" w:rsidRPr="0058404A" w:rsidRDefault="00F91602" w:rsidP="0058404A">
      <w:pPr>
        <w:spacing w:line="360" w:lineRule="auto"/>
        <w:rPr>
          <w:rFonts w:ascii="Times New Roman" w:hAnsi="Times New Roman" w:cs="Times New Roman"/>
          <w:sz w:val="28"/>
          <w:szCs w:val="28"/>
          <w:u w:val="single"/>
        </w:rPr>
      </w:pPr>
    </w:p>
    <w:p w14:paraId="0F347DBD" w14:textId="3A5F35E0" w:rsidR="005819EE" w:rsidRPr="0058404A" w:rsidRDefault="005819EE" w:rsidP="0058404A">
      <w:pPr>
        <w:spacing w:line="360" w:lineRule="auto"/>
        <w:rPr>
          <w:rFonts w:ascii="Times New Roman" w:hAnsi="Times New Roman" w:cs="Times New Roman"/>
          <w:sz w:val="28"/>
          <w:szCs w:val="28"/>
          <w:u w:val="single"/>
        </w:rPr>
      </w:pPr>
      <w:r w:rsidRPr="0058404A">
        <w:rPr>
          <w:rFonts w:ascii="Times New Roman" w:hAnsi="Times New Roman" w:cs="Times New Roman"/>
          <w:sz w:val="28"/>
          <w:szCs w:val="28"/>
          <w:u w:val="single"/>
        </w:rPr>
        <w:t>Technology</w:t>
      </w:r>
    </w:p>
    <w:p w14:paraId="78EF2B66" w14:textId="5EBB935B" w:rsidR="00BD3C9C" w:rsidRPr="0058404A" w:rsidRDefault="00F91602"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 xml:space="preserve">The use of the keiser </w:t>
      </w:r>
      <w:r w:rsidR="00715D17" w:rsidRPr="0058404A">
        <w:rPr>
          <w:rFonts w:ascii="Times New Roman" w:hAnsi="Times New Roman" w:cs="Times New Roman"/>
          <w:sz w:val="24"/>
          <w:szCs w:val="24"/>
        </w:rPr>
        <w:t xml:space="preserve">machine, which can test for power output on pressing and pulling mechanics. This </w:t>
      </w:r>
      <w:r w:rsidR="00605E20" w:rsidRPr="0058404A">
        <w:rPr>
          <w:rFonts w:ascii="Times New Roman" w:hAnsi="Times New Roman" w:cs="Times New Roman"/>
          <w:sz w:val="24"/>
          <w:szCs w:val="24"/>
        </w:rPr>
        <w:t xml:space="preserve">becomes useful for this training program as power output can be measured from the start to the end of the training program to determine if clusters set training </w:t>
      </w:r>
      <w:r w:rsidR="0083051C" w:rsidRPr="0058404A">
        <w:rPr>
          <w:rFonts w:ascii="Times New Roman" w:hAnsi="Times New Roman" w:cs="Times New Roman"/>
          <w:sz w:val="24"/>
          <w:szCs w:val="24"/>
        </w:rPr>
        <w:t xml:space="preserve">can improve power output. The client had to </w:t>
      </w:r>
      <w:r w:rsidR="006D5831" w:rsidRPr="0058404A">
        <w:rPr>
          <w:rFonts w:ascii="Times New Roman" w:hAnsi="Times New Roman" w:cs="Times New Roman"/>
          <w:sz w:val="24"/>
          <w:szCs w:val="24"/>
        </w:rPr>
        <w:t>perform</w:t>
      </w:r>
      <w:r w:rsidR="0083051C" w:rsidRPr="0058404A">
        <w:rPr>
          <w:rFonts w:ascii="Times New Roman" w:hAnsi="Times New Roman" w:cs="Times New Roman"/>
          <w:sz w:val="24"/>
          <w:szCs w:val="24"/>
        </w:rPr>
        <w:t xml:space="preserve"> 5 </w:t>
      </w:r>
      <w:r w:rsidR="006D5831" w:rsidRPr="0058404A">
        <w:rPr>
          <w:rFonts w:ascii="Times New Roman" w:hAnsi="Times New Roman" w:cs="Times New Roman"/>
          <w:sz w:val="24"/>
          <w:szCs w:val="24"/>
        </w:rPr>
        <w:t>repetitions on the machine on week 1 and week 6. Each repetition became more resistant and required maximum effort on every single rep to allow a fair and reliable test.</w:t>
      </w:r>
      <w:r w:rsidR="0083051C" w:rsidRPr="0058404A">
        <w:rPr>
          <w:rFonts w:ascii="Times New Roman" w:hAnsi="Times New Roman" w:cs="Times New Roman"/>
          <w:sz w:val="24"/>
          <w:szCs w:val="24"/>
        </w:rPr>
        <w:t xml:space="preserve"> </w:t>
      </w:r>
    </w:p>
    <w:p w14:paraId="35A4B511" w14:textId="1AEC5E6D" w:rsidR="00602C84" w:rsidRPr="0058404A" w:rsidRDefault="00602C84" w:rsidP="0058404A">
      <w:pPr>
        <w:spacing w:line="360" w:lineRule="auto"/>
        <w:rPr>
          <w:rFonts w:ascii="Times New Roman" w:hAnsi="Times New Roman" w:cs="Times New Roman"/>
          <w:sz w:val="28"/>
          <w:szCs w:val="28"/>
          <w:u w:val="single"/>
        </w:rPr>
      </w:pPr>
      <w:r w:rsidRPr="0058404A">
        <w:rPr>
          <w:rFonts w:ascii="Times New Roman" w:hAnsi="Times New Roman" w:cs="Times New Roman"/>
          <w:sz w:val="28"/>
          <w:szCs w:val="28"/>
          <w:u w:val="single"/>
        </w:rPr>
        <w:t>Results</w:t>
      </w:r>
    </w:p>
    <w:p w14:paraId="52950D99" w14:textId="39E8292D" w:rsidR="00602C84" w:rsidRPr="0058404A" w:rsidRDefault="00AA0CC8" w:rsidP="0058404A">
      <w:pPr>
        <w:spacing w:line="360" w:lineRule="auto"/>
        <w:rPr>
          <w:rFonts w:ascii="Times New Roman" w:hAnsi="Times New Roman" w:cs="Times New Roman"/>
          <w:sz w:val="24"/>
          <w:szCs w:val="24"/>
          <w:u w:val="single"/>
        </w:rPr>
      </w:pPr>
      <w:r w:rsidRPr="0058404A">
        <w:rPr>
          <w:rFonts w:ascii="Times New Roman" w:hAnsi="Times New Roman" w:cs="Times New Roman"/>
          <w:sz w:val="24"/>
          <w:szCs w:val="24"/>
          <w:u w:val="single"/>
        </w:rPr>
        <w:t>P</w:t>
      </w:r>
      <w:r w:rsidR="00602C84" w:rsidRPr="0058404A">
        <w:rPr>
          <w:rFonts w:ascii="Times New Roman" w:hAnsi="Times New Roman" w:cs="Times New Roman"/>
          <w:sz w:val="24"/>
          <w:szCs w:val="24"/>
          <w:u w:val="single"/>
        </w:rPr>
        <w:t xml:space="preserve">ower </w:t>
      </w:r>
      <w:r w:rsidRPr="0058404A">
        <w:rPr>
          <w:rFonts w:ascii="Times New Roman" w:hAnsi="Times New Roman" w:cs="Times New Roman"/>
          <w:sz w:val="24"/>
          <w:szCs w:val="24"/>
          <w:u w:val="single"/>
        </w:rPr>
        <w:t>O</w:t>
      </w:r>
      <w:r w:rsidR="00602C84" w:rsidRPr="0058404A">
        <w:rPr>
          <w:rFonts w:ascii="Times New Roman" w:hAnsi="Times New Roman" w:cs="Times New Roman"/>
          <w:sz w:val="24"/>
          <w:szCs w:val="24"/>
          <w:u w:val="single"/>
        </w:rPr>
        <w:t>utput</w:t>
      </w:r>
      <w:r w:rsidRPr="0058404A">
        <w:rPr>
          <w:rFonts w:ascii="Times New Roman" w:hAnsi="Times New Roman" w:cs="Times New Roman"/>
          <w:sz w:val="24"/>
          <w:szCs w:val="24"/>
          <w:u w:val="single"/>
        </w:rPr>
        <w:t xml:space="preserve"> </w:t>
      </w:r>
    </w:p>
    <w:p w14:paraId="1A807BC4" w14:textId="07A74968" w:rsidR="00AA0CC8" w:rsidRPr="0058404A" w:rsidRDefault="00AA0CC8"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The first week of the program was testing week on the K</w:t>
      </w:r>
      <w:r w:rsidR="0025123A" w:rsidRPr="0058404A">
        <w:rPr>
          <w:rFonts w:ascii="Times New Roman" w:hAnsi="Times New Roman" w:cs="Times New Roman"/>
          <w:sz w:val="24"/>
          <w:szCs w:val="24"/>
        </w:rPr>
        <w:t>e</w:t>
      </w:r>
      <w:r w:rsidRPr="0058404A">
        <w:rPr>
          <w:rFonts w:ascii="Times New Roman" w:hAnsi="Times New Roman" w:cs="Times New Roman"/>
          <w:sz w:val="24"/>
          <w:szCs w:val="24"/>
        </w:rPr>
        <w:t>iser press machine. The client performed 5 repetitions on the machine, while the resistance gradually increased each repetition.</w:t>
      </w:r>
      <w:r w:rsidR="005C5E5E" w:rsidRPr="0058404A">
        <w:rPr>
          <w:rFonts w:ascii="Times New Roman" w:hAnsi="Times New Roman" w:cs="Times New Roman"/>
          <w:sz w:val="24"/>
          <w:szCs w:val="24"/>
        </w:rPr>
        <w:t xml:space="preserve"> The</w:t>
      </w:r>
      <w:r w:rsidR="00F74EC4" w:rsidRPr="0058404A">
        <w:rPr>
          <w:rFonts w:ascii="Times New Roman" w:hAnsi="Times New Roman" w:cs="Times New Roman"/>
          <w:sz w:val="24"/>
          <w:szCs w:val="24"/>
        </w:rPr>
        <w:t xml:space="preserve"> results are measured in Peak Power watts.</w:t>
      </w:r>
    </w:p>
    <w:p w14:paraId="7B8521B6" w14:textId="4EE2E2C7" w:rsidR="006C03AA" w:rsidRPr="0058404A" w:rsidRDefault="006C03AA"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Week 1 results: 1</w:t>
      </w:r>
      <w:r w:rsidRPr="0058404A">
        <w:rPr>
          <w:rFonts w:ascii="Times New Roman" w:hAnsi="Times New Roman" w:cs="Times New Roman"/>
          <w:sz w:val="24"/>
          <w:szCs w:val="24"/>
          <w:vertAlign w:val="superscript"/>
        </w:rPr>
        <w:t>st</w:t>
      </w:r>
      <w:r w:rsidRPr="0058404A">
        <w:rPr>
          <w:rFonts w:ascii="Times New Roman" w:hAnsi="Times New Roman" w:cs="Times New Roman"/>
          <w:sz w:val="24"/>
          <w:szCs w:val="24"/>
        </w:rPr>
        <w:t xml:space="preserve"> rep </w:t>
      </w:r>
      <w:r w:rsidR="005C5E5E" w:rsidRPr="0058404A">
        <w:rPr>
          <w:rFonts w:ascii="Times New Roman" w:hAnsi="Times New Roman" w:cs="Times New Roman"/>
          <w:sz w:val="24"/>
          <w:szCs w:val="24"/>
        </w:rPr>
        <w:t>–</w:t>
      </w:r>
      <w:r w:rsidRPr="0058404A">
        <w:rPr>
          <w:rFonts w:ascii="Times New Roman" w:hAnsi="Times New Roman" w:cs="Times New Roman"/>
          <w:sz w:val="24"/>
          <w:szCs w:val="24"/>
        </w:rPr>
        <w:t xml:space="preserve"> </w:t>
      </w:r>
      <w:r w:rsidR="005C5E5E" w:rsidRPr="0058404A">
        <w:rPr>
          <w:rFonts w:ascii="Times New Roman" w:hAnsi="Times New Roman" w:cs="Times New Roman"/>
          <w:sz w:val="24"/>
          <w:szCs w:val="24"/>
        </w:rPr>
        <w:t>(L hand) 334, (R Hand) 335.</w:t>
      </w:r>
    </w:p>
    <w:p w14:paraId="7122CAED" w14:textId="2576EC5E" w:rsidR="005C5E5E" w:rsidRPr="0058404A" w:rsidRDefault="005C5E5E"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2</w:t>
      </w:r>
      <w:r w:rsidRPr="0058404A">
        <w:rPr>
          <w:rFonts w:ascii="Times New Roman" w:hAnsi="Times New Roman" w:cs="Times New Roman"/>
          <w:sz w:val="24"/>
          <w:szCs w:val="24"/>
          <w:vertAlign w:val="superscript"/>
        </w:rPr>
        <w:t>nd</w:t>
      </w:r>
      <w:r w:rsidRPr="0058404A">
        <w:rPr>
          <w:rFonts w:ascii="Times New Roman" w:hAnsi="Times New Roman" w:cs="Times New Roman"/>
          <w:sz w:val="24"/>
          <w:szCs w:val="24"/>
        </w:rPr>
        <w:t xml:space="preserve"> rep – (L Hand) 390, (R Hand) 375.</w:t>
      </w:r>
    </w:p>
    <w:p w14:paraId="5E56998E" w14:textId="712C8367" w:rsidR="005C5E5E" w:rsidRPr="0058404A" w:rsidRDefault="005C5E5E"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lastRenderedPageBreak/>
        <w:t>3</w:t>
      </w:r>
      <w:r w:rsidRPr="0058404A">
        <w:rPr>
          <w:rFonts w:ascii="Times New Roman" w:hAnsi="Times New Roman" w:cs="Times New Roman"/>
          <w:sz w:val="24"/>
          <w:szCs w:val="24"/>
          <w:vertAlign w:val="superscript"/>
        </w:rPr>
        <w:t>rd</w:t>
      </w:r>
      <w:r w:rsidRPr="0058404A">
        <w:rPr>
          <w:rFonts w:ascii="Times New Roman" w:hAnsi="Times New Roman" w:cs="Times New Roman"/>
          <w:sz w:val="24"/>
          <w:szCs w:val="24"/>
        </w:rPr>
        <w:t xml:space="preserve"> rep – (L Hand) 307, (R Hand) 336.5.</w:t>
      </w:r>
    </w:p>
    <w:p w14:paraId="53B9FAA2" w14:textId="25D8B3D1" w:rsidR="005C5E5E" w:rsidRPr="0058404A" w:rsidRDefault="005C5E5E"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4</w:t>
      </w:r>
      <w:r w:rsidRPr="0058404A">
        <w:rPr>
          <w:rFonts w:ascii="Times New Roman" w:hAnsi="Times New Roman" w:cs="Times New Roman"/>
          <w:sz w:val="24"/>
          <w:szCs w:val="24"/>
          <w:vertAlign w:val="superscript"/>
        </w:rPr>
        <w:t>th</w:t>
      </w:r>
      <w:r w:rsidRPr="0058404A">
        <w:rPr>
          <w:rFonts w:ascii="Times New Roman" w:hAnsi="Times New Roman" w:cs="Times New Roman"/>
          <w:sz w:val="24"/>
          <w:szCs w:val="24"/>
        </w:rPr>
        <w:t xml:space="preserve"> rep – (L Hand) 337, (R Hand) 328.5</w:t>
      </w:r>
    </w:p>
    <w:p w14:paraId="0577104D" w14:textId="66EF89C0" w:rsidR="005C5E5E" w:rsidRPr="0058404A" w:rsidRDefault="005C5E5E"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5</w:t>
      </w:r>
      <w:r w:rsidRPr="0058404A">
        <w:rPr>
          <w:rFonts w:ascii="Times New Roman" w:hAnsi="Times New Roman" w:cs="Times New Roman"/>
          <w:sz w:val="24"/>
          <w:szCs w:val="24"/>
          <w:vertAlign w:val="superscript"/>
        </w:rPr>
        <w:t>th</w:t>
      </w:r>
      <w:r w:rsidRPr="0058404A">
        <w:rPr>
          <w:rFonts w:ascii="Times New Roman" w:hAnsi="Times New Roman" w:cs="Times New Roman"/>
          <w:sz w:val="24"/>
          <w:szCs w:val="24"/>
        </w:rPr>
        <w:t xml:space="preserve"> rep – (L Hand) 238, (R Hand) 276.</w:t>
      </w:r>
    </w:p>
    <w:p w14:paraId="0AF1241E" w14:textId="5AD8B9DB" w:rsidR="00F74EC4" w:rsidRPr="0058404A" w:rsidRDefault="00F74EC4"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Week 6 results: 1</w:t>
      </w:r>
      <w:r w:rsidRPr="0058404A">
        <w:rPr>
          <w:rFonts w:ascii="Times New Roman" w:hAnsi="Times New Roman" w:cs="Times New Roman"/>
          <w:sz w:val="24"/>
          <w:szCs w:val="24"/>
          <w:vertAlign w:val="superscript"/>
        </w:rPr>
        <w:t>st</w:t>
      </w:r>
      <w:r w:rsidRPr="0058404A">
        <w:rPr>
          <w:rFonts w:ascii="Times New Roman" w:hAnsi="Times New Roman" w:cs="Times New Roman"/>
          <w:sz w:val="24"/>
          <w:szCs w:val="24"/>
        </w:rPr>
        <w:t xml:space="preserve"> rep – (L Hand) </w:t>
      </w:r>
      <w:r w:rsidR="00970DD6" w:rsidRPr="0058404A">
        <w:rPr>
          <w:rFonts w:ascii="Times New Roman" w:hAnsi="Times New Roman" w:cs="Times New Roman"/>
          <w:sz w:val="24"/>
          <w:szCs w:val="24"/>
        </w:rPr>
        <w:t>437, (R Hand) 445.</w:t>
      </w:r>
    </w:p>
    <w:p w14:paraId="475EEBF0" w14:textId="394250CC" w:rsidR="00970DD6" w:rsidRPr="0058404A" w:rsidRDefault="00970DD6"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2</w:t>
      </w:r>
      <w:r w:rsidRPr="0058404A">
        <w:rPr>
          <w:rFonts w:ascii="Times New Roman" w:hAnsi="Times New Roman" w:cs="Times New Roman"/>
          <w:sz w:val="24"/>
          <w:szCs w:val="24"/>
          <w:vertAlign w:val="superscript"/>
        </w:rPr>
        <w:t>nd</w:t>
      </w:r>
      <w:r w:rsidRPr="0058404A">
        <w:rPr>
          <w:rFonts w:ascii="Times New Roman" w:hAnsi="Times New Roman" w:cs="Times New Roman"/>
          <w:sz w:val="24"/>
          <w:szCs w:val="24"/>
        </w:rPr>
        <w:t xml:space="preserve"> rep – (L Hand) 475.5, (R Hand) 471.5.</w:t>
      </w:r>
    </w:p>
    <w:p w14:paraId="402279C7" w14:textId="4255EC65" w:rsidR="00970DD6" w:rsidRPr="0058404A" w:rsidRDefault="00970DD6"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3</w:t>
      </w:r>
      <w:r w:rsidRPr="0058404A">
        <w:rPr>
          <w:rFonts w:ascii="Times New Roman" w:hAnsi="Times New Roman" w:cs="Times New Roman"/>
          <w:sz w:val="24"/>
          <w:szCs w:val="24"/>
          <w:vertAlign w:val="superscript"/>
        </w:rPr>
        <w:t>rd</w:t>
      </w:r>
      <w:r w:rsidRPr="0058404A">
        <w:rPr>
          <w:rFonts w:ascii="Times New Roman" w:hAnsi="Times New Roman" w:cs="Times New Roman"/>
          <w:sz w:val="24"/>
          <w:szCs w:val="24"/>
        </w:rPr>
        <w:t xml:space="preserve"> rep – (L Hand) 501</w:t>
      </w:r>
      <w:r w:rsidR="0025123A" w:rsidRPr="0058404A">
        <w:rPr>
          <w:rFonts w:ascii="Times New Roman" w:hAnsi="Times New Roman" w:cs="Times New Roman"/>
          <w:sz w:val="24"/>
          <w:szCs w:val="24"/>
        </w:rPr>
        <w:t>.5, (R Hand) 499.5.</w:t>
      </w:r>
    </w:p>
    <w:p w14:paraId="755AA951" w14:textId="0BC94927" w:rsidR="0025123A" w:rsidRPr="0058404A" w:rsidRDefault="0025123A"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4</w:t>
      </w:r>
      <w:r w:rsidRPr="0058404A">
        <w:rPr>
          <w:rFonts w:ascii="Times New Roman" w:hAnsi="Times New Roman" w:cs="Times New Roman"/>
          <w:sz w:val="24"/>
          <w:szCs w:val="24"/>
          <w:vertAlign w:val="superscript"/>
        </w:rPr>
        <w:t>th</w:t>
      </w:r>
      <w:r w:rsidRPr="0058404A">
        <w:rPr>
          <w:rFonts w:ascii="Times New Roman" w:hAnsi="Times New Roman" w:cs="Times New Roman"/>
          <w:sz w:val="24"/>
          <w:szCs w:val="24"/>
        </w:rPr>
        <w:t xml:space="preserve"> rep – (L Hand) 509, (R Hand) 503.</w:t>
      </w:r>
    </w:p>
    <w:p w14:paraId="44082600" w14:textId="5F82BB17" w:rsidR="0025123A" w:rsidRPr="0058404A" w:rsidRDefault="0025123A"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5</w:t>
      </w:r>
      <w:r w:rsidRPr="0058404A">
        <w:rPr>
          <w:rFonts w:ascii="Times New Roman" w:hAnsi="Times New Roman" w:cs="Times New Roman"/>
          <w:sz w:val="24"/>
          <w:szCs w:val="24"/>
          <w:vertAlign w:val="superscript"/>
        </w:rPr>
        <w:t>th</w:t>
      </w:r>
      <w:r w:rsidRPr="0058404A">
        <w:rPr>
          <w:rFonts w:ascii="Times New Roman" w:hAnsi="Times New Roman" w:cs="Times New Roman"/>
          <w:sz w:val="24"/>
          <w:szCs w:val="24"/>
        </w:rPr>
        <w:t xml:space="preserve"> rep – (L Hand) 492.5, (R Hand) 488.5.</w:t>
      </w:r>
    </w:p>
    <w:p w14:paraId="3D5F738D" w14:textId="3D1960CE" w:rsidR="00602C84" w:rsidRPr="0058404A" w:rsidRDefault="0025123A"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Comparing both test results from week 1 and the finally week, week 6. There is a clear difference in peak power wattage. The average peak power wattage of week 1 was (L Hand</w:t>
      </w:r>
      <w:r w:rsidR="00346387" w:rsidRPr="0058404A">
        <w:rPr>
          <w:rFonts w:ascii="Times New Roman" w:hAnsi="Times New Roman" w:cs="Times New Roman"/>
          <w:sz w:val="24"/>
          <w:szCs w:val="24"/>
        </w:rPr>
        <w:t>)</w:t>
      </w:r>
      <w:r w:rsidRPr="0058404A">
        <w:rPr>
          <w:rFonts w:ascii="Times New Roman" w:hAnsi="Times New Roman" w:cs="Times New Roman"/>
          <w:sz w:val="24"/>
          <w:szCs w:val="24"/>
        </w:rPr>
        <w:t xml:space="preserve"> 321.2 </w:t>
      </w:r>
      <w:r w:rsidR="00346387" w:rsidRPr="0058404A">
        <w:rPr>
          <w:rFonts w:ascii="Times New Roman" w:hAnsi="Times New Roman" w:cs="Times New Roman"/>
          <w:sz w:val="24"/>
          <w:szCs w:val="24"/>
        </w:rPr>
        <w:t xml:space="preserve">&amp; (R Hand) </w:t>
      </w:r>
      <w:r w:rsidRPr="0058404A">
        <w:rPr>
          <w:rFonts w:ascii="Times New Roman" w:hAnsi="Times New Roman" w:cs="Times New Roman"/>
          <w:sz w:val="24"/>
          <w:szCs w:val="24"/>
        </w:rPr>
        <w:t>330.2</w:t>
      </w:r>
      <w:r w:rsidR="00346387" w:rsidRPr="0058404A">
        <w:rPr>
          <w:rFonts w:ascii="Times New Roman" w:hAnsi="Times New Roman" w:cs="Times New Roman"/>
          <w:sz w:val="24"/>
          <w:szCs w:val="24"/>
        </w:rPr>
        <w:t xml:space="preserve">. The average peak power wattage for week 6 was (L Hand) 483.1 &amp; (R Hand) 481.5. Comparing both weeks displays a </w:t>
      </w:r>
      <w:r w:rsidR="00C317B5" w:rsidRPr="0058404A">
        <w:rPr>
          <w:rFonts w:ascii="Times New Roman" w:hAnsi="Times New Roman" w:cs="Times New Roman"/>
          <w:sz w:val="24"/>
          <w:szCs w:val="24"/>
        </w:rPr>
        <w:t xml:space="preserve">161.9 (L Hand) &amp; 151.3 (R Hand) increase in peak power wattage over the </w:t>
      </w:r>
      <w:r w:rsidR="00DF5E65" w:rsidRPr="0058404A">
        <w:rPr>
          <w:rFonts w:ascii="Times New Roman" w:hAnsi="Times New Roman" w:cs="Times New Roman"/>
          <w:sz w:val="24"/>
          <w:szCs w:val="24"/>
        </w:rPr>
        <w:t>6-week</w:t>
      </w:r>
      <w:r w:rsidR="00C317B5" w:rsidRPr="0058404A">
        <w:rPr>
          <w:rFonts w:ascii="Times New Roman" w:hAnsi="Times New Roman" w:cs="Times New Roman"/>
          <w:sz w:val="24"/>
          <w:szCs w:val="24"/>
        </w:rPr>
        <w:t xml:space="preserve"> period. </w:t>
      </w:r>
      <w:r w:rsidR="00102752" w:rsidRPr="0058404A">
        <w:rPr>
          <w:rFonts w:ascii="Times New Roman" w:hAnsi="Times New Roman" w:cs="Times New Roman"/>
          <w:sz w:val="24"/>
          <w:szCs w:val="24"/>
        </w:rPr>
        <w:t xml:space="preserve">(Denton, J. 2006) </w:t>
      </w:r>
      <w:r w:rsidR="00102752" w:rsidRPr="0058404A">
        <w:rPr>
          <w:rFonts w:ascii="Times New Roman" w:hAnsi="Times New Roman" w:cs="Times New Roman"/>
          <w:sz w:val="24"/>
          <w:szCs w:val="24"/>
        </w:rPr>
        <w:t>described that cluster set training improves the reduction of power output which is evident here as peak power has increased throughout the cluster set training block.</w:t>
      </w:r>
      <w:r w:rsidR="00E30AF7" w:rsidRPr="0058404A">
        <w:rPr>
          <w:rFonts w:ascii="Times New Roman" w:hAnsi="Times New Roman" w:cs="Times New Roman"/>
          <w:sz w:val="24"/>
          <w:szCs w:val="24"/>
        </w:rPr>
        <w:t xml:space="preserve">  </w:t>
      </w:r>
      <w:r w:rsidR="00DF5E65" w:rsidRPr="0058404A">
        <w:rPr>
          <w:rFonts w:ascii="Times New Roman" w:hAnsi="Times New Roman" w:cs="Times New Roman"/>
          <w:sz w:val="24"/>
          <w:szCs w:val="24"/>
        </w:rPr>
        <w:t>Therefore, one can assume that the use of cluster set training may aid in power development within the bench press movement, which will be crucial in the aid for strength development and achieving the outcome goal of the program at achieving a new personal best.</w:t>
      </w:r>
    </w:p>
    <w:p w14:paraId="11A39DD9" w14:textId="13398ACD" w:rsidR="002E02B9" w:rsidRPr="0058404A" w:rsidRDefault="00024774"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 xml:space="preserve">Most studies </w:t>
      </w:r>
      <w:r w:rsidRPr="0058404A">
        <w:rPr>
          <w:rFonts w:ascii="Times New Roman" w:hAnsi="Times New Roman" w:cs="Times New Roman"/>
          <w:sz w:val="24"/>
          <w:szCs w:val="24"/>
        </w:rPr>
        <w:t xml:space="preserve">have </w:t>
      </w:r>
      <w:r w:rsidR="00C76605" w:rsidRPr="0058404A">
        <w:rPr>
          <w:rFonts w:ascii="Times New Roman" w:hAnsi="Times New Roman" w:cs="Times New Roman"/>
          <w:sz w:val="24"/>
          <w:szCs w:val="24"/>
        </w:rPr>
        <w:t>displayed</w:t>
      </w:r>
      <w:r w:rsidRPr="0058404A">
        <w:rPr>
          <w:rFonts w:ascii="Times New Roman" w:hAnsi="Times New Roman" w:cs="Times New Roman"/>
          <w:sz w:val="24"/>
          <w:szCs w:val="24"/>
        </w:rPr>
        <w:t xml:space="preserve"> that </w:t>
      </w:r>
      <w:r w:rsidR="00C76605" w:rsidRPr="0058404A">
        <w:rPr>
          <w:rFonts w:ascii="Times New Roman" w:hAnsi="Times New Roman" w:cs="Times New Roman"/>
          <w:sz w:val="24"/>
          <w:szCs w:val="24"/>
        </w:rPr>
        <w:t xml:space="preserve">in order </w:t>
      </w:r>
      <w:r w:rsidRPr="0058404A">
        <w:rPr>
          <w:rFonts w:ascii="Times New Roman" w:hAnsi="Times New Roman" w:cs="Times New Roman"/>
          <w:sz w:val="24"/>
          <w:szCs w:val="24"/>
        </w:rPr>
        <w:t>to i</w:t>
      </w:r>
      <w:r w:rsidR="00C76605" w:rsidRPr="0058404A">
        <w:rPr>
          <w:rFonts w:ascii="Times New Roman" w:hAnsi="Times New Roman" w:cs="Times New Roman"/>
          <w:sz w:val="24"/>
          <w:szCs w:val="24"/>
        </w:rPr>
        <w:t>mprove</w:t>
      </w:r>
      <w:r w:rsidRPr="0058404A">
        <w:rPr>
          <w:rFonts w:ascii="Times New Roman" w:hAnsi="Times New Roman" w:cs="Times New Roman"/>
          <w:sz w:val="24"/>
          <w:szCs w:val="24"/>
        </w:rPr>
        <w:t xml:space="preserve"> power output,</w:t>
      </w:r>
      <w:r w:rsidR="00C76605" w:rsidRPr="0058404A">
        <w:rPr>
          <w:rFonts w:ascii="Times New Roman" w:hAnsi="Times New Roman" w:cs="Times New Roman"/>
          <w:sz w:val="24"/>
          <w:szCs w:val="24"/>
        </w:rPr>
        <w:t xml:space="preserve"> they say individuals</w:t>
      </w:r>
      <w:r w:rsidRPr="0058404A">
        <w:rPr>
          <w:rFonts w:ascii="Times New Roman" w:hAnsi="Times New Roman" w:cs="Times New Roman"/>
          <w:sz w:val="24"/>
          <w:szCs w:val="24"/>
        </w:rPr>
        <w:t xml:space="preserve"> should train with the velocity and resistance that </w:t>
      </w:r>
      <w:r w:rsidR="00C76605" w:rsidRPr="0058404A">
        <w:rPr>
          <w:rFonts w:ascii="Times New Roman" w:hAnsi="Times New Roman" w:cs="Times New Roman"/>
          <w:sz w:val="24"/>
          <w:szCs w:val="24"/>
        </w:rPr>
        <w:t>optimises their</w:t>
      </w:r>
      <w:r w:rsidRPr="0058404A">
        <w:rPr>
          <w:rFonts w:ascii="Times New Roman" w:hAnsi="Times New Roman" w:cs="Times New Roman"/>
          <w:sz w:val="24"/>
          <w:szCs w:val="24"/>
        </w:rPr>
        <w:t xml:space="preserve"> mechanical power output</w:t>
      </w:r>
      <w:r w:rsidRPr="0058404A">
        <w:rPr>
          <w:rFonts w:ascii="Times New Roman" w:hAnsi="Times New Roman" w:cs="Times New Roman"/>
          <w:sz w:val="24"/>
          <w:szCs w:val="24"/>
        </w:rPr>
        <w:t xml:space="preserve"> (</w:t>
      </w:r>
      <w:r w:rsidRPr="0058404A">
        <w:rPr>
          <w:rFonts w:ascii="Times New Roman" w:hAnsi="Times New Roman" w:cs="Times New Roman"/>
          <w:sz w:val="24"/>
          <w:szCs w:val="24"/>
        </w:rPr>
        <w:t>Newton, R</w:t>
      </w:r>
      <w:r w:rsidRPr="0058404A">
        <w:rPr>
          <w:rFonts w:ascii="Times New Roman" w:hAnsi="Times New Roman" w:cs="Times New Roman"/>
          <w:sz w:val="24"/>
          <w:szCs w:val="24"/>
        </w:rPr>
        <w:t>, et al., 1994)</w:t>
      </w:r>
      <w:r w:rsidR="00C76605" w:rsidRPr="0058404A">
        <w:rPr>
          <w:rFonts w:ascii="Times New Roman" w:hAnsi="Times New Roman" w:cs="Times New Roman"/>
          <w:sz w:val="24"/>
          <w:szCs w:val="24"/>
        </w:rPr>
        <w:t xml:space="preserve"> However, </w:t>
      </w:r>
      <w:r w:rsidR="00C76605" w:rsidRPr="0058404A">
        <w:rPr>
          <w:rFonts w:ascii="Times New Roman" w:hAnsi="Times New Roman" w:cs="Times New Roman"/>
          <w:sz w:val="24"/>
          <w:szCs w:val="24"/>
        </w:rPr>
        <w:t>(HARRIS, G, et al, 2000) (McBRIDE, J, et al, 2002)</w:t>
      </w:r>
      <w:r w:rsidR="00C64514" w:rsidRPr="0058404A">
        <w:rPr>
          <w:rFonts w:ascii="Times New Roman" w:hAnsi="Times New Roman" w:cs="Times New Roman"/>
          <w:sz w:val="24"/>
          <w:szCs w:val="24"/>
        </w:rPr>
        <w:t xml:space="preserve"> proposes</w:t>
      </w:r>
      <w:r w:rsidR="002E02B9" w:rsidRPr="0058404A">
        <w:rPr>
          <w:rFonts w:ascii="Times New Roman" w:hAnsi="Times New Roman" w:cs="Times New Roman"/>
          <w:sz w:val="24"/>
          <w:szCs w:val="24"/>
        </w:rPr>
        <w:t xml:space="preserve"> that it is </w:t>
      </w:r>
      <w:r w:rsidR="00C64514" w:rsidRPr="0058404A">
        <w:rPr>
          <w:rFonts w:ascii="Times New Roman" w:hAnsi="Times New Roman" w:cs="Times New Roman"/>
          <w:sz w:val="24"/>
          <w:szCs w:val="24"/>
        </w:rPr>
        <w:t>essential</w:t>
      </w:r>
      <w:r w:rsidR="002E02B9" w:rsidRPr="0058404A">
        <w:rPr>
          <w:rFonts w:ascii="Times New Roman" w:hAnsi="Times New Roman" w:cs="Times New Roman"/>
          <w:sz w:val="24"/>
          <w:szCs w:val="24"/>
        </w:rPr>
        <w:t xml:space="preserve"> to use </w:t>
      </w:r>
      <w:r w:rsidR="00C64514" w:rsidRPr="0058404A">
        <w:rPr>
          <w:rFonts w:ascii="Times New Roman" w:hAnsi="Times New Roman" w:cs="Times New Roman"/>
          <w:sz w:val="24"/>
          <w:szCs w:val="24"/>
        </w:rPr>
        <w:t>substantial</w:t>
      </w:r>
      <w:r w:rsidR="002E02B9" w:rsidRPr="0058404A">
        <w:rPr>
          <w:rFonts w:ascii="Times New Roman" w:hAnsi="Times New Roman" w:cs="Times New Roman"/>
          <w:sz w:val="24"/>
          <w:szCs w:val="24"/>
        </w:rPr>
        <w:t xml:space="preserve"> </w:t>
      </w:r>
      <w:r w:rsidR="00C64514" w:rsidRPr="0058404A">
        <w:rPr>
          <w:rFonts w:ascii="Times New Roman" w:hAnsi="Times New Roman" w:cs="Times New Roman"/>
          <w:sz w:val="24"/>
          <w:szCs w:val="24"/>
        </w:rPr>
        <w:t xml:space="preserve">training </w:t>
      </w:r>
      <w:r w:rsidR="002E02B9" w:rsidRPr="0058404A">
        <w:rPr>
          <w:rFonts w:ascii="Times New Roman" w:hAnsi="Times New Roman" w:cs="Times New Roman"/>
          <w:sz w:val="24"/>
          <w:szCs w:val="24"/>
        </w:rPr>
        <w:t xml:space="preserve">loads to fully recruit and to </w:t>
      </w:r>
      <w:r w:rsidR="00C64514" w:rsidRPr="0058404A">
        <w:rPr>
          <w:rFonts w:ascii="Times New Roman" w:hAnsi="Times New Roman" w:cs="Times New Roman"/>
          <w:sz w:val="24"/>
          <w:szCs w:val="24"/>
        </w:rPr>
        <w:t>effusively</w:t>
      </w:r>
      <w:r w:rsidR="002E02B9" w:rsidRPr="0058404A">
        <w:rPr>
          <w:rFonts w:ascii="Times New Roman" w:hAnsi="Times New Roman" w:cs="Times New Roman"/>
          <w:sz w:val="24"/>
          <w:szCs w:val="24"/>
        </w:rPr>
        <w:t xml:space="preserve"> train fast-twitch </w:t>
      </w:r>
      <w:r w:rsidR="00C64514" w:rsidRPr="0058404A">
        <w:rPr>
          <w:rFonts w:ascii="Times New Roman" w:hAnsi="Times New Roman" w:cs="Times New Roman"/>
          <w:sz w:val="24"/>
          <w:szCs w:val="24"/>
        </w:rPr>
        <w:t>muscle fibres and motor units. In the training program the majority of the program is performed under heavy training load</w:t>
      </w:r>
      <w:r w:rsidR="00164BB5" w:rsidRPr="0058404A">
        <w:rPr>
          <w:rFonts w:ascii="Times New Roman" w:hAnsi="Times New Roman" w:cs="Times New Roman"/>
          <w:sz w:val="24"/>
          <w:szCs w:val="24"/>
        </w:rPr>
        <w:t xml:space="preserve"> which is over 80% of the individual’s one rep max. Therefore, training under these circumstances allows greater recruitment of</w:t>
      </w:r>
      <w:r w:rsidR="002E02B9" w:rsidRPr="0058404A">
        <w:rPr>
          <w:rFonts w:ascii="Times New Roman" w:hAnsi="Times New Roman" w:cs="Times New Roman"/>
          <w:sz w:val="24"/>
          <w:szCs w:val="24"/>
        </w:rPr>
        <w:t xml:space="preserve"> </w:t>
      </w:r>
      <w:r w:rsidR="00164BB5" w:rsidRPr="0058404A">
        <w:rPr>
          <w:rFonts w:ascii="Times New Roman" w:hAnsi="Times New Roman" w:cs="Times New Roman"/>
          <w:sz w:val="24"/>
          <w:szCs w:val="24"/>
        </w:rPr>
        <w:t>f</w:t>
      </w:r>
      <w:r w:rsidR="002E02B9" w:rsidRPr="0058404A">
        <w:rPr>
          <w:rFonts w:ascii="Times New Roman" w:hAnsi="Times New Roman" w:cs="Times New Roman"/>
          <w:sz w:val="24"/>
          <w:szCs w:val="24"/>
        </w:rPr>
        <w:t xml:space="preserve">ast-twitch </w:t>
      </w:r>
      <w:r w:rsidR="00162157" w:rsidRPr="0058404A">
        <w:rPr>
          <w:rFonts w:ascii="Times New Roman" w:hAnsi="Times New Roman" w:cs="Times New Roman"/>
          <w:sz w:val="24"/>
          <w:szCs w:val="24"/>
        </w:rPr>
        <w:t>muscle fibres, which</w:t>
      </w:r>
      <w:r w:rsidR="002E02B9" w:rsidRPr="0058404A">
        <w:rPr>
          <w:rFonts w:ascii="Times New Roman" w:hAnsi="Times New Roman" w:cs="Times New Roman"/>
          <w:sz w:val="24"/>
          <w:szCs w:val="24"/>
        </w:rPr>
        <w:t xml:space="preserve"> produce more power output than slow-twitch </w:t>
      </w:r>
      <w:r w:rsidR="00162157" w:rsidRPr="0058404A">
        <w:rPr>
          <w:rFonts w:ascii="Times New Roman" w:hAnsi="Times New Roman" w:cs="Times New Roman"/>
          <w:sz w:val="24"/>
          <w:szCs w:val="24"/>
        </w:rPr>
        <w:t>muscle fibres</w:t>
      </w:r>
      <w:r w:rsidR="002E02B9" w:rsidRPr="0058404A">
        <w:rPr>
          <w:rFonts w:ascii="Times New Roman" w:hAnsi="Times New Roman" w:cs="Times New Roman"/>
          <w:sz w:val="24"/>
          <w:szCs w:val="24"/>
        </w:rPr>
        <w:t xml:space="preserve"> and to be </w:t>
      </w:r>
      <w:r w:rsidR="00162157" w:rsidRPr="0058404A">
        <w:rPr>
          <w:rFonts w:ascii="Times New Roman" w:hAnsi="Times New Roman" w:cs="Times New Roman"/>
          <w:sz w:val="24"/>
          <w:szCs w:val="24"/>
        </w:rPr>
        <w:t>accountable</w:t>
      </w:r>
      <w:r w:rsidR="002E02B9" w:rsidRPr="0058404A">
        <w:rPr>
          <w:rFonts w:ascii="Times New Roman" w:hAnsi="Times New Roman" w:cs="Times New Roman"/>
          <w:sz w:val="24"/>
          <w:szCs w:val="24"/>
        </w:rPr>
        <w:t xml:space="preserve"> for</w:t>
      </w:r>
      <w:r w:rsidR="00162157" w:rsidRPr="0058404A">
        <w:rPr>
          <w:rFonts w:ascii="Times New Roman" w:hAnsi="Times New Roman" w:cs="Times New Roman"/>
          <w:sz w:val="24"/>
          <w:szCs w:val="24"/>
        </w:rPr>
        <w:t xml:space="preserve"> an increase</w:t>
      </w:r>
      <w:r w:rsidR="002E02B9" w:rsidRPr="0058404A">
        <w:rPr>
          <w:rFonts w:ascii="Times New Roman" w:hAnsi="Times New Roman" w:cs="Times New Roman"/>
          <w:sz w:val="24"/>
          <w:szCs w:val="24"/>
        </w:rPr>
        <w:t xml:space="preserve"> dynamic athletic performance</w:t>
      </w:r>
      <w:r w:rsidR="006416AB" w:rsidRPr="0058404A">
        <w:rPr>
          <w:rFonts w:ascii="Times New Roman" w:hAnsi="Times New Roman" w:cs="Times New Roman"/>
          <w:sz w:val="24"/>
          <w:szCs w:val="24"/>
        </w:rPr>
        <w:t xml:space="preserve"> </w:t>
      </w:r>
      <w:r w:rsidR="006416AB" w:rsidRPr="0058404A">
        <w:rPr>
          <w:rFonts w:ascii="Times New Roman" w:hAnsi="Times New Roman" w:cs="Times New Roman"/>
          <w:sz w:val="24"/>
          <w:szCs w:val="24"/>
        </w:rPr>
        <w:t>(Lynch, G., et al, 2000)</w:t>
      </w:r>
      <w:r w:rsidR="00162157" w:rsidRPr="0058404A">
        <w:rPr>
          <w:rFonts w:ascii="Times New Roman" w:hAnsi="Times New Roman" w:cs="Times New Roman"/>
          <w:sz w:val="24"/>
          <w:szCs w:val="24"/>
        </w:rPr>
        <w:t>. This is evident in th</w:t>
      </w:r>
      <w:r w:rsidR="00061D07" w:rsidRPr="0058404A">
        <w:rPr>
          <w:rFonts w:ascii="Times New Roman" w:hAnsi="Times New Roman" w:cs="Times New Roman"/>
          <w:sz w:val="24"/>
          <w:szCs w:val="24"/>
        </w:rPr>
        <w:t>e</w:t>
      </w:r>
      <w:r w:rsidR="00162157" w:rsidRPr="0058404A">
        <w:rPr>
          <w:rFonts w:ascii="Times New Roman" w:hAnsi="Times New Roman" w:cs="Times New Roman"/>
          <w:sz w:val="24"/>
          <w:szCs w:val="24"/>
        </w:rPr>
        <w:t xml:space="preserve"> study as power has </w:t>
      </w:r>
      <w:r w:rsidR="006416AB" w:rsidRPr="0058404A">
        <w:rPr>
          <w:rFonts w:ascii="Times New Roman" w:hAnsi="Times New Roman" w:cs="Times New Roman"/>
          <w:sz w:val="24"/>
          <w:szCs w:val="24"/>
        </w:rPr>
        <w:t>increased through the training program</w:t>
      </w:r>
      <w:r w:rsidR="00C168D0" w:rsidRPr="0058404A">
        <w:rPr>
          <w:rFonts w:ascii="Times New Roman" w:hAnsi="Times New Roman" w:cs="Times New Roman"/>
          <w:sz w:val="24"/>
          <w:szCs w:val="24"/>
        </w:rPr>
        <w:t xml:space="preserve"> under the heaving training load stimuli and </w:t>
      </w:r>
      <w:r w:rsidR="00061D07" w:rsidRPr="0058404A">
        <w:rPr>
          <w:rFonts w:ascii="Times New Roman" w:hAnsi="Times New Roman" w:cs="Times New Roman"/>
          <w:sz w:val="24"/>
          <w:szCs w:val="24"/>
        </w:rPr>
        <w:t xml:space="preserve">is </w:t>
      </w:r>
      <w:r w:rsidR="00C168D0" w:rsidRPr="0058404A">
        <w:rPr>
          <w:rFonts w:ascii="Times New Roman" w:hAnsi="Times New Roman" w:cs="Times New Roman"/>
          <w:sz w:val="24"/>
          <w:szCs w:val="24"/>
        </w:rPr>
        <w:t>evident that fast twitch motor unit recruitment was achieved.</w:t>
      </w:r>
      <w:r w:rsidR="00E26693" w:rsidRPr="0058404A">
        <w:rPr>
          <w:rFonts w:ascii="Times New Roman" w:hAnsi="Times New Roman" w:cs="Times New Roman"/>
          <w:sz w:val="24"/>
          <w:szCs w:val="24"/>
        </w:rPr>
        <w:tab/>
      </w:r>
    </w:p>
    <w:p w14:paraId="1EB084E9" w14:textId="77777777" w:rsidR="00BD3C9C" w:rsidRDefault="00BD3C9C" w:rsidP="0058404A">
      <w:pPr>
        <w:spacing w:line="360" w:lineRule="auto"/>
        <w:rPr>
          <w:sz w:val="24"/>
          <w:szCs w:val="24"/>
          <w:u w:val="single"/>
        </w:rPr>
      </w:pPr>
    </w:p>
    <w:p w14:paraId="75457FB5" w14:textId="42144539" w:rsidR="00602C84" w:rsidRPr="0058404A" w:rsidRDefault="00AA0CC8" w:rsidP="0058404A">
      <w:pPr>
        <w:spacing w:line="360" w:lineRule="auto"/>
        <w:rPr>
          <w:rFonts w:ascii="Times New Roman" w:hAnsi="Times New Roman" w:cs="Times New Roman"/>
          <w:sz w:val="28"/>
          <w:szCs w:val="28"/>
          <w:u w:val="single"/>
        </w:rPr>
      </w:pPr>
      <w:r w:rsidRPr="0058404A">
        <w:rPr>
          <w:rFonts w:ascii="Times New Roman" w:hAnsi="Times New Roman" w:cs="Times New Roman"/>
          <w:sz w:val="28"/>
          <w:szCs w:val="28"/>
          <w:u w:val="single"/>
        </w:rPr>
        <w:lastRenderedPageBreak/>
        <w:t>S</w:t>
      </w:r>
      <w:r w:rsidR="00602C84" w:rsidRPr="0058404A">
        <w:rPr>
          <w:rFonts w:ascii="Times New Roman" w:hAnsi="Times New Roman" w:cs="Times New Roman"/>
          <w:sz w:val="28"/>
          <w:szCs w:val="28"/>
          <w:u w:val="single"/>
        </w:rPr>
        <w:t>trength</w:t>
      </w:r>
    </w:p>
    <w:p w14:paraId="0A05E199" w14:textId="5CEB4B24" w:rsidR="00B768B3" w:rsidRPr="0058404A" w:rsidRDefault="00BD3C9C"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u w:val="single"/>
        </w:rPr>
        <w:t>Week 1</w:t>
      </w:r>
      <w:r w:rsidRPr="0058404A">
        <w:rPr>
          <w:rFonts w:ascii="Times New Roman" w:hAnsi="Times New Roman" w:cs="Times New Roman"/>
          <w:sz w:val="24"/>
          <w:szCs w:val="24"/>
        </w:rPr>
        <w:t xml:space="preserve"> - </w:t>
      </w:r>
      <w:r w:rsidR="00B768B3" w:rsidRPr="0058404A">
        <w:rPr>
          <w:rFonts w:ascii="Times New Roman" w:hAnsi="Times New Roman" w:cs="Times New Roman"/>
          <w:sz w:val="24"/>
          <w:szCs w:val="24"/>
        </w:rPr>
        <w:t xml:space="preserve">The first session was the 1 rep max testing on the bench press, </w:t>
      </w:r>
      <w:r w:rsidR="00614980" w:rsidRPr="0058404A">
        <w:rPr>
          <w:rFonts w:ascii="Times New Roman" w:hAnsi="Times New Roman" w:cs="Times New Roman"/>
          <w:sz w:val="24"/>
          <w:szCs w:val="24"/>
        </w:rPr>
        <w:t>my</w:t>
      </w:r>
      <w:r w:rsidR="00B768B3" w:rsidRPr="0058404A">
        <w:rPr>
          <w:rFonts w:ascii="Times New Roman" w:hAnsi="Times New Roman" w:cs="Times New Roman"/>
          <w:sz w:val="24"/>
          <w:szCs w:val="24"/>
        </w:rPr>
        <w:t xml:space="preserve"> client predicted a 140 kg bench, however he </w:t>
      </w:r>
      <w:r w:rsidR="003804DB" w:rsidRPr="0058404A">
        <w:rPr>
          <w:rFonts w:ascii="Times New Roman" w:hAnsi="Times New Roman" w:cs="Times New Roman"/>
          <w:sz w:val="24"/>
          <w:szCs w:val="24"/>
        </w:rPr>
        <w:t xml:space="preserve">lost a considerable amount of body weight therefore did not have the certainty that he could achieve that. </w:t>
      </w:r>
      <w:r w:rsidR="00614980" w:rsidRPr="0058404A">
        <w:rPr>
          <w:rFonts w:ascii="Times New Roman" w:hAnsi="Times New Roman" w:cs="Times New Roman"/>
          <w:sz w:val="24"/>
          <w:szCs w:val="24"/>
        </w:rPr>
        <w:t xml:space="preserve">When looking at figure 2, the client performed 4 warm up sets, with ascending weight load with descending repetitions to keep him feel fresh and unfatigued. </w:t>
      </w:r>
      <w:r w:rsidR="00E2763D" w:rsidRPr="0058404A">
        <w:rPr>
          <w:rFonts w:ascii="Times New Roman" w:hAnsi="Times New Roman" w:cs="Times New Roman"/>
          <w:sz w:val="24"/>
          <w:szCs w:val="24"/>
        </w:rPr>
        <w:t xml:space="preserve">My clients last warm up set was 126kg which is 90% of his predicted 140kg Max. He then had an open weight set to try repetition on before his max, he performed 130kg and he said it felt heavy. Then for his 1 rep max he performed 135kg with a Rate of perceived exertion (RPE) of 9. Therefore, the testing for week 1 was done with a 135kg bench. </w:t>
      </w:r>
    </w:p>
    <w:p w14:paraId="0F65372C" w14:textId="430DC5F5" w:rsidR="00E2763D" w:rsidRPr="0058404A" w:rsidRDefault="00BD3C9C"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u w:val="single"/>
        </w:rPr>
        <w:t xml:space="preserve">Week6 </w:t>
      </w:r>
      <w:r w:rsidRPr="0058404A">
        <w:rPr>
          <w:rFonts w:ascii="Times New Roman" w:hAnsi="Times New Roman" w:cs="Times New Roman"/>
          <w:sz w:val="24"/>
          <w:szCs w:val="24"/>
        </w:rPr>
        <w:t>-</w:t>
      </w:r>
      <w:r w:rsidR="00E2763D" w:rsidRPr="0058404A">
        <w:rPr>
          <w:rFonts w:ascii="Times New Roman" w:hAnsi="Times New Roman" w:cs="Times New Roman"/>
          <w:sz w:val="24"/>
          <w:szCs w:val="24"/>
        </w:rPr>
        <w:t xml:space="preserve"> </w:t>
      </w:r>
      <w:r w:rsidRPr="0058404A">
        <w:rPr>
          <w:rFonts w:ascii="Times New Roman" w:hAnsi="Times New Roman" w:cs="Times New Roman"/>
          <w:sz w:val="24"/>
          <w:szCs w:val="24"/>
        </w:rPr>
        <w:t>M</w:t>
      </w:r>
      <w:r w:rsidR="00E2763D" w:rsidRPr="0058404A">
        <w:rPr>
          <w:rFonts w:ascii="Times New Roman" w:hAnsi="Times New Roman" w:cs="Times New Roman"/>
          <w:sz w:val="24"/>
          <w:szCs w:val="24"/>
        </w:rPr>
        <w:t>y client had to perform another 1 rep max bench press, to determine if cluster set training was useful in development of strength while bench pressing</w:t>
      </w:r>
      <w:r w:rsidR="000B49F5" w:rsidRPr="0058404A">
        <w:rPr>
          <w:rFonts w:ascii="Times New Roman" w:hAnsi="Times New Roman" w:cs="Times New Roman"/>
          <w:sz w:val="24"/>
          <w:szCs w:val="24"/>
        </w:rPr>
        <w:t>. My client followed the same procedure in figure 2 for his final 1 rep max. He had a warm up set on 132.5. Then he had performed 140kg has his 1</w:t>
      </w:r>
      <w:r w:rsidR="000B49F5" w:rsidRPr="0058404A">
        <w:rPr>
          <w:rFonts w:ascii="Times New Roman" w:hAnsi="Times New Roman" w:cs="Times New Roman"/>
          <w:sz w:val="24"/>
          <w:szCs w:val="24"/>
          <w:vertAlign w:val="superscript"/>
        </w:rPr>
        <w:t>st</w:t>
      </w:r>
      <w:r w:rsidR="000B49F5" w:rsidRPr="0058404A">
        <w:rPr>
          <w:rFonts w:ascii="Times New Roman" w:hAnsi="Times New Roman" w:cs="Times New Roman"/>
          <w:sz w:val="24"/>
          <w:szCs w:val="24"/>
        </w:rPr>
        <w:t xml:space="preserve"> attempted and he completed that with a 7 RPE. His 2</w:t>
      </w:r>
      <w:r w:rsidR="000B49F5" w:rsidRPr="0058404A">
        <w:rPr>
          <w:rFonts w:ascii="Times New Roman" w:hAnsi="Times New Roman" w:cs="Times New Roman"/>
          <w:sz w:val="24"/>
          <w:szCs w:val="24"/>
          <w:vertAlign w:val="superscript"/>
        </w:rPr>
        <w:t>nd</w:t>
      </w:r>
      <w:r w:rsidR="000B49F5" w:rsidRPr="0058404A">
        <w:rPr>
          <w:rFonts w:ascii="Times New Roman" w:hAnsi="Times New Roman" w:cs="Times New Roman"/>
          <w:sz w:val="24"/>
          <w:szCs w:val="24"/>
        </w:rPr>
        <w:t xml:space="preserve"> attempt was at 142.5 and he completed this as well with an RPE of 9, and he left it there. Looking at week 1 to week 6 my client increased his bench press by 7.5kg as a result of performing cluster set training. That is a huge increase for 6 weeks and it wouldn’t have been possible if my client hadn’t have bought in to the program and was as regimented as he was.</w:t>
      </w:r>
    </w:p>
    <w:p w14:paraId="674BFE42" w14:textId="25E9D890" w:rsidR="00B768B3" w:rsidRDefault="00B768B3" w:rsidP="0058404A">
      <w:pPr>
        <w:spacing w:line="360" w:lineRule="auto"/>
        <w:rPr>
          <w:sz w:val="24"/>
          <w:szCs w:val="24"/>
          <w:u w:val="single"/>
        </w:rPr>
      </w:pPr>
    </w:p>
    <w:p w14:paraId="230EE128" w14:textId="77777777" w:rsidR="0058404A" w:rsidRDefault="0058404A" w:rsidP="0058404A">
      <w:pPr>
        <w:spacing w:line="360" w:lineRule="auto"/>
        <w:rPr>
          <w:rFonts w:ascii="Times New Roman" w:hAnsi="Times New Roman" w:cs="Times New Roman"/>
          <w:sz w:val="24"/>
          <w:szCs w:val="24"/>
          <w:u w:val="single"/>
        </w:rPr>
      </w:pPr>
    </w:p>
    <w:p w14:paraId="1CDDE58F" w14:textId="77777777" w:rsidR="0058404A" w:rsidRDefault="0058404A" w:rsidP="0058404A">
      <w:pPr>
        <w:spacing w:line="360" w:lineRule="auto"/>
        <w:rPr>
          <w:rFonts w:ascii="Times New Roman" w:hAnsi="Times New Roman" w:cs="Times New Roman"/>
          <w:sz w:val="24"/>
          <w:szCs w:val="24"/>
          <w:u w:val="single"/>
        </w:rPr>
      </w:pPr>
    </w:p>
    <w:p w14:paraId="61FD2B60" w14:textId="77777777" w:rsidR="0058404A" w:rsidRDefault="0058404A" w:rsidP="0058404A">
      <w:pPr>
        <w:spacing w:line="360" w:lineRule="auto"/>
        <w:rPr>
          <w:rFonts w:ascii="Times New Roman" w:hAnsi="Times New Roman" w:cs="Times New Roman"/>
          <w:sz w:val="24"/>
          <w:szCs w:val="24"/>
          <w:u w:val="single"/>
        </w:rPr>
      </w:pPr>
    </w:p>
    <w:p w14:paraId="6F6ECB23" w14:textId="77777777" w:rsidR="0058404A" w:rsidRDefault="0058404A" w:rsidP="0058404A">
      <w:pPr>
        <w:spacing w:line="360" w:lineRule="auto"/>
        <w:rPr>
          <w:rFonts w:ascii="Times New Roman" w:hAnsi="Times New Roman" w:cs="Times New Roman"/>
          <w:sz w:val="24"/>
          <w:szCs w:val="24"/>
          <w:u w:val="single"/>
        </w:rPr>
      </w:pPr>
    </w:p>
    <w:p w14:paraId="635CE380" w14:textId="77777777" w:rsidR="0058404A" w:rsidRDefault="0058404A" w:rsidP="0058404A">
      <w:pPr>
        <w:spacing w:line="360" w:lineRule="auto"/>
        <w:rPr>
          <w:rFonts w:ascii="Times New Roman" w:hAnsi="Times New Roman" w:cs="Times New Roman"/>
          <w:sz w:val="24"/>
          <w:szCs w:val="24"/>
          <w:u w:val="single"/>
        </w:rPr>
      </w:pPr>
    </w:p>
    <w:p w14:paraId="2E437DD1" w14:textId="77777777" w:rsidR="0058404A" w:rsidRDefault="0058404A" w:rsidP="0058404A">
      <w:pPr>
        <w:spacing w:line="360" w:lineRule="auto"/>
        <w:rPr>
          <w:rFonts w:ascii="Times New Roman" w:hAnsi="Times New Roman" w:cs="Times New Roman"/>
          <w:sz w:val="24"/>
          <w:szCs w:val="24"/>
          <w:u w:val="single"/>
        </w:rPr>
      </w:pPr>
    </w:p>
    <w:p w14:paraId="72063310" w14:textId="77777777" w:rsidR="0058404A" w:rsidRDefault="0058404A" w:rsidP="0058404A">
      <w:pPr>
        <w:spacing w:line="360" w:lineRule="auto"/>
        <w:rPr>
          <w:rFonts w:ascii="Times New Roman" w:hAnsi="Times New Roman" w:cs="Times New Roman"/>
          <w:sz w:val="24"/>
          <w:szCs w:val="24"/>
          <w:u w:val="single"/>
        </w:rPr>
      </w:pPr>
    </w:p>
    <w:p w14:paraId="5D57A657" w14:textId="77777777" w:rsidR="0058404A" w:rsidRDefault="0058404A" w:rsidP="0058404A">
      <w:pPr>
        <w:spacing w:line="360" w:lineRule="auto"/>
        <w:rPr>
          <w:rFonts w:ascii="Times New Roman" w:hAnsi="Times New Roman" w:cs="Times New Roman"/>
          <w:sz w:val="24"/>
          <w:szCs w:val="24"/>
          <w:u w:val="single"/>
        </w:rPr>
      </w:pPr>
    </w:p>
    <w:p w14:paraId="27A490E9" w14:textId="77777777" w:rsidR="0058404A" w:rsidRDefault="0058404A" w:rsidP="0058404A">
      <w:pPr>
        <w:spacing w:line="360" w:lineRule="auto"/>
        <w:rPr>
          <w:rFonts w:ascii="Times New Roman" w:hAnsi="Times New Roman" w:cs="Times New Roman"/>
          <w:sz w:val="24"/>
          <w:szCs w:val="24"/>
          <w:u w:val="single"/>
        </w:rPr>
      </w:pPr>
    </w:p>
    <w:p w14:paraId="1FC379FB" w14:textId="77777777" w:rsidR="0058404A" w:rsidRDefault="0058404A" w:rsidP="0058404A">
      <w:pPr>
        <w:spacing w:line="360" w:lineRule="auto"/>
        <w:rPr>
          <w:rFonts w:ascii="Times New Roman" w:hAnsi="Times New Roman" w:cs="Times New Roman"/>
          <w:sz w:val="24"/>
          <w:szCs w:val="24"/>
          <w:u w:val="single"/>
        </w:rPr>
      </w:pPr>
    </w:p>
    <w:p w14:paraId="41058770" w14:textId="292B5F23" w:rsidR="00BD3C9C" w:rsidRPr="0058404A" w:rsidRDefault="00614980"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u w:val="single"/>
        </w:rPr>
        <w:lastRenderedPageBreak/>
        <w:t>Figure 2</w:t>
      </w:r>
      <w:r w:rsidRPr="0058404A">
        <w:rPr>
          <w:rFonts w:ascii="Times New Roman" w:hAnsi="Times New Roman" w:cs="Times New Roman"/>
          <w:sz w:val="24"/>
          <w:szCs w:val="24"/>
        </w:rPr>
        <w:t xml:space="preserve"> - </w:t>
      </w:r>
      <w:r w:rsidR="00B768B3" w:rsidRPr="0058404A">
        <w:rPr>
          <w:rFonts w:ascii="Times New Roman" w:hAnsi="Times New Roman" w:cs="Times New Roman"/>
          <w:sz w:val="24"/>
          <w:szCs w:val="24"/>
        </w:rPr>
        <w:t xml:space="preserve">This is a sample template of what my client would’ve </w:t>
      </w:r>
      <w:r w:rsidRPr="0058404A">
        <w:rPr>
          <w:rFonts w:ascii="Times New Roman" w:hAnsi="Times New Roman" w:cs="Times New Roman"/>
          <w:sz w:val="24"/>
          <w:szCs w:val="24"/>
        </w:rPr>
        <w:t>received before</w:t>
      </w:r>
      <w:r w:rsidR="00B768B3" w:rsidRPr="0058404A">
        <w:rPr>
          <w:rFonts w:ascii="Times New Roman" w:hAnsi="Times New Roman" w:cs="Times New Roman"/>
          <w:sz w:val="24"/>
          <w:szCs w:val="24"/>
        </w:rPr>
        <w:t xml:space="preserve"> for his sessions</w:t>
      </w:r>
      <w:r w:rsidRPr="0058404A">
        <w:rPr>
          <w:rFonts w:ascii="Times New Roman" w:hAnsi="Times New Roman" w:cs="Times New Roman"/>
          <w:sz w:val="24"/>
          <w:szCs w:val="24"/>
        </w:rPr>
        <w:t>.</w:t>
      </w:r>
      <w:r w:rsidR="0058404A" w:rsidRPr="0058404A">
        <w:rPr>
          <w:rFonts w:ascii="Times New Roman" w:hAnsi="Times New Roman" w:cs="Times New Roman"/>
          <w:noProof/>
          <w:u w:val="single"/>
        </w:rPr>
        <w:drawing>
          <wp:anchor distT="0" distB="0" distL="114300" distR="114300" simplePos="0" relativeHeight="251659264" behindDoc="0" locked="0" layoutInCell="1" allowOverlap="1" wp14:anchorId="0F0A2D48" wp14:editId="299C0F18">
            <wp:simplePos x="0" y="0"/>
            <wp:positionH relativeFrom="margin">
              <wp:posOffset>-252191</wp:posOffset>
            </wp:positionH>
            <wp:positionV relativeFrom="paragraph">
              <wp:posOffset>465826</wp:posOffset>
            </wp:positionV>
            <wp:extent cx="6486525" cy="116903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86525" cy="1169035"/>
                    </a:xfrm>
                    <a:prstGeom prst="rect">
                      <a:avLst/>
                    </a:prstGeom>
                    <a:noFill/>
                  </pic:spPr>
                </pic:pic>
              </a:graphicData>
            </a:graphic>
            <wp14:sizeRelH relativeFrom="page">
              <wp14:pctWidth>0</wp14:pctWidth>
            </wp14:sizeRelH>
            <wp14:sizeRelV relativeFrom="page">
              <wp14:pctHeight>0</wp14:pctHeight>
            </wp14:sizeRelV>
          </wp:anchor>
        </w:drawing>
      </w:r>
    </w:p>
    <w:p w14:paraId="3426FA68" w14:textId="169443B8" w:rsidR="00BD3C9C" w:rsidRDefault="0058404A" w:rsidP="0058404A">
      <w:pPr>
        <w:spacing w:line="360" w:lineRule="auto"/>
      </w:pPr>
      <w:r>
        <w:rPr>
          <w:noProof/>
        </w:rPr>
        <w:drawing>
          <wp:anchor distT="0" distB="0" distL="114300" distR="114300" simplePos="0" relativeHeight="251660288" behindDoc="0" locked="0" layoutInCell="1" allowOverlap="1" wp14:anchorId="5B2E0EB0" wp14:editId="7F7CD106">
            <wp:simplePos x="0" y="0"/>
            <wp:positionH relativeFrom="column">
              <wp:posOffset>-265167</wp:posOffset>
            </wp:positionH>
            <wp:positionV relativeFrom="paragraph">
              <wp:posOffset>1021631</wp:posOffset>
            </wp:positionV>
            <wp:extent cx="4176395" cy="337756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76395" cy="3377565"/>
                    </a:xfrm>
                    <a:prstGeom prst="rect">
                      <a:avLst/>
                    </a:prstGeom>
                    <a:noFill/>
                  </pic:spPr>
                </pic:pic>
              </a:graphicData>
            </a:graphic>
            <wp14:sizeRelH relativeFrom="page">
              <wp14:pctWidth>0</wp14:pctWidth>
            </wp14:sizeRelH>
            <wp14:sizeRelV relativeFrom="page">
              <wp14:pctHeight>0</wp14:pctHeight>
            </wp14:sizeRelV>
          </wp:anchor>
        </w:drawing>
      </w:r>
    </w:p>
    <w:p w14:paraId="6D21F6CB" w14:textId="7D9B1ED8" w:rsidR="00BD3C9C" w:rsidRDefault="00BD3C9C" w:rsidP="0058404A">
      <w:pPr>
        <w:spacing w:line="360" w:lineRule="auto"/>
      </w:pPr>
    </w:p>
    <w:p w14:paraId="3438EE08" w14:textId="13D3E262" w:rsidR="00BD3C9C" w:rsidRDefault="00BD3C9C" w:rsidP="0058404A">
      <w:pPr>
        <w:spacing w:line="360" w:lineRule="auto"/>
      </w:pPr>
    </w:p>
    <w:p w14:paraId="1CE268AD" w14:textId="457437FA" w:rsidR="00BD3C9C" w:rsidRDefault="00BD3C9C" w:rsidP="0058404A">
      <w:pPr>
        <w:spacing w:line="360" w:lineRule="auto"/>
      </w:pPr>
    </w:p>
    <w:p w14:paraId="23CE42E6" w14:textId="3AE93E22" w:rsidR="00BD3C9C" w:rsidRDefault="00BD3C9C" w:rsidP="0058404A">
      <w:pPr>
        <w:spacing w:line="360" w:lineRule="auto"/>
      </w:pPr>
    </w:p>
    <w:p w14:paraId="581E28AF" w14:textId="180B96D8" w:rsidR="00BD3C9C" w:rsidRDefault="00BD3C9C" w:rsidP="0058404A">
      <w:pPr>
        <w:spacing w:line="360" w:lineRule="auto"/>
      </w:pPr>
    </w:p>
    <w:p w14:paraId="2BB32F00" w14:textId="77777777" w:rsidR="00C168D0" w:rsidRDefault="00C168D0" w:rsidP="0058404A">
      <w:pPr>
        <w:spacing w:line="360" w:lineRule="auto"/>
        <w:rPr>
          <w:sz w:val="28"/>
          <w:szCs w:val="28"/>
          <w:u w:val="single"/>
        </w:rPr>
      </w:pPr>
    </w:p>
    <w:p w14:paraId="47588AAA" w14:textId="77777777" w:rsidR="0058404A" w:rsidRDefault="0058404A" w:rsidP="0058404A">
      <w:pPr>
        <w:spacing w:line="360" w:lineRule="auto"/>
        <w:rPr>
          <w:rFonts w:ascii="Times New Roman" w:hAnsi="Times New Roman" w:cs="Times New Roman"/>
          <w:sz w:val="28"/>
          <w:szCs w:val="28"/>
          <w:u w:val="single"/>
        </w:rPr>
      </w:pPr>
    </w:p>
    <w:p w14:paraId="013E1AF5" w14:textId="77777777" w:rsidR="0058404A" w:rsidRDefault="0058404A" w:rsidP="0058404A">
      <w:pPr>
        <w:spacing w:line="360" w:lineRule="auto"/>
        <w:rPr>
          <w:rFonts w:ascii="Times New Roman" w:hAnsi="Times New Roman" w:cs="Times New Roman"/>
          <w:sz w:val="28"/>
          <w:szCs w:val="28"/>
          <w:u w:val="single"/>
        </w:rPr>
      </w:pPr>
    </w:p>
    <w:p w14:paraId="12A26C5A" w14:textId="77777777" w:rsidR="0058404A" w:rsidRDefault="0058404A" w:rsidP="0058404A">
      <w:pPr>
        <w:spacing w:line="360" w:lineRule="auto"/>
        <w:rPr>
          <w:rFonts w:ascii="Times New Roman" w:hAnsi="Times New Roman" w:cs="Times New Roman"/>
          <w:sz w:val="28"/>
          <w:szCs w:val="28"/>
          <w:u w:val="single"/>
        </w:rPr>
      </w:pPr>
    </w:p>
    <w:p w14:paraId="0FA6AB12" w14:textId="5F95D893" w:rsidR="00BD3C9C" w:rsidRPr="0058404A" w:rsidRDefault="00BD3C9C" w:rsidP="0058404A">
      <w:pPr>
        <w:spacing w:line="360" w:lineRule="auto"/>
        <w:rPr>
          <w:rFonts w:ascii="Times New Roman" w:hAnsi="Times New Roman" w:cs="Times New Roman"/>
          <w:sz w:val="28"/>
          <w:szCs w:val="28"/>
          <w:u w:val="single"/>
        </w:rPr>
      </w:pPr>
      <w:r w:rsidRPr="0058404A">
        <w:rPr>
          <w:rFonts w:ascii="Times New Roman" w:hAnsi="Times New Roman" w:cs="Times New Roman"/>
          <w:sz w:val="28"/>
          <w:szCs w:val="28"/>
          <w:u w:val="single"/>
        </w:rPr>
        <w:t>Critical evaluation</w:t>
      </w:r>
    </w:p>
    <w:p w14:paraId="120D5555" w14:textId="01D6CDD3" w:rsidR="00061D07" w:rsidRPr="0058404A" w:rsidRDefault="00E30AF7"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The topic of cluster set training has been researched with mix messages as the outcome</w:t>
      </w:r>
      <w:r w:rsidR="00051ED0" w:rsidRPr="0058404A">
        <w:rPr>
          <w:rFonts w:ascii="Times New Roman" w:hAnsi="Times New Roman" w:cs="Times New Roman"/>
          <w:sz w:val="24"/>
          <w:szCs w:val="24"/>
        </w:rPr>
        <w:t>. During my training program which implemented the use of cluster set training, my client who is an experienced athlete performed a new personal best one rep max bench press, as well as increase his overall peak power wattage in both left and right hand. Baring this in mind, the literature on this topic is fairly new</w:t>
      </w:r>
      <w:r w:rsidR="0083051C" w:rsidRPr="0058404A">
        <w:rPr>
          <w:rFonts w:ascii="Times New Roman" w:hAnsi="Times New Roman" w:cs="Times New Roman"/>
          <w:sz w:val="24"/>
          <w:szCs w:val="24"/>
        </w:rPr>
        <w:t xml:space="preserve">. </w:t>
      </w:r>
      <w:r w:rsidR="00051ED0" w:rsidRPr="0058404A">
        <w:rPr>
          <w:rFonts w:ascii="Times New Roman" w:hAnsi="Times New Roman" w:cs="Times New Roman"/>
          <w:sz w:val="24"/>
          <w:szCs w:val="24"/>
        </w:rPr>
        <w:t xml:space="preserve">The training program </w:t>
      </w:r>
      <w:r w:rsidR="005D5227" w:rsidRPr="0058404A">
        <w:rPr>
          <w:rFonts w:ascii="Times New Roman" w:hAnsi="Times New Roman" w:cs="Times New Roman"/>
          <w:sz w:val="24"/>
          <w:szCs w:val="24"/>
        </w:rPr>
        <w:t xml:space="preserve">itself was well designed, it allowed the athlete to perform high percentages of his 1 rpm for reps and sets, which he wouldn’t have been able to do if he was performing the set in traditional continuous repetition scheme. </w:t>
      </w:r>
      <w:r w:rsidR="00C168D0" w:rsidRPr="0058404A">
        <w:rPr>
          <w:rFonts w:ascii="Times New Roman" w:hAnsi="Times New Roman" w:cs="Times New Roman"/>
          <w:sz w:val="24"/>
          <w:szCs w:val="24"/>
        </w:rPr>
        <w:t>As the majority of the program was performed over the training load of</w:t>
      </w:r>
      <w:r w:rsidR="00C168D0" w:rsidRPr="0058404A">
        <w:rPr>
          <w:rFonts w:ascii="Times New Roman" w:hAnsi="Times New Roman" w:cs="Times New Roman"/>
          <w:sz w:val="24"/>
          <w:szCs w:val="24"/>
        </w:rPr>
        <w:t xml:space="preserve"> 80% of 1</w:t>
      </w:r>
      <w:r w:rsidR="00C168D0" w:rsidRPr="0058404A">
        <w:rPr>
          <w:rFonts w:ascii="Times New Roman" w:hAnsi="Times New Roman" w:cs="Times New Roman"/>
          <w:sz w:val="24"/>
          <w:szCs w:val="24"/>
        </w:rPr>
        <w:t xml:space="preserve"> rep max, </w:t>
      </w:r>
      <w:r w:rsidR="005D5227" w:rsidRPr="0058404A">
        <w:rPr>
          <w:rFonts w:ascii="Times New Roman" w:hAnsi="Times New Roman" w:cs="Times New Roman"/>
          <w:sz w:val="24"/>
          <w:szCs w:val="24"/>
        </w:rPr>
        <w:t>(</w:t>
      </w:r>
      <w:r w:rsidR="005D5227" w:rsidRPr="0058404A">
        <w:rPr>
          <w:rFonts w:ascii="Times New Roman" w:hAnsi="Times New Roman" w:cs="Times New Roman"/>
          <w:sz w:val="24"/>
          <w:szCs w:val="24"/>
        </w:rPr>
        <w:t>Adams, K.,</w:t>
      </w:r>
      <w:r w:rsidR="005D5227" w:rsidRPr="0058404A">
        <w:rPr>
          <w:rFonts w:ascii="Times New Roman" w:hAnsi="Times New Roman" w:cs="Times New Roman"/>
          <w:sz w:val="24"/>
          <w:szCs w:val="24"/>
        </w:rPr>
        <w:t xml:space="preserve"> et al. 1992)</w:t>
      </w:r>
      <w:r w:rsidR="002E02B9" w:rsidRPr="0058404A">
        <w:rPr>
          <w:rFonts w:ascii="Times New Roman" w:hAnsi="Times New Roman" w:cs="Times New Roman"/>
          <w:sz w:val="24"/>
          <w:szCs w:val="24"/>
        </w:rPr>
        <w:t xml:space="preserve"> </w:t>
      </w:r>
      <w:r w:rsidR="00C168D0" w:rsidRPr="0058404A">
        <w:rPr>
          <w:rFonts w:ascii="Times New Roman" w:hAnsi="Times New Roman" w:cs="Times New Roman"/>
          <w:sz w:val="24"/>
          <w:szCs w:val="24"/>
        </w:rPr>
        <w:t xml:space="preserve">researched that training at that training load will ultimately </w:t>
      </w:r>
      <w:r w:rsidR="002E02B9" w:rsidRPr="0058404A">
        <w:rPr>
          <w:rFonts w:ascii="Times New Roman" w:hAnsi="Times New Roman" w:cs="Times New Roman"/>
          <w:sz w:val="24"/>
          <w:szCs w:val="24"/>
        </w:rPr>
        <w:t xml:space="preserve">increase maximum muscular strength and </w:t>
      </w:r>
      <w:r w:rsidR="00C168D0" w:rsidRPr="0058404A">
        <w:rPr>
          <w:rFonts w:ascii="Times New Roman" w:hAnsi="Times New Roman" w:cs="Times New Roman"/>
          <w:sz w:val="24"/>
          <w:szCs w:val="24"/>
        </w:rPr>
        <w:t>in turn also</w:t>
      </w:r>
      <w:r w:rsidR="002E02B9" w:rsidRPr="0058404A">
        <w:rPr>
          <w:rFonts w:ascii="Times New Roman" w:hAnsi="Times New Roman" w:cs="Times New Roman"/>
          <w:sz w:val="24"/>
          <w:szCs w:val="24"/>
        </w:rPr>
        <w:t xml:space="preserve"> result in </w:t>
      </w:r>
      <w:r w:rsidR="00C168D0" w:rsidRPr="0058404A">
        <w:rPr>
          <w:rFonts w:ascii="Times New Roman" w:hAnsi="Times New Roman" w:cs="Times New Roman"/>
          <w:sz w:val="24"/>
          <w:szCs w:val="24"/>
        </w:rPr>
        <w:t>improved the development of</w:t>
      </w:r>
      <w:r w:rsidR="002E02B9" w:rsidRPr="0058404A">
        <w:rPr>
          <w:rFonts w:ascii="Times New Roman" w:hAnsi="Times New Roman" w:cs="Times New Roman"/>
          <w:sz w:val="24"/>
          <w:szCs w:val="24"/>
        </w:rPr>
        <w:t xml:space="preserve"> power</w:t>
      </w:r>
      <w:r w:rsidR="00C168D0" w:rsidRPr="0058404A">
        <w:rPr>
          <w:rFonts w:ascii="Times New Roman" w:hAnsi="Times New Roman" w:cs="Times New Roman"/>
          <w:sz w:val="24"/>
          <w:szCs w:val="24"/>
        </w:rPr>
        <w:t xml:space="preserve"> in athletic </w:t>
      </w:r>
      <w:r w:rsidR="002E02B9" w:rsidRPr="0058404A">
        <w:rPr>
          <w:rFonts w:ascii="Times New Roman" w:hAnsi="Times New Roman" w:cs="Times New Roman"/>
          <w:sz w:val="24"/>
          <w:szCs w:val="24"/>
        </w:rPr>
        <w:t>performance</w:t>
      </w:r>
      <w:r w:rsidR="00C168D0" w:rsidRPr="0058404A">
        <w:rPr>
          <w:rFonts w:ascii="Times New Roman" w:hAnsi="Times New Roman" w:cs="Times New Roman"/>
          <w:sz w:val="24"/>
          <w:szCs w:val="24"/>
        </w:rPr>
        <w:t>.</w:t>
      </w:r>
      <w:r w:rsidR="0083051C" w:rsidRPr="0058404A">
        <w:rPr>
          <w:rFonts w:ascii="Times New Roman" w:hAnsi="Times New Roman" w:cs="Times New Roman"/>
          <w:sz w:val="24"/>
          <w:szCs w:val="24"/>
        </w:rPr>
        <w:t xml:space="preserve"> </w:t>
      </w:r>
      <w:r w:rsidR="00051ED0" w:rsidRPr="0058404A">
        <w:rPr>
          <w:rFonts w:ascii="Times New Roman" w:hAnsi="Times New Roman" w:cs="Times New Roman"/>
          <w:sz w:val="24"/>
          <w:szCs w:val="24"/>
        </w:rPr>
        <w:t xml:space="preserve">Looking back on this </w:t>
      </w:r>
      <w:r w:rsidR="00C168D0" w:rsidRPr="0058404A">
        <w:rPr>
          <w:rFonts w:ascii="Times New Roman" w:hAnsi="Times New Roman" w:cs="Times New Roman"/>
          <w:sz w:val="24"/>
          <w:szCs w:val="24"/>
        </w:rPr>
        <w:t xml:space="preserve">study there was a few implications that made it </w:t>
      </w:r>
      <w:r w:rsidR="00ED18AA" w:rsidRPr="0058404A">
        <w:rPr>
          <w:rFonts w:ascii="Times New Roman" w:hAnsi="Times New Roman" w:cs="Times New Roman"/>
          <w:sz w:val="24"/>
          <w:szCs w:val="24"/>
        </w:rPr>
        <w:lastRenderedPageBreak/>
        <w:t xml:space="preserve">more difficult than it should’ve been. The lack of research on the topic made the results very unpredictable and was uncertain about the outcome. However, both strength and power increased throughout the training program </w:t>
      </w:r>
      <w:r w:rsidR="00AB5958" w:rsidRPr="0058404A">
        <w:rPr>
          <w:rFonts w:ascii="Times New Roman" w:hAnsi="Times New Roman" w:cs="Times New Roman"/>
          <w:sz w:val="24"/>
          <w:szCs w:val="24"/>
        </w:rPr>
        <w:t>and also multiple studies implying that cluster set training is more beneficial over traditional continuous set training</w:t>
      </w:r>
      <w:r w:rsidR="0083051C" w:rsidRPr="0058404A">
        <w:rPr>
          <w:rFonts w:ascii="Times New Roman" w:hAnsi="Times New Roman" w:cs="Times New Roman"/>
          <w:sz w:val="24"/>
          <w:szCs w:val="24"/>
        </w:rPr>
        <w:t>, as the inter rest period along with the heavy training load allows greater fast twitch recruitment as well as strength development. Therefore, I would implement this definitely into future training programs whenever the lifting progressions hit a plateau.</w:t>
      </w:r>
      <w:r w:rsidR="00061D07" w:rsidRPr="0058404A">
        <w:rPr>
          <w:rFonts w:ascii="Times New Roman" w:hAnsi="Times New Roman" w:cs="Times New Roman"/>
          <w:sz w:val="24"/>
          <w:szCs w:val="24"/>
        </w:rPr>
        <w:t xml:space="preserve"> If I were to do this </w:t>
      </w:r>
      <w:r w:rsidR="0058404A" w:rsidRPr="0058404A">
        <w:rPr>
          <w:rFonts w:ascii="Times New Roman" w:hAnsi="Times New Roman" w:cs="Times New Roman"/>
          <w:sz w:val="24"/>
          <w:szCs w:val="24"/>
        </w:rPr>
        <w:t>again,</w:t>
      </w:r>
      <w:r w:rsidR="00061D07" w:rsidRPr="0058404A">
        <w:rPr>
          <w:rFonts w:ascii="Times New Roman" w:hAnsi="Times New Roman" w:cs="Times New Roman"/>
          <w:sz w:val="24"/>
          <w:szCs w:val="24"/>
        </w:rPr>
        <w:t xml:space="preserve"> I would</w:t>
      </w:r>
      <w:r w:rsidR="0058404A" w:rsidRPr="0058404A">
        <w:rPr>
          <w:rFonts w:ascii="Times New Roman" w:hAnsi="Times New Roman" w:cs="Times New Roman"/>
          <w:sz w:val="24"/>
          <w:szCs w:val="24"/>
        </w:rPr>
        <w:t xml:space="preserve"> research if longer or shorter rest periods could create about greater results in peak power wattage and increase the clients one rep max bench.</w:t>
      </w:r>
    </w:p>
    <w:p w14:paraId="4B03A8AC" w14:textId="77777777" w:rsidR="0058404A" w:rsidRPr="0058404A" w:rsidRDefault="0058404A" w:rsidP="0058404A">
      <w:pPr>
        <w:spacing w:line="360" w:lineRule="auto"/>
        <w:rPr>
          <w:rFonts w:ascii="Times New Roman" w:hAnsi="Times New Roman" w:cs="Times New Roman"/>
          <w:sz w:val="24"/>
          <w:szCs w:val="24"/>
        </w:rPr>
      </w:pPr>
    </w:p>
    <w:p w14:paraId="23837871" w14:textId="77777777" w:rsidR="0058404A" w:rsidRPr="0058404A" w:rsidRDefault="0058404A" w:rsidP="0058404A">
      <w:pPr>
        <w:spacing w:line="360" w:lineRule="auto"/>
        <w:rPr>
          <w:rFonts w:ascii="Times New Roman" w:hAnsi="Times New Roman" w:cs="Times New Roman"/>
          <w:sz w:val="24"/>
          <w:szCs w:val="24"/>
        </w:rPr>
      </w:pPr>
    </w:p>
    <w:p w14:paraId="09A8149C" w14:textId="3130E1E3" w:rsidR="0058404A" w:rsidRPr="0058404A" w:rsidRDefault="0058404A" w:rsidP="0058404A">
      <w:pPr>
        <w:spacing w:line="360" w:lineRule="auto"/>
        <w:rPr>
          <w:rFonts w:ascii="Times New Roman" w:hAnsi="Times New Roman" w:cs="Times New Roman"/>
          <w:sz w:val="24"/>
          <w:szCs w:val="24"/>
        </w:rPr>
      </w:pPr>
      <w:r w:rsidRPr="0058404A">
        <w:rPr>
          <w:rFonts w:ascii="Times New Roman" w:hAnsi="Times New Roman" w:cs="Times New Roman"/>
          <w:sz w:val="24"/>
          <w:szCs w:val="24"/>
        </w:rPr>
        <w:t>Word count: 2261</w:t>
      </w:r>
    </w:p>
    <w:p w14:paraId="3B56832E" w14:textId="00F3484B" w:rsidR="0058404A" w:rsidRDefault="0058404A" w:rsidP="0058404A">
      <w:pPr>
        <w:spacing w:line="360" w:lineRule="auto"/>
        <w:rPr>
          <w:sz w:val="24"/>
          <w:szCs w:val="24"/>
        </w:rPr>
      </w:pPr>
    </w:p>
    <w:p w14:paraId="5FF68AE7" w14:textId="77777777" w:rsidR="0058404A" w:rsidRDefault="0058404A" w:rsidP="007E0EF5">
      <w:pPr>
        <w:rPr>
          <w:rFonts w:ascii="Times New Roman" w:hAnsi="Times New Roman" w:cs="Times New Roman"/>
          <w:sz w:val="28"/>
          <w:szCs w:val="28"/>
          <w:u w:val="single"/>
        </w:rPr>
      </w:pPr>
    </w:p>
    <w:p w14:paraId="59C8962C" w14:textId="77777777" w:rsidR="0058404A" w:rsidRDefault="0058404A" w:rsidP="007E0EF5">
      <w:pPr>
        <w:rPr>
          <w:rFonts w:ascii="Times New Roman" w:hAnsi="Times New Roman" w:cs="Times New Roman"/>
          <w:sz w:val="28"/>
          <w:szCs w:val="28"/>
          <w:u w:val="single"/>
        </w:rPr>
      </w:pPr>
    </w:p>
    <w:p w14:paraId="5638010D" w14:textId="77777777" w:rsidR="0058404A" w:rsidRDefault="0058404A" w:rsidP="007E0EF5">
      <w:pPr>
        <w:rPr>
          <w:rFonts w:ascii="Times New Roman" w:hAnsi="Times New Roman" w:cs="Times New Roman"/>
          <w:sz w:val="28"/>
          <w:szCs w:val="28"/>
          <w:u w:val="single"/>
        </w:rPr>
      </w:pPr>
    </w:p>
    <w:p w14:paraId="6E82A853" w14:textId="77777777" w:rsidR="0058404A" w:rsidRDefault="0058404A" w:rsidP="007E0EF5">
      <w:pPr>
        <w:rPr>
          <w:rFonts w:ascii="Times New Roman" w:hAnsi="Times New Roman" w:cs="Times New Roman"/>
          <w:sz w:val="28"/>
          <w:szCs w:val="28"/>
          <w:u w:val="single"/>
        </w:rPr>
      </w:pPr>
    </w:p>
    <w:p w14:paraId="47FB81D4" w14:textId="77777777" w:rsidR="0058404A" w:rsidRDefault="0058404A" w:rsidP="007E0EF5">
      <w:pPr>
        <w:rPr>
          <w:rFonts w:ascii="Times New Roman" w:hAnsi="Times New Roman" w:cs="Times New Roman"/>
          <w:sz w:val="28"/>
          <w:szCs w:val="28"/>
          <w:u w:val="single"/>
        </w:rPr>
      </w:pPr>
    </w:p>
    <w:p w14:paraId="0CC5A423" w14:textId="77777777" w:rsidR="0058404A" w:rsidRDefault="0058404A" w:rsidP="007E0EF5">
      <w:pPr>
        <w:rPr>
          <w:rFonts w:ascii="Times New Roman" w:hAnsi="Times New Roman" w:cs="Times New Roman"/>
          <w:sz w:val="28"/>
          <w:szCs w:val="28"/>
          <w:u w:val="single"/>
        </w:rPr>
      </w:pPr>
    </w:p>
    <w:p w14:paraId="6961E4FA" w14:textId="77777777" w:rsidR="0058404A" w:rsidRDefault="0058404A" w:rsidP="007E0EF5">
      <w:pPr>
        <w:rPr>
          <w:rFonts w:ascii="Times New Roman" w:hAnsi="Times New Roman" w:cs="Times New Roman"/>
          <w:sz w:val="28"/>
          <w:szCs w:val="28"/>
          <w:u w:val="single"/>
        </w:rPr>
      </w:pPr>
    </w:p>
    <w:p w14:paraId="1717EF8E" w14:textId="77777777" w:rsidR="0058404A" w:rsidRDefault="0058404A" w:rsidP="007E0EF5">
      <w:pPr>
        <w:rPr>
          <w:rFonts w:ascii="Times New Roman" w:hAnsi="Times New Roman" w:cs="Times New Roman"/>
          <w:sz w:val="28"/>
          <w:szCs w:val="28"/>
          <w:u w:val="single"/>
        </w:rPr>
      </w:pPr>
    </w:p>
    <w:p w14:paraId="22D26BDD" w14:textId="77777777" w:rsidR="0058404A" w:rsidRDefault="0058404A" w:rsidP="007E0EF5">
      <w:pPr>
        <w:rPr>
          <w:rFonts w:ascii="Times New Roman" w:hAnsi="Times New Roman" w:cs="Times New Roman"/>
          <w:sz w:val="28"/>
          <w:szCs w:val="28"/>
          <w:u w:val="single"/>
        </w:rPr>
      </w:pPr>
    </w:p>
    <w:p w14:paraId="4D6036A2" w14:textId="77777777" w:rsidR="0058404A" w:rsidRDefault="0058404A" w:rsidP="007E0EF5">
      <w:pPr>
        <w:rPr>
          <w:rFonts w:ascii="Times New Roman" w:hAnsi="Times New Roman" w:cs="Times New Roman"/>
          <w:sz w:val="28"/>
          <w:szCs w:val="28"/>
          <w:u w:val="single"/>
        </w:rPr>
      </w:pPr>
    </w:p>
    <w:p w14:paraId="0B736D7F" w14:textId="77777777" w:rsidR="0058404A" w:rsidRDefault="0058404A" w:rsidP="007E0EF5">
      <w:pPr>
        <w:rPr>
          <w:rFonts w:ascii="Times New Roman" w:hAnsi="Times New Roman" w:cs="Times New Roman"/>
          <w:sz w:val="28"/>
          <w:szCs w:val="28"/>
          <w:u w:val="single"/>
        </w:rPr>
      </w:pPr>
    </w:p>
    <w:p w14:paraId="32DA6478" w14:textId="77777777" w:rsidR="0058404A" w:rsidRDefault="0058404A" w:rsidP="007E0EF5">
      <w:pPr>
        <w:rPr>
          <w:rFonts w:ascii="Times New Roman" w:hAnsi="Times New Roman" w:cs="Times New Roman"/>
          <w:sz w:val="28"/>
          <w:szCs w:val="28"/>
          <w:u w:val="single"/>
        </w:rPr>
      </w:pPr>
    </w:p>
    <w:p w14:paraId="4AF9BE80" w14:textId="77777777" w:rsidR="0058404A" w:rsidRDefault="0058404A" w:rsidP="007E0EF5">
      <w:pPr>
        <w:rPr>
          <w:rFonts w:ascii="Times New Roman" w:hAnsi="Times New Roman" w:cs="Times New Roman"/>
          <w:sz w:val="28"/>
          <w:szCs w:val="28"/>
          <w:u w:val="single"/>
        </w:rPr>
      </w:pPr>
    </w:p>
    <w:p w14:paraId="3917E7F7" w14:textId="77777777" w:rsidR="0058404A" w:rsidRDefault="0058404A" w:rsidP="007E0EF5">
      <w:pPr>
        <w:rPr>
          <w:rFonts w:ascii="Times New Roman" w:hAnsi="Times New Roman" w:cs="Times New Roman"/>
          <w:sz w:val="28"/>
          <w:szCs w:val="28"/>
          <w:u w:val="single"/>
        </w:rPr>
      </w:pPr>
    </w:p>
    <w:p w14:paraId="1CBB8EC2" w14:textId="77777777" w:rsidR="0058404A" w:rsidRDefault="0058404A" w:rsidP="007E0EF5">
      <w:pPr>
        <w:rPr>
          <w:rFonts w:ascii="Times New Roman" w:hAnsi="Times New Roman" w:cs="Times New Roman"/>
          <w:sz w:val="28"/>
          <w:szCs w:val="28"/>
          <w:u w:val="single"/>
        </w:rPr>
      </w:pPr>
    </w:p>
    <w:p w14:paraId="10290ACA" w14:textId="62606C23" w:rsidR="0058404A" w:rsidRDefault="0058404A" w:rsidP="007E0EF5">
      <w:pPr>
        <w:rPr>
          <w:rFonts w:ascii="Times New Roman" w:hAnsi="Times New Roman" w:cs="Times New Roman"/>
          <w:sz w:val="28"/>
          <w:szCs w:val="28"/>
          <w:u w:val="single"/>
        </w:rPr>
      </w:pPr>
      <w:r w:rsidRPr="0058404A">
        <w:rPr>
          <w:rFonts w:ascii="Times New Roman" w:hAnsi="Times New Roman" w:cs="Times New Roman"/>
          <w:sz w:val="28"/>
          <w:szCs w:val="28"/>
          <w:u w:val="single"/>
        </w:rPr>
        <w:lastRenderedPageBreak/>
        <w:t>References:</w:t>
      </w:r>
    </w:p>
    <w:p w14:paraId="31767F93" w14:textId="77777777" w:rsidR="0058404A" w:rsidRPr="00032FC9" w:rsidRDefault="0058404A" w:rsidP="0058404A">
      <w:pPr>
        <w:pStyle w:val="ListParagraph"/>
        <w:numPr>
          <w:ilvl w:val="0"/>
          <w:numId w:val="1"/>
        </w:numPr>
        <w:rPr>
          <w:rFonts w:ascii="Times New Roman" w:hAnsi="Times New Roman" w:cs="Times New Roman"/>
          <w:sz w:val="24"/>
          <w:szCs w:val="24"/>
        </w:rPr>
      </w:pPr>
      <w:bookmarkStart w:id="1" w:name="_Hlk36193601"/>
      <w:r w:rsidRPr="00032FC9">
        <w:rPr>
          <w:rFonts w:ascii="Times New Roman" w:hAnsi="Times New Roman" w:cs="Times New Roman"/>
          <w:sz w:val="24"/>
          <w:szCs w:val="24"/>
        </w:rPr>
        <w:t xml:space="preserve">Adams, K., </w:t>
      </w:r>
      <w:bookmarkEnd w:id="1"/>
      <w:r w:rsidRPr="00032FC9">
        <w:rPr>
          <w:rFonts w:ascii="Times New Roman" w:hAnsi="Times New Roman" w:cs="Times New Roman"/>
          <w:sz w:val="24"/>
          <w:szCs w:val="24"/>
        </w:rPr>
        <w:t>OʼShea, J., OʼShea, K. and Climstein, M., 1992. The Effect of Six Weeks of Squat, Plyometric and Squat-Plyometric Training on Power Production. Journal of Strength and Conditioning Research, 6(1), pp.36-41.</w:t>
      </w:r>
    </w:p>
    <w:p w14:paraId="2A08EFB6" w14:textId="77777777" w:rsidR="0058404A" w:rsidRPr="00032FC9" w:rsidRDefault="0058404A" w:rsidP="0058404A">
      <w:pPr>
        <w:pStyle w:val="ListParagraph"/>
        <w:numPr>
          <w:ilvl w:val="0"/>
          <w:numId w:val="1"/>
        </w:numPr>
        <w:rPr>
          <w:rFonts w:ascii="Times New Roman" w:hAnsi="Times New Roman" w:cs="Times New Roman"/>
          <w:sz w:val="24"/>
          <w:szCs w:val="24"/>
        </w:rPr>
      </w:pPr>
      <w:bookmarkStart w:id="2" w:name="_Hlk36147589"/>
      <w:r w:rsidRPr="00032FC9">
        <w:rPr>
          <w:rFonts w:ascii="Times New Roman" w:hAnsi="Times New Roman" w:cs="Times New Roman"/>
          <w:sz w:val="24"/>
          <w:szCs w:val="24"/>
        </w:rPr>
        <w:t xml:space="preserve">Denton, J. </w:t>
      </w:r>
      <w:bookmarkEnd w:id="2"/>
      <w:r w:rsidRPr="00032FC9">
        <w:rPr>
          <w:rFonts w:ascii="Times New Roman" w:hAnsi="Times New Roman" w:cs="Times New Roman"/>
          <w:sz w:val="24"/>
          <w:szCs w:val="24"/>
        </w:rPr>
        <w:t>and Cronin, J., 2006. Kinematic, Kinetic, and Blood Lactate Profiles of Continuous and Intraset Rest Loading Schemes. The Journal of Strength and Conditioning Research, 20(3), p.528.</w:t>
      </w:r>
    </w:p>
    <w:p w14:paraId="33E0F3A2" w14:textId="77777777" w:rsidR="0058404A" w:rsidRPr="00032FC9" w:rsidRDefault="0058404A" w:rsidP="0058404A">
      <w:pPr>
        <w:pStyle w:val="ListParagraph"/>
        <w:numPr>
          <w:ilvl w:val="0"/>
          <w:numId w:val="1"/>
        </w:numPr>
        <w:rPr>
          <w:rFonts w:ascii="Times New Roman" w:hAnsi="Times New Roman" w:cs="Times New Roman"/>
          <w:sz w:val="24"/>
          <w:szCs w:val="24"/>
        </w:rPr>
      </w:pPr>
      <w:r w:rsidRPr="00032FC9">
        <w:rPr>
          <w:rFonts w:ascii="Times New Roman" w:hAnsi="Times New Roman" w:cs="Times New Roman"/>
          <w:sz w:val="24"/>
          <w:szCs w:val="24"/>
        </w:rPr>
        <w:t>FROBÖSE, I., VERDONCK, A., DUESBERG, F. and MUCHA, C., 1993. [Effects of various load intensities in the framework of postoperative stationary endurance training on performance deficit of the quadriceps muscle of the thigh]. Zeitschrift Fur Orthopadie Und Ihre Grenzgebiete, 131(2), pp. 164-167.</w:t>
      </w:r>
    </w:p>
    <w:p w14:paraId="57EF5183" w14:textId="77777777" w:rsidR="0058404A" w:rsidRPr="00032FC9" w:rsidRDefault="0058404A" w:rsidP="0058404A">
      <w:pPr>
        <w:pStyle w:val="ListParagraph"/>
        <w:numPr>
          <w:ilvl w:val="0"/>
          <w:numId w:val="1"/>
        </w:numPr>
        <w:rPr>
          <w:rFonts w:ascii="Times New Roman" w:hAnsi="Times New Roman" w:cs="Times New Roman"/>
          <w:sz w:val="24"/>
          <w:szCs w:val="24"/>
        </w:rPr>
      </w:pPr>
      <w:r w:rsidRPr="00032FC9">
        <w:rPr>
          <w:rFonts w:ascii="Times New Roman" w:hAnsi="Times New Roman" w:cs="Times New Roman"/>
          <w:sz w:val="24"/>
          <w:szCs w:val="24"/>
        </w:rPr>
        <w:t>HAFF, G.G., WHITLEY, A., MCCOY, L.B., O'BRYANT, H.S., KILGORE, J.L., HAFF, E.E., PIERCE, K. and STONE, M.H., 2003. Effects of Different Set Configurations on Barbell Velocity and Displacement During a Clean Pull. The Journal of Strength &amp; Conditioning Research, 17(1), pp. 95–103.</w:t>
      </w:r>
    </w:p>
    <w:p w14:paraId="1316E942" w14:textId="77777777" w:rsidR="0058404A" w:rsidRPr="00032FC9" w:rsidRDefault="0058404A" w:rsidP="0058404A">
      <w:pPr>
        <w:pStyle w:val="ListParagraph"/>
        <w:numPr>
          <w:ilvl w:val="0"/>
          <w:numId w:val="1"/>
        </w:numPr>
        <w:rPr>
          <w:rFonts w:ascii="Times New Roman" w:hAnsi="Times New Roman" w:cs="Times New Roman"/>
          <w:sz w:val="24"/>
          <w:szCs w:val="24"/>
        </w:rPr>
      </w:pPr>
      <w:bookmarkStart w:id="3" w:name="_Hlk36195625"/>
      <w:r w:rsidRPr="00032FC9">
        <w:rPr>
          <w:rFonts w:ascii="Times New Roman" w:hAnsi="Times New Roman" w:cs="Times New Roman"/>
          <w:sz w:val="24"/>
          <w:szCs w:val="24"/>
        </w:rPr>
        <w:t xml:space="preserve">HARRIS, G., </w:t>
      </w:r>
      <w:bookmarkEnd w:id="3"/>
      <w:r w:rsidRPr="00032FC9">
        <w:rPr>
          <w:rFonts w:ascii="Times New Roman" w:hAnsi="Times New Roman" w:cs="Times New Roman"/>
          <w:sz w:val="24"/>
          <w:szCs w:val="24"/>
        </w:rPr>
        <w:t>STONE, M., O'BRYANT, H., PROULX, C. and JOHNSON, R., 2000. Short-Term Performance Effects of High Power, High Force, or Combined Weight-Training Methods. The Journal of Strength and Conditioning Research, 14(1), p.14.</w:t>
      </w:r>
    </w:p>
    <w:p w14:paraId="70FF3435" w14:textId="77777777" w:rsidR="0058404A" w:rsidRPr="00032FC9" w:rsidRDefault="0058404A" w:rsidP="0058404A">
      <w:pPr>
        <w:pStyle w:val="ListParagraph"/>
        <w:numPr>
          <w:ilvl w:val="0"/>
          <w:numId w:val="1"/>
        </w:numPr>
        <w:rPr>
          <w:rFonts w:ascii="Times New Roman" w:hAnsi="Times New Roman" w:cs="Times New Roman"/>
          <w:sz w:val="24"/>
          <w:szCs w:val="24"/>
        </w:rPr>
      </w:pPr>
      <w:bookmarkStart w:id="4" w:name="_Hlk36144262"/>
      <w:r w:rsidRPr="00032FC9">
        <w:rPr>
          <w:rFonts w:ascii="Times New Roman" w:hAnsi="Times New Roman" w:cs="Times New Roman"/>
          <w:sz w:val="24"/>
          <w:szCs w:val="24"/>
        </w:rPr>
        <w:t>Iglesias-Soler, E., Carballeira, E., Sánchez-Otero, T., Mayo, X. and Fernández-del-Olmo, M., 2014.</w:t>
      </w:r>
      <w:bookmarkEnd w:id="4"/>
      <w:r w:rsidRPr="00032FC9">
        <w:rPr>
          <w:rFonts w:ascii="Times New Roman" w:hAnsi="Times New Roman" w:cs="Times New Roman"/>
          <w:sz w:val="24"/>
          <w:szCs w:val="24"/>
        </w:rPr>
        <w:t xml:space="preserve"> Performance of Maximum Number of Repetitions with Cluster-Set Configuration. International Journal of Sports Physiology and Performance, 9(4), pp.637-642.</w:t>
      </w:r>
    </w:p>
    <w:p w14:paraId="0982CE0B" w14:textId="77777777" w:rsidR="0058404A" w:rsidRPr="00032FC9" w:rsidRDefault="0058404A" w:rsidP="0058404A">
      <w:pPr>
        <w:pStyle w:val="ListParagraph"/>
        <w:numPr>
          <w:ilvl w:val="0"/>
          <w:numId w:val="1"/>
        </w:numPr>
        <w:rPr>
          <w:rFonts w:ascii="Times New Roman" w:hAnsi="Times New Roman" w:cs="Times New Roman"/>
          <w:sz w:val="24"/>
          <w:szCs w:val="24"/>
        </w:rPr>
      </w:pPr>
      <w:r w:rsidRPr="00032FC9">
        <w:rPr>
          <w:rFonts w:ascii="Times New Roman" w:hAnsi="Times New Roman" w:cs="Times New Roman"/>
          <w:sz w:val="24"/>
          <w:szCs w:val="24"/>
        </w:rPr>
        <w:t>Lawton T, Cronin J, Drinkwater E, Lindsell R, Pyne D. The effect of continuous repetition training and intra-set rest training on bench press strength and power. J Sports Med Phys Fitness 44:361–367. 2004.</w:t>
      </w:r>
    </w:p>
    <w:p w14:paraId="7A2727FA" w14:textId="77777777" w:rsidR="0058404A" w:rsidRPr="00032FC9" w:rsidRDefault="0058404A" w:rsidP="0058404A">
      <w:pPr>
        <w:pStyle w:val="ListParagraph"/>
        <w:numPr>
          <w:ilvl w:val="0"/>
          <w:numId w:val="1"/>
        </w:numPr>
        <w:rPr>
          <w:rFonts w:ascii="Times New Roman" w:hAnsi="Times New Roman" w:cs="Times New Roman"/>
          <w:sz w:val="24"/>
          <w:szCs w:val="24"/>
        </w:rPr>
      </w:pPr>
      <w:bookmarkStart w:id="5" w:name="_Hlk36195852"/>
      <w:r w:rsidRPr="00032FC9">
        <w:rPr>
          <w:rFonts w:ascii="Times New Roman" w:hAnsi="Times New Roman" w:cs="Times New Roman"/>
          <w:sz w:val="24"/>
          <w:szCs w:val="24"/>
        </w:rPr>
        <w:t xml:space="preserve">Lynch, G., </w:t>
      </w:r>
      <w:bookmarkEnd w:id="5"/>
      <w:r w:rsidRPr="00032FC9">
        <w:rPr>
          <w:rFonts w:ascii="Times New Roman" w:hAnsi="Times New Roman" w:cs="Times New Roman"/>
          <w:sz w:val="24"/>
          <w:szCs w:val="24"/>
        </w:rPr>
        <w:t>Hinkle, R. and Faulkner, J., 2000. Power Output of Fast and Slow Skeletal Muscles of MDX (Dystrophic) and Control Mice After Clenbuterol Treatment. Experimental Physiology, 85(3), pp.295-299.</w:t>
      </w:r>
    </w:p>
    <w:p w14:paraId="4B359390" w14:textId="77777777" w:rsidR="0058404A" w:rsidRPr="00032FC9" w:rsidRDefault="0058404A" w:rsidP="0058404A">
      <w:pPr>
        <w:pStyle w:val="ListParagraph"/>
        <w:numPr>
          <w:ilvl w:val="0"/>
          <w:numId w:val="1"/>
        </w:numPr>
        <w:rPr>
          <w:rFonts w:ascii="Times New Roman" w:hAnsi="Times New Roman" w:cs="Times New Roman"/>
          <w:sz w:val="24"/>
          <w:szCs w:val="24"/>
        </w:rPr>
      </w:pPr>
      <w:bookmarkStart w:id="6" w:name="_Hlk36195665"/>
      <w:r w:rsidRPr="00032FC9">
        <w:rPr>
          <w:rFonts w:ascii="Times New Roman" w:hAnsi="Times New Roman" w:cs="Times New Roman"/>
          <w:sz w:val="24"/>
          <w:szCs w:val="24"/>
        </w:rPr>
        <w:t xml:space="preserve">McBRIDE, J., </w:t>
      </w:r>
      <w:bookmarkEnd w:id="6"/>
      <w:r w:rsidRPr="00032FC9">
        <w:rPr>
          <w:rFonts w:ascii="Times New Roman" w:hAnsi="Times New Roman" w:cs="Times New Roman"/>
          <w:sz w:val="24"/>
          <w:szCs w:val="24"/>
        </w:rPr>
        <w:t>TRIPLETT-McBRIDE, T., DAVIE, A. and NEWTON, R., 2002. The Effect of Heavy- Vs. Light-Load Jump Squats on the Development of Strength, Power, and Speed. The Journal of Strength and Conditioning Research, 16(1), p.75.</w:t>
      </w:r>
    </w:p>
    <w:p w14:paraId="616ACAF6" w14:textId="77777777" w:rsidR="0058404A" w:rsidRPr="00032FC9" w:rsidRDefault="0058404A" w:rsidP="0058404A">
      <w:pPr>
        <w:pStyle w:val="ListParagraph"/>
        <w:numPr>
          <w:ilvl w:val="0"/>
          <w:numId w:val="1"/>
        </w:numPr>
        <w:rPr>
          <w:rFonts w:ascii="Times New Roman" w:hAnsi="Times New Roman" w:cs="Times New Roman"/>
          <w:sz w:val="24"/>
          <w:szCs w:val="24"/>
        </w:rPr>
      </w:pPr>
      <w:bookmarkStart w:id="7" w:name="_Hlk36126682"/>
      <w:r w:rsidRPr="00032FC9">
        <w:rPr>
          <w:rFonts w:ascii="Times New Roman" w:hAnsi="Times New Roman" w:cs="Times New Roman"/>
          <w:sz w:val="24"/>
          <w:szCs w:val="24"/>
        </w:rPr>
        <w:t>MORALES-ARTACHO, A.J., PADIAL, P., GARCÍA-RAMOS, A., PÉREZ-CASTILLA, A. and FERICHE, B., April, 2018</w:t>
      </w:r>
      <w:bookmarkEnd w:id="7"/>
      <w:r w:rsidRPr="00032FC9">
        <w:rPr>
          <w:rFonts w:ascii="Times New Roman" w:hAnsi="Times New Roman" w:cs="Times New Roman"/>
          <w:sz w:val="24"/>
          <w:szCs w:val="24"/>
        </w:rPr>
        <w:t>-last update, Influence of a Cluster Set Configuration on the Adaptations. Available: https://journals.lww.com/nsca-jscr/Fulltext/2018/04000/Influence_of_a_Cluster_Set_Configuration_on_the.6.aspx [Mar 26, 2020].</w:t>
      </w:r>
    </w:p>
    <w:p w14:paraId="58F91C6D" w14:textId="77777777" w:rsidR="0058404A" w:rsidRPr="00032FC9" w:rsidRDefault="0058404A" w:rsidP="0058404A">
      <w:pPr>
        <w:pStyle w:val="ListParagraph"/>
        <w:numPr>
          <w:ilvl w:val="0"/>
          <w:numId w:val="1"/>
        </w:numPr>
        <w:rPr>
          <w:rFonts w:ascii="Times New Roman" w:hAnsi="Times New Roman" w:cs="Times New Roman"/>
          <w:sz w:val="24"/>
          <w:szCs w:val="24"/>
        </w:rPr>
      </w:pPr>
      <w:bookmarkStart w:id="8" w:name="_Hlk36198865"/>
      <w:r w:rsidRPr="00032FC9">
        <w:rPr>
          <w:rFonts w:ascii="Times New Roman" w:hAnsi="Times New Roman" w:cs="Times New Roman"/>
          <w:sz w:val="24"/>
          <w:szCs w:val="24"/>
        </w:rPr>
        <w:t xml:space="preserve">Newton, R. </w:t>
      </w:r>
      <w:bookmarkEnd w:id="8"/>
      <w:r w:rsidRPr="00032FC9">
        <w:rPr>
          <w:rFonts w:ascii="Times New Roman" w:hAnsi="Times New Roman" w:cs="Times New Roman"/>
          <w:sz w:val="24"/>
          <w:szCs w:val="24"/>
        </w:rPr>
        <w:t>and Kraemer, W., 1994. Developing Explosive Muscular Power: Implications for a Mixed Methods Training Strategy. STRENGTH AND CONDITIONING JOURNAL, 16(5), p.20.</w:t>
      </w:r>
    </w:p>
    <w:p w14:paraId="67C4725D" w14:textId="77777777" w:rsidR="0058404A" w:rsidRPr="00032FC9" w:rsidRDefault="0058404A" w:rsidP="0058404A">
      <w:pPr>
        <w:pStyle w:val="ListParagraph"/>
        <w:numPr>
          <w:ilvl w:val="0"/>
          <w:numId w:val="1"/>
        </w:numPr>
        <w:rPr>
          <w:rFonts w:ascii="Times New Roman" w:hAnsi="Times New Roman" w:cs="Times New Roman"/>
          <w:sz w:val="24"/>
          <w:szCs w:val="24"/>
        </w:rPr>
      </w:pPr>
      <w:bookmarkStart w:id="9" w:name="_Hlk36207298"/>
      <w:r w:rsidRPr="00032FC9">
        <w:rPr>
          <w:rFonts w:ascii="Times New Roman" w:hAnsi="Times New Roman" w:cs="Times New Roman"/>
          <w:sz w:val="24"/>
          <w:szCs w:val="24"/>
        </w:rPr>
        <w:t xml:space="preserve">Stone, M., </w:t>
      </w:r>
      <w:bookmarkEnd w:id="9"/>
      <w:r w:rsidRPr="00032FC9">
        <w:rPr>
          <w:rFonts w:ascii="Times New Roman" w:hAnsi="Times New Roman" w:cs="Times New Roman"/>
          <w:sz w:val="24"/>
          <w:szCs w:val="24"/>
        </w:rPr>
        <w:t>Keith, R., Kearney, J., Fleck, S., Wilson, G. and Triplett, N., 1991. Overtraining: A Review of the Signs, Symptoms and Possible Causes. The Journal of Strength and Conditioning Research, 5(1), p.35.</w:t>
      </w:r>
    </w:p>
    <w:p w14:paraId="766441C8" w14:textId="77777777" w:rsidR="0058404A" w:rsidRPr="00032FC9" w:rsidRDefault="0058404A" w:rsidP="0058404A">
      <w:pPr>
        <w:pStyle w:val="ListParagraph"/>
        <w:numPr>
          <w:ilvl w:val="0"/>
          <w:numId w:val="1"/>
        </w:numPr>
        <w:rPr>
          <w:rFonts w:ascii="Times New Roman" w:hAnsi="Times New Roman" w:cs="Times New Roman"/>
          <w:sz w:val="24"/>
          <w:szCs w:val="24"/>
        </w:rPr>
      </w:pPr>
      <w:bookmarkStart w:id="10" w:name="_Hlk36144726"/>
      <w:r w:rsidRPr="00032FC9">
        <w:rPr>
          <w:rFonts w:ascii="Times New Roman" w:hAnsi="Times New Roman" w:cs="Times New Roman"/>
          <w:sz w:val="24"/>
          <w:szCs w:val="24"/>
        </w:rPr>
        <w:t xml:space="preserve">Tufano, JJ </w:t>
      </w:r>
      <w:bookmarkEnd w:id="10"/>
      <w:r w:rsidRPr="00032FC9">
        <w:rPr>
          <w:rFonts w:ascii="Times New Roman" w:hAnsi="Times New Roman" w:cs="Times New Roman"/>
          <w:sz w:val="24"/>
          <w:szCs w:val="24"/>
        </w:rPr>
        <w:t>Brown, L. and Haff, G., 2017. Theoretical and Practical Aspects of Different Cluster Set Structures. Journal of Strength and Conditioning Research, 31(3), pp.848-867.</w:t>
      </w:r>
    </w:p>
    <w:p w14:paraId="38F3F780" w14:textId="77777777" w:rsidR="0058404A" w:rsidRPr="0058404A" w:rsidRDefault="0058404A" w:rsidP="007E0EF5">
      <w:pPr>
        <w:rPr>
          <w:rFonts w:ascii="Times New Roman" w:hAnsi="Times New Roman" w:cs="Times New Roman"/>
          <w:sz w:val="28"/>
          <w:szCs w:val="28"/>
          <w:u w:val="single"/>
        </w:rPr>
      </w:pPr>
    </w:p>
    <w:sectPr w:rsidR="0058404A" w:rsidRPr="0058404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009E9" w14:textId="77777777" w:rsidR="000D33CE" w:rsidRDefault="000D33CE" w:rsidP="0058404A">
      <w:pPr>
        <w:spacing w:after="0" w:line="240" w:lineRule="auto"/>
      </w:pPr>
      <w:r>
        <w:separator/>
      </w:r>
    </w:p>
  </w:endnote>
  <w:endnote w:type="continuationSeparator" w:id="0">
    <w:p w14:paraId="03E6C99D" w14:textId="77777777" w:rsidR="000D33CE" w:rsidRDefault="000D33CE" w:rsidP="00584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2AEF" w:usb1="4000207B" w:usb2="00000000"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3879541"/>
      <w:docPartObj>
        <w:docPartGallery w:val="Page Numbers (Bottom of Page)"/>
        <w:docPartUnique/>
      </w:docPartObj>
    </w:sdtPr>
    <w:sdtEndPr>
      <w:rPr>
        <w:noProof/>
      </w:rPr>
    </w:sdtEndPr>
    <w:sdtContent>
      <w:p w14:paraId="7E347BDF" w14:textId="7B055412" w:rsidR="0058404A" w:rsidRDefault="005840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AB7900" w14:textId="77777777" w:rsidR="0058404A" w:rsidRDefault="00584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AEA0C" w14:textId="77777777" w:rsidR="000D33CE" w:rsidRDefault="000D33CE" w:rsidP="0058404A">
      <w:pPr>
        <w:spacing w:after="0" w:line="240" w:lineRule="auto"/>
      </w:pPr>
      <w:r>
        <w:separator/>
      </w:r>
    </w:p>
  </w:footnote>
  <w:footnote w:type="continuationSeparator" w:id="0">
    <w:p w14:paraId="147FDE89" w14:textId="77777777" w:rsidR="000D33CE" w:rsidRDefault="000D33CE" w:rsidP="00584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A836BE"/>
    <w:multiLevelType w:val="hybridMultilevel"/>
    <w:tmpl w:val="C0007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EF5"/>
    <w:rsid w:val="00024774"/>
    <w:rsid w:val="00043F8B"/>
    <w:rsid w:val="00051ED0"/>
    <w:rsid w:val="00061D07"/>
    <w:rsid w:val="00085E31"/>
    <w:rsid w:val="000967D2"/>
    <w:rsid w:val="000A066C"/>
    <w:rsid w:val="000B49F5"/>
    <w:rsid w:val="000C0D63"/>
    <w:rsid w:val="000D33CE"/>
    <w:rsid w:val="00102752"/>
    <w:rsid w:val="00162157"/>
    <w:rsid w:val="00164BB5"/>
    <w:rsid w:val="00171505"/>
    <w:rsid w:val="001A7610"/>
    <w:rsid w:val="0025123A"/>
    <w:rsid w:val="002D5F57"/>
    <w:rsid w:val="002E02B9"/>
    <w:rsid w:val="00330649"/>
    <w:rsid w:val="00345FE4"/>
    <w:rsid w:val="00346387"/>
    <w:rsid w:val="00375960"/>
    <w:rsid w:val="003804DB"/>
    <w:rsid w:val="003F40E0"/>
    <w:rsid w:val="004A265D"/>
    <w:rsid w:val="004A2C34"/>
    <w:rsid w:val="005677EE"/>
    <w:rsid w:val="00577476"/>
    <w:rsid w:val="005818CF"/>
    <w:rsid w:val="005819EE"/>
    <w:rsid w:val="0058404A"/>
    <w:rsid w:val="005C5E5E"/>
    <w:rsid w:val="005D5227"/>
    <w:rsid w:val="00602C84"/>
    <w:rsid w:val="00605E20"/>
    <w:rsid w:val="00614980"/>
    <w:rsid w:val="006416AB"/>
    <w:rsid w:val="006C03AA"/>
    <w:rsid w:val="006D5831"/>
    <w:rsid w:val="00714A76"/>
    <w:rsid w:val="00715D17"/>
    <w:rsid w:val="00746592"/>
    <w:rsid w:val="007B7CAE"/>
    <w:rsid w:val="007E0EF5"/>
    <w:rsid w:val="00810D8D"/>
    <w:rsid w:val="008226E1"/>
    <w:rsid w:val="0083051C"/>
    <w:rsid w:val="00831306"/>
    <w:rsid w:val="008511E6"/>
    <w:rsid w:val="00853CD8"/>
    <w:rsid w:val="008A0D62"/>
    <w:rsid w:val="00952964"/>
    <w:rsid w:val="00970DD6"/>
    <w:rsid w:val="009C1837"/>
    <w:rsid w:val="00A65D14"/>
    <w:rsid w:val="00A84022"/>
    <w:rsid w:val="00AA0CC8"/>
    <w:rsid w:val="00AB5958"/>
    <w:rsid w:val="00B06CD9"/>
    <w:rsid w:val="00B175FF"/>
    <w:rsid w:val="00B2567E"/>
    <w:rsid w:val="00B768B3"/>
    <w:rsid w:val="00BD3C9C"/>
    <w:rsid w:val="00C11E09"/>
    <w:rsid w:val="00C168D0"/>
    <w:rsid w:val="00C22587"/>
    <w:rsid w:val="00C317B5"/>
    <w:rsid w:val="00C64514"/>
    <w:rsid w:val="00C76605"/>
    <w:rsid w:val="00CB0BCD"/>
    <w:rsid w:val="00D132D7"/>
    <w:rsid w:val="00D22A62"/>
    <w:rsid w:val="00D5466F"/>
    <w:rsid w:val="00DF5E65"/>
    <w:rsid w:val="00E24CE3"/>
    <w:rsid w:val="00E26693"/>
    <w:rsid w:val="00E2763D"/>
    <w:rsid w:val="00E30AF7"/>
    <w:rsid w:val="00E53701"/>
    <w:rsid w:val="00EB1BC7"/>
    <w:rsid w:val="00ED18AA"/>
    <w:rsid w:val="00EE2691"/>
    <w:rsid w:val="00F74EC4"/>
    <w:rsid w:val="00F91602"/>
    <w:rsid w:val="00FA2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A316F"/>
  <w15:chartTrackingRefBased/>
  <w15:docId w15:val="{F9D429D8-0789-4287-B647-B717B5AAD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4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04A"/>
  </w:style>
  <w:style w:type="paragraph" w:styleId="Footer">
    <w:name w:val="footer"/>
    <w:basedOn w:val="Normal"/>
    <w:link w:val="FooterChar"/>
    <w:uiPriority w:val="99"/>
    <w:unhideWhenUsed/>
    <w:rsid w:val="00584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04A"/>
  </w:style>
  <w:style w:type="paragraph" w:styleId="ListParagraph">
    <w:name w:val="List Paragraph"/>
    <w:basedOn w:val="Normal"/>
    <w:uiPriority w:val="34"/>
    <w:qFormat/>
    <w:rsid w:val="0058404A"/>
    <w:pPr>
      <w:ind w:left="720"/>
      <w:contextualSpacing/>
    </w:pPr>
  </w:style>
  <w:style w:type="paragraph" w:styleId="Subtitle">
    <w:name w:val="Subtitle"/>
    <w:basedOn w:val="Normal"/>
    <w:link w:val="SubtitleChar"/>
    <w:qFormat/>
    <w:rsid w:val="000967D2"/>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0967D2"/>
    <w:rPr>
      <w:rFonts w:ascii="Times New Roman" w:eastAsia="MS Minngs" w:hAnsi="Times New Roman" w:cs="Times New Roman"/>
      <w:sz w:val="32"/>
      <w:szCs w:val="32"/>
      <w:u w:val="single"/>
      <w:lang w:eastAsia="en-GB"/>
    </w:rPr>
  </w:style>
  <w:style w:type="paragraph" w:customStyle="1" w:styleId="Modcode">
    <w:name w:val="Modcode"/>
    <w:basedOn w:val="Normal"/>
    <w:rsid w:val="000967D2"/>
    <w:pPr>
      <w:spacing w:after="0" w:line="240" w:lineRule="auto"/>
      <w:jc w:val="center"/>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91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F4039-81E5-4495-85FC-C62CCC0E8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29525</TotalTime>
  <Pages>11</Pages>
  <Words>2656</Words>
  <Characters>15141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Kemsley Mathias</dc:creator>
  <cp:keywords/>
  <dc:description/>
  <cp:lastModifiedBy>Kemsley Mathias</cp:lastModifiedBy>
  <cp:revision>10</cp:revision>
  <dcterms:created xsi:type="dcterms:W3CDTF">2020-03-02T16:47:00Z</dcterms:created>
  <dcterms:modified xsi:type="dcterms:W3CDTF">2020-03-27T14:01:00Z</dcterms:modified>
</cp:coreProperties>
</file>