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145FC" w14:textId="77777777" w:rsidR="002D06BE" w:rsidRDefault="002D06BE" w:rsidP="002D06BE">
      <w:pPr>
        <w:spacing w:after="242" w:line="259" w:lineRule="auto"/>
        <w:ind w:left="-5" w:right="0"/>
        <w:jc w:val="left"/>
      </w:pPr>
      <w:r>
        <w:rPr>
          <w:b/>
          <w:sz w:val="28"/>
        </w:rPr>
        <w:t xml:space="preserve">                            Professional Career Development</w:t>
      </w:r>
      <w:r>
        <w:rPr>
          <w:b/>
        </w:rPr>
        <w:t xml:space="preserve"> </w:t>
      </w:r>
    </w:p>
    <w:p w14:paraId="40F6C47D" w14:textId="77777777" w:rsidR="002D06BE" w:rsidRDefault="002D06BE" w:rsidP="002D06BE">
      <w:pPr>
        <w:spacing w:after="267" w:line="259" w:lineRule="auto"/>
        <w:ind w:left="0" w:right="0" w:firstLine="0"/>
        <w:jc w:val="left"/>
      </w:pPr>
      <w:r>
        <w:t xml:space="preserve"> </w:t>
      </w:r>
    </w:p>
    <w:p w14:paraId="55DCD77C" w14:textId="77777777" w:rsidR="002D06BE" w:rsidRDefault="002D06BE" w:rsidP="002D06BE">
      <w:pPr>
        <w:spacing w:after="267" w:line="259" w:lineRule="auto"/>
        <w:ind w:left="0" w:right="0" w:firstLine="0"/>
        <w:jc w:val="left"/>
      </w:pPr>
      <w:r>
        <w:t xml:space="preserve"> </w:t>
      </w:r>
    </w:p>
    <w:p w14:paraId="1443955A" w14:textId="77777777" w:rsidR="002D06BE" w:rsidRDefault="002D06BE" w:rsidP="002D06BE">
      <w:pPr>
        <w:spacing w:after="322" w:line="259" w:lineRule="auto"/>
        <w:ind w:left="0" w:right="0" w:firstLine="0"/>
        <w:jc w:val="left"/>
      </w:pPr>
      <w:r>
        <w:t xml:space="preserve"> </w:t>
      </w:r>
    </w:p>
    <w:p w14:paraId="7FC56759" w14:textId="77777777" w:rsidR="002D06BE" w:rsidRDefault="002D06BE" w:rsidP="002D06BE">
      <w:pPr>
        <w:spacing w:after="292" w:line="259" w:lineRule="auto"/>
        <w:ind w:left="0" w:right="0" w:firstLine="0"/>
        <w:jc w:val="left"/>
      </w:pPr>
      <w:r>
        <w:rPr>
          <w:sz w:val="28"/>
        </w:rPr>
        <w:t xml:space="preserve"> </w:t>
      </w:r>
    </w:p>
    <w:p w14:paraId="531AB060" w14:textId="77777777" w:rsidR="002D06BE" w:rsidRDefault="002D06BE" w:rsidP="002D06BE">
      <w:pPr>
        <w:spacing w:after="295" w:line="259" w:lineRule="auto"/>
        <w:ind w:left="-5" w:right="0"/>
        <w:jc w:val="left"/>
      </w:pPr>
      <w:r>
        <w:rPr>
          <w:sz w:val="28"/>
        </w:rPr>
        <w:t xml:space="preserve">Module title: Professional Career Development </w:t>
      </w:r>
    </w:p>
    <w:p w14:paraId="41ED3435" w14:textId="77777777" w:rsidR="002D06BE" w:rsidRDefault="002D06BE" w:rsidP="002D06BE">
      <w:pPr>
        <w:spacing w:after="295" w:line="259" w:lineRule="auto"/>
        <w:ind w:left="-5" w:right="0"/>
        <w:jc w:val="left"/>
      </w:pPr>
      <w:r>
        <w:rPr>
          <w:sz w:val="28"/>
        </w:rPr>
        <w:t xml:space="preserve">Module code: LCHS4005 </w:t>
      </w:r>
    </w:p>
    <w:p w14:paraId="43F8AD38" w14:textId="09A4F69D" w:rsidR="002D06BE" w:rsidRDefault="00515D85" w:rsidP="002D06BE">
      <w:pPr>
        <w:spacing w:after="295" w:line="259" w:lineRule="auto"/>
        <w:ind w:left="-5" w:right="0"/>
        <w:jc w:val="left"/>
        <w:rPr>
          <w:sz w:val="28"/>
        </w:rPr>
      </w:pPr>
      <w:r>
        <w:rPr>
          <w:sz w:val="28"/>
        </w:rPr>
        <w:t>Lecturer: Lloyd Beharry</w:t>
      </w:r>
      <w:r w:rsidR="002D06BE">
        <w:rPr>
          <w:sz w:val="28"/>
        </w:rPr>
        <w:t xml:space="preserve"> </w:t>
      </w:r>
    </w:p>
    <w:p w14:paraId="40BD6C18" w14:textId="413FB2F1" w:rsidR="00515D85" w:rsidRDefault="00515D85" w:rsidP="002D06BE">
      <w:pPr>
        <w:spacing w:after="295" w:line="259" w:lineRule="auto"/>
        <w:ind w:left="-5" w:right="0"/>
        <w:jc w:val="left"/>
      </w:pPr>
      <w:r>
        <w:rPr>
          <w:sz w:val="28"/>
        </w:rPr>
        <w:t>Student name: Fatema Begum</w:t>
      </w:r>
    </w:p>
    <w:p w14:paraId="361A20A0" w14:textId="10F19A00" w:rsidR="002D06BE" w:rsidRDefault="002D06BE" w:rsidP="002D06BE">
      <w:pPr>
        <w:spacing w:after="295" w:line="259" w:lineRule="auto"/>
        <w:ind w:left="-5" w:right="0"/>
        <w:jc w:val="left"/>
      </w:pPr>
      <w:r>
        <w:rPr>
          <w:sz w:val="28"/>
        </w:rPr>
        <w:t>Student ID</w:t>
      </w:r>
      <w:r w:rsidR="00515D85">
        <w:rPr>
          <w:sz w:val="28"/>
        </w:rPr>
        <w:t>: 2132010</w:t>
      </w:r>
    </w:p>
    <w:p w14:paraId="23626774" w14:textId="112099A8" w:rsidR="002D06BE" w:rsidRDefault="002D06BE" w:rsidP="002D06BE">
      <w:pPr>
        <w:spacing w:after="295" w:line="259" w:lineRule="auto"/>
        <w:ind w:left="-5" w:right="0"/>
        <w:jc w:val="left"/>
      </w:pPr>
    </w:p>
    <w:p w14:paraId="11279201" w14:textId="77777777" w:rsidR="002D06BE" w:rsidRDefault="002D06BE" w:rsidP="002D06BE">
      <w:pPr>
        <w:spacing w:after="298" w:line="259" w:lineRule="auto"/>
        <w:ind w:left="0" w:right="0" w:firstLine="0"/>
        <w:jc w:val="left"/>
      </w:pPr>
      <w:r>
        <w:rPr>
          <w:sz w:val="28"/>
        </w:rPr>
        <w:t xml:space="preserve"> </w:t>
      </w:r>
    </w:p>
    <w:p w14:paraId="3618E111" w14:textId="77777777" w:rsidR="002D06BE" w:rsidRDefault="002D06BE" w:rsidP="002D06BE">
      <w:pPr>
        <w:spacing w:after="292" w:line="259" w:lineRule="auto"/>
        <w:ind w:left="0" w:right="0" w:firstLine="0"/>
        <w:jc w:val="left"/>
      </w:pPr>
      <w:r>
        <w:rPr>
          <w:sz w:val="28"/>
        </w:rPr>
        <w:t xml:space="preserve"> </w:t>
      </w:r>
    </w:p>
    <w:p w14:paraId="737F258F" w14:textId="77777777" w:rsidR="002D06BE" w:rsidRDefault="002D06BE" w:rsidP="002D06BE">
      <w:pPr>
        <w:spacing w:after="242" w:line="259" w:lineRule="auto"/>
        <w:ind w:left="0" w:right="0" w:firstLine="0"/>
        <w:jc w:val="left"/>
      </w:pPr>
      <w:r>
        <w:rPr>
          <w:sz w:val="28"/>
        </w:rPr>
        <w:t xml:space="preserve"> </w:t>
      </w:r>
    </w:p>
    <w:p w14:paraId="6FD0DDBA" w14:textId="77777777" w:rsidR="002D06BE" w:rsidRDefault="002D06BE" w:rsidP="002D06BE">
      <w:pPr>
        <w:spacing w:after="267" w:line="259" w:lineRule="auto"/>
        <w:ind w:left="0" w:right="0" w:firstLine="0"/>
        <w:jc w:val="left"/>
      </w:pPr>
      <w:r>
        <w:t xml:space="preserve"> </w:t>
      </w:r>
    </w:p>
    <w:p w14:paraId="3AD70F4C" w14:textId="77777777" w:rsidR="002D06BE" w:rsidRDefault="002D06BE" w:rsidP="002D06BE">
      <w:pPr>
        <w:spacing w:after="267" w:line="259" w:lineRule="auto"/>
        <w:ind w:left="0" w:right="0" w:firstLine="0"/>
        <w:jc w:val="left"/>
      </w:pPr>
      <w:r>
        <w:t xml:space="preserve"> </w:t>
      </w:r>
    </w:p>
    <w:p w14:paraId="6772B1A5" w14:textId="77777777" w:rsidR="002D06BE" w:rsidRDefault="002D06BE" w:rsidP="002D06BE">
      <w:pPr>
        <w:spacing w:after="267" w:line="259" w:lineRule="auto"/>
        <w:ind w:left="0" w:right="0" w:firstLine="0"/>
        <w:jc w:val="left"/>
      </w:pPr>
      <w:r>
        <w:t xml:space="preserve"> </w:t>
      </w:r>
    </w:p>
    <w:p w14:paraId="3615FB62" w14:textId="77777777" w:rsidR="002D06BE" w:rsidRDefault="002D06BE" w:rsidP="002D06BE">
      <w:pPr>
        <w:spacing w:after="267" w:line="259" w:lineRule="auto"/>
        <w:ind w:left="0" w:right="0" w:firstLine="0"/>
        <w:jc w:val="left"/>
      </w:pPr>
      <w:r>
        <w:t xml:space="preserve"> </w:t>
      </w:r>
    </w:p>
    <w:p w14:paraId="04599C6C" w14:textId="77777777" w:rsidR="002D06BE" w:rsidRDefault="002D06BE" w:rsidP="002D06BE">
      <w:pPr>
        <w:spacing w:after="267" w:line="259" w:lineRule="auto"/>
        <w:ind w:left="0" w:right="0" w:firstLine="0"/>
        <w:jc w:val="left"/>
      </w:pPr>
      <w:r>
        <w:t xml:space="preserve"> </w:t>
      </w:r>
    </w:p>
    <w:p w14:paraId="7CD28916" w14:textId="77777777" w:rsidR="002D06BE" w:rsidRDefault="002D06BE" w:rsidP="002D06BE">
      <w:pPr>
        <w:spacing w:after="0" w:line="259" w:lineRule="auto"/>
        <w:ind w:left="0" w:right="0" w:firstLine="0"/>
        <w:jc w:val="left"/>
      </w:pPr>
      <w:r>
        <w:t xml:space="preserve"> </w:t>
      </w:r>
    </w:p>
    <w:sdt>
      <w:sdtPr>
        <w:id w:val="-101498207"/>
        <w:docPartObj>
          <w:docPartGallery w:val="Table of Contents"/>
        </w:docPartObj>
      </w:sdtPr>
      <w:sdtContent>
        <w:p w14:paraId="33E2177D" w14:textId="77777777" w:rsidR="002D06BE" w:rsidRDefault="002D06BE" w:rsidP="002D06BE">
          <w:pPr>
            <w:spacing w:after="0" w:line="259" w:lineRule="auto"/>
            <w:ind w:left="0" w:right="0" w:firstLine="0"/>
            <w:jc w:val="left"/>
          </w:pPr>
          <w:r>
            <w:rPr>
              <w:rFonts w:ascii="Calibri" w:eastAsia="Calibri" w:hAnsi="Calibri" w:cs="Calibri"/>
              <w:color w:val="2F5496"/>
              <w:sz w:val="32"/>
            </w:rPr>
            <w:t xml:space="preserve">Contents </w:t>
          </w:r>
        </w:p>
        <w:p w14:paraId="03ABF20D" w14:textId="77777777" w:rsidR="002D06BE" w:rsidRDefault="002D06BE" w:rsidP="002D06BE">
          <w:pPr>
            <w:pStyle w:val="TOC1"/>
            <w:tabs>
              <w:tab w:val="right" w:leader="dot" w:pos="9035"/>
            </w:tabs>
          </w:pPr>
          <w:r>
            <w:fldChar w:fldCharType="begin"/>
          </w:r>
          <w:r>
            <w:instrText xml:space="preserve"> TOC \o "1-1" \h \z \u </w:instrText>
          </w:r>
          <w:r>
            <w:fldChar w:fldCharType="separate"/>
          </w:r>
          <w:hyperlink w:anchor="_Toc9346">
            <w:r>
              <w:rPr>
                <w:rFonts w:ascii="Arial" w:eastAsia="Arial" w:hAnsi="Arial" w:cs="Arial"/>
              </w:rPr>
              <w:t>Task 2</w:t>
            </w:r>
            <w:r>
              <w:tab/>
            </w:r>
            <w:r>
              <w:fldChar w:fldCharType="begin"/>
            </w:r>
            <w:r>
              <w:instrText>PAGEREF _Toc9346 \h</w:instrText>
            </w:r>
            <w:r>
              <w:fldChar w:fldCharType="separate"/>
            </w:r>
            <w:r>
              <w:rPr>
                <w:noProof/>
              </w:rPr>
              <w:t>3</w:t>
            </w:r>
            <w:r>
              <w:fldChar w:fldCharType="end"/>
            </w:r>
          </w:hyperlink>
        </w:p>
        <w:p w14:paraId="767195D1" w14:textId="77777777" w:rsidR="002D06BE" w:rsidRDefault="002D06BE" w:rsidP="002D06BE">
          <w:pPr>
            <w:pStyle w:val="TOC1"/>
            <w:tabs>
              <w:tab w:val="right" w:leader="dot" w:pos="9035"/>
            </w:tabs>
          </w:pPr>
          <w:hyperlink w:anchor="_Toc9347">
            <w:r>
              <w:rPr>
                <w:rFonts w:ascii="Arial" w:eastAsia="Arial" w:hAnsi="Arial" w:cs="Arial"/>
              </w:rPr>
              <w:t>Introduction</w:t>
            </w:r>
            <w:r>
              <w:tab/>
            </w:r>
            <w:r>
              <w:fldChar w:fldCharType="begin"/>
            </w:r>
            <w:r>
              <w:instrText>PAGEREF _Toc9347 \h</w:instrText>
            </w:r>
            <w:r>
              <w:fldChar w:fldCharType="separate"/>
            </w:r>
            <w:r>
              <w:rPr>
                <w:noProof/>
              </w:rPr>
              <w:t>3</w:t>
            </w:r>
            <w:r>
              <w:fldChar w:fldCharType="end"/>
            </w:r>
          </w:hyperlink>
        </w:p>
        <w:p w14:paraId="7E8D5C7F" w14:textId="77777777" w:rsidR="002D06BE" w:rsidRDefault="002D06BE" w:rsidP="002D06BE">
          <w:pPr>
            <w:pStyle w:val="TOC1"/>
            <w:tabs>
              <w:tab w:val="right" w:leader="dot" w:pos="9035"/>
            </w:tabs>
          </w:pPr>
          <w:hyperlink w:anchor="_Toc9348">
            <w:r>
              <w:rPr>
                <w:rFonts w:ascii="Arial" w:eastAsia="Arial" w:hAnsi="Arial" w:cs="Arial"/>
              </w:rPr>
              <w:t>Recruitment and selection reflection</w:t>
            </w:r>
            <w:r>
              <w:tab/>
            </w:r>
            <w:r>
              <w:fldChar w:fldCharType="begin"/>
            </w:r>
            <w:r>
              <w:instrText>PAGEREF _Toc9348 \h</w:instrText>
            </w:r>
            <w:r>
              <w:fldChar w:fldCharType="separate"/>
            </w:r>
            <w:r>
              <w:rPr>
                <w:noProof/>
              </w:rPr>
              <w:t>3</w:t>
            </w:r>
            <w:r>
              <w:fldChar w:fldCharType="end"/>
            </w:r>
          </w:hyperlink>
        </w:p>
        <w:p w14:paraId="102271CB" w14:textId="77777777" w:rsidR="002D06BE" w:rsidRDefault="002D06BE" w:rsidP="002D06BE">
          <w:pPr>
            <w:pStyle w:val="TOC1"/>
            <w:tabs>
              <w:tab w:val="right" w:leader="dot" w:pos="9035"/>
            </w:tabs>
          </w:pPr>
          <w:hyperlink w:anchor="_Toc9349">
            <w:r>
              <w:rPr>
                <w:rFonts w:ascii="Arial" w:eastAsia="Arial" w:hAnsi="Arial" w:cs="Arial"/>
              </w:rPr>
              <w:t>Skills and knowledge for better working</w:t>
            </w:r>
            <w:r>
              <w:tab/>
            </w:r>
            <w:r>
              <w:fldChar w:fldCharType="begin"/>
            </w:r>
            <w:r>
              <w:instrText>PAGEREF _Toc9349 \h</w:instrText>
            </w:r>
            <w:r>
              <w:fldChar w:fldCharType="separate"/>
            </w:r>
            <w:r>
              <w:rPr>
                <w:noProof/>
              </w:rPr>
              <w:t>4</w:t>
            </w:r>
            <w:r>
              <w:fldChar w:fldCharType="end"/>
            </w:r>
          </w:hyperlink>
        </w:p>
        <w:p w14:paraId="147443C1" w14:textId="77777777" w:rsidR="002D06BE" w:rsidRDefault="002D06BE" w:rsidP="002D06BE">
          <w:pPr>
            <w:pStyle w:val="TOC1"/>
            <w:tabs>
              <w:tab w:val="right" w:leader="dot" w:pos="9035"/>
            </w:tabs>
          </w:pPr>
          <w:hyperlink w:anchor="_Toc9350">
            <w:r>
              <w:rPr>
                <w:rFonts w:ascii="Arial" w:eastAsia="Arial" w:hAnsi="Arial" w:cs="Arial"/>
              </w:rPr>
              <w:t>Areas of strengths</w:t>
            </w:r>
            <w:r>
              <w:tab/>
            </w:r>
            <w:r>
              <w:fldChar w:fldCharType="begin"/>
            </w:r>
            <w:r>
              <w:instrText>PAGEREF _Toc9350 \h</w:instrText>
            </w:r>
            <w:r>
              <w:fldChar w:fldCharType="separate"/>
            </w:r>
            <w:r>
              <w:rPr>
                <w:noProof/>
              </w:rPr>
              <w:t>5</w:t>
            </w:r>
            <w:r>
              <w:fldChar w:fldCharType="end"/>
            </w:r>
          </w:hyperlink>
        </w:p>
        <w:p w14:paraId="4B57EFC5" w14:textId="77777777" w:rsidR="002D06BE" w:rsidRDefault="002D06BE" w:rsidP="002D06BE">
          <w:pPr>
            <w:pStyle w:val="TOC1"/>
            <w:tabs>
              <w:tab w:val="right" w:leader="dot" w:pos="9035"/>
            </w:tabs>
          </w:pPr>
          <w:hyperlink w:anchor="_Toc9351">
            <w:r>
              <w:rPr>
                <w:rFonts w:ascii="Arial" w:eastAsia="Arial" w:hAnsi="Arial" w:cs="Arial"/>
              </w:rPr>
              <w:t>Areas of development</w:t>
            </w:r>
            <w:r>
              <w:tab/>
            </w:r>
            <w:r>
              <w:fldChar w:fldCharType="begin"/>
            </w:r>
            <w:r>
              <w:instrText>PAGEREF _Toc9351 \h</w:instrText>
            </w:r>
            <w:r>
              <w:fldChar w:fldCharType="separate"/>
            </w:r>
            <w:r>
              <w:rPr>
                <w:noProof/>
              </w:rPr>
              <w:t>6</w:t>
            </w:r>
            <w:r>
              <w:fldChar w:fldCharType="end"/>
            </w:r>
          </w:hyperlink>
        </w:p>
        <w:p w14:paraId="07963C4D" w14:textId="77777777" w:rsidR="002D06BE" w:rsidRDefault="002D06BE" w:rsidP="002D06BE">
          <w:pPr>
            <w:pStyle w:val="TOC1"/>
            <w:tabs>
              <w:tab w:val="right" w:leader="dot" w:pos="9035"/>
            </w:tabs>
          </w:pPr>
          <w:hyperlink w:anchor="_Toc9352">
            <w:r>
              <w:rPr>
                <w:rFonts w:ascii="Arial" w:eastAsia="Arial" w:hAnsi="Arial" w:cs="Arial"/>
              </w:rPr>
              <w:t>Readiness for employment</w:t>
            </w:r>
            <w:r>
              <w:tab/>
            </w:r>
            <w:r>
              <w:fldChar w:fldCharType="begin"/>
            </w:r>
            <w:r>
              <w:instrText>PAGEREF _Toc9352 \h</w:instrText>
            </w:r>
            <w:r>
              <w:fldChar w:fldCharType="separate"/>
            </w:r>
            <w:r>
              <w:rPr>
                <w:noProof/>
              </w:rPr>
              <w:t>6</w:t>
            </w:r>
            <w:r>
              <w:fldChar w:fldCharType="end"/>
            </w:r>
          </w:hyperlink>
        </w:p>
        <w:p w14:paraId="29940062" w14:textId="77777777" w:rsidR="002D06BE" w:rsidRDefault="002D06BE" w:rsidP="002D06BE">
          <w:pPr>
            <w:pStyle w:val="TOC1"/>
            <w:tabs>
              <w:tab w:val="right" w:leader="dot" w:pos="9035"/>
            </w:tabs>
          </w:pPr>
          <w:hyperlink w:anchor="_Toc9353">
            <w:r>
              <w:rPr>
                <w:rFonts w:ascii="Arial" w:eastAsia="Arial" w:hAnsi="Arial" w:cs="Arial"/>
              </w:rPr>
              <w:t>Employment goals</w:t>
            </w:r>
            <w:r>
              <w:tab/>
            </w:r>
            <w:r>
              <w:fldChar w:fldCharType="begin"/>
            </w:r>
            <w:r>
              <w:instrText>PAGEREF _Toc9353 \h</w:instrText>
            </w:r>
            <w:r>
              <w:fldChar w:fldCharType="separate"/>
            </w:r>
            <w:r>
              <w:rPr>
                <w:noProof/>
              </w:rPr>
              <w:t>6</w:t>
            </w:r>
            <w:r>
              <w:fldChar w:fldCharType="end"/>
            </w:r>
          </w:hyperlink>
        </w:p>
        <w:p w14:paraId="2DDF8219" w14:textId="77777777" w:rsidR="002D06BE" w:rsidRDefault="002D06BE" w:rsidP="002D06BE">
          <w:pPr>
            <w:pStyle w:val="TOC1"/>
            <w:tabs>
              <w:tab w:val="right" w:leader="dot" w:pos="9035"/>
            </w:tabs>
          </w:pPr>
          <w:hyperlink w:anchor="_Toc9354">
            <w:r>
              <w:rPr>
                <w:rFonts w:ascii="Arial" w:eastAsia="Arial" w:hAnsi="Arial" w:cs="Arial"/>
              </w:rPr>
              <w:t>Career development plan</w:t>
            </w:r>
            <w:r>
              <w:tab/>
            </w:r>
            <w:r>
              <w:fldChar w:fldCharType="begin"/>
            </w:r>
            <w:r>
              <w:instrText>PAGEREF _Toc9354 \h</w:instrText>
            </w:r>
            <w:r>
              <w:fldChar w:fldCharType="separate"/>
            </w:r>
            <w:r>
              <w:rPr>
                <w:noProof/>
              </w:rPr>
              <w:t>7</w:t>
            </w:r>
            <w:r>
              <w:fldChar w:fldCharType="end"/>
            </w:r>
          </w:hyperlink>
        </w:p>
        <w:p w14:paraId="728ED265" w14:textId="77777777" w:rsidR="002D06BE" w:rsidRDefault="002D06BE" w:rsidP="002D06BE">
          <w:pPr>
            <w:pStyle w:val="TOC1"/>
            <w:tabs>
              <w:tab w:val="right" w:leader="dot" w:pos="9035"/>
            </w:tabs>
          </w:pPr>
          <w:hyperlink w:anchor="_Toc9355">
            <w:r>
              <w:rPr>
                <w:rFonts w:ascii="Arial" w:eastAsia="Arial" w:hAnsi="Arial" w:cs="Arial"/>
              </w:rPr>
              <w:t>Conclusion</w:t>
            </w:r>
            <w:r>
              <w:tab/>
            </w:r>
            <w:r>
              <w:fldChar w:fldCharType="begin"/>
            </w:r>
            <w:r>
              <w:instrText>PAGEREF _Toc9355 \h</w:instrText>
            </w:r>
            <w:r>
              <w:fldChar w:fldCharType="separate"/>
            </w:r>
            <w:r>
              <w:rPr>
                <w:noProof/>
              </w:rPr>
              <w:t>8</w:t>
            </w:r>
            <w:r>
              <w:fldChar w:fldCharType="end"/>
            </w:r>
          </w:hyperlink>
        </w:p>
        <w:p w14:paraId="6C2A5A4F" w14:textId="77777777" w:rsidR="002D06BE" w:rsidRDefault="002D06BE" w:rsidP="002D06BE">
          <w:pPr>
            <w:pStyle w:val="TOC1"/>
            <w:tabs>
              <w:tab w:val="right" w:leader="dot" w:pos="9035"/>
            </w:tabs>
          </w:pPr>
          <w:hyperlink w:anchor="_Toc9356">
            <w:r>
              <w:rPr>
                <w:rFonts w:ascii="Arial" w:eastAsia="Arial" w:hAnsi="Arial" w:cs="Arial"/>
              </w:rPr>
              <w:t>References</w:t>
            </w:r>
            <w:r>
              <w:tab/>
            </w:r>
            <w:r>
              <w:fldChar w:fldCharType="begin"/>
            </w:r>
            <w:r>
              <w:instrText>PAGEREF _Toc9356 \h</w:instrText>
            </w:r>
            <w:r>
              <w:fldChar w:fldCharType="separate"/>
            </w:r>
            <w:r>
              <w:rPr>
                <w:noProof/>
              </w:rPr>
              <w:t>9</w:t>
            </w:r>
            <w:r>
              <w:fldChar w:fldCharType="end"/>
            </w:r>
          </w:hyperlink>
        </w:p>
        <w:p w14:paraId="2FD77F03" w14:textId="77777777" w:rsidR="002D06BE" w:rsidRDefault="002D06BE" w:rsidP="002D06BE">
          <w:r>
            <w:fldChar w:fldCharType="end"/>
          </w:r>
        </w:p>
      </w:sdtContent>
    </w:sdt>
    <w:p w14:paraId="793068BC" w14:textId="77777777" w:rsidR="002D06BE" w:rsidRDefault="002D06BE" w:rsidP="002D06BE">
      <w:pPr>
        <w:spacing w:after="43" w:line="363" w:lineRule="auto"/>
        <w:ind w:left="-5" w:right="0"/>
      </w:pPr>
      <w:r>
        <w:rPr>
          <w:rFonts w:ascii="Calibri" w:eastAsia="Calibri" w:hAnsi="Calibri" w:cs="Calibri"/>
        </w:rPr>
        <w:t xml:space="preserve"> </w:t>
      </w:r>
    </w:p>
    <w:p w14:paraId="512EDB8C" w14:textId="77777777" w:rsidR="002D06BE" w:rsidRDefault="002D06BE" w:rsidP="002D06BE">
      <w:pPr>
        <w:spacing w:after="267" w:line="259" w:lineRule="auto"/>
        <w:ind w:left="0" w:right="0" w:firstLine="0"/>
        <w:jc w:val="left"/>
      </w:pPr>
      <w:r>
        <w:t xml:space="preserve"> </w:t>
      </w:r>
    </w:p>
    <w:p w14:paraId="0DA96F64" w14:textId="77777777" w:rsidR="002D06BE" w:rsidRDefault="002D06BE" w:rsidP="002D06BE">
      <w:pPr>
        <w:spacing w:after="267" w:line="259" w:lineRule="auto"/>
        <w:ind w:left="0" w:right="0" w:firstLine="0"/>
        <w:jc w:val="left"/>
      </w:pPr>
      <w:r>
        <w:t xml:space="preserve"> </w:t>
      </w:r>
    </w:p>
    <w:p w14:paraId="38230786" w14:textId="77777777" w:rsidR="002D06BE" w:rsidRDefault="002D06BE" w:rsidP="002D06BE">
      <w:pPr>
        <w:spacing w:after="267" w:line="259" w:lineRule="auto"/>
        <w:ind w:left="0" w:right="0" w:firstLine="0"/>
        <w:jc w:val="left"/>
      </w:pPr>
      <w:r>
        <w:t xml:space="preserve"> </w:t>
      </w:r>
    </w:p>
    <w:p w14:paraId="32E4825D" w14:textId="77777777" w:rsidR="002D06BE" w:rsidRDefault="002D06BE" w:rsidP="002D06BE">
      <w:pPr>
        <w:spacing w:after="262" w:line="259" w:lineRule="auto"/>
        <w:ind w:left="0" w:right="0" w:firstLine="0"/>
        <w:jc w:val="left"/>
      </w:pPr>
      <w:r>
        <w:t xml:space="preserve"> </w:t>
      </w:r>
    </w:p>
    <w:p w14:paraId="0369E5BB" w14:textId="77777777" w:rsidR="002D06BE" w:rsidRDefault="002D06BE" w:rsidP="002D06BE">
      <w:pPr>
        <w:spacing w:after="267" w:line="259" w:lineRule="auto"/>
        <w:ind w:left="0" w:right="0" w:firstLine="0"/>
        <w:jc w:val="left"/>
      </w:pPr>
      <w:r>
        <w:t xml:space="preserve"> </w:t>
      </w:r>
    </w:p>
    <w:p w14:paraId="109EF667" w14:textId="77777777" w:rsidR="002D06BE" w:rsidRDefault="002D06BE" w:rsidP="002D06BE">
      <w:pPr>
        <w:spacing w:after="267" w:line="259" w:lineRule="auto"/>
        <w:ind w:left="0" w:right="0" w:firstLine="0"/>
        <w:jc w:val="left"/>
      </w:pPr>
      <w:r>
        <w:t xml:space="preserve"> </w:t>
      </w:r>
    </w:p>
    <w:p w14:paraId="3D5F7B20" w14:textId="77777777" w:rsidR="002D06BE" w:rsidRDefault="002D06BE" w:rsidP="002D06BE">
      <w:pPr>
        <w:spacing w:after="267" w:line="259" w:lineRule="auto"/>
        <w:ind w:left="0" w:right="0" w:firstLine="0"/>
        <w:jc w:val="left"/>
      </w:pPr>
      <w:r>
        <w:t xml:space="preserve"> </w:t>
      </w:r>
    </w:p>
    <w:p w14:paraId="13034CD3" w14:textId="77777777" w:rsidR="002D06BE" w:rsidRDefault="002D06BE" w:rsidP="002D06BE">
      <w:pPr>
        <w:spacing w:after="267" w:line="259" w:lineRule="auto"/>
        <w:ind w:left="0" w:right="0" w:firstLine="0"/>
        <w:jc w:val="left"/>
      </w:pPr>
      <w:r>
        <w:t xml:space="preserve"> </w:t>
      </w:r>
    </w:p>
    <w:p w14:paraId="00A6F819" w14:textId="77777777" w:rsidR="002D06BE" w:rsidRDefault="002D06BE" w:rsidP="002D06BE">
      <w:pPr>
        <w:spacing w:after="267" w:line="259" w:lineRule="auto"/>
        <w:ind w:left="0" w:right="0" w:firstLine="0"/>
        <w:jc w:val="left"/>
      </w:pPr>
      <w:r>
        <w:t xml:space="preserve"> </w:t>
      </w:r>
    </w:p>
    <w:p w14:paraId="20888876" w14:textId="77777777" w:rsidR="002D06BE" w:rsidRDefault="002D06BE" w:rsidP="002D06BE">
      <w:pPr>
        <w:spacing w:after="267" w:line="259" w:lineRule="auto"/>
        <w:ind w:left="0" w:right="0" w:firstLine="0"/>
        <w:jc w:val="left"/>
      </w:pPr>
      <w:r>
        <w:t xml:space="preserve"> </w:t>
      </w:r>
    </w:p>
    <w:p w14:paraId="30E7E53F" w14:textId="77777777" w:rsidR="002D06BE" w:rsidRDefault="002D06BE" w:rsidP="002D06BE">
      <w:pPr>
        <w:spacing w:after="267" w:line="259" w:lineRule="auto"/>
        <w:ind w:left="0" w:right="0" w:firstLine="0"/>
        <w:jc w:val="left"/>
      </w:pPr>
      <w:r>
        <w:t xml:space="preserve"> </w:t>
      </w:r>
    </w:p>
    <w:p w14:paraId="4B5260B7" w14:textId="77777777" w:rsidR="002D06BE" w:rsidRDefault="002D06BE" w:rsidP="002D06BE">
      <w:pPr>
        <w:spacing w:after="267" w:line="259" w:lineRule="auto"/>
        <w:ind w:left="0" w:right="0" w:firstLine="0"/>
        <w:jc w:val="left"/>
      </w:pPr>
      <w:r>
        <w:t xml:space="preserve"> </w:t>
      </w:r>
    </w:p>
    <w:p w14:paraId="32551EDE" w14:textId="77777777" w:rsidR="002D06BE" w:rsidRDefault="002D06BE" w:rsidP="002D06BE">
      <w:pPr>
        <w:spacing w:after="262" w:line="259" w:lineRule="auto"/>
        <w:ind w:left="0" w:right="0" w:firstLine="0"/>
        <w:jc w:val="left"/>
      </w:pPr>
      <w:r>
        <w:t xml:space="preserve"> </w:t>
      </w:r>
    </w:p>
    <w:p w14:paraId="068DE64C" w14:textId="77777777" w:rsidR="002D06BE" w:rsidRDefault="002D06BE" w:rsidP="002D06BE">
      <w:pPr>
        <w:spacing w:after="267" w:line="259" w:lineRule="auto"/>
        <w:ind w:left="0" w:right="0" w:firstLine="0"/>
        <w:jc w:val="left"/>
      </w:pPr>
      <w:r>
        <w:t xml:space="preserve"> </w:t>
      </w:r>
    </w:p>
    <w:p w14:paraId="0CC89534" w14:textId="77777777" w:rsidR="002D06BE" w:rsidRDefault="002D06BE" w:rsidP="002D06BE">
      <w:pPr>
        <w:spacing w:after="0" w:line="259" w:lineRule="auto"/>
        <w:ind w:left="0" w:right="0" w:firstLine="0"/>
        <w:jc w:val="left"/>
      </w:pPr>
      <w:r>
        <w:t xml:space="preserve"> </w:t>
      </w:r>
    </w:p>
    <w:p w14:paraId="0610AA16" w14:textId="77777777" w:rsidR="002D06BE" w:rsidRDefault="002D06BE" w:rsidP="002D06BE">
      <w:pPr>
        <w:pStyle w:val="Heading1"/>
        <w:ind w:left="-5"/>
      </w:pPr>
      <w:bookmarkStart w:id="0" w:name="_Toc9346"/>
      <w:r>
        <w:t xml:space="preserve">Task 2 </w:t>
      </w:r>
      <w:bookmarkEnd w:id="0"/>
    </w:p>
    <w:p w14:paraId="4859B854" w14:textId="77777777" w:rsidR="002D06BE" w:rsidRDefault="002D06BE" w:rsidP="002D06BE">
      <w:pPr>
        <w:pStyle w:val="Heading1"/>
        <w:ind w:left="-5"/>
      </w:pPr>
      <w:bookmarkStart w:id="1" w:name="_Toc9347"/>
      <w:r>
        <w:t xml:space="preserve">Introduction </w:t>
      </w:r>
      <w:bookmarkEnd w:id="1"/>
    </w:p>
    <w:p w14:paraId="35013A0B" w14:textId="77777777" w:rsidR="002D06BE" w:rsidRDefault="002D06BE" w:rsidP="002D06BE">
      <w:pPr>
        <w:spacing w:after="290"/>
        <w:ind w:left="-5" w:right="2"/>
      </w:pPr>
      <w:r>
        <w:t xml:space="preserve">Career development is an essential part of life and every student and employee </w:t>
      </w:r>
      <w:proofErr w:type="gramStart"/>
      <w:r>
        <w:t>wants</w:t>
      </w:r>
      <w:proofErr w:type="gramEnd"/>
      <w:r>
        <w:t xml:space="preserve"> to develop their career. It is referred to as the ongoing process of identifying and developing new skills for a better position in a job career. This report is all about self-reflection and a career development plan. Self-reflection is a very positive aspect of learning which can identify the learning outcomes, strong areas, and weak areas. There are a range of reflective models </w:t>
      </w:r>
      <w:r>
        <w:lastRenderedPageBreak/>
        <w:t xml:space="preserve">which help to easily represent the learning experiences. This report will follow Gibbs's reflective model for this </w:t>
      </w:r>
      <w:proofErr w:type="gramStart"/>
      <w:r>
        <w:t>particular task</w:t>
      </w:r>
      <w:proofErr w:type="gramEnd"/>
      <w:r>
        <w:t xml:space="preserve"> (Travers et al., 2015). The reflection part of the report will cover my personal experiences during the role-play task of this module. Task 1 of this module was about learning and experiencing as an interviewee and interviewer for a particular job. Employability skills are needed in every type of business industry that's why one needs to develop those skills for a better position in the job market. Both graduate students and professional employees need to focus on career development skills. However, this reflection report will demonstrate all the personal strengths and weaknesses, employment goals, skills and knowledge for better employability and career development to achieve all the needed skills. </w:t>
      </w:r>
    </w:p>
    <w:p w14:paraId="0B1C956F" w14:textId="77777777" w:rsidR="002D06BE" w:rsidRDefault="002D06BE" w:rsidP="002D06BE">
      <w:pPr>
        <w:pStyle w:val="Heading1"/>
        <w:ind w:left="-5"/>
      </w:pPr>
      <w:bookmarkStart w:id="2" w:name="_Toc9348"/>
      <w:r>
        <w:t xml:space="preserve">Recruitment and selection reflection </w:t>
      </w:r>
      <w:bookmarkEnd w:id="2"/>
    </w:p>
    <w:p w14:paraId="629D8A34" w14:textId="77777777" w:rsidR="002D06BE" w:rsidRDefault="002D06BE" w:rsidP="002D06BE">
      <w:pPr>
        <w:ind w:left="-5" w:right="2"/>
      </w:pPr>
      <w:r>
        <w:t xml:space="preserve">This section will discuss my experiences and reflection on the role-play task with the use of Gibbs's reflective model. This reflective model has a description, feelings, evaluation, analysis, and conclusion and action plan. </w:t>
      </w:r>
    </w:p>
    <w:p w14:paraId="50CBE6A6" w14:textId="3F1DBE9D" w:rsidR="002D06BE" w:rsidRDefault="002D06BE" w:rsidP="002D06BE">
      <w:pPr>
        <w:spacing w:after="0"/>
        <w:ind w:left="-5" w:right="2"/>
      </w:pPr>
      <w:r>
        <w:rPr>
          <w:b/>
        </w:rPr>
        <w:t>Description:</w:t>
      </w:r>
      <w:r>
        <w:t xml:space="preserve"> A particular job post and interview are the part of role play task of this module. I also participated in a role-play task as both interviewer and interviewee. The interview was about my ambition and seeking a job post related to my social and health care degree. My partner also shared h</w:t>
      </w:r>
      <w:r w:rsidR="00DD0892">
        <w:t>er</w:t>
      </w:r>
      <w:r>
        <w:t xml:space="preserve"> personal ambition and future career development plan in this task. Role play is a very important part of their module which gives an experience of being an interviewer and interviewee.  Also, it was about the chosen job position and the reason behind the chosen job.  Past Job experience and learned skills are also discussed through this roleplay task (Hamdani, 2018). Overall, it was a very interesting and learning task for me and my partner. Also, I shared some of my skills, and knowledge for better employability and choosing the for the seeking job post. Career development planning was so tough and complex process. </w:t>
      </w:r>
    </w:p>
    <w:p w14:paraId="395C4E83" w14:textId="77777777" w:rsidR="002D06BE" w:rsidRDefault="002D06BE" w:rsidP="002D06BE">
      <w:pPr>
        <w:spacing w:after="267" w:line="259" w:lineRule="auto"/>
        <w:ind w:left="-5" w:right="2"/>
      </w:pPr>
      <w:r>
        <w:t xml:space="preserve">It happened by identifying my current knowledge and skills for better career development. </w:t>
      </w:r>
    </w:p>
    <w:p w14:paraId="253CDA1F" w14:textId="77777777" w:rsidR="002D06BE" w:rsidRDefault="002D06BE" w:rsidP="002D06BE">
      <w:pPr>
        <w:ind w:left="-5" w:right="2"/>
      </w:pPr>
      <w:r>
        <w:rPr>
          <w:b/>
        </w:rPr>
        <w:t>Feelings:</w:t>
      </w:r>
      <w:r>
        <w:t xml:space="preserve"> My feeling was so guided during and after the role-play task but before the start of the role </w:t>
      </w:r>
      <w:proofErr w:type="gramStart"/>
      <w:r>
        <w:t>play</w:t>
      </w:r>
      <w:proofErr w:type="gramEnd"/>
      <w:r>
        <w:t xml:space="preserve"> I was a little bit nervous to act as both interviewee and interviewer. Also, it was a little bit occurred for me to give the answer related to my experiences, ambition, seeking a job post, and employability skills. Despite that, role play task was very important for me to get knowledge about some new skills, experiences, and employability. This </w:t>
      </w:r>
      <w:proofErr w:type="gramStart"/>
      <w:r>
        <w:t>particular time</w:t>
      </w:r>
      <w:proofErr w:type="gramEnd"/>
      <w:r>
        <w:t xml:space="preserve"> I was always thinking about my background knowledge and experiences which will help me to ahead of the participants. Also, I was thinking positively to get some new experiences and knowledge. In terms of career development plan my feeling was so good to know about the new skills. </w:t>
      </w:r>
      <w:proofErr w:type="gramStart"/>
      <w:r>
        <w:lastRenderedPageBreak/>
        <w:t>Therefore</w:t>
      </w:r>
      <w:proofErr w:type="gramEnd"/>
      <w:r>
        <w:t xml:space="preserve"> my feelings and thinking about the role-play task were positive to get some new knowledge and experiences. </w:t>
      </w:r>
    </w:p>
    <w:p w14:paraId="2A88ABA2" w14:textId="77777777" w:rsidR="002D06BE" w:rsidRDefault="002D06BE" w:rsidP="002D06BE">
      <w:pPr>
        <w:ind w:left="-5" w:right="2"/>
      </w:pPr>
      <w:r>
        <w:rPr>
          <w:b/>
        </w:rPr>
        <w:t>Evaluation:</w:t>
      </w:r>
      <w:r>
        <w:t xml:space="preserve"> The evaluation section of this reflective model is all about the good and bad experiences regarding the event. My first good point was about role play to become an interviewee and interviewer (</w:t>
      </w:r>
      <w:proofErr w:type="spellStart"/>
      <w:r>
        <w:t>Jentoft</w:t>
      </w:r>
      <w:proofErr w:type="spellEnd"/>
      <w:r>
        <w:t xml:space="preserve"> &amp; Olsen, 2019). These facts help me get some new experiences. The second positive aspect of my experiences was my partner's knowledge and experiences which help to recognize my weak areas. The role play setup was not good and effective for the interview which was a bad experience for me. Designing and planning my weak career development skills-related experience was bad for me. Getting new information about employability skills and personal development was part of my good experience. Overall, my experiences were mixed with bad and good ones. </w:t>
      </w:r>
    </w:p>
    <w:p w14:paraId="582D2D8F" w14:textId="77777777" w:rsidR="002D06BE" w:rsidRDefault="002D06BE" w:rsidP="002D06BE">
      <w:pPr>
        <w:ind w:left="-5" w:right="2"/>
      </w:pPr>
      <w:r>
        <w:rPr>
          <w:b/>
        </w:rPr>
        <w:t>Analysis:</w:t>
      </w:r>
      <w:r>
        <w:t xml:space="preserve"> Overall, my experiences in role play task and career development planning was mixed with bad and good experiences. In terms of the helping nature of my experiences, it was very effective for me to know some new knowledge and skills for better career development and employability skills (Jackson, 2015). There is no experience at all that is unnecessary or not helpful for me. </w:t>
      </w:r>
      <w:proofErr w:type="gramStart"/>
      <w:r>
        <w:t>So</w:t>
      </w:r>
      <w:proofErr w:type="gramEnd"/>
      <w:r>
        <w:t xml:space="preserve"> every little piece of information and experience will help me to build my career development plan and implications of it. </w:t>
      </w:r>
    </w:p>
    <w:p w14:paraId="58399A45" w14:textId="77777777" w:rsidR="002D06BE" w:rsidRDefault="002D06BE" w:rsidP="002D06BE">
      <w:pPr>
        <w:ind w:left="-5" w:right="2"/>
      </w:pPr>
      <w:r>
        <w:rPr>
          <w:b/>
        </w:rPr>
        <w:t>Conclusion:</w:t>
      </w:r>
      <w:r>
        <w:t xml:space="preserve"> The role play task was a very interesting learning experience for me and there were some areas where I can do better. First of </w:t>
      </w:r>
      <w:proofErr w:type="gramStart"/>
      <w:r>
        <w:t>all</w:t>
      </w:r>
      <w:proofErr w:type="gramEnd"/>
      <w:r>
        <w:t xml:space="preserve"> my interview-taking approach was not good and my ambition-related answers in the interview were too short and not good (Bowden-Howl, 2020). The career development plan might be improved by taking some extra actions. </w:t>
      </w:r>
    </w:p>
    <w:p w14:paraId="34E0224F" w14:textId="77777777" w:rsidR="002D06BE" w:rsidRDefault="002D06BE" w:rsidP="002D06BE">
      <w:pPr>
        <w:spacing w:after="290"/>
        <w:ind w:left="-5" w:right="2"/>
      </w:pPr>
      <w:r>
        <w:rPr>
          <w:b/>
        </w:rPr>
        <w:t>Action plan:</w:t>
      </w:r>
      <w:r>
        <w:t xml:space="preserve"> In future, I will be more prepared for this type of task. </w:t>
      </w:r>
      <w:proofErr w:type="gramStart"/>
      <w:r>
        <w:t>First of all</w:t>
      </w:r>
      <w:proofErr w:type="gramEnd"/>
      <w:r>
        <w:t xml:space="preserve">, I need to develop better communication skills to perform well in an interview. Also, needs to develop my employability skills to get more chances for a job in any industry. </w:t>
      </w:r>
    </w:p>
    <w:p w14:paraId="1590F0FE" w14:textId="77777777" w:rsidR="002D06BE" w:rsidRDefault="002D06BE" w:rsidP="002D06BE">
      <w:pPr>
        <w:pStyle w:val="Heading1"/>
        <w:ind w:left="-5"/>
      </w:pPr>
      <w:bookmarkStart w:id="3" w:name="_Toc9349"/>
      <w:r>
        <w:t xml:space="preserve">Skills and knowledge for better working </w:t>
      </w:r>
      <w:bookmarkEnd w:id="3"/>
    </w:p>
    <w:p w14:paraId="7479EDE7" w14:textId="77777777" w:rsidR="002D06BE" w:rsidRDefault="002D06BE" w:rsidP="002D06BE">
      <w:pPr>
        <w:spacing w:after="291"/>
        <w:ind w:left="-5" w:right="2"/>
      </w:pPr>
      <w:r>
        <w:t xml:space="preserve">There is a range of knowledge and skills required for better and more effective working in a professional career. Initiative skills, problem-solving skills, teamwork, time management, technological knowledge and experiences, adaptive nature, presentation skills, </w:t>
      </w:r>
      <w:proofErr w:type="spellStart"/>
      <w:r>
        <w:t>selfmanagement</w:t>
      </w:r>
      <w:proofErr w:type="spellEnd"/>
      <w:r>
        <w:t xml:space="preserve">, critical thinking, emotional understanding, leadership skills, punctuality, dedication, and learning skills are the common skills and knowledge which are essential to increase productivity and efficiency of official tasks (Adeyinka-Ojo, 2018). Time management skills are very important to timely accomplishing any task. Teamwork capability is such a skill that increases team productivity and efficiency which are helpful to achieve a particular task </w:t>
      </w:r>
      <w:r>
        <w:lastRenderedPageBreak/>
        <w:t xml:space="preserve">within a very short time. All the above skills and knowledge are needed to achieve a better advantage for joining a job and in a professional career. </w:t>
      </w:r>
    </w:p>
    <w:p w14:paraId="04A8A883" w14:textId="77777777" w:rsidR="002D06BE" w:rsidRDefault="002D06BE" w:rsidP="002D06BE">
      <w:pPr>
        <w:pStyle w:val="Heading1"/>
        <w:ind w:left="-5"/>
      </w:pPr>
      <w:bookmarkStart w:id="4" w:name="_Toc9350"/>
      <w:r>
        <w:t xml:space="preserve">Areas of strengths </w:t>
      </w:r>
      <w:bookmarkEnd w:id="4"/>
    </w:p>
    <w:p w14:paraId="55556B27" w14:textId="77777777" w:rsidR="002D06BE" w:rsidRDefault="002D06BE" w:rsidP="002D06BE">
      <w:pPr>
        <w:ind w:left="-5" w:right="2"/>
      </w:pPr>
      <w:r>
        <w:t xml:space="preserve">The following section will discuss </w:t>
      </w:r>
      <w:proofErr w:type="gramStart"/>
      <w:r>
        <w:t>all of</w:t>
      </w:r>
      <w:proofErr w:type="gramEnd"/>
      <w:r>
        <w:t xml:space="preserve"> the areas of my strengths in terms of employability skills and experience. </w:t>
      </w:r>
    </w:p>
    <w:p w14:paraId="48FC8E89" w14:textId="77777777" w:rsidR="002D06BE" w:rsidRDefault="002D06BE" w:rsidP="002D06BE">
      <w:pPr>
        <w:ind w:left="-5" w:right="2"/>
      </w:pPr>
      <w:r>
        <w:rPr>
          <w:b/>
        </w:rPr>
        <w:t>Problem-solving skills:</w:t>
      </w:r>
      <w:r>
        <w:t xml:space="preserve"> problem-solving skill is my </w:t>
      </w:r>
      <w:proofErr w:type="gramStart"/>
      <w:r>
        <w:t>strength</w:t>
      </w:r>
      <w:proofErr w:type="gramEnd"/>
      <w:r>
        <w:t xml:space="preserve"> and it is a must needed skill for better understanding and solving any complex situation in professional work (Rahman, 2019). Problem-solving skills can be apart from the other candidates and helpful to become a potential employer in a business organisation. </w:t>
      </w:r>
      <w:proofErr w:type="gramStart"/>
      <w:r>
        <w:t>So</w:t>
      </w:r>
      <w:proofErr w:type="gramEnd"/>
      <w:r>
        <w:t xml:space="preserve"> these skills will be very effective for me in a professional career. </w:t>
      </w:r>
    </w:p>
    <w:p w14:paraId="1BF4EFAB" w14:textId="77777777" w:rsidR="002D06BE" w:rsidRDefault="002D06BE" w:rsidP="002D06BE">
      <w:pPr>
        <w:ind w:left="-5" w:right="2"/>
      </w:pPr>
      <w:r>
        <w:rPr>
          <w:b/>
        </w:rPr>
        <w:t>Self-management:</w:t>
      </w:r>
      <w:r>
        <w:t xml:space="preserve"> self-management is a very crucial skill that every business organisation </w:t>
      </w:r>
      <w:proofErr w:type="gramStart"/>
      <w:r>
        <w:t>want</w:t>
      </w:r>
      <w:proofErr w:type="gramEnd"/>
      <w:r>
        <w:t xml:space="preserve"> from an employee. Self-management is the responsibility to take and perform job duties without any supervision. This is an effective strength for me to get a positive response from the organisation. </w:t>
      </w:r>
    </w:p>
    <w:p w14:paraId="1E9B3B0E" w14:textId="77777777" w:rsidR="002D06BE" w:rsidRDefault="002D06BE" w:rsidP="002D06BE">
      <w:pPr>
        <w:ind w:left="-5" w:right="2"/>
      </w:pPr>
      <w:r>
        <w:rPr>
          <w:b/>
        </w:rPr>
        <w:t>Leadership:</w:t>
      </w:r>
      <w:r>
        <w:t xml:space="preserve"> leadership is a skill that is needed in every type of business organisation. In terms of business and employment, it will be very effective for getting a job and performing very well in a business organisation. Also, it is helpful to achieve </w:t>
      </w:r>
      <w:proofErr w:type="gramStart"/>
      <w:r>
        <w:t>particular business</w:t>
      </w:r>
      <w:proofErr w:type="gramEnd"/>
      <w:r>
        <w:t xml:space="preserve"> objectives with proper guidance of leadership skills. </w:t>
      </w:r>
    </w:p>
    <w:p w14:paraId="443549F3" w14:textId="77777777" w:rsidR="002D06BE" w:rsidRDefault="002D06BE" w:rsidP="002D06BE">
      <w:pPr>
        <w:ind w:left="-5" w:right="2"/>
      </w:pPr>
      <w:r>
        <w:rPr>
          <w:b/>
        </w:rPr>
        <w:t>Learning skills:</w:t>
      </w:r>
      <w:r>
        <w:t xml:space="preserve"> Continuous learning is a very effective skill and helps the continued development of professional skills. Also, learning skills will help to solve any business-related issues. </w:t>
      </w:r>
    </w:p>
    <w:p w14:paraId="4B62BC27" w14:textId="77777777" w:rsidR="002D06BE" w:rsidRDefault="002D06BE" w:rsidP="002D06BE">
      <w:pPr>
        <w:ind w:left="-5" w:right="2"/>
      </w:pPr>
      <w:r>
        <w:rPr>
          <w:b/>
        </w:rPr>
        <w:t>Communication skill:</w:t>
      </w:r>
      <w:r>
        <w:t xml:space="preserve"> Communication skill is the fundamental element of a business-related </w:t>
      </w:r>
      <w:proofErr w:type="gramStart"/>
      <w:r>
        <w:t>job</w:t>
      </w:r>
      <w:proofErr w:type="gramEnd"/>
      <w:r>
        <w:t xml:space="preserve"> and every employee should need this skill for making good communication and relationship with clients. I also have quite good skills to make effective communication. </w:t>
      </w:r>
    </w:p>
    <w:p w14:paraId="25D90BF2" w14:textId="77777777" w:rsidR="002D06BE" w:rsidRDefault="002D06BE" w:rsidP="002D06BE">
      <w:pPr>
        <w:spacing w:after="402" w:line="259" w:lineRule="auto"/>
        <w:ind w:left="0" w:right="0" w:firstLine="0"/>
        <w:jc w:val="left"/>
      </w:pPr>
      <w:r>
        <w:t xml:space="preserve"> </w:t>
      </w:r>
    </w:p>
    <w:p w14:paraId="12AC0C59" w14:textId="77777777" w:rsidR="002D06BE" w:rsidRDefault="002D06BE" w:rsidP="002D06BE">
      <w:pPr>
        <w:pStyle w:val="Heading1"/>
        <w:ind w:left="-5"/>
      </w:pPr>
      <w:bookmarkStart w:id="5" w:name="_Toc9351"/>
      <w:r>
        <w:t xml:space="preserve">Areas of development </w:t>
      </w:r>
      <w:bookmarkEnd w:id="5"/>
    </w:p>
    <w:p w14:paraId="6D62661B" w14:textId="77777777" w:rsidR="002D06BE" w:rsidRDefault="002D06BE" w:rsidP="002D06BE">
      <w:pPr>
        <w:ind w:left="-5" w:right="2"/>
      </w:pPr>
      <w:r>
        <w:t xml:space="preserve">Technological skill: Technological skills are not up to the mark and need further development to more readiness for employment (Teng et al., 2019). </w:t>
      </w:r>
    </w:p>
    <w:p w14:paraId="72F4075A" w14:textId="77777777" w:rsidR="002D06BE" w:rsidRDefault="002D06BE" w:rsidP="002D06BE">
      <w:pPr>
        <w:ind w:left="-5" w:right="2"/>
      </w:pPr>
      <w:r>
        <w:rPr>
          <w:b/>
        </w:rPr>
        <w:t>Reliability:</w:t>
      </w:r>
      <w:r>
        <w:t xml:space="preserve"> Trust achieving is also a part of employability skills and needs to achieve in the workplace. Reliability in terms of doing any task and trust related to work is very effective for a professional career. </w:t>
      </w:r>
    </w:p>
    <w:p w14:paraId="16CAF71E" w14:textId="77777777" w:rsidR="002D06BE" w:rsidRDefault="002D06BE" w:rsidP="002D06BE">
      <w:pPr>
        <w:ind w:left="-5" w:right="2"/>
      </w:pPr>
      <w:r>
        <w:rPr>
          <w:b/>
        </w:rPr>
        <w:lastRenderedPageBreak/>
        <w:t>Time management:</w:t>
      </w:r>
      <w:r>
        <w:t xml:space="preserve"> Time is crucial for achieving new targets and finishing work timely. Time management is my weak area and needs to develop for being more productive and efficient in the workplace. </w:t>
      </w:r>
    </w:p>
    <w:p w14:paraId="0376F146" w14:textId="77777777" w:rsidR="002D06BE" w:rsidRDefault="002D06BE" w:rsidP="002D06BE">
      <w:pPr>
        <w:spacing w:after="290"/>
        <w:ind w:left="-5" w:right="2"/>
      </w:pPr>
      <w:r>
        <w:rPr>
          <w:b/>
        </w:rPr>
        <w:t>Teamwork:</w:t>
      </w:r>
      <w:r>
        <w:t xml:space="preserve"> Teamwork means the ability to communicate, collaborate, and working capability within a team. This skill should be developed for achieving readiness for employability. </w:t>
      </w:r>
    </w:p>
    <w:p w14:paraId="0512C6D3" w14:textId="77777777" w:rsidR="002D06BE" w:rsidRDefault="002D06BE" w:rsidP="002D06BE">
      <w:pPr>
        <w:pStyle w:val="Heading1"/>
        <w:ind w:left="-5"/>
      </w:pPr>
      <w:bookmarkStart w:id="6" w:name="_Toc9352"/>
      <w:r>
        <w:t xml:space="preserve">Readiness for employment </w:t>
      </w:r>
      <w:bookmarkEnd w:id="6"/>
    </w:p>
    <w:p w14:paraId="3C624F90" w14:textId="77777777" w:rsidR="002D06BE" w:rsidRDefault="002D06BE" w:rsidP="002D06BE">
      <w:pPr>
        <w:spacing w:after="290"/>
        <w:ind w:left="-5" w:right="2"/>
      </w:pPr>
      <w:r>
        <w:t xml:space="preserve">Readiness for employment means a person is fully skilled for professional work (Moore &amp; Morton, 2017). Professional work needs some basic knowledge and experience for better performance. </w:t>
      </w:r>
      <w:proofErr w:type="gramStart"/>
      <w:r>
        <w:t>So</w:t>
      </w:r>
      <w:proofErr w:type="gramEnd"/>
      <w:r>
        <w:t xml:space="preserve"> becoming ready for employment needs lots of knowledge and skills. According to my learning and previous job experiences, I am not completely ready for employment but capable to do effective professional work. As a level 4 graduate student, I had some strong and weak areas in terms of employability skills which need further development for achieving a better position for employment. </w:t>
      </w:r>
    </w:p>
    <w:p w14:paraId="22932905" w14:textId="77777777" w:rsidR="002D06BE" w:rsidRDefault="002D06BE" w:rsidP="002D06BE">
      <w:pPr>
        <w:pStyle w:val="Heading1"/>
        <w:ind w:left="-5"/>
      </w:pPr>
      <w:bookmarkStart w:id="7" w:name="_Toc9353"/>
      <w:r>
        <w:t xml:space="preserve">Employment goals </w:t>
      </w:r>
      <w:bookmarkEnd w:id="7"/>
    </w:p>
    <w:p w14:paraId="02997944" w14:textId="77777777" w:rsidR="002D06BE" w:rsidRDefault="002D06BE" w:rsidP="002D06BE">
      <w:pPr>
        <w:ind w:left="-5" w:right="2"/>
      </w:pPr>
      <w:r>
        <w:t xml:space="preserve">Employment goals are usually set by the state or a position in a professional career. My employment goals are divided into two parts short-term goals and long-term goals. </w:t>
      </w:r>
    </w:p>
    <w:p w14:paraId="54CDCE03" w14:textId="77777777" w:rsidR="002D06BE" w:rsidRDefault="002D06BE" w:rsidP="002D06BE">
      <w:pPr>
        <w:ind w:left="-5" w:right="2"/>
      </w:pPr>
      <w:r>
        <w:rPr>
          <w:b/>
        </w:rPr>
        <w:t>Short-term goals:</w:t>
      </w:r>
      <w:r>
        <w:t xml:space="preserve">  My short-term employment goal is to join a service-related private or government organisation and will work with children (</w:t>
      </w:r>
      <w:proofErr w:type="spellStart"/>
      <w:r>
        <w:t>Dalmida</w:t>
      </w:r>
      <w:proofErr w:type="spellEnd"/>
      <w:r>
        <w:t xml:space="preserve"> et al., 2016). As per my current employability skills, this can be achieved within a very short time. Also, I want to become a top-level employee by providing better problem-solving skills and self-management as well. Overall, I want to become a focal point within an organisation by providing outstanding level services for the children and the organisation also. </w:t>
      </w:r>
    </w:p>
    <w:p w14:paraId="76653EA7" w14:textId="77777777" w:rsidR="002D06BE" w:rsidRDefault="002D06BE" w:rsidP="002D06BE">
      <w:pPr>
        <w:spacing w:after="325"/>
        <w:ind w:left="-5" w:right="2"/>
      </w:pPr>
      <w:r>
        <w:rPr>
          <w:b/>
        </w:rPr>
        <w:t>Long-term goals:</w:t>
      </w:r>
      <w:r>
        <w:t xml:space="preserve"> In my long-term career goal I want to achieve some potential employability skills to get a top position in an organisation. Technological skills, teamwork capability, time management, and reliability I will achieve within a very short time (</w:t>
      </w:r>
      <w:proofErr w:type="spellStart"/>
      <w:r>
        <w:t>Tsitskari</w:t>
      </w:r>
      <w:proofErr w:type="spellEnd"/>
      <w:r>
        <w:t xml:space="preserve"> et al., 2017). </w:t>
      </w:r>
    </w:p>
    <w:p w14:paraId="25217D4A" w14:textId="77777777" w:rsidR="002D06BE" w:rsidRDefault="002D06BE" w:rsidP="002D06BE">
      <w:pPr>
        <w:pStyle w:val="Heading1"/>
        <w:ind w:left="0" w:firstLine="0"/>
      </w:pPr>
      <w:bookmarkStart w:id="8" w:name="_Toc9354"/>
      <w:r>
        <w:rPr>
          <w:sz w:val="32"/>
        </w:rPr>
        <w:t xml:space="preserve">Career development plan </w:t>
      </w:r>
      <w:bookmarkEnd w:id="8"/>
    </w:p>
    <w:tbl>
      <w:tblPr>
        <w:tblStyle w:val="TableGrid"/>
        <w:tblW w:w="9019" w:type="dxa"/>
        <w:tblInd w:w="5" w:type="dxa"/>
        <w:tblCellMar>
          <w:top w:w="11" w:type="dxa"/>
          <w:left w:w="110" w:type="dxa"/>
          <w:bottom w:w="0" w:type="dxa"/>
          <w:right w:w="44" w:type="dxa"/>
        </w:tblCellMar>
        <w:tblLook w:val="04A0" w:firstRow="1" w:lastRow="0" w:firstColumn="1" w:lastColumn="0" w:noHBand="0" w:noVBand="1"/>
      </w:tblPr>
      <w:tblGrid>
        <w:gridCol w:w="3006"/>
        <w:gridCol w:w="3006"/>
        <w:gridCol w:w="3007"/>
      </w:tblGrid>
      <w:tr w:rsidR="002D06BE" w14:paraId="04635D36" w14:textId="77777777" w:rsidTr="00125A5E">
        <w:trPr>
          <w:trHeight w:val="390"/>
        </w:trPr>
        <w:tc>
          <w:tcPr>
            <w:tcW w:w="3007" w:type="dxa"/>
            <w:tcBorders>
              <w:top w:val="single" w:sz="4" w:space="0" w:color="000000"/>
              <w:left w:val="single" w:sz="4" w:space="0" w:color="000000"/>
              <w:bottom w:val="single" w:sz="4" w:space="0" w:color="000000"/>
              <w:right w:val="single" w:sz="4" w:space="0" w:color="000000"/>
            </w:tcBorders>
          </w:tcPr>
          <w:p w14:paraId="10D033A9" w14:textId="77777777" w:rsidR="002D06BE" w:rsidRDefault="002D06BE" w:rsidP="00125A5E">
            <w:pPr>
              <w:spacing w:after="0" w:line="259" w:lineRule="auto"/>
              <w:ind w:left="0" w:right="0" w:firstLine="0"/>
              <w:jc w:val="left"/>
            </w:pPr>
            <w:r>
              <w:rPr>
                <w:b/>
              </w:rPr>
              <w:t xml:space="preserve">Skill </w:t>
            </w:r>
          </w:p>
        </w:tc>
        <w:tc>
          <w:tcPr>
            <w:tcW w:w="3006" w:type="dxa"/>
            <w:tcBorders>
              <w:top w:val="single" w:sz="4" w:space="0" w:color="000000"/>
              <w:left w:val="single" w:sz="4" w:space="0" w:color="000000"/>
              <w:bottom w:val="single" w:sz="4" w:space="0" w:color="000000"/>
              <w:right w:val="single" w:sz="4" w:space="0" w:color="000000"/>
            </w:tcBorders>
          </w:tcPr>
          <w:p w14:paraId="1E5AA194" w14:textId="77777777" w:rsidR="002D06BE" w:rsidRDefault="002D06BE" w:rsidP="00125A5E">
            <w:pPr>
              <w:spacing w:after="0" w:line="259" w:lineRule="auto"/>
              <w:ind w:left="0" w:right="0" w:firstLine="0"/>
              <w:jc w:val="left"/>
            </w:pPr>
            <w:r>
              <w:rPr>
                <w:b/>
              </w:rPr>
              <w:t xml:space="preserve">Plan </w:t>
            </w:r>
          </w:p>
        </w:tc>
        <w:tc>
          <w:tcPr>
            <w:tcW w:w="3007" w:type="dxa"/>
            <w:tcBorders>
              <w:top w:val="single" w:sz="4" w:space="0" w:color="000000"/>
              <w:left w:val="single" w:sz="4" w:space="0" w:color="000000"/>
              <w:bottom w:val="single" w:sz="4" w:space="0" w:color="000000"/>
              <w:right w:val="single" w:sz="4" w:space="0" w:color="000000"/>
            </w:tcBorders>
          </w:tcPr>
          <w:p w14:paraId="15F573AC" w14:textId="77777777" w:rsidR="002D06BE" w:rsidRDefault="002D06BE" w:rsidP="00125A5E">
            <w:pPr>
              <w:spacing w:after="0" w:line="259" w:lineRule="auto"/>
              <w:ind w:left="0" w:right="0" w:firstLine="0"/>
              <w:jc w:val="left"/>
            </w:pPr>
            <w:r>
              <w:rPr>
                <w:b/>
              </w:rPr>
              <w:t xml:space="preserve">Duration </w:t>
            </w:r>
          </w:p>
        </w:tc>
      </w:tr>
      <w:tr w:rsidR="002D06BE" w14:paraId="694D1C41" w14:textId="77777777" w:rsidTr="00125A5E">
        <w:trPr>
          <w:trHeight w:val="1145"/>
        </w:trPr>
        <w:tc>
          <w:tcPr>
            <w:tcW w:w="3007" w:type="dxa"/>
            <w:tcBorders>
              <w:top w:val="single" w:sz="4" w:space="0" w:color="000000"/>
              <w:left w:val="single" w:sz="4" w:space="0" w:color="000000"/>
              <w:bottom w:val="single" w:sz="4" w:space="0" w:color="000000"/>
              <w:right w:val="single" w:sz="4" w:space="0" w:color="000000"/>
            </w:tcBorders>
          </w:tcPr>
          <w:p w14:paraId="72FB9E48" w14:textId="77777777" w:rsidR="002D06BE" w:rsidRDefault="002D06BE" w:rsidP="00125A5E">
            <w:pPr>
              <w:spacing w:after="102" w:line="259" w:lineRule="auto"/>
              <w:ind w:left="0" w:right="0" w:firstLine="0"/>
              <w:jc w:val="left"/>
            </w:pPr>
            <w:r>
              <w:t xml:space="preserve">Technological skills </w:t>
            </w:r>
          </w:p>
          <w:p w14:paraId="39F41CCE" w14:textId="77777777" w:rsidR="002D06BE" w:rsidRDefault="002D06BE" w:rsidP="00125A5E">
            <w:pPr>
              <w:spacing w:after="0" w:line="259" w:lineRule="auto"/>
              <w:ind w:left="0" w:right="0" w:firstLine="0"/>
              <w:jc w:val="left"/>
            </w:pPr>
            <w:r>
              <w:t xml:space="preserve"> </w:t>
            </w:r>
          </w:p>
        </w:tc>
        <w:tc>
          <w:tcPr>
            <w:tcW w:w="3006" w:type="dxa"/>
            <w:tcBorders>
              <w:top w:val="single" w:sz="4" w:space="0" w:color="000000"/>
              <w:left w:val="single" w:sz="4" w:space="0" w:color="000000"/>
              <w:bottom w:val="single" w:sz="4" w:space="0" w:color="000000"/>
              <w:right w:val="single" w:sz="4" w:space="0" w:color="000000"/>
            </w:tcBorders>
          </w:tcPr>
          <w:p w14:paraId="6501CCFF" w14:textId="77777777" w:rsidR="002D06BE" w:rsidRDefault="002D06BE" w:rsidP="00125A5E">
            <w:pPr>
              <w:spacing w:after="0" w:line="259" w:lineRule="auto"/>
              <w:ind w:left="0" w:right="57" w:firstLine="0"/>
            </w:pPr>
            <w:r>
              <w:t xml:space="preserve">To develop technological </w:t>
            </w:r>
            <w:proofErr w:type="gramStart"/>
            <w:r>
              <w:t>skills</w:t>
            </w:r>
            <w:proofErr w:type="gramEnd"/>
            <w:r>
              <w:t xml:space="preserve"> I planned to get expert help and additional training </w:t>
            </w:r>
          </w:p>
        </w:tc>
        <w:tc>
          <w:tcPr>
            <w:tcW w:w="3007" w:type="dxa"/>
            <w:tcBorders>
              <w:top w:val="single" w:sz="4" w:space="0" w:color="000000"/>
              <w:left w:val="single" w:sz="4" w:space="0" w:color="000000"/>
              <w:bottom w:val="single" w:sz="4" w:space="0" w:color="000000"/>
              <w:right w:val="single" w:sz="4" w:space="0" w:color="000000"/>
            </w:tcBorders>
          </w:tcPr>
          <w:p w14:paraId="11223B64" w14:textId="77777777" w:rsidR="002D06BE" w:rsidRDefault="002D06BE" w:rsidP="00125A5E">
            <w:pPr>
              <w:spacing w:after="0" w:line="259" w:lineRule="auto"/>
              <w:ind w:left="0" w:right="0" w:firstLine="0"/>
              <w:jc w:val="left"/>
            </w:pPr>
            <w:r>
              <w:t xml:space="preserve">3 months </w:t>
            </w:r>
          </w:p>
        </w:tc>
      </w:tr>
      <w:tr w:rsidR="002D06BE" w14:paraId="1CCFDEE6" w14:textId="77777777" w:rsidTr="00125A5E">
        <w:trPr>
          <w:trHeight w:val="1400"/>
        </w:trPr>
        <w:tc>
          <w:tcPr>
            <w:tcW w:w="3007" w:type="dxa"/>
            <w:tcBorders>
              <w:top w:val="single" w:sz="4" w:space="0" w:color="000000"/>
              <w:left w:val="single" w:sz="4" w:space="0" w:color="000000"/>
              <w:bottom w:val="single" w:sz="4" w:space="0" w:color="000000"/>
              <w:right w:val="single" w:sz="4" w:space="0" w:color="000000"/>
            </w:tcBorders>
          </w:tcPr>
          <w:p w14:paraId="4E41DAE8" w14:textId="77777777" w:rsidR="002D06BE" w:rsidRDefault="002D06BE" w:rsidP="00125A5E">
            <w:pPr>
              <w:spacing w:after="160" w:line="259" w:lineRule="auto"/>
              <w:ind w:left="0" w:right="0" w:firstLine="0"/>
              <w:jc w:val="left"/>
            </w:pPr>
          </w:p>
        </w:tc>
        <w:tc>
          <w:tcPr>
            <w:tcW w:w="3006" w:type="dxa"/>
            <w:tcBorders>
              <w:top w:val="single" w:sz="4" w:space="0" w:color="000000"/>
              <w:left w:val="single" w:sz="4" w:space="0" w:color="000000"/>
              <w:bottom w:val="single" w:sz="4" w:space="0" w:color="000000"/>
              <w:right w:val="single" w:sz="4" w:space="0" w:color="000000"/>
            </w:tcBorders>
          </w:tcPr>
          <w:p w14:paraId="4F77C255" w14:textId="77777777" w:rsidR="002D06BE" w:rsidRDefault="002D06BE" w:rsidP="00125A5E">
            <w:pPr>
              <w:spacing w:after="0" w:line="361" w:lineRule="auto"/>
              <w:ind w:left="0" w:right="63" w:firstLine="0"/>
            </w:pPr>
            <w:r>
              <w:t xml:space="preserve">for faster skills with the health care related technology. </w:t>
            </w:r>
          </w:p>
          <w:p w14:paraId="40671EBB" w14:textId="77777777" w:rsidR="002D06BE" w:rsidRDefault="002D06BE" w:rsidP="00125A5E">
            <w:pPr>
              <w:spacing w:after="0" w:line="259" w:lineRule="auto"/>
              <w:ind w:left="0" w:right="0" w:firstLine="0"/>
              <w:jc w:val="left"/>
            </w:pPr>
            <w: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4F12BC55" w14:textId="77777777" w:rsidR="002D06BE" w:rsidRDefault="002D06BE" w:rsidP="00125A5E">
            <w:pPr>
              <w:spacing w:after="160" w:line="259" w:lineRule="auto"/>
              <w:ind w:left="0" w:right="0" w:firstLine="0"/>
              <w:jc w:val="left"/>
            </w:pPr>
          </w:p>
        </w:tc>
      </w:tr>
      <w:tr w:rsidR="002D06BE" w14:paraId="4F6404D1" w14:textId="77777777" w:rsidTr="00125A5E">
        <w:trPr>
          <w:trHeight w:val="2161"/>
        </w:trPr>
        <w:tc>
          <w:tcPr>
            <w:tcW w:w="3007" w:type="dxa"/>
            <w:tcBorders>
              <w:top w:val="single" w:sz="4" w:space="0" w:color="000000"/>
              <w:left w:val="single" w:sz="4" w:space="0" w:color="000000"/>
              <w:bottom w:val="single" w:sz="4" w:space="0" w:color="000000"/>
              <w:right w:val="single" w:sz="4" w:space="0" w:color="000000"/>
            </w:tcBorders>
          </w:tcPr>
          <w:p w14:paraId="6DA6E51C" w14:textId="77777777" w:rsidR="002D06BE" w:rsidRDefault="002D06BE" w:rsidP="00125A5E">
            <w:pPr>
              <w:spacing w:after="107" w:line="259" w:lineRule="auto"/>
              <w:ind w:left="0" w:right="0" w:firstLine="0"/>
              <w:jc w:val="left"/>
            </w:pPr>
            <w:r>
              <w:t xml:space="preserve">Teamwork </w:t>
            </w:r>
          </w:p>
          <w:p w14:paraId="36B04EEB" w14:textId="77777777" w:rsidR="002D06BE" w:rsidRDefault="002D06BE" w:rsidP="00125A5E">
            <w:pPr>
              <w:spacing w:after="0" w:line="259" w:lineRule="auto"/>
              <w:ind w:left="0" w:right="0" w:firstLine="0"/>
              <w:jc w:val="left"/>
            </w:pPr>
            <w:r>
              <w:t xml:space="preserve"> </w:t>
            </w:r>
          </w:p>
        </w:tc>
        <w:tc>
          <w:tcPr>
            <w:tcW w:w="3006" w:type="dxa"/>
            <w:tcBorders>
              <w:top w:val="single" w:sz="4" w:space="0" w:color="000000"/>
              <w:left w:val="single" w:sz="4" w:space="0" w:color="000000"/>
              <w:bottom w:val="single" w:sz="4" w:space="0" w:color="000000"/>
              <w:right w:val="single" w:sz="4" w:space="0" w:color="000000"/>
            </w:tcBorders>
          </w:tcPr>
          <w:p w14:paraId="24D06F01" w14:textId="77777777" w:rsidR="002D06BE" w:rsidRDefault="002D06BE" w:rsidP="00125A5E">
            <w:pPr>
              <w:spacing w:after="0" w:line="361" w:lineRule="auto"/>
              <w:ind w:left="0" w:right="60" w:firstLine="0"/>
            </w:pPr>
            <w:r>
              <w:t xml:space="preserve">Teamwork capability skills I will achieve through joining a sports team, practising teamwork in an organisation, and helping co-workers. </w:t>
            </w:r>
          </w:p>
          <w:p w14:paraId="6B3F46D6" w14:textId="77777777" w:rsidR="002D06BE" w:rsidRDefault="002D06BE" w:rsidP="00125A5E">
            <w:pPr>
              <w:spacing w:after="0" w:line="259" w:lineRule="auto"/>
              <w:ind w:left="0" w:right="0" w:firstLine="0"/>
              <w:jc w:val="left"/>
            </w:pPr>
            <w: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758D78E6" w14:textId="77777777" w:rsidR="002D06BE" w:rsidRDefault="002D06BE" w:rsidP="00125A5E">
            <w:pPr>
              <w:spacing w:after="0" w:line="259" w:lineRule="auto"/>
              <w:ind w:left="0" w:right="0" w:firstLine="0"/>
              <w:jc w:val="left"/>
            </w:pPr>
            <w:r>
              <w:t xml:space="preserve">4 months </w:t>
            </w:r>
          </w:p>
        </w:tc>
      </w:tr>
      <w:tr w:rsidR="002D06BE" w14:paraId="17C0DEA0" w14:textId="77777777" w:rsidTr="00125A5E">
        <w:trPr>
          <w:trHeight w:val="4061"/>
        </w:trPr>
        <w:tc>
          <w:tcPr>
            <w:tcW w:w="3007" w:type="dxa"/>
            <w:tcBorders>
              <w:top w:val="single" w:sz="4" w:space="0" w:color="000000"/>
              <w:left w:val="single" w:sz="4" w:space="0" w:color="000000"/>
              <w:bottom w:val="single" w:sz="4" w:space="0" w:color="000000"/>
              <w:right w:val="single" w:sz="4" w:space="0" w:color="000000"/>
            </w:tcBorders>
          </w:tcPr>
          <w:p w14:paraId="4B19AA1B" w14:textId="77777777" w:rsidR="002D06BE" w:rsidRDefault="002D06BE" w:rsidP="00125A5E">
            <w:pPr>
              <w:spacing w:after="107" w:line="259" w:lineRule="auto"/>
              <w:ind w:left="0" w:right="0" w:firstLine="0"/>
              <w:jc w:val="left"/>
            </w:pPr>
            <w:r>
              <w:t xml:space="preserve">Time management </w:t>
            </w:r>
          </w:p>
          <w:p w14:paraId="329FA207" w14:textId="77777777" w:rsidR="002D06BE" w:rsidRDefault="002D06BE" w:rsidP="00125A5E">
            <w:pPr>
              <w:spacing w:after="0" w:line="259" w:lineRule="auto"/>
              <w:ind w:left="0" w:right="0" w:firstLine="0"/>
              <w:jc w:val="left"/>
            </w:pPr>
            <w:r>
              <w:t xml:space="preserve"> </w:t>
            </w:r>
          </w:p>
        </w:tc>
        <w:tc>
          <w:tcPr>
            <w:tcW w:w="3006" w:type="dxa"/>
            <w:tcBorders>
              <w:top w:val="single" w:sz="4" w:space="0" w:color="000000"/>
              <w:left w:val="single" w:sz="4" w:space="0" w:color="000000"/>
              <w:bottom w:val="single" w:sz="4" w:space="0" w:color="000000"/>
              <w:right w:val="single" w:sz="4" w:space="0" w:color="000000"/>
            </w:tcBorders>
          </w:tcPr>
          <w:p w14:paraId="3117C6AD" w14:textId="77777777" w:rsidR="002D06BE" w:rsidRDefault="002D06BE" w:rsidP="00125A5E">
            <w:pPr>
              <w:spacing w:after="0" w:line="360" w:lineRule="auto"/>
              <w:ind w:left="0" w:right="60" w:firstLine="0"/>
            </w:pPr>
            <w:r>
              <w:t xml:space="preserve">To expertise in time management skills, I planned to avoid multitasking and focus on one task, prioritise the work, and make and follow a weekly schedule. Also, I will identify the current time spending nature to get ideas about time utilisation. </w:t>
            </w:r>
          </w:p>
          <w:p w14:paraId="782DB668" w14:textId="77777777" w:rsidR="002D06BE" w:rsidRDefault="002D06BE" w:rsidP="00125A5E">
            <w:pPr>
              <w:spacing w:after="0" w:line="259" w:lineRule="auto"/>
              <w:ind w:left="0" w:right="0" w:firstLine="0"/>
              <w:jc w:val="left"/>
            </w:pPr>
            <w: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0CBBB2A3" w14:textId="77777777" w:rsidR="002D06BE" w:rsidRDefault="002D06BE" w:rsidP="00125A5E">
            <w:pPr>
              <w:spacing w:after="0" w:line="259" w:lineRule="auto"/>
              <w:ind w:left="0" w:right="0" w:firstLine="0"/>
              <w:jc w:val="left"/>
            </w:pPr>
            <w:r>
              <w:t xml:space="preserve">6 months </w:t>
            </w:r>
          </w:p>
        </w:tc>
      </w:tr>
      <w:tr w:rsidR="002D06BE" w14:paraId="5FDB4C9D" w14:textId="77777777" w:rsidTr="00125A5E">
        <w:trPr>
          <w:trHeight w:val="3807"/>
        </w:trPr>
        <w:tc>
          <w:tcPr>
            <w:tcW w:w="3007" w:type="dxa"/>
            <w:tcBorders>
              <w:top w:val="single" w:sz="4" w:space="0" w:color="000000"/>
              <w:left w:val="single" w:sz="4" w:space="0" w:color="000000"/>
              <w:bottom w:val="single" w:sz="4" w:space="0" w:color="000000"/>
              <w:right w:val="single" w:sz="4" w:space="0" w:color="000000"/>
            </w:tcBorders>
          </w:tcPr>
          <w:p w14:paraId="5D295792" w14:textId="77777777" w:rsidR="002D06BE" w:rsidRDefault="002D06BE" w:rsidP="00125A5E">
            <w:pPr>
              <w:spacing w:after="107" w:line="259" w:lineRule="auto"/>
              <w:ind w:left="0" w:right="0" w:firstLine="0"/>
              <w:jc w:val="left"/>
            </w:pPr>
            <w:r>
              <w:t xml:space="preserve">Reliability </w:t>
            </w:r>
          </w:p>
          <w:p w14:paraId="161165C4" w14:textId="77777777" w:rsidR="002D06BE" w:rsidRDefault="002D06BE" w:rsidP="00125A5E">
            <w:pPr>
              <w:spacing w:after="0" w:line="259" w:lineRule="auto"/>
              <w:ind w:left="0" w:right="0" w:firstLine="0"/>
              <w:jc w:val="left"/>
            </w:pPr>
            <w:r>
              <w:t xml:space="preserve"> </w:t>
            </w:r>
          </w:p>
        </w:tc>
        <w:tc>
          <w:tcPr>
            <w:tcW w:w="3006" w:type="dxa"/>
            <w:tcBorders>
              <w:top w:val="single" w:sz="4" w:space="0" w:color="000000"/>
              <w:left w:val="single" w:sz="4" w:space="0" w:color="000000"/>
              <w:bottom w:val="single" w:sz="4" w:space="0" w:color="000000"/>
              <w:right w:val="single" w:sz="4" w:space="0" w:color="000000"/>
            </w:tcBorders>
          </w:tcPr>
          <w:p w14:paraId="3479CEFE" w14:textId="77777777" w:rsidR="002D06BE" w:rsidRDefault="002D06BE" w:rsidP="00125A5E">
            <w:pPr>
              <w:spacing w:after="1" w:line="360" w:lineRule="auto"/>
              <w:ind w:left="0" w:right="56" w:firstLine="0"/>
            </w:pPr>
            <w:r>
              <w:t xml:space="preserve">Reliability achievement is a difficult task and I planned to achieve it by acknowledging any mistakes and avoiding them in future, following the daily work schedule, and exceeding the expected capacity of work (Hunter, 2017). </w:t>
            </w:r>
          </w:p>
          <w:p w14:paraId="4006C85B" w14:textId="77777777" w:rsidR="002D06BE" w:rsidRDefault="002D06BE" w:rsidP="00125A5E">
            <w:pPr>
              <w:spacing w:after="0" w:line="259" w:lineRule="auto"/>
              <w:ind w:left="0" w:right="0" w:firstLine="0"/>
              <w:jc w:val="left"/>
            </w:pPr>
            <w: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5F411BFB" w14:textId="77777777" w:rsidR="002D06BE" w:rsidRDefault="002D06BE" w:rsidP="00125A5E">
            <w:pPr>
              <w:spacing w:after="0" w:line="259" w:lineRule="auto"/>
              <w:ind w:left="0" w:right="0" w:firstLine="0"/>
              <w:jc w:val="left"/>
            </w:pPr>
            <w:r>
              <w:t xml:space="preserve">3 months </w:t>
            </w:r>
          </w:p>
        </w:tc>
      </w:tr>
    </w:tbl>
    <w:p w14:paraId="7B171A78" w14:textId="77777777" w:rsidR="002D06BE" w:rsidRDefault="002D06BE" w:rsidP="002D06BE">
      <w:pPr>
        <w:spacing w:after="157" w:line="259" w:lineRule="auto"/>
        <w:ind w:left="0" w:right="0" w:firstLine="0"/>
      </w:pPr>
      <w:r>
        <w:t xml:space="preserve"> </w:t>
      </w:r>
    </w:p>
    <w:p w14:paraId="405F5BF7" w14:textId="77777777" w:rsidR="002D06BE" w:rsidRDefault="002D06BE" w:rsidP="002D06BE">
      <w:pPr>
        <w:spacing w:after="162" w:line="259" w:lineRule="auto"/>
        <w:ind w:left="0" w:right="0" w:firstLine="0"/>
      </w:pPr>
      <w:r>
        <w:t xml:space="preserve"> </w:t>
      </w:r>
    </w:p>
    <w:p w14:paraId="2557DBA3" w14:textId="77777777" w:rsidR="002D06BE" w:rsidRDefault="002D06BE" w:rsidP="002D06BE">
      <w:pPr>
        <w:spacing w:after="162" w:line="259" w:lineRule="auto"/>
        <w:ind w:left="0" w:right="0" w:firstLine="0"/>
      </w:pPr>
      <w:r>
        <w:t xml:space="preserve"> </w:t>
      </w:r>
    </w:p>
    <w:p w14:paraId="3691CBF0" w14:textId="77777777" w:rsidR="002D06BE" w:rsidRDefault="002D06BE" w:rsidP="002D06BE">
      <w:pPr>
        <w:spacing w:after="157" w:line="259" w:lineRule="auto"/>
        <w:ind w:left="0" w:right="0" w:firstLine="0"/>
      </w:pPr>
      <w:r>
        <w:t xml:space="preserve"> </w:t>
      </w:r>
    </w:p>
    <w:p w14:paraId="12499A38" w14:textId="77777777" w:rsidR="002D06BE" w:rsidRDefault="002D06BE" w:rsidP="002D06BE">
      <w:pPr>
        <w:spacing w:after="0" w:line="259" w:lineRule="auto"/>
        <w:ind w:left="0" w:right="0" w:firstLine="0"/>
      </w:pPr>
      <w:r>
        <w:t xml:space="preserve"> </w:t>
      </w:r>
    </w:p>
    <w:p w14:paraId="2CAE1CA1" w14:textId="77777777" w:rsidR="002D06BE" w:rsidRDefault="002D06BE" w:rsidP="002D06BE">
      <w:pPr>
        <w:pStyle w:val="Heading1"/>
        <w:ind w:left="-5"/>
      </w:pPr>
      <w:bookmarkStart w:id="9" w:name="_Toc9355"/>
      <w:r>
        <w:lastRenderedPageBreak/>
        <w:t xml:space="preserve">Conclusion </w:t>
      </w:r>
      <w:bookmarkEnd w:id="9"/>
    </w:p>
    <w:p w14:paraId="2E8D0E80" w14:textId="77777777" w:rsidR="002D06BE" w:rsidRDefault="002D06BE" w:rsidP="002D06BE">
      <w:pPr>
        <w:ind w:left="-5" w:right="2"/>
      </w:pPr>
      <w:r>
        <w:t xml:space="preserve">According to the above discussion, role play reflection is a very important task to identify the good and bad experiences. Also, it provides some interesting knowledge and experiences about employability skills and ambitions. Employability skills are an essential element of an employee which makes them more effective and productive of an employee. Also, it is helpful to achieve career goals and a better position in a business organisation. Problem solving, leadership skills, communication skills, self-management, and learning skills are the strength areas and teamwork, time management, technological skills, and reliability are the areas of personal development. </w:t>
      </w:r>
    </w:p>
    <w:p w14:paraId="74721F4F" w14:textId="77777777" w:rsidR="002D06BE" w:rsidRDefault="002D06BE" w:rsidP="002D06BE">
      <w:pPr>
        <w:spacing w:after="267" w:line="259" w:lineRule="auto"/>
        <w:ind w:left="0" w:right="0" w:firstLine="0"/>
        <w:jc w:val="left"/>
      </w:pPr>
      <w:r>
        <w:t xml:space="preserve"> </w:t>
      </w:r>
    </w:p>
    <w:p w14:paraId="59281F98" w14:textId="77777777" w:rsidR="002D06BE" w:rsidRDefault="002D06BE" w:rsidP="002D06BE">
      <w:pPr>
        <w:spacing w:after="262" w:line="259" w:lineRule="auto"/>
        <w:ind w:left="0" w:right="0" w:firstLine="0"/>
        <w:jc w:val="left"/>
      </w:pPr>
      <w:r>
        <w:t xml:space="preserve"> </w:t>
      </w:r>
    </w:p>
    <w:p w14:paraId="7350FAD5" w14:textId="77777777" w:rsidR="002D06BE" w:rsidRDefault="002D06BE" w:rsidP="002D06BE">
      <w:pPr>
        <w:spacing w:after="267" w:line="259" w:lineRule="auto"/>
        <w:ind w:left="0" w:right="0" w:firstLine="0"/>
        <w:jc w:val="left"/>
      </w:pPr>
      <w:r>
        <w:t xml:space="preserve"> </w:t>
      </w:r>
    </w:p>
    <w:p w14:paraId="04B3BDCF" w14:textId="77777777" w:rsidR="002D06BE" w:rsidRDefault="002D06BE" w:rsidP="002D06BE">
      <w:pPr>
        <w:spacing w:after="267" w:line="259" w:lineRule="auto"/>
        <w:ind w:left="0" w:right="0" w:firstLine="0"/>
        <w:jc w:val="left"/>
      </w:pPr>
      <w:r>
        <w:t xml:space="preserve"> </w:t>
      </w:r>
    </w:p>
    <w:p w14:paraId="7E856E8F" w14:textId="77777777" w:rsidR="002D06BE" w:rsidRDefault="002D06BE" w:rsidP="002D06BE">
      <w:pPr>
        <w:spacing w:after="267" w:line="259" w:lineRule="auto"/>
        <w:ind w:left="0" w:right="0" w:firstLine="0"/>
        <w:jc w:val="left"/>
      </w:pPr>
      <w:r>
        <w:t xml:space="preserve"> </w:t>
      </w:r>
    </w:p>
    <w:p w14:paraId="5FEF6546" w14:textId="77777777" w:rsidR="002D06BE" w:rsidRDefault="002D06BE" w:rsidP="002D06BE">
      <w:pPr>
        <w:spacing w:after="267" w:line="259" w:lineRule="auto"/>
        <w:ind w:left="0" w:right="0" w:firstLine="0"/>
        <w:jc w:val="left"/>
      </w:pPr>
      <w:r>
        <w:t xml:space="preserve"> </w:t>
      </w:r>
    </w:p>
    <w:p w14:paraId="7E0D1C0C" w14:textId="77777777" w:rsidR="002D06BE" w:rsidRDefault="002D06BE" w:rsidP="002D06BE">
      <w:pPr>
        <w:spacing w:after="267" w:line="259" w:lineRule="auto"/>
        <w:ind w:left="0" w:right="0" w:firstLine="0"/>
        <w:jc w:val="left"/>
      </w:pPr>
      <w:r>
        <w:t xml:space="preserve"> </w:t>
      </w:r>
    </w:p>
    <w:p w14:paraId="57F9EE98" w14:textId="77777777" w:rsidR="002D06BE" w:rsidRDefault="002D06BE" w:rsidP="002D06BE">
      <w:pPr>
        <w:spacing w:after="267" w:line="259" w:lineRule="auto"/>
        <w:ind w:left="0" w:right="0" w:firstLine="0"/>
        <w:jc w:val="left"/>
      </w:pPr>
      <w:r>
        <w:t xml:space="preserve"> </w:t>
      </w:r>
    </w:p>
    <w:p w14:paraId="2A432F56" w14:textId="77777777" w:rsidR="002D06BE" w:rsidRDefault="002D06BE" w:rsidP="002D06BE">
      <w:pPr>
        <w:spacing w:after="267" w:line="259" w:lineRule="auto"/>
        <w:ind w:left="0" w:right="0" w:firstLine="0"/>
        <w:jc w:val="left"/>
      </w:pPr>
      <w:r>
        <w:t xml:space="preserve"> </w:t>
      </w:r>
    </w:p>
    <w:p w14:paraId="6E7BC238" w14:textId="77777777" w:rsidR="002D06BE" w:rsidRDefault="002D06BE" w:rsidP="002D06BE">
      <w:pPr>
        <w:spacing w:after="267" w:line="259" w:lineRule="auto"/>
        <w:ind w:left="0" w:right="0" w:firstLine="0"/>
        <w:jc w:val="left"/>
      </w:pPr>
      <w:r>
        <w:t xml:space="preserve"> </w:t>
      </w:r>
    </w:p>
    <w:p w14:paraId="1CD6BF3A" w14:textId="77777777" w:rsidR="002D06BE" w:rsidRDefault="002D06BE" w:rsidP="002D06BE">
      <w:pPr>
        <w:spacing w:after="262" w:line="259" w:lineRule="auto"/>
        <w:ind w:left="0" w:right="0" w:firstLine="0"/>
        <w:jc w:val="left"/>
      </w:pPr>
      <w:r>
        <w:t xml:space="preserve"> </w:t>
      </w:r>
    </w:p>
    <w:p w14:paraId="7572E8A9" w14:textId="77777777" w:rsidR="002D06BE" w:rsidRDefault="002D06BE" w:rsidP="002D06BE">
      <w:pPr>
        <w:spacing w:after="267" w:line="259" w:lineRule="auto"/>
        <w:ind w:left="0" w:right="0" w:firstLine="0"/>
        <w:jc w:val="left"/>
      </w:pPr>
      <w:r>
        <w:t xml:space="preserve"> </w:t>
      </w:r>
    </w:p>
    <w:p w14:paraId="54549E5E" w14:textId="77777777" w:rsidR="002D06BE" w:rsidRDefault="002D06BE" w:rsidP="002D06BE">
      <w:pPr>
        <w:spacing w:after="267" w:line="259" w:lineRule="auto"/>
        <w:ind w:left="0" w:right="0" w:firstLine="0"/>
        <w:jc w:val="left"/>
      </w:pPr>
      <w:r>
        <w:t xml:space="preserve"> </w:t>
      </w:r>
    </w:p>
    <w:p w14:paraId="4D4C6978" w14:textId="77777777" w:rsidR="002D06BE" w:rsidRDefault="002D06BE" w:rsidP="002D06BE">
      <w:pPr>
        <w:spacing w:after="267" w:line="259" w:lineRule="auto"/>
        <w:ind w:left="0" w:right="0" w:firstLine="0"/>
        <w:jc w:val="left"/>
      </w:pPr>
      <w:r>
        <w:t xml:space="preserve"> </w:t>
      </w:r>
    </w:p>
    <w:p w14:paraId="0776FAF6" w14:textId="77777777" w:rsidR="002D06BE" w:rsidRDefault="002D06BE" w:rsidP="002D06BE">
      <w:pPr>
        <w:spacing w:after="267" w:line="259" w:lineRule="auto"/>
        <w:ind w:left="0" w:right="0" w:firstLine="0"/>
        <w:jc w:val="left"/>
      </w:pPr>
      <w:r>
        <w:t xml:space="preserve"> </w:t>
      </w:r>
    </w:p>
    <w:p w14:paraId="7A866516" w14:textId="77777777" w:rsidR="002D06BE" w:rsidRDefault="002D06BE" w:rsidP="002D06BE">
      <w:pPr>
        <w:spacing w:after="267" w:line="259" w:lineRule="auto"/>
        <w:ind w:left="0" w:right="0" w:firstLine="0"/>
        <w:jc w:val="left"/>
      </w:pPr>
      <w:r>
        <w:t xml:space="preserve"> </w:t>
      </w:r>
    </w:p>
    <w:p w14:paraId="10E10644" w14:textId="77777777" w:rsidR="002D06BE" w:rsidRDefault="002D06BE" w:rsidP="002D06BE">
      <w:pPr>
        <w:spacing w:after="267" w:line="259" w:lineRule="auto"/>
        <w:ind w:left="0" w:right="0" w:firstLine="0"/>
        <w:jc w:val="left"/>
      </w:pPr>
      <w:r>
        <w:t xml:space="preserve"> </w:t>
      </w:r>
    </w:p>
    <w:p w14:paraId="23BA0931" w14:textId="77777777" w:rsidR="002D06BE" w:rsidRDefault="002D06BE" w:rsidP="002D06BE">
      <w:pPr>
        <w:spacing w:after="267" w:line="259" w:lineRule="auto"/>
        <w:ind w:left="0" w:right="0" w:firstLine="0"/>
        <w:jc w:val="left"/>
      </w:pPr>
      <w:r>
        <w:t xml:space="preserve"> </w:t>
      </w:r>
    </w:p>
    <w:p w14:paraId="32FF4FE7" w14:textId="77777777" w:rsidR="002D06BE" w:rsidRDefault="002D06BE" w:rsidP="002D06BE">
      <w:pPr>
        <w:spacing w:after="0" w:line="259" w:lineRule="auto"/>
        <w:ind w:left="0" w:right="0" w:firstLine="0"/>
        <w:jc w:val="left"/>
      </w:pPr>
      <w:r>
        <w:t xml:space="preserve"> </w:t>
      </w:r>
    </w:p>
    <w:p w14:paraId="07A9261D" w14:textId="77777777" w:rsidR="002D06BE" w:rsidRDefault="002D06BE" w:rsidP="002D06BE">
      <w:pPr>
        <w:pStyle w:val="Heading1"/>
        <w:ind w:left="-5"/>
      </w:pPr>
      <w:bookmarkStart w:id="10" w:name="_Toc9356"/>
      <w:r>
        <w:lastRenderedPageBreak/>
        <w:t xml:space="preserve">References  </w:t>
      </w:r>
      <w:bookmarkEnd w:id="10"/>
    </w:p>
    <w:p w14:paraId="7F27EE2A" w14:textId="77777777" w:rsidR="002D06BE" w:rsidRDefault="002D06BE" w:rsidP="002D06BE">
      <w:pPr>
        <w:ind w:left="706" w:right="2" w:hanging="721"/>
      </w:pPr>
      <w:r>
        <w:t xml:space="preserve">Adeyinka-Ojo, S., (2018). A strategic framework for analysing employability skills deficits in rural hospitality and tourism destinations. </w:t>
      </w:r>
      <w:r>
        <w:rPr>
          <w:i/>
        </w:rPr>
        <w:t>Tourism Management Perspectives</w:t>
      </w:r>
      <w:r>
        <w:t xml:space="preserve">, </w:t>
      </w:r>
      <w:r>
        <w:rPr>
          <w:i/>
        </w:rPr>
        <w:t>27</w:t>
      </w:r>
      <w:r>
        <w:t xml:space="preserve">, pp.47-54. </w:t>
      </w:r>
    </w:p>
    <w:p w14:paraId="39E8B3F9" w14:textId="77777777" w:rsidR="002D06BE" w:rsidRDefault="002D06BE" w:rsidP="002D06BE">
      <w:pPr>
        <w:spacing w:after="1" w:line="361" w:lineRule="auto"/>
        <w:ind w:left="716" w:right="0" w:hanging="731"/>
      </w:pPr>
      <w:r>
        <w:t xml:space="preserve">Bowden-Howl, J., (2020). </w:t>
      </w:r>
      <w:r>
        <w:rPr>
          <w:i/>
        </w:rPr>
        <w:t>What can be learned from an understanding of the lived experience of treatment journeys into psychotherapy through interviews with adolescents and their carers?</w:t>
      </w:r>
      <w:r>
        <w:t xml:space="preserve"> (Doctoral dissertation, </w:t>
      </w:r>
      <w:proofErr w:type="gramStart"/>
      <w:r>
        <w:t>Tavistock</w:t>
      </w:r>
      <w:proofErr w:type="gramEnd"/>
      <w:r>
        <w:t xml:space="preserve"> and Portman NHS Foundation </w:t>
      </w:r>
    </w:p>
    <w:p w14:paraId="2F4D34E5" w14:textId="77777777" w:rsidR="002D06BE" w:rsidRDefault="002D06BE" w:rsidP="002D06BE">
      <w:pPr>
        <w:spacing w:after="267" w:line="259" w:lineRule="auto"/>
        <w:ind w:left="731" w:right="2"/>
      </w:pPr>
      <w:r>
        <w:t xml:space="preserve">Trust/University of Essex). </w:t>
      </w:r>
    </w:p>
    <w:p w14:paraId="3FF2FC13" w14:textId="77777777" w:rsidR="002D06BE" w:rsidRDefault="002D06BE" w:rsidP="002D06BE">
      <w:pPr>
        <w:ind w:left="706" w:right="2" w:hanging="721"/>
      </w:pPr>
      <w:proofErr w:type="spellStart"/>
      <w:r>
        <w:t>Dalmida</w:t>
      </w:r>
      <w:proofErr w:type="spellEnd"/>
      <w:r>
        <w:t xml:space="preserve">, S.G., </w:t>
      </w:r>
      <w:proofErr w:type="spellStart"/>
      <w:r>
        <w:t>Amerson</w:t>
      </w:r>
      <w:proofErr w:type="spellEnd"/>
      <w:r>
        <w:t xml:space="preserve">, R., Foster, J., </w:t>
      </w:r>
      <w:proofErr w:type="spellStart"/>
      <w:r>
        <w:t>McWhinney</w:t>
      </w:r>
      <w:r>
        <w:rPr>
          <w:rFonts w:ascii="Cambria Math" w:eastAsia="Cambria Math" w:hAnsi="Cambria Math" w:cs="Cambria Math"/>
        </w:rPr>
        <w:t>‐</w:t>
      </w:r>
      <w:r>
        <w:t>Dehaney</w:t>
      </w:r>
      <w:proofErr w:type="spellEnd"/>
      <w:r>
        <w:t xml:space="preserve">, L., </w:t>
      </w:r>
      <w:proofErr w:type="spellStart"/>
      <w:r>
        <w:t>Magowe</w:t>
      </w:r>
      <w:proofErr w:type="spellEnd"/>
      <w:r>
        <w:t xml:space="preserve">, M., Nicholas, P.K., </w:t>
      </w:r>
      <w:proofErr w:type="spellStart"/>
      <w:r>
        <w:t>Pehrson</w:t>
      </w:r>
      <w:proofErr w:type="spellEnd"/>
      <w:r>
        <w:t xml:space="preserve">, K. and </w:t>
      </w:r>
      <w:proofErr w:type="spellStart"/>
      <w:r>
        <w:t>Leffers</w:t>
      </w:r>
      <w:proofErr w:type="spellEnd"/>
      <w:r>
        <w:t xml:space="preserve">, J., (2016). Volunteer service and service learning: opportunities, partnerships, and United Nations millennium development goals. </w:t>
      </w:r>
      <w:r>
        <w:rPr>
          <w:i/>
        </w:rPr>
        <w:t>Journal of Nursing Scholarship</w:t>
      </w:r>
      <w:r>
        <w:t xml:space="preserve">, </w:t>
      </w:r>
      <w:r>
        <w:rPr>
          <w:i/>
        </w:rPr>
        <w:t>48</w:t>
      </w:r>
      <w:r>
        <w:t xml:space="preserve">(5), pp.517-526. </w:t>
      </w:r>
    </w:p>
    <w:p w14:paraId="67BD384C" w14:textId="77777777" w:rsidR="002D06BE" w:rsidRDefault="002D06BE" w:rsidP="002D06BE">
      <w:pPr>
        <w:spacing w:after="0"/>
        <w:ind w:left="706" w:right="2" w:hanging="721"/>
      </w:pPr>
      <w:r>
        <w:t xml:space="preserve">Hamdani, M.R., (2018). Learning how to be a transformational leader through a skill-building, role-play exercise. </w:t>
      </w:r>
      <w:r>
        <w:rPr>
          <w:i/>
        </w:rPr>
        <w:t>The International Journal of Management Education</w:t>
      </w:r>
      <w:r>
        <w:t xml:space="preserve">, </w:t>
      </w:r>
      <w:r>
        <w:rPr>
          <w:i/>
        </w:rPr>
        <w:t>16</w:t>
      </w:r>
      <w:r>
        <w:t>(1), pp.26-</w:t>
      </w:r>
    </w:p>
    <w:p w14:paraId="61259BD1" w14:textId="77777777" w:rsidR="002D06BE" w:rsidRDefault="002D06BE" w:rsidP="002D06BE">
      <w:pPr>
        <w:spacing w:after="262" w:line="259" w:lineRule="auto"/>
        <w:ind w:left="731" w:right="2"/>
      </w:pPr>
      <w:r>
        <w:t xml:space="preserve">36. </w:t>
      </w:r>
    </w:p>
    <w:p w14:paraId="7AD78374" w14:textId="77777777" w:rsidR="002D06BE" w:rsidRDefault="002D06BE" w:rsidP="002D06BE">
      <w:pPr>
        <w:ind w:left="706" w:right="2" w:hanging="721"/>
      </w:pPr>
      <w:r>
        <w:t xml:space="preserve">Hunter, J.E., (2017). A causal analysis of cognitive ability, job knowledge, job performance, and supervisor ratings. In </w:t>
      </w:r>
      <w:r>
        <w:rPr>
          <w:i/>
        </w:rPr>
        <w:t>Performance measurement and theory</w:t>
      </w:r>
      <w:r>
        <w:t xml:space="preserve"> (pp. 257-266). Routledge. </w:t>
      </w:r>
    </w:p>
    <w:p w14:paraId="38DAF3E0" w14:textId="77777777" w:rsidR="002D06BE" w:rsidRDefault="002D06BE" w:rsidP="002D06BE">
      <w:pPr>
        <w:ind w:left="706" w:right="2" w:hanging="721"/>
      </w:pPr>
      <w:r>
        <w:t xml:space="preserve">Jackson, D., (2015). Employability skill development in work-integrated learning: Barriers and best practice. </w:t>
      </w:r>
      <w:r>
        <w:rPr>
          <w:i/>
        </w:rPr>
        <w:t>Studies in higher education</w:t>
      </w:r>
      <w:r>
        <w:t xml:space="preserve">, </w:t>
      </w:r>
      <w:r>
        <w:rPr>
          <w:i/>
        </w:rPr>
        <w:t>40</w:t>
      </w:r>
      <w:r>
        <w:t xml:space="preserve">(2), pp.350-367. </w:t>
      </w:r>
    </w:p>
    <w:p w14:paraId="42CAA03B" w14:textId="3E59425F" w:rsidR="002D06BE" w:rsidRDefault="002D06BE" w:rsidP="002D06BE">
      <w:pPr>
        <w:ind w:left="706" w:right="2" w:hanging="721"/>
      </w:pPr>
      <w:proofErr w:type="spellStart"/>
      <w:r>
        <w:t>Jentoft</w:t>
      </w:r>
      <w:proofErr w:type="spellEnd"/>
      <w:r>
        <w:t>, N. and Olsen, T.S., (2019). Against the flow in data collection: How data triangulation combined with a ‘</w:t>
      </w:r>
      <w:r w:rsidR="006D3199">
        <w:t>slow ‘interview</w:t>
      </w:r>
      <w:r>
        <w:t xml:space="preserve"> technique enriches data. </w:t>
      </w:r>
      <w:r>
        <w:rPr>
          <w:i/>
        </w:rPr>
        <w:t>Qualitative Social Work</w:t>
      </w:r>
      <w:r>
        <w:t xml:space="preserve">, </w:t>
      </w:r>
      <w:r>
        <w:rPr>
          <w:i/>
        </w:rPr>
        <w:t>18</w:t>
      </w:r>
      <w:r>
        <w:t xml:space="preserve">(2), pp.179-193. </w:t>
      </w:r>
    </w:p>
    <w:p w14:paraId="7271D8B0" w14:textId="5D04D774" w:rsidR="002D06BE" w:rsidRDefault="002D06BE" w:rsidP="002D06BE">
      <w:pPr>
        <w:ind w:left="706" w:right="2" w:hanging="721"/>
      </w:pPr>
      <w:r>
        <w:t xml:space="preserve">Moore, T. and Morton, J., (2017). The myth of job readiness? Written communication, employability, and the ‘skills </w:t>
      </w:r>
      <w:r w:rsidR="006D3199">
        <w:t>gap’ in</w:t>
      </w:r>
      <w:r>
        <w:t xml:space="preserve"> higher education. </w:t>
      </w:r>
      <w:r>
        <w:rPr>
          <w:i/>
        </w:rPr>
        <w:t>Studies in Higher Education</w:t>
      </w:r>
      <w:r>
        <w:t xml:space="preserve">, </w:t>
      </w:r>
      <w:r>
        <w:rPr>
          <w:i/>
        </w:rPr>
        <w:t>42</w:t>
      </w:r>
      <w:r>
        <w:t xml:space="preserve">(3), pp.591-609. </w:t>
      </w:r>
    </w:p>
    <w:p w14:paraId="1492CF4D" w14:textId="57E00079" w:rsidR="002D06BE" w:rsidRDefault="002D06BE" w:rsidP="002D06BE">
      <w:pPr>
        <w:spacing w:after="107" w:line="259" w:lineRule="auto"/>
        <w:ind w:left="-5" w:right="2"/>
      </w:pPr>
      <w:r>
        <w:t xml:space="preserve">Rahman, M., (2019). 21st century </w:t>
      </w:r>
      <w:r w:rsidR="006D3199">
        <w:t>skill ‘problem</w:t>
      </w:r>
      <w:r>
        <w:t xml:space="preserve"> solving': Defining the concept. </w:t>
      </w:r>
      <w:r>
        <w:rPr>
          <w:i/>
        </w:rPr>
        <w:t xml:space="preserve">Rahman, MM </w:t>
      </w:r>
    </w:p>
    <w:p w14:paraId="5F277E15" w14:textId="77777777" w:rsidR="002D06BE" w:rsidRDefault="002D06BE" w:rsidP="002D06BE">
      <w:pPr>
        <w:spacing w:after="160" w:line="361" w:lineRule="auto"/>
        <w:ind w:left="721" w:right="0" w:firstLine="0"/>
      </w:pPr>
      <w:r>
        <w:rPr>
          <w:i/>
        </w:rPr>
        <w:t>(2019). 21st Century Skill “Problem Solving”: Defining the Concept. Asian Journal of Interdisciplinary Research</w:t>
      </w:r>
      <w:r>
        <w:t xml:space="preserve">, </w:t>
      </w:r>
      <w:r>
        <w:rPr>
          <w:i/>
        </w:rPr>
        <w:t>2</w:t>
      </w:r>
      <w:r>
        <w:t xml:space="preserve">(1), pp.64-74. </w:t>
      </w:r>
    </w:p>
    <w:p w14:paraId="091CE5EA" w14:textId="77777777" w:rsidR="002D06BE" w:rsidRDefault="002D06BE" w:rsidP="002D06BE">
      <w:pPr>
        <w:ind w:left="706" w:right="2" w:hanging="721"/>
      </w:pPr>
      <w:r>
        <w:t xml:space="preserve">Teng, W., Ma, C., </w:t>
      </w:r>
      <w:proofErr w:type="spellStart"/>
      <w:r>
        <w:t>Pahlevansharif</w:t>
      </w:r>
      <w:proofErr w:type="spellEnd"/>
      <w:r>
        <w:t xml:space="preserve">, S. and Turner, J.J., (2019). Graduate readiness for the employment market of the 4th industrial revolution: The development of soft employability skills. </w:t>
      </w:r>
      <w:r>
        <w:rPr>
          <w:i/>
        </w:rPr>
        <w:t>Education+ Training</w:t>
      </w:r>
      <w:r>
        <w:t xml:space="preserve">. </w:t>
      </w:r>
    </w:p>
    <w:p w14:paraId="34AD0645" w14:textId="77777777" w:rsidR="002D06BE" w:rsidRDefault="002D06BE" w:rsidP="002D06BE">
      <w:pPr>
        <w:ind w:left="706" w:right="2" w:hanging="721"/>
      </w:pPr>
      <w:r>
        <w:lastRenderedPageBreak/>
        <w:t xml:space="preserve">Travers, C.J., </w:t>
      </w:r>
      <w:proofErr w:type="spellStart"/>
      <w:r>
        <w:t>Morisano</w:t>
      </w:r>
      <w:proofErr w:type="spellEnd"/>
      <w:r>
        <w:t>, D. and Locke, E.A., (2015). Self</w:t>
      </w:r>
      <w:r>
        <w:rPr>
          <w:rFonts w:ascii="Cambria Math" w:eastAsia="Cambria Math" w:hAnsi="Cambria Math" w:cs="Cambria Math"/>
        </w:rPr>
        <w:t>‐</w:t>
      </w:r>
      <w:r>
        <w:t xml:space="preserve">reflection, growth goals, and academic outcomes: A qualitative study. </w:t>
      </w:r>
      <w:r>
        <w:rPr>
          <w:i/>
        </w:rPr>
        <w:t>British journal of educational psychology</w:t>
      </w:r>
      <w:r>
        <w:t xml:space="preserve">, </w:t>
      </w:r>
      <w:r>
        <w:rPr>
          <w:i/>
        </w:rPr>
        <w:t>85</w:t>
      </w:r>
      <w:r>
        <w:t>(2), pp.224-241.</w:t>
      </w:r>
      <w:r>
        <w:rPr>
          <w:b/>
        </w:rPr>
        <w:t xml:space="preserve"> </w:t>
      </w:r>
    </w:p>
    <w:p w14:paraId="6CD64ABF" w14:textId="77777777" w:rsidR="002D06BE" w:rsidRDefault="002D06BE" w:rsidP="002D06BE">
      <w:pPr>
        <w:ind w:left="706" w:right="2" w:hanging="721"/>
      </w:pPr>
      <w:proofErr w:type="spellStart"/>
      <w:r>
        <w:t>Tsitskari</w:t>
      </w:r>
      <w:proofErr w:type="spellEnd"/>
      <w:r>
        <w:t xml:space="preserve">, E., Goudas, M., </w:t>
      </w:r>
      <w:proofErr w:type="spellStart"/>
      <w:r>
        <w:t>Tsalouchou</w:t>
      </w:r>
      <w:proofErr w:type="spellEnd"/>
      <w:r>
        <w:t xml:space="preserve">, E. and </w:t>
      </w:r>
      <w:proofErr w:type="spellStart"/>
      <w:r>
        <w:t>Michalopoulou</w:t>
      </w:r>
      <w:proofErr w:type="spellEnd"/>
      <w:r>
        <w:t xml:space="preserve">, M., (2017). Employers’ expectations of the employability skills needed in the sport and recreation environment. </w:t>
      </w:r>
      <w:r>
        <w:rPr>
          <w:i/>
        </w:rPr>
        <w:t>Journal of hospitality, leisure, sport &amp; tourism education</w:t>
      </w:r>
      <w:r>
        <w:t xml:space="preserve">, </w:t>
      </w:r>
      <w:r>
        <w:rPr>
          <w:i/>
        </w:rPr>
        <w:t>20</w:t>
      </w:r>
      <w:r>
        <w:t xml:space="preserve">, pp.1-9. </w:t>
      </w:r>
    </w:p>
    <w:p w14:paraId="23285232" w14:textId="77777777" w:rsidR="002140C2" w:rsidRDefault="002140C2"/>
    <w:p w14:paraId="0080CB6C" w14:textId="77777777" w:rsidR="00BD0B26" w:rsidRDefault="00BD0B26"/>
    <w:p w14:paraId="2B1178BF" w14:textId="77777777" w:rsidR="00BD0B26" w:rsidRDefault="00BD0B26"/>
    <w:p w14:paraId="5A8947FF" w14:textId="77777777" w:rsidR="00BD0B26" w:rsidRDefault="00BD0B26"/>
    <w:p w14:paraId="7D5E9987" w14:textId="77777777" w:rsidR="00BD0B26" w:rsidRDefault="00BD0B26"/>
    <w:p w14:paraId="4FA4CF66" w14:textId="77777777" w:rsidR="00BD0B26" w:rsidRDefault="00BD0B26"/>
    <w:p w14:paraId="4759A79D" w14:textId="77777777" w:rsidR="00BD0B26" w:rsidRDefault="00BD0B26"/>
    <w:p w14:paraId="2CECC6A8" w14:textId="77777777" w:rsidR="00BD0B26" w:rsidRDefault="00BD0B26"/>
    <w:p w14:paraId="6B765AFE" w14:textId="77777777" w:rsidR="00BD0B26" w:rsidRDefault="00BD0B26"/>
    <w:p w14:paraId="732C04F3" w14:textId="77777777" w:rsidR="00BD0B26" w:rsidRDefault="00BD0B26"/>
    <w:p w14:paraId="3907553B" w14:textId="77777777" w:rsidR="00BD0B26" w:rsidRDefault="00BD0B26"/>
    <w:p w14:paraId="41FB848E" w14:textId="77777777" w:rsidR="00BD0B26" w:rsidRDefault="00BD0B26"/>
    <w:p w14:paraId="02D082D8" w14:textId="77777777" w:rsidR="00BD0B26" w:rsidRDefault="00BD0B26"/>
    <w:p w14:paraId="4BC3F73F" w14:textId="77777777" w:rsidR="00BD0B26" w:rsidRDefault="00BD0B26"/>
    <w:p w14:paraId="36A04948" w14:textId="77777777" w:rsidR="00BD0B26" w:rsidRDefault="00BD0B26"/>
    <w:p w14:paraId="27321F5E" w14:textId="77777777" w:rsidR="00BD0B26" w:rsidRDefault="00BD0B26"/>
    <w:p w14:paraId="5B374B24" w14:textId="77777777" w:rsidR="00BD0B26" w:rsidRDefault="00BD0B26"/>
    <w:p w14:paraId="0F4B69D3" w14:textId="77777777" w:rsidR="00BD0B26" w:rsidRDefault="00BD0B26"/>
    <w:p w14:paraId="176A9820" w14:textId="77777777" w:rsidR="00BD0B26" w:rsidRDefault="00BD0B26"/>
    <w:p w14:paraId="44EB5DFB" w14:textId="0C79027F" w:rsidR="00BD0B26" w:rsidRDefault="006D3199">
      <w:r w:rsidRPr="006D3199">
        <w:rPr>
          <w:b/>
          <w:bCs/>
          <w:sz w:val="28"/>
        </w:rPr>
        <w:lastRenderedPageBreak/>
        <w:t>Appendices</w:t>
      </w:r>
      <w:r w:rsidRPr="006D3199">
        <w:rPr>
          <w:b/>
          <w:bCs/>
          <w:sz w:val="28"/>
        </w:rPr>
        <w:t xml:space="preserve"> </w:t>
      </w:r>
      <w:r w:rsidR="00BD0B26">
        <w:rPr>
          <w:noProof/>
        </w:rPr>
        <w:drawing>
          <wp:inline distT="0" distB="0" distL="0" distR="0" wp14:anchorId="5F7B9A5D" wp14:editId="048FA02C">
            <wp:extent cx="5904230" cy="4718050"/>
            <wp:effectExtent l="0" t="0" r="1270" b="6350"/>
            <wp:docPr id="270802009"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02009" name="Picture 1" descr="Graphical user interface, application, Word&#10;&#10;Description automatically generated"/>
                    <pic:cNvPicPr/>
                  </pic:nvPicPr>
                  <pic:blipFill>
                    <a:blip r:embed="rId4"/>
                    <a:stretch>
                      <a:fillRect/>
                    </a:stretch>
                  </pic:blipFill>
                  <pic:spPr>
                    <a:xfrm>
                      <a:off x="0" y="0"/>
                      <a:ext cx="5913883" cy="4725764"/>
                    </a:xfrm>
                    <a:prstGeom prst="rect">
                      <a:avLst/>
                    </a:prstGeom>
                  </pic:spPr>
                </pic:pic>
              </a:graphicData>
            </a:graphic>
          </wp:inline>
        </w:drawing>
      </w:r>
    </w:p>
    <w:sectPr w:rsidR="00BD0B26">
      <w:pgSz w:w="11905" w:h="16840"/>
      <w:pgMar w:top="1446" w:right="1429" w:bottom="1534"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6BE"/>
    <w:rsid w:val="002140C2"/>
    <w:rsid w:val="002D06BE"/>
    <w:rsid w:val="00471428"/>
    <w:rsid w:val="00515D85"/>
    <w:rsid w:val="006D3199"/>
    <w:rsid w:val="00BD0B26"/>
    <w:rsid w:val="00DD089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6BED8"/>
  <w15:chartTrackingRefBased/>
  <w15:docId w15:val="{0417C4C2-BF40-4D71-9797-9D54B3C42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6BE"/>
    <w:pPr>
      <w:spacing w:after="154" w:line="366" w:lineRule="auto"/>
      <w:ind w:left="10" w:right="6" w:hanging="10"/>
      <w:jc w:val="both"/>
    </w:pPr>
    <w:rPr>
      <w:rFonts w:ascii="Arial" w:eastAsia="Arial" w:hAnsi="Arial" w:cs="Arial"/>
      <w:color w:val="000000"/>
      <w:lang w:eastAsia="en-GB"/>
    </w:rPr>
  </w:style>
  <w:style w:type="paragraph" w:styleId="Heading1">
    <w:name w:val="heading 1"/>
    <w:next w:val="Normal"/>
    <w:link w:val="Heading1Char"/>
    <w:uiPriority w:val="9"/>
    <w:qFormat/>
    <w:rsid w:val="002D06BE"/>
    <w:pPr>
      <w:keepNext/>
      <w:keepLines/>
      <w:spacing w:after="0"/>
      <w:ind w:left="10" w:hanging="10"/>
      <w:outlineLvl w:val="0"/>
    </w:pPr>
    <w:rPr>
      <w:rFonts w:ascii="Arial" w:eastAsia="Arial" w:hAnsi="Arial" w:cs="Arial"/>
      <w:b/>
      <w:color w:val="000000"/>
      <w:sz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6BE"/>
    <w:rPr>
      <w:rFonts w:ascii="Arial" w:eastAsia="Arial" w:hAnsi="Arial" w:cs="Arial"/>
      <w:b/>
      <w:color w:val="000000"/>
      <w:sz w:val="28"/>
      <w:lang w:eastAsia="en-GB"/>
    </w:rPr>
  </w:style>
  <w:style w:type="paragraph" w:styleId="TOC1">
    <w:name w:val="toc 1"/>
    <w:hidden/>
    <w:rsid w:val="002D06BE"/>
    <w:pPr>
      <w:spacing w:after="128"/>
      <w:ind w:left="25" w:right="26" w:hanging="10"/>
      <w:jc w:val="both"/>
    </w:pPr>
    <w:rPr>
      <w:rFonts w:ascii="Calibri" w:eastAsia="Calibri" w:hAnsi="Calibri" w:cs="Calibri"/>
      <w:color w:val="000000"/>
      <w:lang w:eastAsia="en-GB"/>
    </w:rPr>
  </w:style>
  <w:style w:type="table" w:customStyle="1" w:styleId="TableGrid">
    <w:name w:val="TableGrid"/>
    <w:rsid w:val="002D06BE"/>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2337</Words>
  <Characters>13322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begum</dc:creator>
  <cp:keywords/>
  <dc:description/>
  <cp:lastModifiedBy>Fatema begum</cp:lastModifiedBy>
  <cp:revision>3</cp:revision>
  <dcterms:created xsi:type="dcterms:W3CDTF">2023-05-06T17:16:00Z</dcterms:created>
  <dcterms:modified xsi:type="dcterms:W3CDTF">2023-05-06T17:25:00Z</dcterms:modified>
</cp:coreProperties>
</file>