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57844852"/>
        <w:docPartObj>
          <w:docPartGallery w:val="Cover Pages"/>
          <w:docPartUnique/>
        </w:docPartObj>
      </w:sdtPr>
      <w:sdtEndPr>
        <w:rPr>
          <w:rFonts w:ascii="Arial" w:hAnsi="Arial" w:cs="Arial"/>
          <w:color w:val="auto"/>
          <w:sz w:val="24"/>
          <w:szCs w:val="24"/>
        </w:rPr>
      </w:sdtEndPr>
      <w:sdtContent>
        <w:p w14:paraId="240FA88F" w14:textId="1239E1AC" w:rsidR="004F3CBD" w:rsidRDefault="004F3CBD">
          <w:pPr>
            <w:pStyle w:val="NoSpacing"/>
            <w:spacing w:before="1540" w:after="240"/>
            <w:jc w:val="center"/>
            <w:rPr>
              <w:color w:val="4472C4" w:themeColor="accent1"/>
            </w:rPr>
          </w:pPr>
          <w:r>
            <w:rPr>
              <w:noProof/>
              <w:color w:val="4472C4" w:themeColor="accent1"/>
            </w:rPr>
            <w:drawing>
              <wp:inline distT="0" distB="0" distL="0" distR="0" wp14:anchorId="6D60C228" wp14:editId="340561E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704B64D005246B4840EABD5F12E0E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C2350B" w14:textId="206CAE6A" w:rsidR="004F3CBD" w:rsidRDefault="00853FF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Challenges of policing by consent</w:t>
              </w:r>
            </w:p>
          </w:sdtContent>
        </w:sdt>
        <w:sdt>
          <w:sdtPr>
            <w:rPr>
              <w:color w:val="4472C4" w:themeColor="accent1"/>
              <w:sz w:val="28"/>
              <w:szCs w:val="28"/>
            </w:rPr>
            <w:alias w:val="Subtitle"/>
            <w:tag w:val=""/>
            <w:id w:val="328029620"/>
            <w:placeholder>
              <w:docPart w:val="278FF0DE94204884A51259F58373E779"/>
            </w:placeholder>
            <w:dataBinding w:prefixMappings="xmlns:ns0='http://purl.org/dc/elements/1.1/' xmlns:ns1='http://schemas.openxmlformats.org/package/2006/metadata/core-properties' " w:xpath="/ns1:coreProperties[1]/ns0:subject[1]" w:storeItemID="{6C3C8BC8-F283-45AE-878A-BAB7291924A1}"/>
            <w:text/>
          </w:sdtPr>
          <w:sdtEndPr/>
          <w:sdtContent>
            <w:p w14:paraId="40799839" w14:textId="4526BEC9" w:rsidR="004F3CBD" w:rsidRDefault="00853FFA">
              <w:pPr>
                <w:pStyle w:val="NoSpacing"/>
                <w:jc w:val="center"/>
                <w:rPr>
                  <w:color w:val="4472C4" w:themeColor="accent1"/>
                  <w:sz w:val="28"/>
                  <w:szCs w:val="28"/>
                </w:rPr>
              </w:pPr>
              <w:r>
                <w:rPr>
                  <w:color w:val="4472C4" w:themeColor="accent1"/>
                  <w:sz w:val="28"/>
                  <w:szCs w:val="28"/>
                </w:rPr>
                <w:t>Police, Policing and Society</w:t>
              </w:r>
            </w:p>
          </w:sdtContent>
        </w:sdt>
        <w:p w14:paraId="13D1A983" w14:textId="79ECF165" w:rsidR="004F3CBD" w:rsidRDefault="004F3CBD">
          <w:pPr>
            <w:pStyle w:val="NoSpacing"/>
            <w:spacing w:before="480"/>
            <w:jc w:val="center"/>
            <w:rPr>
              <w:color w:val="4472C4" w:themeColor="accent1"/>
            </w:rPr>
          </w:pPr>
          <w:r>
            <w:rPr>
              <w:noProof/>
              <w:color w:val="4472C4" w:themeColor="accent1"/>
            </w:rPr>
            <w:drawing>
              <wp:inline distT="0" distB="0" distL="0" distR="0" wp14:anchorId="6230BD35" wp14:editId="08CFD7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02A0EE" w14:textId="5F458F49" w:rsidR="00E76445" w:rsidRPr="00853FFA" w:rsidRDefault="00853FFA" w:rsidP="00853FFA">
          <w:pPr>
            <w:rPr>
              <w:rFonts w:ascii="Arial" w:hAnsi="Arial" w:cs="Arial"/>
              <w:sz w:val="24"/>
              <w:szCs w:val="24"/>
            </w:rPr>
          </w:pPr>
          <w:r>
            <w:rPr>
              <w:noProof/>
              <w:color w:val="4472C4" w:themeColor="accent1"/>
            </w:rPr>
            <mc:AlternateContent>
              <mc:Choice Requires="wps">
                <w:drawing>
                  <wp:anchor distT="0" distB="0" distL="114300" distR="114300" simplePos="0" relativeHeight="251658243" behindDoc="0" locked="0" layoutInCell="1" allowOverlap="1" wp14:anchorId="4D88DD90" wp14:editId="19446EA0">
                    <wp:simplePos x="0" y="0"/>
                    <wp:positionH relativeFrom="margin">
                      <wp:align>center</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9990F4" w14:textId="5ABC2B9B" w:rsidR="004F3CBD" w:rsidRDefault="00853FFA">
                                    <w:pPr>
                                      <w:pStyle w:val="NoSpacing"/>
                                      <w:spacing w:after="40"/>
                                      <w:jc w:val="center"/>
                                      <w:rPr>
                                        <w:caps/>
                                        <w:color w:val="4472C4" w:themeColor="accent1"/>
                                        <w:sz w:val="28"/>
                                        <w:szCs w:val="28"/>
                                      </w:rPr>
                                    </w:pPr>
                                    <w:r>
                                      <w:rPr>
                                        <w:caps/>
                                        <w:color w:val="4472C4" w:themeColor="accent1"/>
                                        <w:sz w:val="28"/>
                                        <w:szCs w:val="28"/>
                                      </w:rPr>
                                      <w:t>Jemima wood</w:t>
                                    </w:r>
                                  </w:p>
                                </w:sdtContent>
                              </w:sdt>
                              <w:p w14:paraId="355A9145" w14:textId="4D5F8252" w:rsidR="004F3CBD" w:rsidRDefault="007F43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3FFA">
                                      <w:rPr>
                                        <w:caps/>
                                        <w:color w:val="4472C4" w:themeColor="accent1"/>
                                      </w:rPr>
                                      <w:t>2205091</w:t>
                                    </w:r>
                                  </w:sdtContent>
                                </w:sdt>
                              </w:p>
                              <w:p w14:paraId="6E83D97B" w14:textId="5FFE1447" w:rsidR="004F3CBD" w:rsidRDefault="007F433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53FF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88DD90" id="_x0000_t202" coordsize="21600,21600" o:spt="202" path="m,l,21600r21600,l21600,xe">
                    <v:stroke joinstyle="miter"/>
                    <v:path gradientshapeok="t" o:connecttype="rect"/>
                  </v:shapetype>
                  <v:shape id="Text Box 142" o:spid="_x0000_s1026" type="#_x0000_t202" style="position:absolute;margin-left:0;margin-top:0;width:516pt;height:43.9pt;z-index:251658243;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9990F4" w14:textId="5ABC2B9B" w:rsidR="004F3CBD" w:rsidRDefault="00853FFA">
                              <w:pPr>
                                <w:pStyle w:val="NoSpacing"/>
                                <w:spacing w:after="40"/>
                                <w:jc w:val="center"/>
                                <w:rPr>
                                  <w:caps/>
                                  <w:color w:val="4472C4" w:themeColor="accent1"/>
                                  <w:sz w:val="28"/>
                                  <w:szCs w:val="28"/>
                                </w:rPr>
                              </w:pPr>
                              <w:r>
                                <w:rPr>
                                  <w:caps/>
                                  <w:color w:val="4472C4" w:themeColor="accent1"/>
                                  <w:sz w:val="28"/>
                                  <w:szCs w:val="28"/>
                                </w:rPr>
                                <w:t>Jemima wood</w:t>
                              </w:r>
                            </w:p>
                          </w:sdtContent>
                        </w:sdt>
                        <w:p w14:paraId="355A9145" w14:textId="4D5F8252" w:rsidR="004F3CBD" w:rsidRDefault="004006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3FFA">
                                <w:rPr>
                                  <w:caps/>
                                  <w:color w:val="4472C4" w:themeColor="accent1"/>
                                </w:rPr>
                                <w:t>2205091</w:t>
                              </w:r>
                            </w:sdtContent>
                          </w:sdt>
                        </w:p>
                        <w:p w14:paraId="6E83D97B" w14:textId="5FFE1447" w:rsidR="004F3CBD" w:rsidRDefault="0040069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53FFA">
                                <w:rPr>
                                  <w:color w:val="4472C4" w:themeColor="accent1"/>
                                </w:rPr>
                                <w:t xml:space="preserve">     </w:t>
                              </w:r>
                            </w:sdtContent>
                          </w:sdt>
                        </w:p>
                      </w:txbxContent>
                    </v:textbox>
                    <w10:wrap anchorx="margin" anchory="margin"/>
                  </v:shape>
                </w:pict>
              </mc:Fallback>
            </mc:AlternateContent>
          </w:r>
          <w:r w:rsidR="004F3CBD">
            <w:rPr>
              <w:rFonts w:ascii="Arial" w:hAnsi="Arial" w:cs="Arial"/>
              <w:sz w:val="24"/>
              <w:szCs w:val="24"/>
            </w:rPr>
            <w:br w:type="page"/>
          </w:r>
        </w:p>
      </w:sdtContent>
    </w:sdt>
    <w:p w14:paraId="157D6DC6" w14:textId="031E857C" w:rsidR="00F92CF5" w:rsidRPr="00B52277" w:rsidRDefault="005E0638" w:rsidP="0040069B">
      <w:pPr>
        <w:spacing w:line="360" w:lineRule="auto"/>
        <w:jc w:val="both"/>
        <w:rPr>
          <w:rFonts w:ascii="Arial" w:hAnsi="Arial" w:cs="Arial"/>
          <w:sz w:val="24"/>
          <w:szCs w:val="24"/>
        </w:rPr>
      </w:pPr>
      <w:r w:rsidRPr="00CB2678">
        <w:rPr>
          <w:rFonts w:ascii="Arial" w:hAnsi="Arial" w:cs="Arial"/>
          <w:sz w:val="24"/>
          <w:szCs w:val="24"/>
        </w:rPr>
        <w:lastRenderedPageBreak/>
        <w:t>There are many controversies and challenges to policing by consent</w:t>
      </w:r>
      <w:r w:rsidR="0055613A" w:rsidRPr="00CB2678">
        <w:rPr>
          <w:rFonts w:ascii="Arial" w:hAnsi="Arial" w:cs="Arial"/>
          <w:sz w:val="24"/>
          <w:szCs w:val="24"/>
        </w:rPr>
        <w:t xml:space="preserve"> </w:t>
      </w:r>
      <w:r w:rsidR="00671FE2" w:rsidRPr="00CB2678">
        <w:rPr>
          <w:rFonts w:ascii="Arial" w:hAnsi="Arial" w:cs="Arial"/>
          <w:sz w:val="24"/>
          <w:szCs w:val="24"/>
        </w:rPr>
        <w:t>and this is a significant issue</w:t>
      </w:r>
      <w:r w:rsidR="00827BDF" w:rsidRPr="00CB2678">
        <w:rPr>
          <w:rFonts w:ascii="Arial" w:hAnsi="Arial" w:cs="Arial"/>
          <w:sz w:val="24"/>
          <w:szCs w:val="24"/>
        </w:rPr>
        <w:t xml:space="preserve"> within policing today. </w:t>
      </w:r>
      <w:r w:rsidR="00671FE2" w:rsidRPr="00CB2678">
        <w:rPr>
          <w:rFonts w:ascii="Arial" w:hAnsi="Arial" w:cs="Arial"/>
          <w:sz w:val="24"/>
          <w:szCs w:val="24"/>
        </w:rPr>
        <w:t>T</w:t>
      </w:r>
      <w:r w:rsidR="003B2C4F" w:rsidRPr="00CB2678">
        <w:rPr>
          <w:rFonts w:ascii="Arial" w:hAnsi="Arial" w:cs="Arial"/>
          <w:sz w:val="24"/>
          <w:szCs w:val="24"/>
        </w:rPr>
        <w:t>o</w:t>
      </w:r>
      <w:r w:rsidR="00671FE2" w:rsidRPr="00CB2678">
        <w:rPr>
          <w:rFonts w:ascii="Arial" w:hAnsi="Arial" w:cs="Arial"/>
          <w:sz w:val="24"/>
          <w:szCs w:val="24"/>
        </w:rPr>
        <w:t xml:space="preserve"> understand policing by con</w:t>
      </w:r>
      <w:r w:rsidR="00827BDF" w:rsidRPr="00CB2678">
        <w:rPr>
          <w:rFonts w:ascii="Arial" w:hAnsi="Arial" w:cs="Arial"/>
          <w:sz w:val="24"/>
          <w:szCs w:val="24"/>
        </w:rPr>
        <w:t>sent</w:t>
      </w:r>
      <w:r w:rsidR="00030A81" w:rsidRPr="00CB2678">
        <w:rPr>
          <w:rFonts w:ascii="Arial" w:hAnsi="Arial" w:cs="Arial"/>
          <w:sz w:val="24"/>
          <w:szCs w:val="24"/>
        </w:rPr>
        <w:t xml:space="preserve">, </w:t>
      </w:r>
      <w:r w:rsidR="00CE781B" w:rsidRPr="00CB2678">
        <w:rPr>
          <w:rFonts w:ascii="Arial" w:hAnsi="Arial" w:cs="Arial"/>
          <w:sz w:val="24"/>
          <w:szCs w:val="24"/>
        </w:rPr>
        <w:t xml:space="preserve">it is essential to </w:t>
      </w:r>
      <w:r w:rsidR="00130626">
        <w:rPr>
          <w:rFonts w:ascii="Arial" w:hAnsi="Arial" w:cs="Arial"/>
          <w:sz w:val="24"/>
          <w:szCs w:val="24"/>
        </w:rPr>
        <w:t xml:space="preserve">identify and </w:t>
      </w:r>
      <w:r w:rsidR="00CE781B" w:rsidRPr="00CB2678">
        <w:rPr>
          <w:rFonts w:ascii="Arial" w:hAnsi="Arial" w:cs="Arial"/>
          <w:sz w:val="24"/>
          <w:szCs w:val="24"/>
        </w:rPr>
        <w:t xml:space="preserve">discuss where the </w:t>
      </w:r>
      <w:r w:rsidR="00CB2678" w:rsidRPr="00CB2678">
        <w:rPr>
          <w:rFonts w:ascii="Arial" w:hAnsi="Arial" w:cs="Arial"/>
          <w:sz w:val="24"/>
          <w:szCs w:val="24"/>
        </w:rPr>
        <w:t xml:space="preserve">concept </w:t>
      </w:r>
      <w:r w:rsidR="007737A7">
        <w:rPr>
          <w:rFonts w:ascii="Arial" w:hAnsi="Arial" w:cs="Arial"/>
          <w:sz w:val="24"/>
          <w:szCs w:val="24"/>
        </w:rPr>
        <w:t>originated</w:t>
      </w:r>
      <w:r w:rsidR="00CB2678" w:rsidRPr="00CB2678">
        <w:rPr>
          <w:rFonts w:ascii="Arial" w:hAnsi="Arial" w:cs="Arial"/>
          <w:sz w:val="24"/>
          <w:szCs w:val="24"/>
        </w:rPr>
        <w:t xml:space="preserve"> from. </w:t>
      </w:r>
      <w:r w:rsidR="00404F06">
        <w:rPr>
          <w:rFonts w:ascii="Arial" w:hAnsi="Arial" w:cs="Arial"/>
          <w:sz w:val="24"/>
          <w:szCs w:val="24"/>
        </w:rPr>
        <w:t xml:space="preserve">The </w:t>
      </w:r>
      <w:r w:rsidR="00974408">
        <w:rPr>
          <w:rFonts w:ascii="Arial" w:hAnsi="Arial" w:cs="Arial"/>
          <w:sz w:val="24"/>
          <w:szCs w:val="24"/>
        </w:rPr>
        <w:t>P</w:t>
      </w:r>
      <w:r w:rsidR="00404F06">
        <w:rPr>
          <w:rFonts w:ascii="Arial" w:hAnsi="Arial" w:cs="Arial"/>
          <w:sz w:val="24"/>
          <w:szCs w:val="24"/>
        </w:rPr>
        <w:t>eel</w:t>
      </w:r>
      <w:r w:rsidR="00BC41BB">
        <w:rPr>
          <w:rFonts w:ascii="Arial" w:hAnsi="Arial" w:cs="Arial"/>
          <w:sz w:val="24"/>
          <w:szCs w:val="24"/>
        </w:rPr>
        <w:t>ia</w:t>
      </w:r>
      <w:r w:rsidR="00404F06">
        <w:rPr>
          <w:rFonts w:ascii="Arial" w:hAnsi="Arial" w:cs="Arial"/>
          <w:sz w:val="24"/>
          <w:szCs w:val="24"/>
        </w:rPr>
        <w:t xml:space="preserve">n </w:t>
      </w:r>
      <w:r w:rsidR="00BC41BB">
        <w:rPr>
          <w:rFonts w:ascii="Arial" w:hAnsi="Arial" w:cs="Arial"/>
          <w:sz w:val="24"/>
          <w:szCs w:val="24"/>
        </w:rPr>
        <w:t>principles</w:t>
      </w:r>
      <w:r w:rsidR="00404F06">
        <w:rPr>
          <w:rFonts w:ascii="Arial" w:hAnsi="Arial" w:cs="Arial"/>
          <w:sz w:val="24"/>
          <w:szCs w:val="24"/>
        </w:rPr>
        <w:t xml:space="preserve"> play an important role in this discussion </w:t>
      </w:r>
      <w:r w:rsidR="00000C97">
        <w:rPr>
          <w:rFonts w:ascii="Arial" w:hAnsi="Arial" w:cs="Arial"/>
          <w:sz w:val="24"/>
          <w:szCs w:val="24"/>
        </w:rPr>
        <w:t xml:space="preserve">as well as the </w:t>
      </w:r>
      <w:r w:rsidR="00AA0B36">
        <w:rPr>
          <w:rFonts w:ascii="Arial" w:hAnsi="Arial" w:cs="Arial"/>
          <w:sz w:val="24"/>
          <w:szCs w:val="24"/>
        </w:rPr>
        <w:t xml:space="preserve">policing </w:t>
      </w:r>
      <w:r w:rsidR="005B5768">
        <w:rPr>
          <w:rFonts w:ascii="Arial" w:hAnsi="Arial" w:cs="Arial"/>
          <w:sz w:val="24"/>
          <w:szCs w:val="24"/>
        </w:rPr>
        <w:t>C</w:t>
      </w:r>
      <w:r w:rsidR="00AA0B36">
        <w:rPr>
          <w:rFonts w:ascii="Arial" w:hAnsi="Arial" w:cs="Arial"/>
          <w:sz w:val="24"/>
          <w:szCs w:val="24"/>
        </w:rPr>
        <w:t>ode of ethics</w:t>
      </w:r>
      <w:r w:rsidR="000D6AFE">
        <w:rPr>
          <w:rFonts w:ascii="Arial" w:hAnsi="Arial" w:cs="Arial"/>
          <w:sz w:val="24"/>
          <w:szCs w:val="24"/>
        </w:rPr>
        <w:t xml:space="preserve"> (</w:t>
      </w:r>
      <w:r w:rsidR="00AC0666">
        <w:rPr>
          <w:rFonts w:ascii="Arial" w:hAnsi="Arial" w:cs="Arial"/>
          <w:sz w:val="24"/>
          <w:szCs w:val="24"/>
        </w:rPr>
        <w:t>Des</w:t>
      </w:r>
      <w:r w:rsidR="002412E5">
        <w:rPr>
          <w:rFonts w:ascii="Arial" w:hAnsi="Arial" w:cs="Arial"/>
          <w:sz w:val="24"/>
          <w:szCs w:val="24"/>
        </w:rPr>
        <w:t>ai</w:t>
      </w:r>
      <w:r w:rsidR="00AC0666">
        <w:rPr>
          <w:rFonts w:ascii="Arial" w:hAnsi="Arial" w:cs="Arial"/>
          <w:sz w:val="24"/>
          <w:szCs w:val="24"/>
        </w:rPr>
        <w:t xml:space="preserve">, 2020). </w:t>
      </w:r>
      <w:r w:rsidR="00D90D1D">
        <w:rPr>
          <w:rFonts w:ascii="Arial" w:hAnsi="Arial" w:cs="Arial"/>
          <w:sz w:val="24"/>
          <w:szCs w:val="24"/>
        </w:rPr>
        <w:t xml:space="preserve">To highlight the challenges of policing </w:t>
      </w:r>
      <w:r w:rsidR="00CA213F">
        <w:rPr>
          <w:rFonts w:ascii="Arial" w:hAnsi="Arial" w:cs="Arial"/>
          <w:sz w:val="24"/>
          <w:szCs w:val="24"/>
        </w:rPr>
        <w:t xml:space="preserve">by consent, a comparison between policing in the </w:t>
      </w:r>
      <w:r w:rsidR="00086B56">
        <w:rPr>
          <w:rFonts w:ascii="Arial" w:hAnsi="Arial" w:cs="Arial"/>
          <w:sz w:val="24"/>
          <w:szCs w:val="24"/>
        </w:rPr>
        <w:t>eighteenth century</w:t>
      </w:r>
      <w:r w:rsidR="00EB724C">
        <w:rPr>
          <w:rFonts w:ascii="Arial" w:hAnsi="Arial" w:cs="Arial"/>
          <w:sz w:val="24"/>
          <w:szCs w:val="24"/>
        </w:rPr>
        <w:t>,</w:t>
      </w:r>
      <w:r w:rsidR="00B662E7">
        <w:rPr>
          <w:rFonts w:ascii="Arial" w:hAnsi="Arial" w:cs="Arial"/>
          <w:sz w:val="24"/>
          <w:szCs w:val="24"/>
        </w:rPr>
        <w:t xml:space="preserve"> </w:t>
      </w:r>
      <w:r w:rsidR="001F5D3E">
        <w:rPr>
          <w:rFonts w:ascii="Arial" w:hAnsi="Arial" w:cs="Arial"/>
          <w:sz w:val="24"/>
          <w:szCs w:val="24"/>
        </w:rPr>
        <w:t>nineteenth</w:t>
      </w:r>
      <w:r w:rsidR="00CA213F">
        <w:rPr>
          <w:rFonts w:ascii="Arial" w:hAnsi="Arial" w:cs="Arial"/>
          <w:sz w:val="24"/>
          <w:szCs w:val="24"/>
        </w:rPr>
        <w:t xml:space="preserve"> century and policing today in the</w:t>
      </w:r>
      <w:r w:rsidR="00AB3C1A">
        <w:rPr>
          <w:rFonts w:ascii="Arial" w:hAnsi="Arial" w:cs="Arial"/>
          <w:sz w:val="24"/>
          <w:szCs w:val="24"/>
        </w:rPr>
        <w:t xml:space="preserve"> twenty first </w:t>
      </w:r>
      <w:r w:rsidR="001F5D3E">
        <w:rPr>
          <w:rFonts w:ascii="Arial" w:hAnsi="Arial" w:cs="Arial"/>
          <w:sz w:val="24"/>
          <w:szCs w:val="24"/>
        </w:rPr>
        <w:t>century</w:t>
      </w:r>
      <w:r w:rsidR="00BC41BB">
        <w:rPr>
          <w:rFonts w:ascii="Arial" w:hAnsi="Arial" w:cs="Arial"/>
          <w:sz w:val="24"/>
          <w:szCs w:val="24"/>
        </w:rPr>
        <w:t xml:space="preserve"> will be made. Along with this</w:t>
      </w:r>
      <w:r w:rsidR="00367F00">
        <w:rPr>
          <w:rFonts w:ascii="Arial" w:hAnsi="Arial" w:cs="Arial"/>
          <w:sz w:val="24"/>
          <w:szCs w:val="24"/>
        </w:rPr>
        <w:t>,</w:t>
      </w:r>
      <w:r w:rsidR="00BC41BB">
        <w:rPr>
          <w:rFonts w:ascii="Arial" w:hAnsi="Arial" w:cs="Arial"/>
          <w:sz w:val="24"/>
          <w:szCs w:val="24"/>
        </w:rPr>
        <w:t xml:space="preserve"> examples of police misconduct </w:t>
      </w:r>
      <w:r w:rsidR="00367F00">
        <w:rPr>
          <w:rFonts w:ascii="Arial" w:hAnsi="Arial" w:cs="Arial"/>
          <w:sz w:val="24"/>
          <w:szCs w:val="24"/>
        </w:rPr>
        <w:t xml:space="preserve">will </w:t>
      </w:r>
      <w:r w:rsidR="00F17065">
        <w:rPr>
          <w:rFonts w:ascii="Arial" w:hAnsi="Arial" w:cs="Arial"/>
          <w:sz w:val="24"/>
          <w:szCs w:val="24"/>
        </w:rPr>
        <w:t xml:space="preserve">be provided to </w:t>
      </w:r>
      <w:r w:rsidR="00706A82">
        <w:rPr>
          <w:rFonts w:ascii="Arial" w:hAnsi="Arial" w:cs="Arial"/>
          <w:sz w:val="24"/>
          <w:szCs w:val="24"/>
        </w:rPr>
        <w:t xml:space="preserve">show that it does </w:t>
      </w:r>
      <w:r w:rsidR="00AB3C1A">
        <w:rPr>
          <w:rFonts w:ascii="Arial" w:hAnsi="Arial" w:cs="Arial"/>
          <w:sz w:val="24"/>
          <w:szCs w:val="24"/>
        </w:rPr>
        <w:t xml:space="preserve">still happen </w:t>
      </w:r>
      <w:r w:rsidR="00706A82">
        <w:rPr>
          <w:rFonts w:ascii="Arial" w:hAnsi="Arial" w:cs="Arial"/>
          <w:sz w:val="24"/>
          <w:szCs w:val="24"/>
        </w:rPr>
        <w:t xml:space="preserve">within policing </w:t>
      </w:r>
      <w:r w:rsidR="009A6928">
        <w:rPr>
          <w:rFonts w:ascii="Arial" w:hAnsi="Arial" w:cs="Arial"/>
          <w:sz w:val="24"/>
          <w:szCs w:val="24"/>
        </w:rPr>
        <w:t xml:space="preserve">today. </w:t>
      </w:r>
      <w:r w:rsidR="00D522EC">
        <w:rPr>
          <w:rFonts w:ascii="Arial" w:hAnsi="Arial" w:cs="Arial"/>
          <w:sz w:val="24"/>
          <w:szCs w:val="24"/>
        </w:rPr>
        <w:t xml:space="preserve">In addition to this, </w:t>
      </w:r>
      <w:r w:rsidR="00BE2565">
        <w:rPr>
          <w:rFonts w:ascii="Arial" w:hAnsi="Arial" w:cs="Arial"/>
          <w:sz w:val="24"/>
          <w:szCs w:val="24"/>
        </w:rPr>
        <w:t xml:space="preserve">another challenge to policing by consent is social divisions which can include class, </w:t>
      </w:r>
      <w:proofErr w:type="gramStart"/>
      <w:r w:rsidR="00BE2565">
        <w:rPr>
          <w:rFonts w:ascii="Arial" w:hAnsi="Arial" w:cs="Arial"/>
          <w:sz w:val="24"/>
          <w:szCs w:val="24"/>
        </w:rPr>
        <w:t>race</w:t>
      </w:r>
      <w:proofErr w:type="gramEnd"/>
      <w:r w:rsidR="00BE2565">
        <w:rPr>
          <w:rFonts w:ascii="Arial" w:hAnsi="Arial" w:cs="Arial"/>
          <w:sz w:val="24"/>
          <w:szCs w:val="24"/>
        </w:rPr>
        <w:t xml:space="preserve"> and gender. </w:t>
      </w:r>
      <w:r w:rsidR="009A6928">
        <w:rPr>
          <w:rFonts w:ascii="Arial" w:hAnsi="Arial" w:cs="Arial"/>
          <w:sz w:val="24"/>
          <w:szCs w:val="24"/>
        </w:rPr>
        <w:t>The</w:t>
      </w:r>
      <w:r w:rsidR="00770CB2">
        <w:rPr>
          <w:rFonts w:ascii="Arial" w:hAnsi="Arial" w:cs="Arial"/>
          <w:sz w:val="24"/>
          <w:szCs w:val="24"/>
        </w:rPr>
        <w:t xml:space="preserve"> </w:t>
      </w:r>
      <w:r w:rsidR="009A6928">
        <w:rPr>
          <w:rFonts w:ascii="Arial" w:hAnsi="Arial" w:cs="Arial"/>
          <w:sz w:val="24"/>
          <w:szCs w:val="24"/>
        </w:rPr>
        <w:t>public’s</w:t>
      </w:r>
      <w:r w:rsidR="00770CB2">
        <w:rPr>
          <w:rFonts w:ascii="Arial" w:hAnsi="Arial" w:cs="Arial"/>
          <w:sz w:val="24"/>
          <w:szCs w:val="24"/>
        </w:rPr>
        <w:t xml:space="preserve"> view on policing is a main factor of policing by consent and to demonstrate this, </w:t>
      </w:r>
      <w:r w:rsidR="004C55FE">
        <w:rPr>
          <w:rFonts w:ascii="Arial" w:hAnsi="Arial" w:cs="Arial"/>
          <w:sz w:val="24"/>
          <w:szCs w:val="24"/>
        </w:rPr>
        <w:t xml:space="preserve">statistics will be provided as evidence. </w:t>
      </w:r>
      <w:r w:rsidR="00DF76A4">
        <w:rPr>
          <w:rFonts w:ascii="Arial" w:hAnsi="Arial" w:cs="Arial"/>
          <w:sz w:val="24"/>
          <w:szCs w:val="24"/>
        </w:rPr>
        <w:t xml:space="preserve"> </w:t>
      </w:r>
      <w:r w:rsidR="00CE4795">
        <w:rPr>
          <w:rFonts w:ascii="Arial" w:hAnsi="Arial" w:cs="Arial"/>
          <w:sz w:val="24"/>
          <w:szCs w:val="24"/>
        </w:rPr>
        <w:t xml:space="preserve">The assignment as a whole will be laid out as a timeline to show what events happened and </w:t>
      </w:r>
      <w:r w:rsidR="000E04E6">
        <w:rPr>
          <w:rFonts w:ascii="Arial" w:hAnsi="Arial" w:cs="Arial"/>
          <w:sz w:val="24"/>
          <w:szCs w:val="24"/>
        </w:rPr>
        <w:t xml:space="preserve">when they occurred. This will assist with the comparison between different policing </w:t>
      </w:r>
      <w:r w:rsidR="00CE7573">
        <w:rPr>
          <w:rFonts w:ascii="Arial" w:hAnsi="Arial" w:cs="Arial"/>
          <w:sz w:val="24"/>
          <w:szCs w:val="24"/>
        </w:rPr>
        <w:t>centuries</w:t>
      </w:r>
      <w:r w:rsidR="000E04E6">
        <w:rPr>
          <w:rFonts w:ascii="Arial" w:hAnsi="Arial" w:cs="Arial"/>
          <w:sz w:val="24"/>
          <w:szCs w:val="24"/>
        </w:rPr>
        <w:t xml:space="preserve"> to ga</w:t>
      </w:r>
      <w:r w:rsidR="002A35BE">
        <w:rPr>
          <w:rFonts w:ascii="Arial" w:hAnsi="Arial" w:cs="Arial"/>
          <w:sz w:val="24"/>
          <w:szCs w:val="24"/>
        </w:rPr>
        <w:t>u</w:t>
      </w:r>
      <w:r w:rsidR="000E04E6">
        <w:rPr>
          <w:rFonts w:ascii="Arial" w:hAnsi="Arial" w:cs="Arial"/>
          <w:sz w:val="24"/>
          <w:szCs w:val="24"/>
        </w:rPr>
        <w:t xml:space="preserve">ge an understanding </w:t>
      </w:r>
      <w:r w:rsidR="00CE7573">
        <w:rPr>
          <w:rFonts w:ascii="Arial" w:hAnsi="Arial" w:cs="Arial"/>
          <w:sz w:val="24"/>
          <w:szCs w:val="24"/>
        </w:rPr>
        <w:t xml:space="preserve">whether they policed by consent. </w:t>
      </w:r>
    </w:p>
    <w:p w14:paraId="0EEF7104" w14:textId="29A966F1" w:rsidR="0008152D" w:rsidRPr="00004C95" w:rsidRDefault="00AE5D62" w:rsidP="0040069B">
      <w:pPr>
        <w:spacing w:line="360" w:lineRule="auto"/>
        <w:jc w:val="both"/>
        <w:rPr>
          <w:rFonts w:ascii="Arial" w:hAnsi="Arial" w:cs="Arial"/>
          <w:sz w:val="24"/>
          <w:szCs w:val="24"/>
        </w:rPr>
      </w:pPr>
      <w:r>
        <w:rPr>
          <w:rFonts w:ascii="Arial" w:hAnsi="Arial" w:cs="Arial"/>
          <w:sz w:val="24"/>
          <w:szCs w:val="24"/>
        </w:rPr>
        <w:t>Before the Peelian principles were introduced</w:t>
      </w:r>
      <w:r w:rsidR="00D268F8">
        <w:rPr>
          <w:rFonts w:ascii="Arial" w:hAnsi="Arial" w:cs="Arial"/>
          <w:sz w:val="24"/>
          <w:szCs w:val="24"/>
        </w:rPr>
        <w:t xml:space="preserve">, there </w:t>
      </w:r>
      <w:r w:rsidR="00951C6E">
        <w:rPr>
          <w:rFonts w:ascii="Arial" w:hAnsi="Arial" w:cs="Arial"/>
          <w:sz w:val="24"/>
          <w:szCs w:val="24"/>
        </w:rPr>
        <w:t xml:space="preserve">was </w:t>
      </w:r>
      <w:r w:rsidR="00F92CF5">
        <w:rPr>
          <w:rFonts w:ascii="Arial" w:hAnsi="Arial" w:cs="Arial"/>
          <w:sz w:val="24"/>
          <w:szCs w:val="24"/>
        </w:rPr>
        <w:t>Charlies</w:t>
      </w:r>
      <w:r w:rsidR="00820B14">
        <w:rPr>
          <w:rFonts w:ascii="Arial" w:hAnsi="Arial" w:cs="Arial"/>
          <w:sz w:val="24"/>
          <w:szCs w:val="24"/>
        </w:rPr>
        <w:t>,</w:t>
      </w:r>
      <w:r w:rsidR="00F92CF5">
        <w:rPr>
          <w:rFonts w:ascii="Arial" w:hAnsi="Arial" w:cs="Arial"/>
          <w:sz w:val="24"/>
          <w:szCs w:val="24"/>
        </w:rPr>
        <w:t xml:space="preserve"> or </w:t>
      </w:r>
      <w:r w:rsidR="003F1F2A">
        <w:rPr>
          <w:rFonts w:ascii="Arial" w:hAnsi="Arial" w:cs="Arial"/>
          <w:sz w:val="24"/>
          <w:szCs w:val="24"/>
        </w:rPr>
        <w:t>other</w:t>
      </w:r>
      <w:r w:rsidR="00F92CF5">
        <w:rPr>
          <w:rFonts w:ascii="Arial" w:hAnsi="Arial" w:cs="Arial"/>
          <w:sz w:val="24"/>
          <w:szCs w:val="24"/>
        </w:rPr>
        <w:t>wise known as night watchmen who patrolled the streets of Liverpool between 9pm to sunrise</w:t>
      </w:r>
      <w:r w:rsidR="003F1F2A">
        <w:rPr>
          <w:rFonts w:ascii="Arial" w:hAnsi="Arial" w:cs="Arial"/>
          <w:sz w:val="24"/>
          <w:szCs w:val="24"/>
        </w:rPr>
        <w:t xml:space="preserve"> in the eighteenth century</w:t>
      </w:r>
      <w:r w:rsidR="00F92CF5">
        <w:rPr>
          <w:rFonts w:ascii="Arial" w:hAnsi="Arial" w:cs="Arial"/>
          <w:sz w:val="24"/>
          <w:szCs w:val="24"/>
        </w:rPr>
        <w:t>. They were mainly comprised of uneducated and weak men with low intelligence who were poorly paid. Their equipment was to a minimum as it included a lamp, self defence equipment and a rattle which was developed in</w:t>
      </w:r>
      <w:r w:rsidR="00F6303D">
        <w:rPr>
          <w:rFonts w:ascii="Arial" w:hAnsi="Arial" w:cs="Arial"/>
          <w:sz w:val="24"/>
          <w:szCs w:val="24"/>
        </w:rPr>
        <w:t>to</w:t>
      </w:r>
      <w:r w:rsidR="00F92CF5">
        <w:rPr>
          <w:rFonts w:ascii="Arial" w:hAnsi="Arial" w:cs="Arial"/>
          <w:sz w:val="24"/>
          <w:szCs w:val="24"/>
        </w:rPr>
        <w:t xml:space="preserve"> the late </w:t>
      </w:r>
      <w:r w:rsidR="00F6303D">
        <w:rPr>
          <w:rFonts w:ascii="Arial" w:hAnsi="Arial" w:cs="Arial"/>
          <w:sz w:val="24"/>
          <w:szCs w:val="24"/>
        </w:rPr>
        <w:t>eighteenth</w:t>
      </w:r>
      <w:r w:rsidR="00F92CF5">
        <w:rPr>
          <w:rFonts w:ascii="Arial" w:hAnsi="Arial" w:cs="Arial"/>
          <w:sz w:val="24"/>
          <w:szCs w:val="24"/>
        </w:rPr>
        <w:t xml:space="preserve"> century by providing them with cutlass. They wer</w:t>
      </w:r>
      <w:r w:rsidR="00262F5F">
        <w:rPr>
          <w:rFonts w:ascii="Arial" w:hAnsi="Arial" w:cs="Arial"/>
          <w:sz w:val="24"/>
          <w:szCs w:val="24"/>
        </w:rPr>
        <w:t>e not</w:t>
      </w:r>
      <w:r w:rsidR="00F92CF5">
        <w:rPr>
          <w:rFonts w:ascii="Arial" w:hAnsi="Arial" w:cs="Arial"/>
          <w:sz w:val="24"/>
          <w:szCs w:val="24"/>
        </w:rPr>
        <w:t xml:space="preserve"> interested in punishing acts of personal violence which infringed with their reliance on public cooperation. They needed as much cooperation as possible because in each district there was only a head constable and 2 assistant constables for each area (</w:t>
      </w:r>
      <w:proofErr w:type="spellStart"/>
      <w:r w:rsidR="00F92CF5" w:rsidRPr="00EA4B27">
        <w:rPr>
          <w:rFonts w:ascii="Arial" w:hAnsi="Arial" w:cs="Arial"/>
          <w:sz w:val="24"/>
          <w:szCs w:val="24"/>
        </w:rPr>
        <w:t>Macilwee</w:t>
      </w:r>
      <w:proofErr w:type="spellEnd"/>
      <w:r w:rsidR="00F92CF5" w:rsidRPr="00EA4B27">
        <w:rPr>
          <w:rFonts w:ascii="Arial" w:hAnsi="Arial" w:cs="Arial"/>
          <w:sz w:val="24"/>
          <w:szCs w:val="24"/>
        </w:rPr>
        <w:t>,</w:t>
      </w:r>
      <w:r w:rsidR="00F92CF5">
        <w:rPr>
          <w:rFonts w:ascii="Arial" w:hAnsi="Arial" w:cs="Arial"/>
          <w:sz w:val="24"/>
          <w:szCs w:val="24"/>
        </w:rPr>
        <w:t xml:space="preserve"> </w:t>
      </w:r>
      <w:r w:rsidR="00F92CF5" w:rsidRPr="00EA4B27">
        <w:rPr>
          <w:rFonts w:ascii="Arial" w:hAnsi="Arial" w:cs="Arial"/>
          <w:sz w:val="24"/>
          <w:szCs w:val="24"/>
        </w:rPr>
        <w:t>2011</w:t>
      </w:r>
      <w:r w:rsidR="00F92CF5">
        <w:rPr>
          <w:rFonts w:ascii="Arial" w:hAnsi="Arial" w:cs="Arial"/>
          <w:sz w:val="24"/>
          <w:szCs w:val="24"/>
        </w:rPr>
        <w:t xml:space="preserve">). </w:t>
      </w:r>
      <w:r w:rsidR="00CA4AAB">
        <w:rPr>
          <w:rFonts w:ascii="Arial" w:hAnsi="Arial" w:cs="Arial"/>
          <w:sz w:val="24"/>
          <w:szCs w:val="24"/>
        </w:rPr>
        <w:t>During the time the watchmen were p</w:t>
      </w:r>
      <w:r w:rsidR="002F6361">
        <w:rPr>
          <w:rFonts w:ascii="Arial" w:hAnsi="Arial" w:cs="Arial"/>
          <w:sz w:val="24"/>
          <w:szCs w:val="24"/>
        </w:rPr>
        <w:t>atrolling</w:t>
      </w:r>
      <w:r w:rsidR="00EF220A">
        <w:rPr>
          <w:rFonts w:ascii="Arial" w:hAnsi="Arial" w:cs="Arial"/>
          <w:sz w:val="24"/>
          <w:szCs w:val="24"/>
        </w:rPr>
        <w:t xml:space="preserve"> the streets, the crime rates were increasing at an alarming rate. This was </w:t>
      </w:r>
      <w:r w:rsidR="00593ACB">
        <w:rPr>
          <w:rFonts w:ascii="Arial" w:hAnsi="Arial" w:cs="Arial"/>
          <w:sz w:val="24"/>
          <w:szCs w:val="24"/>
        </w:rPr>
        <w:t>because they w</w:t>
      </w:r>
      <w:r w:rsidR="00E53E41">
        <w:rPr>
          <w:rFonts w:ascii="Arial" w:hAnsi="Arial" w:cs="Arial"/>
          <w:sz w:val="24"/>
          <w:szCs w:val="24"/>
        </w:rPr>
        <w:t>ere</w:t>
      </w:r>
      <w:r w:rsidR="00593ACB">
        <w:rPr>
          <w:rFonts w:ascii="Arial" w:hAnsi="Arial" w:cs="Arial"/>
          <w:sz w:val="24"/>
          <w:szCs w:val="24"/>
        </w:rPr>
        <w:t xml:space="preserve"> inade</w:t>
      </w:r>
      <w:r w:rsidR="00AF7CF8">
        <w:rPr>
          <w:rFonts w:ascii="Arial" w:hAnsi="Arial" w:cs="Arial"/>
          <w:sz w:val="24"/>
          <w:szCs w:val="24"/>
        </w:rPr>
        <w:t xml:space="preserve">quate and ineffective to preventing crime. </w:t>
      </w:r>
      <w:r w:rsidR="00644F86">
        <w:rPr>
          <w:rFonts w:ascii="Arial" w:hAnsi="Arial" w:cs="Arial"/>
          <w:sz w:val="24"/>
          <w:szCs w:val="24"/>
        </w:rPr>
        <w:t>T</w:t>
      </w:r>
      <w:r w:rsidR="00E926CB">
        <w:rPr>
          <w:rFonts w:ascii="Arial" w:hAnsi="Arial" w:cs="Arial"/>
          <w:sz w:val="24"/>
          <w:szCs w:val="24"/>
        </w:rPr>
        <w:t>hey were very laid back and often drank and slept whilst on duty instead of being the front face of stopping crime (</w:t>
      </w:r>
      <w:r w:rsidR="0049108A">
        <w:rPr>
          <w:rFonts w:ascii="Arial" w:hAnsi="Arial" w:cs="Arial"/>
          <w:sz w:val="24"/>
          <w:szCs w:val="24"/>
        </w:rPr>
        <w:t xml:space="preserve">UK Parliament, 2023). </w:t>
      </w:r>
      <w:r w:rsidR="001F055D">
        <w:rPr>
          <w:rFonts w:ascii="Arial" w:hAnsi="Arial" w:cs="Arial"/>
          <w:sz w:val="24"/>
          <w:szCs w:val="24"/>
        </w:rPr>
        <w:t>Statistics</w:t>
      </w:r>
      <w:r w:rsidR="00601531">
        <w:rPr>
          <w:rFonts w:ascii="Arial" w:hAnsi="Arial" w:cs="Arial"/>
          <w:sz w:val="24"/>
          <w:szCs w:val="24"/>
        </w:rPr>
        <w:t xml:space="preserve"> which proved this statement were evident in crime rates </w:t>
      </w:r>
      <w:r w:rsidR="00004DB3">
        <w:rPr>
          <w:rFonts w:ascii="Arial" w:hAnsi="Arial" w:cs="Arial"/>
          <w:sz w:val="24"/>
          <w:szCs w:val="24"/>
        </w:rPr>
        <w:t xml:space="preserve">from 1805 to 1825 when watchmen were still </w:t>
      </w:r>
      <w:r w:rsidR="006669CC">
        <w:rPr>
          <w:rFonts w:ascii="Arial" w:hAnsi="Arial" w:cs="Arial"/>
          <w:sz w:val="24"/>
          <w:szCs w:val="24"/>
        </w:rPr>
        <w:t>working.</w:t>
      </w:r>
      <w:r w:rsidR="00F66CA2">
        <w:rPr>
          <w:rFonts w:ascii="Arial" w:hAnsi="Arial" w:cs="Arial"/>
          <w:sz w:val="24"/>
          <w:szCs w:val="24"/>
        </w:rPr>
        <w:t xml:space="preserve"> In 1805, there was around </w:t>
      </w:r>
      <w:r w:rsidR="00C73DB4">
        <w:rPr>
          <w:rFonts w:ascii="Arial" w:hAnsi="Arial" w:cs="Arial"/>
          <w:sz w:val="24"/>
          <w:szCs w:val="24"/>
        </w:rPr>
        <w:t xml:space="preserve">thirty female </w:t>
      </w:r>
      <w:r w:rsidR="004C5972">
        <w:rPr>
          <w:rFonts w:ascii="Arial" w:hAnsi="Arial" w:cs="Arial"/>
          <w:sz w:val="24"/>
          <w:szCs w:val="24"/>
        </w:rPr>
        <w:t>committals</w:t>
      </w:r>
      <w:r w:rsidR="00C73DB4">
        <w:rPr>
          <w:rFonts w:ascii="Arial" w:hAnsi="Arial" w:cs="Arial"/>
          <w:sz w:val="24"/>
          <w:szCs w:val="24"/>
        </w:rPr>
        <w:t xml:space="preserve"> and seventy for male committals. </w:t>
      </w:r>
      <w:r w:rsidR="00B432C5">
        <w:rPr>
          <w:rFonts w:ascii="Arial" w:hAnsi="Arial" w:cs="Arial"/>
          <w:sz w:val="24"/>
          <w:szCs w:val="24"/>
        </w:rPr>
        <w:t>In 1825</w:t>
      </w:r>
      <w:r w:rsidR="002512F9">
        <w:rPr>
          <w:rFonts w:ascii="Arial" w:hAnsi="Arial" w:cs="Arial"/>
          <w:sz w:val="24"/>
          <w:szCs w:val="24"/>
        </w:rPr>
        <w:t>,</w:t>
      </w:r>
      <w:r w:rsidR="00B432C5">
        <w:rPr>
          <w:rFonts w:ascii="Arial" w:hAnsi="Arial" w:cs="Arial"/>
          <w:sz w:val="24"/>
          <w:szCs w:val="24"/>
        </w:rPr>
        <w:t xml:space="preserve"> this increased to around </w:t>
      </w:r>
      <w:r w:rsidR="00084172">
        <w:rPr>
          <w:rFonts w:ascii="Arial" w:hAnsi="Arial" w:cs="Arial"/>
          <w:sz w:val="24"/>
          <w:szCs w:val="24"/>
        </w:rPr>
        <w:t>forty</w:t>
      </w:r>
      <w:r w:rsidR="00B432C5">
        <w:rPr>
          <w:rFonts w:ascii="Arial" w:hAnsi="Arial" w:cs="Arial"/>
          <w:sz w:val="24"/>
          <w:szCs w:val="24"/>
        </w:rPr>
        <w:t xml:space="preserve"> for females and </w:t>
      </w:r>
      <w:r w:rsidR="008026FC">
        <w:rPr>
          <w:rFonts w:ascii="Arial" w:hAnsi="Arial" w:cs="Arial"/>
          <w:sz w:val="24"/>
          <w:szCs w:val="24"/>
        </w:rPr>
        <w:t xml:space="preserve">just under two </w:t>
      </w:r>
      <w:r w:rsidR="0077398C">
        <w:rPr>
          <w:rFonts w:ascii="Arial" w:hAnsi="Arial" w:cs="Arial"/>
          <w:sz w:val="24"/>
          <w:szCs w:val="24"/>
        </w:rPr>
        <w:t>hundred</w:t>
      </w:r>
      <w:r w:rsidR="008026FC">
        <w:rPr>
          <w:rFonts w:ascii="Arial" w:hAnsi="Arial" w:cs="Arial"/>
          <w:sz w:val="24"/>
          <w:szCs w:val="24"/>
        </w:rPr>
        <w:t xml:space="preserve"> for males</w:t>
      </w:r>
      <w:r w:rsidR="00FA5615">
        <w:rPr>
          <w:rFonts w:ascii="Arial" w:hAnsi="Arial" w:cs="Arial"/>
          <w:sz w:val="24"/>
          <w:szCs w:val="24"/>
        </w:rPr>
        <w:t xml:space="preserve"> (</w:t>
      </w:r>
      <w:proofErr w:type="spellStart"/>
      <w:r w:rsidR="00FA5615">
        <w:rPr>
          <w:rFonts w:ascii="Arial" w:hAnsi="Arial" w:cs="Arial"/>
          <w:sz w:val="24"/>
          <w:szCs w:val="24"/>
        </w:rPr>
        <w:t>Mcdonald</w:t>
      </w:r>
      <w:proofErr w:type="spellEnd"/>
      <w:r w:rsidR="00FA5615">
        <w:rPr>
          <w:rFonts w:ascii="Arial" w:hAnsi="Arial" w:cs="Arial"/>
          <w:sz w:val="24"/>
          <w:szCs w:val="24"/>
        </w:rPr>
        <w:t xml:space="preserve">, 1982). </w:t>
      </w:r>
      <w:r w:rsidR="00335F48">
        <w:rPr>
          <w:rFonts w:ascii="Arial" w:hAnsi="Arial" w:cs="Arial"/>
          <w:sz w:val="24"/>
          <w:szCs w:val="24"/>
        </w:rPr>
        <w:t xml:space="preserve">At this point, policing by consent wasn’t introduced so </w:t>
      </w:r>
      <w:r w:rsidR="005A00AB">
        <w:rPr>
          <w:rFonts w:ascii="Arial" w:hAnsi="Arial" w:cs="Arial"/>
          <w:sz w:val="24"/>
          <w:szCs w:val="24"/>
        </w:rPr>
        <w:t>the watchmen went by their own terms as th</w:t>
      </w:r>
      <w:r w:rsidR="00103AF5">
        <w:rPr>
          <w:rFonts w:ascii="Arial" w:hAnsi="Arial" w:cs="Arial"/>
          <w:sz w:val="24"/>
          <w:szCs w:val="24"/>
        </w:rPr>
        <w:t>ey</w:t>
      </w:r>
      <w:r w:rsidR="005A00AB">
        <w:rPr>
          <w:rFonts w:ascii="Arial" w:hAnsi="Arial" w:cs="Arial"/>
          <w:sz w:val="24"/>
          <w:szCs w:val="24"/>
        </w:rPr>
        <w:t xml:space="preserve"> didn’t have a specific </w:t>
      </w:r>
      <w:r w:rsidR="00FE535D">
        <w:rPr>
          <w:rFonts w:ascii="Arial" w:hAnsi="Arial" w:cs="Arial"/>
          <w:sz w:val="24"/>
          <w:szCs w:val="24"/>
        </w:rPr>
        <w:t xml:space="preserve">framework to follow. </w:t>
      </w:r>
      <w:r w:rsidR="009D1633">
        <w:rPr>
          <w:rFonts w:ascii="Arial" w:hAnsi="Arial" w:cs="Arial"/>
          <w:sz w:val="24"/>
          <w:szCs w:val="24"/>
        </w:rPr>
        <w:t xml:space="preserve">One main challenge to policing in the eighteenth century </w:t>
      </w:r>
      <w:r w:rsidR="009D1633">
        <w:rPr>
          <w:rFonts w:ascii="Arial" w:hAnsi="Arial" w:cs="Arial"/>
          <w:sz w:val="24"/>
          <w:szCs w:val="24"/>
        </w:rPr>
        <w:lastRenderedPageBreak/>
        <w:t xml:space="preserve">was social divisions, in particular gender. </w:t>
      </w:r>
      <w:r w:rsidR="00F52A18">
        <w:rPr>
          <w:rFonts w:ascii="Arial" w:hAnsi="Arial" w:cs="Arial"/>
          <w:sz w:val="24"/>
          <w:szCs w:val="24"/>
        </w:rPr>
        <w:t xml:space="preserve">The night watchmen didn’t include any females </w:t>
      </w:r>
      <w:r w:rsidR="006F59B7">
        <w:rPr>
          <w:rFonts w:ascii="Arial" w:hAnsi="Arial" w:cs="Arial"/>
          <w:sz w:val="24"/>
          <w:szCs w:val="24"/>
        </w:rPr>
        <w:t>and they were</w:t>
      </w:r>
      <w:r w:rsidR="009973D2">
        <w:rPr>
          <w:rFonts w:ascii="Arial" w:hAnsi="Arial" w:cs="Arial"/>
          <w:sz w:val="24"/>
          <w:szCs w:val="24"/>
        </w:rPr>
        <w:t xml:space="preserve"> seen as</w:t>
      </w:r>
      <w:r w:rsidR="006F59B7">
        <w:rPr>
          <w:rFonts w:ascii="Arial" w:hAnsi="Arial" w:cs="Arial"/>
          <w:sz w:val="24"/>
          <w:szCs w:val="24"/>
        </w:rPr>
        <w:t xml:space="preserve"> ‘his’ constables</w:t>
      </w:r>
      <w:r w:rsidR="00EA30FC">
        <w:rPr>
          <w:rFonts w:ascii="Arial" w:hAnsi="Arial" w:cs="Arial"/>
          <w:sz w:val="24"/>
          <w:szCs w:val="24"/>
        </w:rPr>
        <w:t xml:space="preserve"> (Cowley, </w:t>
      </w:r>
      <w:r w:rsidR="002D57DC">
        <w:rPr>
          <w:rFonts w:ascii="Arial" w:hAnsi="Arial" w:cs="Arial"/>
          <w:sz w:val="24"/>
          <w:szCs w:val="24"/>
        </w:rPr>
        <w:t xml:space="preserve">2011). </w:t>
      </w:r>
      <w:r w:rsidR="00AA3AFA">
        <w:rPr>
          <w:rFonts w:ascii="Arial" w:hAnsi="Arial" w:cs="Arial"/>
          <w:sz w:val="24"/>
          <w:szCs w:val="24"/>
        </w:rPr>
        <w:t xml:space="preserve">In society </w:t>
      </w:r>
      <w:r w:rsidR="00D536BD">
        <w:rPr>
          <w:rFonts w:ascii="Arial" w:hAnsi="Arial" w:cs="Arial"/>
          <w:sz w:val="24"/>
          <w:szCs w:val="24"/>
        </w:rPr>
        <w:t xml:space="preserve">there </w:t>
      </w:r>
      <w:r w:rsidR="00E85DA3">
        <w:rPr>
          <w:rFonts w:ascii="Arial" w:hAnsi="Arial" w:cs="Arial"/>
          <w:sz w:val="24"/>
          <w:szCs w:val="24"/>
        </w:rPr>
        <w:t xml:space="preserve">are </w:t>
      </w:r>
      <w:r w:rsidR="00D536BD">
        <w:rPr>
          <w:rFonts w:ascii="Arial" w:hAnsi="Arial" w:cs="Arial"/>
          <w:sz w:val="24"/>
          <w:szCs w:val="24"/>
        </w:rPr>
        <w:t xml:space="preserve">many </w:t>
      </w:r>
      <w:r w:rsidR="00353648">
        <w:rPr>
          <w:rFonts w:ascii="Arial" w:hAnsi="Arial" w:cs="Arial"/>
          <w:sz w:val="24"/>
          <w:szCs w:val="24"/>
        </w:rPr>
        <w:t>gender</w:t>
      </w:r>
      <w:r w:rsidR="00D536BD">
        <w:rPr>
          <w:rFonts w:ascii="Arial" w:hAnsi="Arial" w:cs="Arial"/>
          <w:sz w:val="24"/>
          <w:szCs w:val="24"/>
        </w:rPr>
        <w:t xml:space="preserve"> related </w:t>
      </w:r>
      <w:r w:rsidR="005F49DD">
        <w:rPr>
          <w:rFonts w:ascii="Arial" w:hAnsi="Arial" w:cs="Arial"/>
          <w:sz w:val="24"/>
          <w:szCs w:val="24"/>
        </w:rPr>
        <w:t xml:space="preserve">norms in relation to dominance. They are seen to lack physical strength </w:t>
      </w:r>
      <w:r w:rsidR="005D1ECF">
        <w:rPr>
          <w:rFonts w:ascii="Arial" w:hAnsi="Arial" w:cs="Arial"/>
          <w:sz w:val="24"/>
          <w:szCs w:val="24"/>
        </w:rPr>
        <w:t>to carry out duties</w:t>
      </w:r>
      <w:r w:rsidR="00853182">
        <w:rPr>
          <w:rFonts w:ascii="Arial" w:hAnsi="Arial" w:cs="Arial"/>
          <w:sz w:val="24"/>
          <w:szCs w:val="24"/>
        </w:rPr>
        <w:t xml:space="preserve">. </w:t>
      </w:r>
      <w:r w:rsidR="00353648">
        <w:rPr>
          <w:rFonts w:ascii="Arial" w:hAnsi="Arial" w:cs="Arial"/>
          <w:sz w:val="24"/>
          <w:szCs w:val="24"/>
        </w:rPr>
        <w:t xml:space="preserve">The </w:t>
      </w:r>
      <w:r w:rsidR="0088309F">
        <w:rPr>
          <w:rFonts w:ascii="Arial" w:hAnsi="Arial" w:cs="Arial"/>
          <w:sz w:val="24"/>
          <w:szCs w:val="24"/>
        </w:rPr>
        <w:t>types of people the watchmen dealt with were drunken and disorderly people</w:t>
      </w:r>
      <w:r w:rsidR="000C2DA5">
        <w:rPr>
          <w:rFonts w:ascii="Arial" w:hAnsi="Arial" w:cs="Arial"/>
          <w:sz w:val="24"/>
          <w:szCs w:val="24"/>
        </w:rPr>
        <w:t>,</w:t>
      </w:r>
      <w:r w:rsidR="0088309F">
        <w:rPr>
          <w:rFonts w:ascii="Arial" w:hAnsi="Arial" w:cs="Arial"/>
          <w:sz w:val="24"/>
          <w:szCs w:val="24"/>
        </w:rPr>
        <w:t xml:space="preserve"> </w:t>
      </w:r>
      <w:r w:rsidR="006E00EB">
        <w:rPr>
          <w:rFonts w:ascii="Arial" w:hAnsi="Arial" w:cs="Arial"/>
          <w:sz w:val="24"/>
          <w:szCs w:val="24"/>
        </w:rPr>
        <w:t xml:space="preserve">so </w:t>
      </w:r>
      <w:r w:rsidR="00AA46BE">
        <w:rPr>
          <w:rFonts w:ascii="Arial" w:hAnsi="Arial" w:cs="Arial"/>
          <w:sz w:val="24"/>
          <w:szCs w:val="24"/>
        </w:rPr>
        <w:t xml:space="preserve">if women </w:t>
      </w:r>
      <w:r w:rsidR="00640288">
        <w:rPr>
          <w:rFonts w:ascii="Arial" w:hAnsi="Arial" w:cs="Arial"/>
          <w:sz w:val="24"/>
          <w:szCs w:val="24"/>
        </w:rPr>
        <w:t>were patrolling t</w:t>
      </w:r>
      <w:r w:rsidR="008A0F41">
        <w:rPr>
          <w:rFonts w:ascii="Arial" w:hAnsi="Arial" w:cs="Arial"/>
          <w:sz w:val="24"/>
          <w:szCs w:val="24"/>
        </w:rPr>
        <w:t xml:space="preserve">he </w:t>
      </w:r>
      <w:r w:rsidR="00106429">
        <w:rPr>
          <w:rFonts w:ascii="Arial" w:hAnsi="Arial" w:cs="Arial"/>
          <w:sz w:val="24"/>
          <w:szCs w:val="24"/>
        </w:rPr>
        <w:t>streets,</w:t>
      </w:r>
      <w:r w:rsidR="00640288">
        <w:rPr>
          <w:rFonts w:ascii="Arial" w:hAnsi="Arial" w:cs="Arial"/>
          <w:sz w:val="24"/>
          <w:szCs w:val="24"/>
        </w:rPr>
        <w:t xml:space="preserve"> they could have been taken advantage of</w:t>
      </w:r>
      <w:r w:rsidR="0031685D">
        <w:rPr>
          <w:rFonts w:ascii="Arial" w:hAnsi="Arial" w:cs="Arial"/>
          <w:sz w:val="24"/>
          <w:szCs w:val="24"/>
        </w:rPr>
        <w:t xml:space="preserve"> as they didn’t have the same power as men did</w:t>
      </w:r>
      <w:r w:rsidR="00213A3B">
        <w:rPr>
          <w:rFonts w:ascii="Arial" w:hAnsi="Arial" w:cs="Arial"/>
          <w:sz w:val="24"/>
          <w:szCs w:val="24"/>
        </w:rPr>
        <w:t xml:space="preserve"> (</w:t>
      </w:r>
      <w:proofErr w:type="spellStart"/>
      <w:r w:rsidR="00894445">
        <w:rPr>
          <w:rFonts w:ascii="Arial" w:hAnsi="Arial" w:cs="Arial"/>
          <w:sz w:val="24"/>
          <w:szCs w:val="24"/>
        </w:rPr>
        <w:t>Pogrebin</w:t>
      </w:r>
      <w:proofErr w:type="spellEnd"/>
      <w:r w:rsidR="00894445">
        <w:rPr>
          <w:rFonts w:ascii="Arial" w:hAnsi="Arial" w:cs="Arial"/>
          <w:sz w:val="24"/>
          <w:szCs w:val="24"/>
        </w:rPr>
        <w:t xml:space="preserve">, </w:t>
      </w:r>
      <w:r w:rsidR="00004C95">
        <w:rPr>
          <w:rFonts w:ascii="Arial" w:hAnsi="Arial" w:cs="Arial"/>
          <w:sz w:val="24"/>
          <w:szCs w:val="24"/>
        </w:rPr>
        <w:t xml:space="preserve">1986). </w:t>
      </w:r>
      <w:r w:rsidR="00D1610E">
        <w:rPr>
          <w:rFonts w:ascii="Arial" w:hAnsi="Arial" w:cs="Arial"/>
          <w:sz w:val="24"/>
          <w:szCs w:val="24"/>
        </w:rPr>
        <w:t xml:space="preserve">This therefore </w:t>
      </w:r>
      <w:r w:rsidR="00534477">
        <w:rPr>
          <w:rFonts w:ascii="Arial" w:hAnsi="Arial" w:cs="Arial"/>
          <w:sz w:val="24"/>
          <w:szCs w:val="24"/>
        </w:rPr>
        <w:t>led</w:t>
      </w:r>
      <w:r w:rsidR="00D1610E">
        <w:rPr>
          <w:rFonts w:ascii="Arial" w:hAnsi="Arial" w:cs="Arial"/>
          <w:sz w:val="24"/>
          <w:szCs w:val="24"/>
        </w:rPr>
        <w:t xml:space="preserve"> to </w:t>
      </w:r>
      <w:r w:rsidR="00180765">
        <w:rPr>
          <w:rFonts w:ascii="Arial" w:hAnsi="Arial" w:cs="Arial"/>
          <w:sz w:val="24"/>
          <w:szCs w:val="24"/>
        </w:rPr>
        <w:t xml:space="preserve">a reduced </w:t>
      </w:r>
      <w:r w:rsidR="00C1329B">
        <w:rPr>
          <w:rFonts w:ascii="Arial" w:hAnsi="Arial" w:cs="Arial"/>
          <w:sz w:val="24"/>
          <w:szCs w:val="24"/>
        </w:rPr>
        <w:t xml:space="preserve">amount of public trust and cooperation as </w:t>
      </w:r>
      <w:r w:rsidR="00A73F62">
        <w:rPr>
          <w:rFonts w:ascii="Arial" w:hAnsi="Arial" w:cs="Arial"/>
          <w:sz w:val="24"/>
          <w:szCs w:val="24"/>
        </w:rPr>
        <w:t xml:space="preserve">not all women, children and vulnerable people wanted to speak to </w:t>
      </w:r>
      <w:r w:rsidR="00982FF3">
        <w:rPr>
          <w:rFonts w:ascii="Arial" w:hAnsi="Arial" w:cs="Arial"/>
          <w:sz w:val="24"/>
          <w:szCs w:val="24"/>
        </w:rPr>
        <w:t xml:space="preserve">men as they didn’t feel </w:t>
      </w:r>
      <w:r w:rsidR="00D16C7E">
        <w:rPr>
          <w:rFonts w:ascii="Arial" w:hAnsi="Arial" w:cs="Arial"/>
          <w:sz w:val="24"/>
          <w:szCs w:val="24"/>
        </w:rPr>
        <w:t xml:space="preserve">comfortable. </w:t>
      </w:r>
      <w:r w:rsidR="006479C1">
        <w:rPr>
          <w:rFonts w:ascii="Arial" w:hAnsi="Arial" w:cs="Arial"/>
          <w:sz w:val="24"/>
          <w:szCs w:val="24"/>
        </w:rPr>
        <w:t xml:space="preserve">Moreover, this </w:t>
      </w:r>
      <w:r w:rsidR="00792281">
        <w:rPr>
          <w:rFonts w:ascii="Arial" w:hAnsi="Arial" w:cs="Arial"/>
          <w:sz w:val="24"/>
          <w:szCs w:val="24"/>
        </w:rPr>
        <w:t xml:space="preserve">reduced </w:t>
      </w:r>
      <w:r w:rsidR="00534477">
        <w:rPr>
          <w:rFonts w:ascii="Arial" w:hAnsi="Arial" w:cs="Arial"/>
          <w:sz w:val="24"/>
          <w:szCs w:val="24"/>
        </w:rPr>
        <w:t>their</w:t>
      </w:r>
      <w:r w:rsidR="00A6648B">
        <w:rPr>
          <w:rFonts w:ascii="Arial" w:hAnsi="Arial" w:cs="Arial"/>
          <w:sz w:val="24"/>
          <w:szCs w:val="24"/>
        </w:rPr>
        <w:t xml:space="preserve"> ability to </w:t>
      </w:r>
      <w:r w:rsidR="009A1DF1">
        <w:rPr>
          <w:rFonts w:ascii="Arial" w:hAnsi="Arial" w:cs="Arial"/>
          <w:sz w:val="24"/>
          <w:szCs w:val="24"/>
        </w:rPr>
        <w:t>police as efficient</w:t>
      </w:r>
      <w:r w:rsidR="000C2DA5">
        <w:rPr>
          <w:rFonts w:ascii="Arial" w:hAnsi="Arial" w:cs="Arial"/>
          <w:sz w:val="24"/>
          <w:szCs w:val="24"/>
        </w:rPr>
        <w:t>ly</w:t>
      </w:r>
      <w:r w:rsidR="009A1DF1">
        <w:rPr>
          <w:rFonts w:ascii="Arial" w:hAnsi="Arial" w:cs="Arial"/>
          <w:sz w:val="24"/>
          <w:szCs w:val="24"/>
        </w:rPr>
        <w:t xml:space="preserve"> which links back to the</w:t>
      </w:r>
      <w:r w:rsidR="00952A37">
        <w:rPr>
          <w:rFonts w:ascii="Arial" w:hAnsi="Arial" w:cs="Arial"/>
          <w:sz w:val="24"/>
          <w:szCs w:val="24"/>
        </w:rPr>
        <w:t xml:space="preserve"> point made about increasing crime rates. </w:t>
      </w:r>
    </w:p>
    <w:p w14:paraId="3CE79009" w14:textId="3E0B4112" w:rsidR="005C2126" w:rsidRPr="00B52277" w:rsidRDefault="00591F4F" w:rsidP="0040069B">
      <w:pPr>
        <w:spacing w:line="360" w:lineRule="auto"/>
        <w:jc w:val="both"/>
        <w:rPr>
          <w:rFonts w:ascii="Arial" w:hAnsi="Arial" w:cs="Arial"/>
          <w:sz w:val="24"/>
          <w:szCs w:val="24"/>
        </w:rPr>
      </w:pPr>
      <w:r>
        <w:rPr>
          <w:rFonts w:ascii="Arial" w:hAnsi="Arial" w:cs="Arial"/>
          <w:sz w:val="24"/>
          <w:szCs w:val="24"/>
        </w:rPr>
        <w:t>Following</w:t>
      </w:r>
      <w:r w:rsidR="009C2C2C">
        <w:rPr>
          <w:rFonts w:ascii="Arial" w:hAnsi="Arial" w:cs="Arial"/>
          <w:sz w:val="24"/>
          <w:szCs w:val="24"/>
        </w:rPr>
        <w:t xml:space="preserve"> th</w:t>
      </w:r>
      <w:r w:rsidR="001770D9">
        <w:rPr>
          <w:rFonts w:ascii="Arial" w:hAnsi="Arial" w:cs="Arial"/>
          <w:sz w:val="24"/>
          <w:szCs w:val="24"/>
        </w:rPr>
        <w:t>is introduction</w:t>
      </w:r>
      <w:r w:rsidR="001318CF">
        <w:rPr>
          <w:rFonts w:ascii="Arial" w:hAnsi="Arial" w:cs="Arial"/>
          <w:sz w:val="24"/>
          <w:szCs w:val="24"/>
        </w:rPr>
        <w:t xml:space="preserve"> of the </w:t>
      </w:r>
      <w:r w:rsidR="009C2C2C">
        <w:rPr>
          <w:rFonts w:ascii="Arial" w:hAnsi="Arial" w:cs="Arial"/>
          <w:sz w:val="24"/>
          <w:szCs w:val="24"/>
        </w:rPr>
        <w:t>night watchmen</w:t>
      </w:r>
      <w:r w:rsidR="00D638FC">
        <w:rPr>
          <w:rFonts w:ascii="Arial" w:hAnsi="Arial" w:cs="Arial"/>
          <w:sz w:val="24"/>
          <w:szCs w:val="24"/>
        </w:rPr>
        <w:t>;</w:t>
      </w:r>
      <w:r w:rsidR="009C2C2C">
        <w:rPr>
          <w:rFonts w:ascii="Arial" w:hAnsi="Arial" w:cs="Arial"/>
          <w:sz w:val="24"/>
          <w:szCs w:val="24"/>
        </w:rPr>
        <w:t xml:space="preserve"> i</w:t>
      </w:r>
      <w:r w:rsidR="00271188">
        <w:rPr>
          <w:rFonts w:ascii="Arial" w:hAnsi="Arial" w:cs="Arial"/>
          <w:sz w:val="24"/>
          <w:szCs w:val="24"/>
        </w:rPr>
        <w:t xml:space="preserve">n 1829, the first </w:t>
      </w:r>
      <w:r w:rsidR="00436A33">
        <w:rPr>
          <w:rFonts w:ascii="Arial" w:hAnsi="Arial" w:cs="Arial"/>
          <w:sz w:val="24"/>
          <w:szCs w:val="24"/>
        </w:rPr>
        <w:t xml:space="preserve">official </w:t>
      </w:r>
      <w:r w:rsidR="00271188">
        <w:rPr>
          <w:rFonts w:ascii="Arial" w:hAnsi="Arial" w:cs="Arial"/>
          <w:sz w:val="24"/>
          <w:szCs w:val="24"/>
        </w:rPr>
        <w:t xml:space="preserve">police force was </w:t>
      </w:r>
      <w:r w:rsidR="009F6704">
        <w:rPr>
          <w:rFonts w:ascii="Arial" w:hAnsi="Arial" w:cs="Arial"/>
          <w:sz w:val="24"/>
          <w:szCs w:val="24"/>
        </w:rPr>
        <w:t>announced</w:t>
      </w:r>
      <w:r w:rsidR="00271188">
        <w:rPr>
          <w:rFonts w:ascii="Arial" w:hAnsi="Arial" w:cs="Arial"/>
          <w:sz w:val="24"/>
          <w:szCs w:val="24"/>
        </w:rPr>
        <w:t xml:space="preserve"> </w:t>
      </w:r>
      <w:r w:rsidR="006A62A6">
        <w:rPr>
          <w:rFonts w:ascii="Arial" w:hAnsi="Arial" w:cs="Arial"/>
          <w:sz w:val="24"/>
          <w:szCs w:val="24"/>
        </w:rPr>
        <w:t>from the</w:t>
      </w:r>
      <w:r w:rsidR="009F6704">
        <w:rPr>
          <w:rFonts w:ascii="Arial" w:hAnsi="Arial" w:cs="Arial"/>
          <w:sz w:val="24"/>
          <w:szCs w:val="24"/>
        </w:rPr>
        <w:t xml:space="preserve"> </w:t>
      </w:r>
      <w:r w:rsidR="004C3332">
        <w:rPr>
          <w:rFonts w:ascii="Arial" w:hAnsi="Arial" w:cs="Arial"/>
          <w:sz w:val="24"/>
          <w:szCs w:val="24"/>
        </w:rPr>
        <w:t>launch</w:t>
      </w:r>
      <w:r w:rsidR="009F6704">
        <w:rPr>
          <w:rFonts w:ascii="Arial" w:hAnsi="Arial" w:cs="Arial"/>
          <w:sz w:val="24"/>
          <w:szCs w:val="24"/>
        </w:rPr>
        <w:t xml:space="preserve"> of the Metropolitan Police </w:t>
      </w:r>
      <w:r w:rsidR="00FF13FE">
        <w:rPr>
          <w:rFonts w:ascii="Arial" w:hAnsi="Arial" w:cs="Arial"/>
          <w:sz w:val="24"/>
          <w:szCs w:val="24"/>
        </w:rPr>
        <w:t>Act 1829</w:t>
      </w:r>
      <w:r w:rsidR="005F71F8">
        <w:rPr>
          <w:rFonts w:ascii="Arial" w:hAnsi="Arial" w:cs="Arial"/>
          <w:sz w:val="24"/>
          <w:szCs w:val="24"/>
        </w:rPr>
        <w:t>,</w:t>
      </w:r>
      <w:r w:rsidR="006A62A6">
        <w:rPr>
          <w:rFonts w:ascii="Arial" w:hAnsi="Arial" w:cs="Arial"/>
          <w:sz w:val="24"/>
          <w:szCs w:val="24"/>
        </w:rPr>
        <w:t xml:space="preserve"> </w:t>
      </w:r>
      <w:r w:rsidR="00271188">
        <w:rPr>
          <w:rFonts w:ascii="Arial" w:hAnsi="Arial" w:cs="Arial"/>
          <w:sz w:val="24"/>
          <w:szCs w:val="24"/>
        </w:rPr>
        <w:t>along</w:t>
      </w:r>
      <w:r w:rsidR="00EE6BCB">
        <w:rPr>
          <w:rFonts w:ascii="Arial" w:hAnsi="Arial" w:cs="Arial"/>
          <w:sz w:val="24"/>
          <w:szCs w:val="24"/>
        </w:rPr>
        <w:t xml:space="preserve"> </w:t>
      </w:r>
      <w:r w:rsidR="00C65E6B">
        <w:rPr>
          <w:rFonts w:ascii="Arial" w:hAnsi="Arial" w:cs="Arial"/>
          <w:sz w:val="24"/>
          <w:szCs w:val="24"/>
        </w:rPr>
        <w:t xml:space="preserve">with the </w:t>
      </w:r>
      <w:r w:rsidR="00DA33D5">
        <w:rPr>
          <w:rFonts w:ascii="Arial" w:hAnsi="Arial" w:cs="Arial"/>
          <w:sz w:val="24"/>
          <w:szCs w:val="24"/>
        </w:rPr>
        <w:t>P</w:t>
      </w:r>
      <w:r w:rsidR="00C65E6B">
        <w:rPr>
          <w:rFonts w:ascii="Arial" w:hAnsi="Arial" w:cs="Arial"/>
          <w:sz w:val="24"/>
          <w:szCs w:val="24"/>
        </w:rPr>
        <w:t>eelian principle</w:t>
      </w:r>
      <w:r w:rsidR="00CA704D">
        <w:rPr>
          <w:rFonts w:ascii="Arial" w:hAnsi="Arial" w:cs="Arial"/>
          <w:sz w:val="24"/>
          <w:szCs w:val="24"/>
        </w:rPr>
        <w:t>s</w:t>
      </w:r>
      <w:r w:rsidR="00272523">
        <w:rPr>
          <w:rFonts w:ascii="Arial" w:hAnsi="Arial" w:cs="Arial"/>
          <w:sz w:val="24"/>
          <w:szCs w:val="24"/>
        </w:rPr>
        <w:t>.</w:t>
      </w:r>
      <w:r w:rsidR="00400A99">
        <w:rPr>
          <w:rFonts w:ascii="Arial" w:hAnsi="Arial" w:cs="Arial"/>
          <w:sz w:val="24"/>
          <w:szCs w:val="24"/>
        </w:rPr>
        <w:t xml:space="preserve"> </w:t>
      </w:r>
      <w:r w:rsidR="00C50DC7">
        <w:rPr>
          <w:rFonts w:ascii="Arial" w:hAnsi="Arial" w:cs="Arial"/>
          <w:sz w:val="24"/>
          <w:szCs w:val="24"/>
        </w:rPr>
        <w:t xml:space="preserve">The concept of </w:t>
      </w:r>
      <w:r w:rsidR="007D6FB4">
        <w:rPr>
          <w:rFonts w:ascii="Arial" w:hAnsi="Arial" w:cs="Arial"/>
          <w:sz w:val="24"/>
          <w:szCs w:val="24"/>
        </w:rPr>
        <w:t>p</w:t>
      </w:r>
      <w:r w:rsidR="00335F48" w:rsidRPr="00917821">
        <w:rPr>
          <w:rFonts w:ascii="Arial" w:hAnsi="Arial" w:cs="Arial"/>
          <w:sz w:val="24"/>
          <w:szCs w:val="24"/>
        </w:rPr>
        <w:t>olicing by conse</w:t>
      </w:r>
      <w:r w:rsidR="00C50DC7">
        <w:rPr>
          <w:rFonts w:ascii="Arial" w:hAnsi="Arial" w:cs="Arial"/>
          <w:sz w:val="24"/>
          <w:szCs w:val="24"/>
        </w:rPr>
        <w:t xml:space="preserve">nt </w:t>
      </w:r>
      <w:r w:rsidR="007D6FB4">
        <w:rPr>
          <w:rFonts w:ascii="Arial" w:hAnsi="Arial" w:cs="Arial"/>
          <w:sz w:val="24"/>
          <w:szCs w:val="24"/>
        </w:rPr>
        <w:t xml:space="preserve">was </w:t>
      </w:r>
      <w:r w:rsidR="00335F48" w:rsidRPr="00917821">
        <w:rPr>
          <w:rFonts w:ascii="Arial" w:hAnsi="Arial" w:cs="Arial"/>
          <w:sz w:val="24"/>
          <w:szCs w:val="24"/>
        </w:rPr>
        <w:t>derived from</w:t>
      </w:r>
      <w:r w:rsidR="00335F48">
        <w:rPr>
          <w:rFonts w:ascii="Arial" w:hAnsi="Arial" w:cs="Arial"/>
          <w:sz w:val="24"/>
          <w:szCs w:val="24"/>
        </w:rPr>
        <w:t xml:space="preserve"> the nine general instructions, or otherwise known as the</w:t>
      </w:r>
      <w:r w:rsidR="00335F48" w:rsidRPr="00917821">
        <w:rPr>
          <w:rFonts w:ascii="Arial" w:hAnsi="Arial" w:cs="Arial"/>
          <w:sz w:val="24"/>
          <w:szCs w:val="24"/>
        </w:rPr>
        <w:t xml:space="preserve"> </w:t>
      </w:r>
      <w:r w:rsidR="00CE229F">
        <w:rPr>
          <w:rFonts w:ascii="Arial" w:hAnsi="Arial" w:cs="Arial"/>
          <w:sz w:val="24"/>
          <w:szCs w:val="24"/>
        </w:rPr>
        <w:t>P</w:t>
      </w:r>
      <w:r w:rsidR="00335F48" w:rsidRPr="00917821">
        <w:rPr>
          <w:rFonts w:ascii="Arial" w:hAnsi="Arial" w:cs="Arial"/>
          <w:sz w:val="24"/>
          <w:szCs w:val="24"/>
        </w:rPr>
        <w:t>eelian principles</w:t>
      </w:r>
      <w:r w:rsidR="00335F48">
        <w:rPr>
          <w:rFonts w:ascii="Arial" w:hAnsi="Arial" w:cs="Arial"/>
          <w:sz w:val="24"/>
          <w:szCs w:val="24"/>
        </w:rPr>
        <w:t>.</w:t>
      </w:r>
      <w:r w:rsidR="00335F48" w:rsidRPr="00917821">
        <w:rPr>
          <w:rFonts w:ascii="Arial" w:hAnsi="Arial" w:cs="Arial"/>
          <w:sz w:val="24"/>
          <w:szCs w:val="24"/>
        </w:rPr>
        <w:t xml:space="preserve"> </w:t>
      </w:r>
      <w:r w:rsidR="00335F48">
        <w:rPr>
          <w:rFonts w:ascii="Arial" w:hAnsi="Arial" w:cs="Arial"/>
          <w:sz w:val="24"/>
          <w:szCs w:val="24"/>
        </w:rPr>
        <w:t>They were</w:t>
      </w:r>
      <w:r w:rsidR="00335F48" w:rsidRPr="00917821">
        <w:rPr>
          <w:rFonts w:ascii="Arial" w:hAnsi="Arial" w:cs="Arial"/>
          <w:sz w:val="24"/>
          <w:szCs w:val="24"/>
        </w:rPr>
        <w:t xml:space="preserve"> first introduced</w:t>
      </w:r>
      <w:r w:rsidR="00335F48">
        <w:rPr>
          <w:rFonts w:ascii="Arial" w:hAnsi="Arial" w:cs="Arial"/>
          <w:sz w:val="24"/>
          <w:szCs w:val="24"/>
        </w:rPr>
        <w:t xml:space="preserve"> to the first police officers</w:t>
      </w:r>
      <w:r w:rsidR="001325BA">
        <w:rPr>
          <w:rFonts w:ascii="Arial" w:hAnsi="Arial" w:cs="Arial"/>
          <w:sz w:val="24"/>
          <w:szCs w:val="24"/>
        </w:rPr>
        <w:t xml:space="preserve"> </w:t>
      </w:r>
      <w:r w:rsidR="00335F48">
        <w:rPr>
          <w:rFonts w:ascii="Arial" w:hAnsi="Arial" w:cs="Arial"/>
          <w:sz w:val="24"/>
          <w:szCs w:val="24"/>
        </w:rPr>
        <w:t xml:space="preserve">of the </w:t>
      </w:r>
      <w:r w:rsidR="00DA33D5">
        <w:rPr>
          <w:rFonts w:ascii="Arial" w:hAnsi="Arial" w:cs="Arial"/>
          <w:sz w:val="24"/>
          <w:szCs w:val="24"/>
        </w:rPr>
        <w:t>M</w:t>
      </w:r>
      <w:r w:rsidR="00335F48">
        <w:rPr>
          <w:rFonts w:ascii="Arial" w:hAnsi="Arial" w:cs="Arial"/>
          <w:sz w:val="24"/>
          <w:szCs w:val="24"/>
        </w:rPr>
        <w:t>etropolitan police service</w:t>
      </w:r>
      <w:r w:rsidR="00335F48" w:rsidRPr="00917821">
        <w:rPr>
          <w:rFonts w:ascii="Arial" w:hAnsi="Arial" w:cs="Arial"/>
          <w:sz w:val="24"/>
          <w:szCs w:val="24"/>
        </w:rPr>
        <w:t xml:space="preserve"> </w:t>
      </w:r>
      <w:r w:rsidR="00335F48">
        <w:rPr>
          <w:rFonts w:ascii="Arial" w:hAnsi="Arial" w:cs="Arial"/>
          <w:sz w:val="24"/>
          <w:szCs w:val="24"/>
        </w:rPr>
        <w:t xml:space="preserve">(MPS) </w:t>
      </w:r>
      <w:r w:rsidR="00C34D54">
        <w:rPr>
          <w:rFonts w:ascii="Arial" w:hAnsi="Arial" w:cs="Arial"/>
          <w:sz w:val="24"/>
          <w:szCs w:val="24"/>
        </w:rPr>
        <w:t>or otherwise known as ‘</w:t>
      </w:r>
      <w:r w:rsidR="00DA33D5">
        <w:rPr>
          <w:rFonts w:ascii="Arial" w:hAnsi="Arial" w:cs="Arial"/>
          <w:sz w:val="24"/>
          <w:szCs w:val="24"/>
        </w:rPr>
        <w:t>B</w:t>
      </w:r>
      <w:r w:rsidR="00C34D54">
        <w:rPr>
          <w:rFonts w:ascii="Arial" w:hAnsi="Arial" w:cs="Arial"/>
          <w:sz w:val="24"/>
          <w:szCs w:val="24"/>
        </w:rPr>
        <w:t>obbies’ and ‘</w:t>
      </w:r>
      <w:r w:rsidR="00DA33D5">
        <w:rPr>
          <w:rFonts w:ascii="Arial" w:hAnsi="Arial" w:cs="Arial"/>
          <w:sz w:val="24"/>
          <w:szCs w:val="24"/>
        </w:rPr>
        <w:t>P</w:t>
      </w:r>
      <w:r w:rsidR="00C34D54">
        <w:rPr>
          <w:rFonts w:ascii="Arial" w:hAnsi="Arial" w:cs="Arial"/>
          <w:sz w:val="24"/>
          <w:szCs w:val="24"/>
        </w:rPr>
        <w:t xml:space="preserve">eelers’ </w:t>
      </w:r>
      <w:r w:rsidR="00335F48" w:rsidRPr="00917821">
        <w:rPr>
          <w:rFonts w:ascii="Arial" w:hAnsi="Arial" w:cs="Arial"/>
          <w:sz w:val="24"/>
          <w:szCs w:val="24"/>
        </w:rPr>
        <w:t xml:space="preserve">by the home secretary of the </w:t>
      </w:r>
      <w:r w:rsidR="00335F48">
        <w:rPr>
          <w:rFonts w:ascii="Arial" w:hAnsi="Arial" w:cs="Arial"/>
          <w:sz w:val="24"/>
          <w:szCs w:val="24"/>
        </w:rPr>
        <w:t>(MPS) when it was first founded, and he is named Sir Robert Peel. The reason for this origination was to create and define an ethical police force. It also mentions that the police’s authority is dependent on the public cooperation and consent, opposed to the power of the state</w:t>
      </w:r>
      <w:r w:rsidR="00E220CE">
        <w:rPr>
          <w:rFonts w:ascii="Arial" w:hAnsi="Arial" w:cs="Arial"/>
          <w:sz w:val="24"/>
          <w:szCs w:val="24"/>
        </w:rPr>
        <w:t>.</w:t>
      </w:r>
      <w:r w:rsidR="00335F48">
        <w:rPr>
          <w:rFonts w:ascii="Arial" w:hAnsi="Arial" w:cs="Arial"/>
          <w:sz w:val="24"/>
          <w:szCs w:val="24"/>
        </w:rPr>
        <w:t xml:space="preserve"> </w:t>
      </w:r>
      <w:r w:rsidR="00E23794">
        <w:rPr>
          <w:rFonts w:ascii="Arial" w:hAnsi="Arial" w:cs="Arial"/>
          <w:sz w:val="24"/>
          <w:szCs w:val="24"/>
        </w:rPr>
        <w:t>W</w:t>
      </w:r>
      <w:r w:rsidR="00335F48">
        <w:rPr>
          <w:rFonts w:ascii="Arial" w:hAnsi="Arial" w:cs="Arial"/>
          <w:sz w:val="24"/>
          <w:szCs w:val="24"/>
        </w:rPr>
        <w:t xml:space="preserve">hich therefore means that if the public stopped supporting and trusting the police, any authority the police have would disappear (Tudor, 2023). To summarise the </w:t>
      </w:r>
      <w:r w:rsidR="00CE229F">
        <w:rPr>
          <w:rFonts w:ascii="Arial" w:hAnsi="Arial" w:cs="Arial"/>
          <w:sz w:val="24"/>
          <w:szCs w:val="24"/>
        </w:rPr>
        <w:t>P</w:t>
      </w:r>
      <w:r w:rsidR="00335F48">
        <w:rPr>
          <w:rFonts w:ascii="Arial" w:hAnsi="Arial" w:cs="Arial"/>
          <w:sz w:val="24"/>
          <w:szCs w:val="24"/>
        </w:rPr>
        <w:t xml:space="preserve">eelian principles, there main focus points are preventing crime and disorder through the means of cooperation of the public, by only using force when necessary and this is to a minimum. Moreover, the phrase, the police are the public and the public are the police is listed, which is about retaining the trust and confidence of the public in order to carry out policing (Loader, 2016). </w:t>
      </w:r>
      <w:r w:rsidR="00AE0D24">
        <w:rPr>
          <w:rFonts w:ascii="Arial" w:hAnsi="Arial" w:cs="Arial"/>
          <w:sz w:val="24"/>
          <w:szCs w:val="24"/>
        </w:rPr>
        <w:t>A</w:t>
      </w:r>
      <w:r w:rsidR="00ED17DA">
        <w:rPr>
          <w:rFonts w:ascii="Arial" w:hAnsi="Arial" w:cs="Arial"/>
          <w:sz w:val="24"/>
          <w:szCs w:val="24"/>
        </w:rPr>
        <w:t>n author named Robert Storch stated the importance</w:t>
      </w:r>
      <w:r w:rsidR="007E2D42">
        <w:rPr>
          <w:rFonts w:ascii="Arial" w:hAnsi="Arial" w:cs="Arial"/>
          <w:sz w:val="24"/>
          <w:szCs w:val="24"/>
        </w:rPr>
        <w:t xml:space="preserve"> of the act in strengthening the grip of the London police on </w:t>
      </w:r>
      <w:r w:rsidR="00F03706">
        <w:rPr>
          <w:rFonts w:ascii="Arial" w:hAnsi="Arial" w:cs="Arial"/>
          <w:sz w:val="24"/>
          <w:szCs w:val="24"/>
        </w:rPr>
        <w:t xml:space="preserve">the </w:t>
      </w:r>
      <w:r w:rsidR="007E2D42">
        <w:rPr>
          <w:rFonts w:ascii="Arial" w:hAnsi="Arial" w:cs="Arial"/>
          <w:sz w:val="24"/>
          <w:szCs w:val="24"/>
        </w:rPr>
        <w:t xml:space="preserve">working class streets. </w:t>
      </w:r>
      <w:r w:rsidR="001D1FC2">
        <w:rPr>
          <w:rFonts w:ascii="Arial" w:hAnsi="Arial" w:cs="Arial"/>
          <w:sz w:val="24"/>
          <w:szCs w:val="24"/>
        </w:rPr>
        <w:t xml:space="preserve">Furthermore, some of the considerable concerns this police force </w:t>
      </w:r>
      <w:r w:rsidR="00B638F0">
        <w:rPr>
          <w:rFonts w:ascii="Arial" w:hAnsi="Arial" w:cs="Arial"/>
          <w:sz w:val="24"/>
          <w:szCs w:val="24"/>
        </w:rPr>
        <w:t xml:space="preserve">had when it was first introduced </w:t>
      </w:r>
      <w:r w:rsidR="005201A0">
        <w:rPr>
          <w:rFonts w:ascii="Arial" w:hAnsi="Arial" w:cs="Arial"/>
          <w:sz w:val="24"/>
          <w:szCs w:val="24"/>
        </w:rPr>
        <w:t xml:space="preserve">was maintaining decorum and order in all public places. By the middle of the </w:t>
      </w:r>
      <w:r w:rsidR="00F03706">
        <w:rPr>
          <w:rFonts w:ascii="Arial" w:hAnsi="Arial" w:cs="Arial"/>
          <w:sz w:val="24"/>
          <w:szCs w:val="24"/>
        </w:rPr>
        <w:t>nineteenth</w:t>
      </w:r>
      <w:r w:rsidR="005201A0">
        <w:rPr>
          <w:rFonts w:ascii="Arial" w:hAnsi="Arial" w:cs="Arial"/>
          <w:sz w:val="24"/>
          <w:szCs w:val="24"/>
        </w:rPr>
        <w:t xml:space="preserve"> century</w:t>
      </w:r>
      <w:r w:rsidR="00185644">
        <w:rPr>
          <w:rFonts w:ascii="Arial" w:hAnsi="Arial" w:cs="Arial"/>
          <w:sz w:val="24"/>
          <w:szCs w:val="24"/>
        </w:rPr>
        <w:t xml:space="preserve"> these aims had been achieved. </w:t>
      </w:r>
      <w:r w:rsidR="00E47CBD">
        <w:rPr>
          <w:rFonts w:ascii="Arial" w:hAnsi="Arial" w:cs="Arial"/>
          <w:sz w:val="24"/>
          <w:szCs w:val="24"/>
        </w:rPr>
        <w:t xml:space="preserve">This was because the police gained the control over the public </w:t>
      </w:r>
      <w:r w:rsidR="009A32A0">
        <w:rPr>
          <w:rFonts w:ascii="Arial" w:hAnsi="Arial" w:cs="Arial"/>
          <w:sz w:val="24"/>
          <w:szCs w:val="24"/>
        </w:rPr>
        <w:t xml:space="preserve">by preventing crime which therefore led to the public trusting and supporting the police. </w:t>
      </w:r>
      <w:r w:rsidR="00EF338F">
        <w:rPr>
          <w:rFonts w:ascii="Arial" w:hAnsi="Arial" w:cs="Arial"/>
          <w:sz w:val="24"/>
          <w:szCs w:val="24"/>
        </w:rPr>
        <w:t xml:space="preserve">This demonstrated </w:t>
      </w:r>
      <w:r w:rsidR="00FD5AB1">
        <w:rPr>
          <w:rFonts w:ascii="Arial" w:hAnsi="Arial" w:cs="Arial"/>
          <w:sz w:val="24"/>
          <w:szCs w:val="24"/>
        </w:rPr>
        <w:t xml:space="preserve">that they were </w:t>
      </w:r>
      <w:r w:rsidR="00EF338F">
        <w:rPr>
          <w:rFonts w:ascii="Arial" w:hAnsi="Arial" w:cs="Arial"/>
          <w:sz w:val="24"/>
          <w:szCs w:val="24"/>
        </w:rPr>
        <w:t>policing by consent</w:t>
      </w:r>
      <w:r w:rsidR="00AE0D24">
        <w:rPr>
          <w:rFonts w:ascii="Arial" w:hAnsi="Arial" w:cs="Arial"/>
          <w:sz w:val="24"/>
          <w:szCs w:val="24"/>
        </w:rPr>
        <w:t xml:space="preserve"> (Inwood, 2013).</w:t>
      </w:r>
      <w:r w:rsidR="00E75443">
        <w:rPr>
          <w:rFonts w:ascii="Arial" w:hAnsi="Arial" w:cs="Arial"/>
          <w:sz w:val="24"/>
          <w:szCs w:val="24"/>
        </w:rPr>
        <w:t xml:space="preserve"> </w:t>
      </w:r>
      <w:r w:rsidR="00A13E0C">
        <w:rPr>
          <w:rFonts w:ascii="Arial" w:hAnsi="Arial" w:cs="Arial"/>
          <w:sz w:val="24"/>
          <w:szCs w:val="24"/>
        </w:rPr>
        <w:t>T</w:t>
      </w:r>
      <w:r w:rsidR="001D037B">
        <w:rPr>
          <w:rFonts w:ascii="Arial" w:hAnsi="Arial" w:cs="Arial"/>
          <w:sz w:val="24"/>
          <w:szCs w:val="24"/>
        </w:rPr>
        <w:t xml:space="preserve">here were some </w:t>
      </w:r>
      <w:r w:rsidR="00A13E0C">
        <w:rPr>
          <w:rFonts w:ascii="Arial" w:hAnsi="Arial" w:cs="Arial"/>
          <w:sz w:val="24"/>
          <w:szCs w:val="24"/>
        </w:rPr>
        <w:t>challenges</w:t>
      </w:r>
      <w:r w:rsidR="001D037B">
        <w:rPr>
          <w:rFonts w:ascii="Arial" w:hAnsi="Arial" w:cs="Arial"/>
          <w:sz w:val="24"/>
          <w:szCs w:val="24"/>
        </w:rPr>
        <w:t xml:space="preserve"> to policing </w:t>
      </w:r>
      <w:r w:rsidR="001D037B">
        <w:rPr>
          <w:rFonts w:ascii="Arial" w:hAnsi="Arial" w:cs="Arial"/>
          <w:sz w:val="24"/>
          <w:szCs w:val="24"/>
        </w:rPr>
        <w:lastRenderedPageBreak/>
        <w:t xml:space="preserve">by consent during this era. </w:t>
      </w:r>
      <w:r w:rsidR="005916BF">
        <w:rPr>
          <w:rFonts w:ascii="Arial" w:hAnsi="Arial" w:cs="Arial"/>
          <w:sz w:val="24"/>
          <w:szCs w:val="24"/>
        </w:rPr>
        <w:t>They weren’t presenting themselves as an ethical police force and relating</w:t>
      </w:r>
      <w:r w:rsidR="009D4785">
        <w:rPr>
          <w:rFonts w:ascii="Arial" w:hAnsi="Arial" w:cs="Arial"/>
          <w:sz w:val="24"/>
          <w:szCs w:val="24"/>
        </w:rPr>
        <w:t xml:space="preserve"> back</w:t>
      </w:r>
      <w:r w:rsidR="005916BF">
        <w:rPr>
          <w:rFonts w:ascii="Arial" w:hAnsi="Arial" w:cs="Arial"/>
          <w:sz w:val="24"/>
          <w:szCs w:val="24"/>
        </w:rPr>
        <w:t xml:space="preserve"> to the </w:t>
      </w:r>
      <w:r w:rsidR="009D4785">
        <w:rPr>
          <w:rFonts w:ascii="Arial" w:hAnsi="Arial" w:cs="Arial"/>
          <w:sz w:val="24"/>
          <w:szCs w:val="24"/>
        </w:rPr>
        <w:t>P</w:t>
      </w:r>
      <w:r w:rsidR="005916BF">
        <w:rPr>
          <w:rFonts w:ascii="Arial" w:hAnsi="Arial" w:cs="Arial"/>
          <w:sz w:val="24"/>
          <w:szCs w:val="24"/>
        </w:rPr>
        <w:t xml:space="preserve">eelian principles. </w:t>
      </w:r>
      <w:r w:rsidR="00FE26BF">
        <w:rPr>
          <w:rFonts w:ascii="Arial" w:hAnsi="Arial" w:cs="Arial"/>
          <w:sz w:val="24"/>
          <w:szCs w:val="24"/>
        </w:rPr>
        <w:t xml:space="preserve">Statistics to prove this are seen through the </w:t>
      </w:r>
      <w:r w:rsidR="00884B70">
        <w:rPr>
          <w:rFonts w:ascii="Arial" w:hAnsi="Arial" w:cs="Arial"/>
          <w:sz w:val="24"/>
          <w:szCs w:val="24"/>
        </w:rPr>
        <w:t>number</w:t>
      </w:r>
      <w:r w:rsidR="00FE26BF">
        <w:rPr>
          <w:rFonts w:ascii="Arial" w:hAnsi="Arial" w:cs="Arial"/>
          <w:sz w:val="24"/>
          <w:szCs w:val="24"/>
        </w:rPr>
        <w:t xml:space="preserve"> of </w:t>
      </w:r>
      <w:r w:rsidR="00B81DEC">
        <w:rPr>
          <w:rFonts w:ascii="Arial" w:hAnsi="Arial" w:cs="Arial"/>
          <w:sz w:val="24"/>
          <w:szCs w:val="24"/>
        </w:rPr>
        <w:t>dismissals</w:t>
      </w:r>
      <w:r w:rsidR="00FE26BF">
        <w:rPr>
          <w:rFonts w:ascii="Arial" w:hAnsi="Arial" w:cs="Arial"/>
          <w:sz w:val="24"/>
          <w:szCs w:val="24"/>
        </w:rPr>
        <w:t xml:space="preserve"> of police of</w:t>
      </w:r>
      <w:r w:rsidR="00B81DEC">
        <w:rPr>
          <w:rFonts w:ascii="Arial" w:hAnsi="Arial" w:cs="Arial"/>
          <w:sz w:val="24"/>
          <w:szCs w:val="24"/>
        </w:rPr>
        <w:t xml:space="preserve">ficers during one day in May 1830 which was just one year after the police force was launched. </w:t>
      </w:r>
      <w:r w:rsidR="00A81716">
        <w:rPr>
          <w:rFonts w:ascii="Arial" w:hAnsi="Arial" w:cs="Arial"/>
          <w:sz w:val="24"/>
          <w:szCs w:val="24"/>
        </w:rPr>
        <w:t xml:space="preserve">There was James Rodgers who </w:t>
      </w:r>
      <w:r w:rsidR="007C5A64">
        <w:rPr>
          <w:rFonts w:ascii="Arial" w:hAnsi="Arial" w:cs="Arial"/>
          <w:sz w:val="24"/>
          <w:szCs w:val="24"/>
        </w:rPr>
        <w:t xml:space="preserve">was drunk and fighting with a </w:t>
      </w:r>
      <w:r w:rsidR="00884B70">
        <w:rPr>
          <w:rFonts w:ascii="Arial" w:hAnsi="Arial" w:cs="Arial"/>
          <w:sz w:val="24"/>
          <w:szCs w:val="24"/>
        </w:rPr>
        <w:t>woman</w:t>
      </w:r>
      <w:r w:rsidR="007C5A64">
        <w:rPr>
          <w:rFonts w:ascii="Arial" w:hAnsi="Arial" w:cs="Arial"/>
          <w:sz w:val="24"/>
          <w:szCs w:val="24"/>
        </w:rPr>
        <w:t xml:space="preserve"> as well as </w:t>
      </w:r>
      <w:r w:rsidR="003C5CC1">
        <w:rPr>
          <w:rFonts w:ascii="Arial" w:hAnsi="Arial" w:cs="Arial"/>
          <w:sz w:val="24"/>
          <w:szCs w:val="24"/>
        </w:rPr>
        <w:t>Michael Svollard</w:t>
      </w:r>
      <w:r w:rsidR="000E1F93">
        <w:rPr>
          <w:rFonts w:ascii="Arial" w:hAnsi="Arial" w:cs="Arial"/>
          <w:sz w:val="24"/>
          <w:szCs w:val="24"/>
        </w:rPr>
        <w:t xml:space="preserve"> for using abusive language and being drunk. </w:t>
      </w:r>
      <w:r w:rsidR="00A644DC">
        <w:rPr>
          <w:rFonts w:ascii="Arial" w:hAnsi="Arial" w:cs="Arial"/>
          <w:sz w:val="24"/>
          <w:szCs w:val="24"/>
        </w:rPr>
        <w:t>From this</w:t>
      </w:r>
      <w:r w:rsidR="00EF31EE">
        <w:rPr>
          <w:rFonts w:ascii="Arial" w:hAnsi="Arial" w:cs="Arial"/>
          <w:sz w:val="24"/>
          <w:szCs w:val="24"/>
        </w:rPr>
        <w:t>,</w:t>
      </w:r>
      <w:r w:rsidR="00A644DC">
        <w:rPr>
          <w:rFonts w:ascii="Arial" w:hAnsi="Arial" w:cs="Arial"/>
          <w:sz w:val="24"/>
          <w:szCs w:val="24"/>
        </w:rPr>
        <w:t xml:space="preserve"> the police will build a bad reputation which will fall back on the public and lead to them no longer regaining that trust and </w:t>
      </w:r>
      <w:r w:rsidR="00080244">
        <w:rPr>
          <w:rFonts w:ascii="Arial" w:hAnsi="Arial" w:cs="Arial"/>
          <w:sz w:val="24"/>
          <w:szCs w:val="24"/>
        </w:rPr>
        <w:t xml:space="preserve">confidence. </w:t>
      </w:r>
      <w:r w:rsidR="001827FC">
        <w:rPr>
          <w:rFonts w:ascii="Arial" w:hAnsi="Arial" w:cs="Arial"/>
          <w:sz w:val="24"/>
          <w:szCs w:val="24"/>
        </w:rPr>
        <w:t xml:space="preserve">This therefore will make policing very difficult because they will lose their authority </w:t>
      </w:r>
      <w:r w:rsidR="002D091C">
        <w:rPr>
          <w:rFonts w:ascii="Arial" w:hAnsi="Arial" w:cs="Arial"/>
          <w:sz w:val="24"/>
          <w:szCs w:val="24"/>
        </w:rPr>
        <w:t xml:space="preserve">and order and leading to crime increasing (Emsley, </w:t>
      </w:r>
      <w:r w:rsidR="003B3F96">
        <w:rPr>
          <w:rFonts w:ascii="Arial" w:hAnsi="Arial" w:cs="Arial"/>
          <w:sz w:val="24"/>
          <w:szCs w:val="24"/>
        </w:rPr>
        <w:t xml:space="preserve">2009). </w:t>
      </w:r>
    </w:p>
    <w:p w14:paraId="72F31E26" w14:textId="7CBD9078" w:rsidR="00F77870" w:rsidRPr="00B52277" w:rsidRDefault="008F0BF0" w:rsidP="0040069B">
      <w:pPr>
        <w:spacing w:line="360" w:lineRule="auto"/>
        <w:jc w:val="both"/>
        <w:rPr>
          <w:rFonts w:ascii="Arial" w:hAnsi="Arial" w:cs="Arial"/>
          <w:sz w:val="24"/>
          <w:szCs w:val="24"/>
        </w:rPr>
      </w:pPr>
      <w:r w:rsidRPr="008F0BF0">
        <w:rPr>
          <w:rFonts w:ascii="Arial" w:hAnsi="Arial" w:cs="Arial"/>
          <w:sz w:val="24"/>
          <w:szCs w:val="24"/>
        </w:rPr>
        <w:t xml:space="preserve">As the </w:t>
      </w:r>
      <w:r w:rsidR="008C74A5" w:rsidRPr="008F0BF0">
        <w:rPr>
          <w:rFonts w:ascii="Arial" w:hAnsi="Arial" w:cs="Arial"/>
          <w:sz w:val="24"/>
          <w:szCs w:val="24"/>
        </w:rPr>
        <w:t>Metropolitan</w:t>
      </w:r>
      <w:r w:rsidRPr="008F0BF0">
        <w:rPr>
          <w:rFonts w:ascii="Arial" w:hAnsi="Arial" w:cs="Arial"/>
          <w:sz w:val="24"/>
          <w:szCs w:val="24"/>
        </w:rPr>
        <w:t xml:space="preserve"> police force started to develop further</w:t>
      </w:r>
      <w:r>
        <w:rPr>
          <w:rFonts w:ascii="Arial" w:hAnsi="Arial" w:cs="Arial"/>
          <w:sz w:val="24"/>
          <w:szCs w:val="24"/>
        </w:rPr>
        <w:t xml:space="preserve">, there was a case of police misconduct </w:t>
      </w:r>
      <w:r w:rsidR="00192C2D">
        <w:rPr>
          <w:rFonts w:ascii="Arial" w:hAnsi="Arial" w:cs="Arial"/>
          <w:sz w:val="24"/>
          <w:szCs w:val="24"/>
        </w:rPr>
        <w:t>in 1877</w:t>
      </w:r>
      <w:r w:rsidR="00BF7B6C">
        <w:rPr>
          <w:rFonts w:ascii="Arial" w:hAnsi="Arial" w:cs="Arial"/>
          <w:sz w:val="24"/>
          <w:szCs w:val="24"/>
        </w:rPr>
        <w:t xml:space="preserve"> named the turf fraud detec</w:t>
      </w:r>
      <w:r w:rsidR="00F24DAE">
        <w:rPr>
          <w:rFonts w:ascii="Arial" w:hAnsi="Arial" w:cs="Arial"/>
          <w:sz w:val="24"/>
          <w:szCs w:val="24"/>
        </w:rPr>
        <w:t xml:space="preserve">tive scandal </w:t>
      </w:r>
      <w:r>
        <w:rPr>
          <w:rFonts w:ascii="Arial" w:hAnsi="Arial" w:cs="Arial"/>
          <w:sz w:val="24"/>
          <w:szCs w:val="24"/>
        </w:rPr>
        <w:t xml:space="preserve">which </w:t>
      </w:r>
      <w:r w:rsidR="008C74A5">
        <w:rPr>
          <w:rFonts w:ascii="Arial" w:hAnsi="Arial" w:cs="Arial"/>
          <w:sz w:val="24"/>
          <w:szCs w:val="24"/>
        </w:rPr>
        <w:t>headlined the news</w:t>
      </w:r>
      <w:r w:rsidR="002011B8">
        <w:rPr>
          <w:rFonts w:ascii="Arial" w:hAnsi="Arial" w:cs="Arial"/>
          <w:sz w:val="24"/>
          <w:szCs w:val="24"/>
        </w:rPr>
        <w:t xml:space="preserve"> as well as causing long lasting </w:t>
      </w:r>
      <w:r w:rsidR="00676C5F">
        <w:rPr>
          <w:rFonts w:ascii="Arial" w:hAnsi="Arial" w:cs="Arial"/>
          <w:sz w:val="24"/>
          <w:szCs w:val="24"/>
        </w:rPr>
        <w:t>damages</w:t>
      </w:r>
      <w:r w:rsidR="002011B8">
        <w:rPr>
          <w:rFonts w:ascii="Arial" w:hAnsi="Arial" w:cs="Arial"/>
          <w:sz w:val="24"/>
          <w:szCs w:val="24"/>
        </w:rPr>
        <w:t xml:space="preserve"> </w:t>
      </w:r>
      <w:r w:rsidR="00E141CB">
        <w:rPr>
          <w:rFonts w:ascii="Arial" w:hAnsi="Arial" w:cs="Arial"/>
          <w:sz w:val="24"/>
          <w:szCs w:val="24"/>
        </w:rPr>
        <w:t>o</w:t>
      </w:r>
      <w:r w:rsidR="00946182">
        <w:rPr>
          <w:rFonts w:ascii="Arial" w:hAnsi="Arial" w:cs="Arial"/>
          <w:sz w:val="24"/>
          <w:szCs w:val="24"/>
        </w:rPr>
        <w:t>n the public</w:t>
      </w:r>
      <w:r w:rsidR="00E141CB">
        <w:rPr>
          <w:rFonts w:ascii="Arial" w:hAnsi="Arial" w:cs="Arial"/>
          <w:sz w:val="24"/>
          <w:szCs w:val="24"/>
        </w:rPr>
        <w:t>’s</w:t>
      </w:r>
      <w:r w:rsidR="00946182">
        <w:rPr>
          <w:rFonts w:ascii="Arial" w:hAnsi="Arial" w:cs="Arial"/>
          <w:sz w:val="24"/>
          <w:szCs w:val="24"/>
        </w:rPr>
        <w:t xml:space="preserve"> perception on the police. </w:t>
      </w:r>
      <w:r w:rsidR="00302DCE">
        <w:rPr>
          <w:rFonts w:ascii="Arial" w:hAnsi="Arial" w:cs="Arial"/>
          <w:sz w:val="24"/>
          <w:szCs w:val="24"/>
        </w:rPr>
        <w:t xml:space="preserve">The case involved </w:t>
      </w:r>
      <w:r w:rsidR="00821EC0">
        <w:rPr>
          <w:rFonts w:ascii="Arial" w:hAnsi="Arial" w:cs="Arial"/>
          <w:sz w:val="24"/>
          <w:szCs w:val="24"/>
        </w:rPr>
        <w:t xml:space="preserve">an attorney and </w:t>
      </w:r>
      <w:r w:rsidR="00302DCE">
        <w:rPr>
          <w:rFonts w:ascii="Arial" w:hAnsi="Arial" w:cs="Arial"/>
          <w:sz w:val="24"/>
          <w:szCs w:val="24"/>
        </w:rPr>
        <w:t xml:space="preserve">4 detective inspectors </w:t>
      </w:r>
      <w:r w:rsidR="007B1ABC">
        <w:rPr>
          <w:rFonts w:ascii="Arial" w:hAnsi="Arial" w:cs="Arial"/>
          <w:sz w:val="24"/>
          <w:szCs w:val="24"/>
        </w:rPr>
        <w:t xml:space="preserve">illegally </w:t>
      </w:r>
      <w:r w:rsidR="00821EC0">
        <w:rPr>
          <w:rFonts w:ascii="Arial" w:hAnsi="Arial" w:cs="Arial"/>
          <w:sz w:val="24"/>
          <w:szCs w:val="24"/>
        </w:rPr>
        <w:t xml:space="preserve">accepting bribes worth </w:t>
      </w:r>
      <w:r w:rsidR="007B1ABC">
        <w:rPr>
          <w:rFonts w:ascii="Arial" w:hAnsi="Arial" w:cs="Arial"/>
          <w:sz w:val="24"/>
          <w:szCs w:val="24"/>
        </w:rPr>
        <w:t>ten thousand pounds off</w:t>
      </w:r>
      <w:r w:rsidR="00FD1EFF">
        <w:rPr>
          <w:rFonts w:ascii="Arial" w:hAnsi="Arial" w:cs="Arial"/>
          <w:sz w:val="24"/>
          <w:szCs w:val="24"/>
        </w:rPr>
        <w:t xml:space="preserve"> a French noblewoman regarding the fake horse races. </w:t>
      </w:r>
      <w:r w:rsidR="00197BD3">
        <w:rPr>
          <w:rFonts w:ascii="Arial" w:hAnsi="Arial" w:cs="Arial"/>
          <w:sz w:val="24"/>
          <w:szCs w:val="24"/>
        </w:rPr>
        <w:t xml:space="preserve">After being caught out, the criminals then relied on their police </w:t>
      </w:r>
      <w:r w:rsidR="00AA4AD1">
        <w:rPr>
          <w:rFonts w:ascii="Arial" w:hAnsi="Arial" w:cs="Arial"/>
          <w:sz w:val="24"/>
          <w:szCs w:val="24"/>
        </w:rPr>
        <w:t>accomplices</w:t>
      </w:r>
      <w:r w:rsidR="00197BD3">
        <w:rPr>
          <w:rFonts w:ascii="Arial" w:hAnsi="Arial" w:cs="Arial"/>
          <w:sz w:val="24"/>
          <w:szCs w:val="24"/>
        </w:rPr>
        <w:t xml:space="preserve"> for </w:t>
      </w:r>
      <w:r w:rsidR="00AA4AD1">
        <w:rPr>
          <w:rFonts w:ascii="Arial" w:hAnsi="Arial" w:cs="Arial"/>
          <w:sz w:val="24"/>
          <w:szCs w:val="24"/>
        </w:rPr>
        <w:t xml:space="preserve">a more lenient custodial sentence </w:t>
      </w:r>
      <w:r w:rsidR="00640374">
        <w:rPr>
          <w:rFonts w:ascii="Arial" w:hAnsi="Arial" w:cs="Arial"/>
          <w:sz w:val="24"/>
          <w:szCs w:val="24"/>
        </w:rPr>
        <w:t xml:space="preserve">(Bassett, 2021). </w:t>
      </w:r>
      <w:r w:rsidR="009343ED">
        <w:rPr>
          <w:rFonts w:ascii="Arial" w:hAnsi="Arial" w:cs="Arial"/>
          <w:sz w:val="24"/>
          <w:szCs w:val="24"/>
        </w:rPr>
        <w:t xml:space="preserve">This poses a threat </w:t>
      </w:r>
      <w:r w:rsidR="00464FD3">
        <w:rPr>
          <w:rFonts w:ascii="Arial" w:hAnsi="Arial" w:cs="Arial"/>
          <w:sz w:val="24"/>
          <w:szCs w:val="24"/>
        </w:rPr>
        <w:t xml:space="preserve">to the public as they expect the police to </w:t>
      </w:r>
      <w:r w:rsidR="00301F19">
        <w:rPr>
          <w:rFonts w:ascii="Arial" w:hAnsi="Arial" w:cs="Arial"/>
          <w:sz w:val="24"/>
          <w:szCs w:val="24"/>
        </w:rPr>
        <w:t>be the final port of call when preventing and fighting crime</w:t>
      </w:r>
      <w:r w:rsidR="00647E8E">
        <w:rPr>
          <w:rFonts w:ascii="Arial" w:hAnsi="Arial" w:cs="Arial"/>
          <w:sz w:val="24"/>
          <w:szCs w:val="24"/>
        </w:rPr>
        <w:t xml:space="preserve">. </w:t>
      </w:r>
      <w:r w:rsidR="00614386">
        <w:rPr>
          <w:rFonts w:ascii="Arial" w:hAnsi="Arial" w:cs="Arial"/>
          <w:sz w:val="24"/>
          <w:szCs w:val="24"/>
        </w:rPr>
        <w:t>A</w:t>
      </w:r>
      <w:r w:rsidR="001C12D8">
        <w:rPr>
          <w:rFonts w:ascii="Arial" w:hAnsi="Arial" w:cs="Arial"/>
          <w:sz w:val="24"/>
          <w:szCs w:val="24"/>
        </w:rPr>
        <w:t xml:space="preserve">fter cases like this, the public </w:t>
      </w:r>
      <w:r w:rsidR="00B53E3A">
        <w:rPr>
          <w:rFonts w:ascii="Arial" w:hAnsi="Arial" w:cs="Arial"/>
          <w:sz w:val="24"/>
          <w:szCs w:val="24"/>
        </w:rPr>
        <w:t>won’t</w:t>
      </w:r>
      <w:r w:rsidR="00EB7785">
        <w:rPr>
          <w:rFonts w:ascii="Arial" w:hAnsi="Arial" w:cs="Arial"/>
          <w:sz w:val="24"/>
          <w:szCs w:val="24"/>
        </w:rPr>
        <w:t xml:space="preserve"> have any trust in the </w:t>
      </w:r>
      <w:r w:rsidR="00614386">
        <w:rPr>
          <w:rFonts w:ascii="Arial" w:hAnsi="Arial" w:cs="Arial"/>
          <w:sz w:val="24"/>
          <w:szCs w:val="24"/>
        </w:rPr>
        <w:t>police,</w:t>
      </w:r>
      <w:r w:rsidR="00EB7785">
        <w:rPr>
          <w:rFonts w:ascii="Arial" w:hAnsi="Arial" w:cs="Arial"/>
          <w:sz w:val="24"/>
          <w:szCs w:val="24"/>
        </w:rPr>
        <w:t xml:space="preserve"> so they </w:t>
      </w:r>
      <w:r w:rsidR="00646BDC">
        <w:rPr>
          <w:rFonts w:ascii="Arial" w:hAnsi="Arial" w:cs="Arial"/>
          <w:sz w:val="24"/>
          <w:szCs w:val="24"/>
        </w:rPr>
        <w:t>won’t</w:t>
      </w:r>
      <w:r w:rsidR="00EB7785">
        <w:rPr>
          <w:rFonts w:ascii="Arial" w:hAnsi="Arial" w:cs="Arial"/>
          <w:sz w:val="24"/>
          <w:szCs w:val="24"/>
        </w:rPr>
        <w:t xml:space="preserve"> have anywhere to turn to when </w:t>
      </w:r>
      <w:r w:rsidR="0014232B">
        <w:rPr>
          <w:rFonts w:ascii="Arial" w:hAnsi="Arial" w:cs="Arial"/>
          <w:sz w:val="24"/>
          <w:szCs w:val="24"/>
        </w:rPr>
        <w:t xml:space="preserve">reporting a crime to seek justice. </w:t>
      </w:r>
      <w:r w:rsidR="00D5219C">
        <w:rPr>
          <w:rFonts w:ascii="Arial" w:hAnsi="Arial" w:cs="Arial"/>
          <w:sz w:val="24"/>
          <w:szCs w:val="24"/>
        </w:rPr>
        <w:t>This,</w:t>
      </w:r>
      <w:r w:rsidR="0014232B">
        <w:rPr>
          <w:rFonts w:ascii="Arial" w:hAnsi="Arial" w:cs="Arial"/>
          <w:sz w:val="24"/>
          <w:szCs w:val="24"/>
        </w:rPr>
        <w:t xml:space="preserve"> therefore, will cause a higher number of unreported and unsolved crimes. </w:t>
      </w:r>
      <w:r w:rsidR="00C10B40">
        <w:rPr>
          <w:rFonts w:ascii="Arial" w:hAnsi="Arial" w:cs="Arial"/>
          <w:sz w:val="24"/>
          <w:szCs w:val="24"/>
        </w:rPr>
        <w:t xml:space="preserve">The public </w:t>
      </w:r>
      <w:r w:rsidR="003F3C9A">
        <w:rPr>
          <w:rFonts w:ascii="Arial" w:hAnsi="Arial" w:cs="Arial"/>
          <w:sz w:val="24"/>
          <w:szCs w:val="24"/>
        </w:rPr>
        <w:t>won’t</w:t>
      </w:r>
      <w:r w:rsidR="00C10B40">
        <w:rPr>
          <w:rFonts w:ascii="Arial" w:hAnsi="Arial" w:cs="Arial"/>
          <w:sz w:val="24"/>
          <w:szCs w:val="24"/>
        </w:rPr>
        <w:t xml:space="preserve"> want to cooperate with a police force that goes behind their back </w:t>
      </w:r>
      <w:r w:rsidR="00435422">
        <w:rPr>
          <w:rFonts w:ascii="Arial" w:hAnsi="Arial" w:cs="Arial"/>
          <w:sz w:val="24"/>
          <w:szCs w:val="24"/>
        </w:rPr>
        <w:t>as they might fear that if th</w:t>
      </w:r>
      <w:r w:rsidR="00E141CB">
        <w:rPr>
          <w:rFonts w:ascii="Arial" w:hAnsi="Arial" w:cs="Arial"/>
          <w:sz w:val="24"/>
          <w:szCs w:val="24"/>
        </w:rPr>
        <w:t>e</w:t>
      </w:r>
      <w:r w:rsidR="00435422">
        <w:rPr>
          <w:rFonts w:ascii="Arial" w:hAnsi="Arial" w:cs="Arial"/>
          <w:sz w:val="24"/>
          <w:szCs w:val="24"/>
        </w:rPr>
        <w:t>y report a crime, it might not be taken seriously and get put in the shadows</w:t>
      </w:r>
      <w:r w:rsidR="009F701C">
        <w:rPr>
          <w:rFonts w:ascii="Arial" w:hAnsi="Arial" w:cs="Arial"/>
          <w:sz w:val="24"/>
          <w:szCs w:val="24"/>
        </w:rPr>
        <w:t xml:space="preserve"> (Holmes, 2020). </w:t>
      </w:r>
      <w:r w:rsidR="00E23794">
        <w:rPr>
          <w:rFonts w:ascii="Arial" w:hAnsi="Arial" w:cs="Arial"/>
          <w:sz w:val="24"/>
          <w:szCs w:val="24"/>
        </w:rPr>
        <w:t>In th</w:t>
      </w:r>
      <w:r w:rsidR="00C06BD8">
        <w:rPr>
          <w:rFonts w:ascii="Arial" w:hAnsi="Arial" w:cs="Arial"/>
          <w:sz w:val="24"/>
          <w:szCs w:val="24"/>
        </w:rPr>
        <w:t>is</w:t>
      </w:r>
      <w:r w:rsidR="00E23794">
        <w:rPr>
          <w:rFonts w:ascii="Arial" w:hAnsi="Arial" w:cs="Arial"/>
          <w:sz w:val="24"/>
          <w:szCs w:val="24"/>
        </w:rPr>
        <w:t xml:space="preserve"> case, the police didn’t refer to the </w:t>
      </w:r>
      <w:r w:rsidR="00C06BD8">
        <w:rPr>
          <w:rFonts w:ascii="Arial" w:hAnsi="Arial" w:cs="Arial"/>
          <w:sz w:val="24"/>
          <w:szCs w:val="24"/>
        </w:rPr>
        <w:t>P</w:t>
      </w:r>
      <w:r w:rsidR="00E23794">
        <w:rPr>
          <w:rFonts w:ascii="Arial" w:hAnsi="Arial" w:cs="Arial"/>
          <w:sz w:val="24"/>
          <w:szCs w:val="24"/>
        </w:rPr>
        <w:t xml:space="preserve">eelian principles, meaning they didn’t police by consent. They lost the publics cooperation, </w:t>
      </w:r>
      <w:r w:rsidR="00DD282A">
        <w:rPr>
          <w:rFonts w:ascii="Arial" w:hAnsi="Arial" w:cs="Arial"/>
          <w:sz w:val="24"/>
          <w:szCs w:val="24"/>
        </w:rPr>
        <w:t xml:space="preserve">support and trust which therefore lead to them losing their authority. </w:t>
      </w:r>
    </w:p>
    <w:p w14:paraId="51B529BC" w14:textId="5709A0CD" w:rsidR="00CA38D6" w:rsidRDefault="004546E6" w:rsidP="0040069B">
      <w:pPr>
        <w:spacing w:line="360" w:lineRule="auto"/>
        <w:jc w:val="both"/>
        <w:rPr>
          <w:rFonts w:ascii="Arial" w:hAnsi="Arial" w:cs="Arial"/>
          <w:sz w:val="24"/>
          <w:szCs w:val="24"/>
        </w:rPr>
      </w:pPr>
      <w:r>
        <w:rPr>
          <w:rFonts w:ascii="Arial" w:hAnsi="Arial" w:cs="Arial"/>
          <w:sz w:val="24"/>
          <w:szCs w:val="24"/>
        </w:rPr>
        <w:t xml:space="preserve">1919 sparked a massive </w:t>
      </w:r>
      <w:r w:rsidR="00D4334D">
        <w:rPr>
          <w:rFonts w:ascii="Arial" w:hAnsi="Arial" w:cs="Arial"/>
          <w:sz w:val="24"/>
          <w:szCs w:val="24"/>
        </w:rPr>
        <w:t xml:space="preserve">improvement to the police service by giving women the opportunity to join the service. </w:t>
      </w:r>
      <w:r w:rsidR="00B8273B">
        <w:rPr>
          <w:rFonts w:ascii="Arial" w:hAnsi="Arial" w:cs="Arial"/>
          <w:sz w:val="24"/>
          <w:szCs w:val="24"/>
        </w:rPr>
        <w:t xml:space="preserve">After a few years, this was developed even further to give them the power of arrest in 1923. </w:t>
      </w:r>
      <w:r w:rsidR="006013C2">
        <w:rPr>
          <w:rFonts w:ascii="Arial" w:hAnsi="Arial" w:cs="Arial"/>
          <w:sz w:val="24"/>
          <w:szCs w:val="24"/>
        </w:rPr>
        <w:t>The duties the female officers were given included</w:t>
      </w:r>
      <w:r w:rsidR="00F55CB6">
        <w:rPr>
          <w:rFonts w:ascii="Arial" w:hAnsi="Arial" w:cs="Arial"/>
          <w:sz w:val="24"/>
          <w:szCs w:val="24"/>
        </w:rPr>
        <w:t xml:space="preserve"> caring for </w:t>
      </w:r>
      <w:r w:rsidR="00402FD3">
        <w:rPr>
          <w:rFonts w:ascii="Arial" w:hAnsi="Arial" w:cs="Arial"/>
          <w:sz w:val="24"/>
          <w:szCs w:val="24"/>
        </w:rPr>
        <w:t>juveniles</w:t>
      </w:r>
      <w:r w:rsidR="00F55CB6">
        <w:rPr>
          <w:rFonts w:ascii="Arial" w:hAnsi="Arial" w:cs="Arial"/>
          <w:sz w:val="24"/>
          <w:szCs w:val="24"/>
        </w:rPr>
        <w:t xml:space="preserve">, deterring </w:t>
      </w:r>
      <w:r w:rsidR="00853FFA">
        <w:rPr>
          <w:rFonts w:ascii="Arial" w:hAnsi="Arial" w:cs="Arial"/>
          <w:sz w:val="24"/>
          <w:szCs w:val="24"/>
        </w:rPr>
        <w:t>prostitution,</w:t>
      </w:r>
      <w:r w:rsidR="00402FD3">
        <w:rPr>
          <w:rFonts w:ascii="Arial" w:hAnsi="Arial" w:cs="Arial"/>
          <w:sz w:val="24"/>
          <w:szCs w:val="24"/>
        </w:rPr>
        <w:t xml:space="preserve"> and looking after vulnerable people (Met.Police.UK, </w:t>
      </w:r>
      <w:r w:rsidR="0065343B">
        <w:rPr>
          <w:rFonts w:ascii="Arial" w:hAnsi="Arial" w:cs="Arial"/>
          <w:sz w:val="24"/>
          <w:szCs w:val="24"/>
        </w:rPr>
        <w:t xml:space="preserve">2023). </w:t>
      </w:r>
      <w:r w:rsidR="00382EEE">
        <w:rPr>
          <w:rFonts w:ascii="Arial" w:hAnsi="Arial" w:cs="Arial"/>
          <w:sz w:val="24"/>
          <w:szCs w:val="24"/>
        </w:rPr>
        <w:t>However, i</w:t>
      </w:r>
      <w:r w:rsidR="006F1F9A">
        <w:rPr>
          <w:rFonts w:ascii="Arial" w:hAnsi="Arial" w:cs="Arial"/>
          <w:sz w:val="24"/>
          <w:szCs w:val="24"/>
        </w:rPr>
        <w:t xml:space="preserve">ntroducing women into the police </w:t>
      </w:r>
      <w:r w:rsidR="00F1274B">
        <w:rPr>
          <w:rFonts w:ascii="Arial" w:hAnsi="Arial" w:cs="Arial"/>
          <w:sz w:val="24"/>
          <w:szCs w:val="24"/>
        </w:rPr>
        <w:t>force had many negative views. They weren’t acc</w:t>
      </w:r>
      <w:r w:rsidR="001D4A58">
        <w:rPr>
          <w:rFonts w:ascii="Arial" w:hAnsi="Arial" w:cs="Arial"/>
          <w:sz w:val="24"/>
          <w:szCs w:val="24"/>
        </w:rPr>
        <w:t xml:space="preserve">epted </w:t>
      </w:r>
      <w:r w:rsidR="00791F37">
        <w:rPr>
          <w:rFonts w:ascii="Arial" w:hAnsi="Arial" w:cs="Arial"/>
          <w:sz w:val="24"/>
          <w:szCs w:val="24"/>
        </w:rPr>
        <w:t>like the men and were treated unequally</w:t>
      </w:r>
      <w:r w:rsidR="0031589C">
        <w:rPr>
          <w:rFonts w:ascii="Arial" w:hAnsi="Arial" w:cs="Arial"/>
          <w:sz w:val="24"/>
          <w:szCs w:val="24"/>
        </w:rPr>
        <w:t xml:space="preserve">. </w:t>
      </w:r>
      <w:r w:rsidR="0069496B">
        <w:rPr>
          <w:rFonts w:ascii="Arial" w:hAnsi="Arial" w:cs="Arial"/>
          <w:sz w:val="24"/>
          <w:szCs w:val="24"/>
        </w:rPr>
        <w:t xml:space="preserve">They were required to be </w:t>
      </w:r>
      <w:r w:rsidR="008764B9">
        <w:rPr>
          <w:rFonts w:ascii="Arial" w:hAnsi="Arial" w:cs="Arial"/>
          <w:sz w:val="24"/>
          <w:szCs w:val="24"/>
        </w:rPr>
        <w:t>masculine,</w:t>
      </w:r>
      <w:r w:rsidR="0069496B">
        <w:rPr>
          <w:rFonts w:ascii="Arial" w:hAnsi="Arial" w:cs="Arial"/>
          <w:sz w:val="24"/>
          <w:szCs w:val="24"/>
        </w:rPr>
        <w:t xml:space="preserve"> </w:t>
      </w:r>
      <w:r w:rsidR="00B90E9B">
        <w:rPr>
          <w:rFonts w:ascii="Arial" w:hAnsi="Arial" w:cs="Arial"/>
          <w:sz w:val="24"/>
          <w:szCs w:val="24"/>
        </w:rPr>
        <w:t xml:space="preserve">and they were allowed to be sexually harassed. </w:t>
      </w:r>
      <w:r w:rsidR="00C5644E">
        <w:rPr>
          <w:rFonts w:ascii="Arial" w:hAnsi="Arial" w:cs="Arial"/>
          <w:sz w:val="24"/>
          <w:szCs w:val="24"/>
        </w:rPr>
        <w:t>There w</w:t>
      </w:r>
      <w:r w:rsidR="00070A46">
        <w:rPr>
          <w:rFonts w:ascii="Arial" w:hAnsi="Arial" w:cs="Arial"/>
          <w:sz w:val="24"/>
          <w:szCs w:val="24"/>
        </w:rPr>
        <w:t>ere</w:t>
      </w:r>
      <w:r w:rsidR="00C5644E">
        <w:rPr>
          <w:rFonts w:ascii="Arial" w:hAnsi="Arial" w:cs="Arial"/>
          <w:sz w:val="24"/>
          <w:szCs w:val="24"/>
        </w:rPr>
        <w:t xml:space="preserve"> two different </w:t>
      </w:r>
      <w:r w:rsidR="00A3208E">
        <w:rPr>
          <w:rFonts w:ascii="Arial" w:hAnsi="Arial" w:cs="Arial"/>
          <w:sz w:val="24"/>
          <w:szCs w:val="24"/>
        </w:rPr>
        <w:t xml:space="preserve">reasons to why the police couldn’t police by consent. </w:t>
      </w:r>
      <w:r w:rsidR="00645C03">
        <w:rPr>
          <w:rFonts w:ascii="Arial" w:hAnsi="Arial" w:cs="Arial"/>
          <w:sz w:val="24"/>
          <w:szCs w:val="24"/>
        </w:rPr>
        <w:t xml:space="preserve">Firstly, </w:t>
      </w:r>
      <w:r w:rsidR="00E0379B">
        <w:rPr>
          <w:rFonts w:ascii="Arial" w:hAnsi="Arial" w:cs="Arial"/>
          <w:sz w:val="24"/>
          <w:szCs w:val="24"/>
        </w:rPr>
        <w:t xml:space="preserve">people </w:t>
      </w:r>
      <w:r w:rsidR="00E0379B">
        <w:rPr>
          <w:rFonts w:ascii="Arial" w:hAnsi="Arial" w:cs="Arial"/>
          <w:sz w:val="24"/>
          <w:szCs w:val="24"/>
        </w:rPr>
        <w:lastRenderedPageBreak/>
        <w:t xml:space="preserve">didn’t like the fact the women were getting treated differently to men </w:t>
      </w:r>
      <w:r w:rsidR="003B2BBC">
        <w:rPr>
          <w:rFonts w:ascii="Arial" w:hAnsi="Arial" w:cs="Arial"/>
          <w:sz w:val="24"/>
          <w:szCs w:val="24"/>
        </w:rPr>
        <w:t xml:space="preserve">and how they were allowed to get sexually harassed. They </w:t>
      </w:r>
      <w:r w:rsidR="0084067B">
        <w:rPr>
          <w:rFonts w:ascii="Arial" w:hAnsi="Arial" w:cs="Arial"/>
          <w:sz w:val="24"/>
          <w:szCs w:val="24"/>
        </w:rPr>
        <w:t>didn’t want to su</w:t>
      </w:r>
      <w:r w:rsidR="00235E2A">
        <w:rPr>
          <w:rFonts w:ascii="Arial" w:hAnsi="Arial" w:cs="Arial"/>
          <w:sz w:val="24"/>
          <w:szCs w:val="24"/>
        </w:rPr>
        <w:t xml:space="preserve">pport the police if this carried on which led to people </w:t>
      </w:r>
      <w:r w:rsidR="00917423">
        <w:rPr>
          <w:rFonts w:ascii="Arial" w:hAnsi="Arial" w:cs="Arial"/>
          <w:sz w:val="24"/>
          <w:szCs w:val="24"/>
        </w:rPr>
        <w:t xml:space="preserve">losing confidence and trust in </w:t>
      </w:r>
      <w:r w:rsidR="001024A2">
        <w:rPr>
          <w:rFonts w:ascii="Arial" w:hAnsi="Arial" w:cs="Arial"/>
          <w:sz w:val="24"/>
          <w:szCs w:val="24"/>
        </w:rPr>
        <w:t xml:space="preserve">them. Secondly, </w:t>
      </w:r>
      <w:r w:rsidR="00A735F1">
        <w:rPr>
          <w:rFonts w:ascii="Arial" w:hAnsi="Arial" w:cs="Arial"/>
          <w:sz w:val="24"/>
          <w:szCs w:val="24"/>
        </w:rPr>
        <w:t>other viewpoints were around how women were allowed into the police as people saw them as ‘too weak’ and not fit for the role. People lost trust and confidence in the police this way</w:t>
      </w:r>
      <w:r w:rsidR="00CA38D6">
        <w:rPr>
          <w:rFonts w:ascii="Arial" w:hAnsi="Arial" w:cs="Arial"/>
          <w:sz w:val="24"/>
          <w:szCs w:val="24"/>
        </w:rPr>
        <w:t xml:space="preserve"> </w:t>
      </w:r>
      <w:r w:rsidR="00A17481">
        <w:rPr>
          <w:rFonts w:ascii="Arial" w:hAnsi="Arial" w:cs="Arial"/>
          <w:sz w:val="24"/>
          <w:szCs w:val="24"/>
        </w:rPr>
        <w:t xml:space="preserve">(Garcia, </w:t>
      </w:r>
      <w:r w:rsidR="00574C84">
        <w:rPr>
          <w:rFonts w:ascii="Arial" w:hAnsi="Arial" w:cs="Arial"/>
          <w:sz w:val="24"/>
          <w:szCs w:val="24"/>
        </w:rPr>
        <w:t xml:space="preserve">2003). </w:t>
      </w:r>
      <w:r w:rsidR="00CA38D6">
        <w:rPr>
          <w:rFonts w:ascii="Arial" w:hAnsi="Arial" w:cs="Arial"/>
          <w:sz w:val="24"/>
          <w:szCs w:val="24"/>
        </w:rPr>
        <w:t xml:space="preserve">Both these points </w:t>
      </w:r>
      <w:r w:rsidR="007A54EE">
        <w:rPr>
          <w:rFonts w:ascii="Arial" w:hAnsi="Arial" w:cs="Arial"/>
          <w:sz w:val="24"/>
          <w:szCs w:val="24"/>
        </w:rPr>
        <w:t xml:space="preserve">resulted in the police </w:t>
      </w:r>
      <w:r w:rsidR="00D81DBA">
        <w:rPr>
          <w:rFonts w:ascii="Arial" w:hAnsi="Arial" w:cs="Arial"/>
          <w:sz w:val="24"/>
          <w:szCs w:val="24"/>
        </w:rPr>
        <w:t>losing their authority and order they had over the public</w:t>
      </w:r>
      <w:r w:rsidR="00A870C4">
        <w:rPr>
          <w:rFonts w:ascii="Arial" w:hAnsi="Arial" w:cs="Arial"/>
          <w:sz w:val="24"/>
          <w:szCs w:val="24"/>
        </w:rPr>
        <w:t xml:space="preserve"> meaning they couldn’t carry out their policing duties of preventing crime. </w:t>
      </w:r>
    </w:p>
    <w:p w14:paraId="4E037882" w14:textId="52DA952A" w:rsidR="008076BA" w:rsidRDefault="00D12E33" w:rsidP="0040069B">
      <w:pPr>
        <w:spacing w:line="360" w:lineRule="auto"/>
        <w:jc w:val="both"/>
        <w:rPr>
          <w:rFonts w:ascii="Arial" w:hAnsi="Arial" w:cs="Arial"/>
          <w:sz w:val="24"/>
          <w:szCs w:val="24"/>
        </w:rPr>
      </w:pPr>
      <w:r>
        <w:rPr>
          <w:rFonts w:ascii="Arial" w:hAnsi="Arial" w:cs="Arial"/>
          <w:sz w:val="24"/>
          <w:szCs w:val="24"/>
        </w:rPr>
        <w:t>A</w:t>
      </w:r>
      <w:r w:rsidR="002A0811">
        <w:rPr>
          <w:rFonts w:ascii="Arial" w:hAnsi="Arial" w:cs="Arial"/>
          <w:sz w:val="24"/>
          <w:szCs w:val="24"/>
        </w:rPr>
        <w:t xml:space="preserve">nother important framework is the </w:t>
      </w:r>
      <w:r w:rsidR="00CE229F">
        <w:rPr>
          <w:rFonts w:ascii="Arial" w:hAnsi="Arial" w:cs="Arial"/>
          <w:sz w:val="24"/>
          <w:szCs w:val="24"/>
        </w:rPr>
        <w:t>C</w:t>
      </w:r>
      <w:r w:rsidR="002A0811">
        <w:rPr>
          <w:rFonts w:ascii="Arial" w:hAnsi="Arial" w:cs="Arial"/>
          <w:sz w:val="24"/>
          <w:szCs w:val="24"/>
        </w:rPr>
        <w:t xml:space="preserve">ode of ethics which were introduced in 2014 by the </w:t>
      </w:r>
      <w:r w:rsidR="009B1B84">
        <w:rPr>
          <w:rFonts w:ascii="Arial" w:hAnsi="Arial" w:cs="Arial"/>
          <w:sz w:val="24"/>
          <w:szCs w:val="24"/>
        </w:rPr>
        <w:t>C</w:t>
      </w:r>
      <w:r w:rsidR="002A0811">
        <w:rPr>
          <w:rFonts w:ascii="Arial" w:hAnsi="Arial" w:cs="Arial"/>
          <w:sz w:val="24"/>
          <w:szCs w:val="24"/>
        </w:rPr>
        <w:t xml:space="preserve">ollege of </w:t>
      </w:r>
      <w:r w:rsidR="009B1B84">
        <w:rPr>
          <w:rFonts w:ascii="Arial" w:hAnsi="Arial" w:cs="Arial"/>
          <w:sz w:val="24"/>
          <w:szCs w:val="24"/>
        </w:rPr>
        <w:t>P</w:t>
      </w:r>
      <w:r w:rsidR="002A0811">
        <w:rPr>
          <w:rFonts w:ascii="Arial" w:hAnsi="Arial" w:cs="Arial"/>
          <w:sz w:val="24"/>
          <w:szCs w:val="24"/>
        </w:rPr>
        <w:t xml:space="preserve">olicing. </w:t>
      </w:r>
      <w:r w:rsidR="00BF0169">
        <w:rPr>
          <w:rFonts w:ascii="Arial" w:hAnsi="Arial" w:cs="Arial"/>
          <w:sz w:val="24"/>
          <w:szCs w:val="24"/>
        </w:rPr>
        <w:t xml:space="preserve">They </w:t>
      </w:r>
      <w:r w:rsidR="00E70D60">
        <w:rPr>
          <w:rFonts w:ascii="Arial" w:hAnsi="Arial" w:cs="Arial"/>
          <w:sz w:val="24"/>
          <w:szCs w:val="24"/>
        </w:rPr>
        <w:t>exercise professional judgement and encourage personal responsibility</w:t>
      </w:r>
      <w:r w:rsidR="004962DE">
        <w:rPr>
          <w:rFonts w:ascii="Arial" w:hAnsi="Arial" w:cs="Arial"/>
          <w:sz w:val="24"/>
          <w:szCs w:val="24"/>
        </w:rPr>
        <w:t xml:space="preserve"> by constantly reinforcing the values and standards the police </w:t>
      </w:r>
      <w:r w:rsidR="003365E1">
        <w:rPr>
          <w:rFonts w:ascii="Arial" w:hAnsi="Arial" w:cs="Arial"/>
          <w:sz w:val="24"/>
          <w:szCs w:val="24"/>
        </w:rPr>
        <w:t>are</w:t>
      </w:r>
      <w:r w:rsidR="004962DE">
        <w:rPr>
          <w:rFonts w:ascii="Arial" w:hAnsi="Arial" w:cs="Arial"/>
          <w:sz w:val="24"/>
          <w:szCs w:val="24"/>
        </w:rPr>
        <w:t xml:space="preserve"> proud of. </w:t>
      </w:r>
      <w:r w:rsidR="008669B6">
        <w:rPr>
          <w:rFonts w:ascii="Arial" w:hAnsi="Arial" w:cs="Arial"/>
          <w:sz w:val="24"/>
          <w:szCs w:val="24"/>
        </w:rPr>
        <w:t xml:space="preserve">The police are required to always refer back to </w:t>
      </w:r>
      <w:r w:rsidR="002A1A25">
        <w:rPr>
          <w:rFonts w:ascii="Arial" w:hAnsi="Arial" w:cs="Arial"/>
          <w:sz w:val="24"/>
          <w:szCs w:val="24"/>
        </w:rPr>
        <w:t xml:space="preserve">the </w:t>
      </w:r>
      <w:r w:rsidR="004926A0">
        <w:rPr>
          <w:rFonts w:ascii="Arial" w:hAnsi="Arial" w:cs="Arial"/>
          <w:sz w:val="24"/>
          <w:szCs w:val="24"/>
        </w:rPr>
        <w:t>C</w:t>
      </w:r>
      <w:r w:rsidR="002A1A25">
        <w:rPr>
          <w:rFonts w:ascii="Arial" w:hAnsi="Arial" w:cs="Arial"/>
          <w:sz w:val="24"/>
          <w:szCs w:val="24"/>
        </w:rPr>
        <w:t>ode of ethics when making a decision, following policies and procedures and when performing any action</w:t>
      </w:r>
      <w:r w:rsidR="004873EF">
        <w:rPr>
          <w:rFonts w:ascii="Arial" w:hAnsi="Arial" w:cs="Arial"/>
          <w:sz w:val="24"/>
          <w:szCs w:val="24"/>
        </w:rPr>
        <w:t xml:space="preserve"> (College of Policing, 2023). </w:t>
      </w:r>
      <w:r w:rsidR="00836AAD">
        <w:rPr>
          <w:rFonts w:ascii="Arial" w:hAnsi="Arial" w:cs="Arial"/>
          <w:sz w:val="24"/>
          <w:szCs w:val="24"/>
        </w:rPr>
        <w:t xml:space="preserve">There are 9 </w:t>
      </w:r>
      <w:r w:rsidR="004926A0">
        <w:rPr>
          <w:rFonts w:ascii="Arial" w:hAnsi="Arial" w:cs="Arial"/>
          <w:sz w:val="24"/>
          <w:szCs w:val="24"/>
        </w:rPr>
        <w:t>C</w:t>
      </w:r>
      <w:r w:rsidR="00836AAD">
        <w:rPr>
          <w:rFonts w:ascii="Arial" w:hAnsi="Arial" w:cs="Arial"/>
          <w:sz w:val="24"/>
          <w:szCs w:val="24"/>
        </w:rPr>
        <w:t xml:space="preserve">ode of ethics which </w:t>
      </w:r>
      <w:r w:rsidR="008470B0">
        <w:rPr>
          <w:rFonts w:ascii="Arial" w:hAnsi="Arial" w:cs="Arial"/>
          <w:sz w:val="24"/>
          <w:szCs w:val="24"/>
        </w:rPr>
        <w:t xml:space="preserve">are: </w:t>
      </w:r>
      <w:r w:rsidR="00013987">
        <w:rPr>
          <w:rFonts w:ascii="Arial" w:hAnsi="Arial" w:cs="Arial"/>
          <w:sz w:val="24"/>
          <w:szCs w:val="24"/>
        </w:rPr>
        <w:t xml:space="preserve">accountability, </w:t>
      </w:r>
      <w:r w:rsidR="00EB5B54">
        <w:rPr>
          <w:rFonts w:ascii="Arial" w:hAnsi="Arial" w:cs="Arial"/>
          <w:sz w:val="24"/>
          <w:szCs w:val="24"/>
        </w:rPr>
        <w:t>fairness, honesty, integrity, leadership, objectivity, openness, respect and selflessness</w:t>
      </w:r>
      <w:r w:rsidR="00D02CB3">
        <w:rPr>
          <w:rFonts w:ascii="Arial" w:hAnsi="Arial" w:cs="Arial"/>
          <w:sz w:val="24"/>
          <w:szCs w:val="24"/>
        </w:rPr>
        <w:t xml:space="preserve"> (College of Pol</w:t>
      </w:r>
      <w:r w:rsidR="003B2DF9">
        <w:rPr>
          <w:rFonts w:ascii="Arial" w:hAnsi="Arial" w:cs="Arial"/>
          <w:sz w:val="24"/>
          <w:szCs w:val="24"/>
        </w:rPr>
        <w:t xml:space="preserve">icing, 2014). </w:t>
      </w:r>
      <w:r w:rsidR="00FC3726">
        <w:rPr>
          <w:rFonts w:ascii="Arial" w:hAnsi="Arial" w:cs="Arial"/>
          <w:sz w:val="24"/>
          <w:szCs w:val="24"/>
        </w:rPr>
        <w:t xml:space="preserve">As long as the police use the </w:t>
      </w:r>
      <w:r w:rsidR="00EE6872">
        <w:rPr>
          <w:rFonts w:ascii="Arial" w:hAnsi="Arial" w:cs="Arial"/>
          <w:sz w:val="24"/>
          <w:szCs w:val="24"/>
        </w:rPr>
        <w:t>C</w:t>
      </w:r>
      <w:r w:rsidR="00FC3726">
        <w:rPr>
          <w:rFonts w:ascii="Arial" w:hAnsi="Arial" w:cs="Arial"/>
          <w:sz w:val="24"/>
          <w:szCs w:val="24"/>
        </w:rPr>
        <w:t>ode of ethics</w:t>
      </w:r>
      <w:r w:rsidR="00F3553F">
        <w:rPr>
          <w:rFonts w:ascii="Arial" w:hAnsi="Arial" w:cs="Arial"/>
          <w:sz w:val="24"/>
          <w:szCs w:val="24"/>
        </w:rPr>
        <w:t>,</w:t>
      </w:r>
      <w:r w:rsidR="00FC3726">
        <w:rPr>
          <w:rFonts w:ascii="Arial" w:hAnsi="Arial" w:cs="Arial"/>
          <w:sz w:val="24"/>
          <w:szCs w:val="24"/>
        </w:rPr>
        <w:t xml:space="preserve"> they will police by consent as the public will be able to trust</w:t>
      </w:r>
      <w:r w:rsidR="0096558F">
        <w:rPr>
          <w:rFonts w:ascii="Arial" w:hAnsi="Arial" w:cs="Arial"/>
          <w:sz w:val="24"/>
          <w:szCs w:val="24"/>
        </w:rPr>
        <w:t xml:space="preserve"> the police, have confi</w:t>
      </w:r>
      <w:r w:rsidR="00046C35">
        <w:rPr>
          <w:rFonts w:ascii="Arial" w:hAnsi="Arial" w:cs="Arial"/>
          <w:sz w:val="24"/>
          <w:szCs w:val="24"/>
        </w:rPr>
        <w:t xml:space="preserve">dence in anything they do, </w:t>
      </w:r>
      <w:r w:rsidR="00244856">
        <w:rPr>
          <w:rFonts w:ascii="Arial" w:hAnsi="Arial" w:cs="Arial"/>
          <w:sz w:val="24"/>
          <w:szCs w:val="24"/>
        </w:rPr>
        <w:t xml:space="preserve">support them from being open and </w:t>
      </w:r>
      <w:r w:rsidR="00582DDF">
        <w:rPr>
          <w:rFonts w:ascii="Arial" w:hAnsi="Arial" w:cs="Arial"/>
          <w:sz w:val="24"/>
          <w:szCs w:val="24"/>
        </w:rPr>
        <w:t xml:space="preserve">transparent and rely on the police </w:t>
      </w:r>
      <w:r w:rsidR="00361B3F">
        <w:rPr>
          <w:rFonts w:ascii="Arial" w:hAnsi="Arial" w:cs="Arial"/>
          <w:sz w:val="24"/>
          <w:szCs w:val="24"/>
        </w:rPr>
        <w:t>when in need of help. The police will then gain the autho</w:t>
      </w:r>
      <w:r w:rsidR="00BF397B">
        <w:rPr>
          <w:rFonts w:ascii="Arial" w:hAnsi="Arial" w:cs="Arial"/>
          <w:sz w:val="24"/>
          <w:szCs w:val="24"/>
        </w:rPr>
        <w:t xml:space="preserve">rity they need to </w:t>
      </w:r>
      <w:r w:rsidR="0052145C">
        <w:rPr>
          <w:rFonts w:ascii="Arial" w:hAnsi="Arial" w:cs="Arial"/>
          <w:sz w:val="24"/>
          <w:szCs w:val="24"/>
        </w:rPr>
        <w:t>stop crime</w:t>
      </w:r>
      <w:r w:rsidR="008076BA">
        <w:rPr>
          <w:rFonts w:ascii="Arial" w:hAnsi="Arial" w:cs="Arial"/>
          <w:sz w:val="24"/>
          <w:szCs w:val="24"/>
        </w:rPr>
        <w:t xml:space="preserve"> (Goldsmith, </w:t>
      </w:r>
      <w:r w:rsidR="00FD0AC3">
        <w:rPr>
          <w:rFonts w:ascii="Arial" w:hAnsi="Arial" w:cs="Arial"/>
          <w:sz w:val="24"/>
          <w:szCs w:val="24"/>
        </w:rPr>
        <w:t>2005</w:t>
      </w:r>
      <w:r w:rsidR="001A7BFD">
        <w:rPr>
          <w:rFonts w:ascii="Arial" w:hAnsi="Arial" w:cs="Arial"/>
          <w:sz w:val="24"/>
          <w:szCs w:val="24"/>
        </w:rPr>
        <w:t xml:space="preserve">). </w:t>
      </w:r>
    </w:p>
    <w:p w14:paraId="15519AE8" w14:textId="3593041D" w:rsidR="00201D71" w:rsidRDefault="00201D71" w:rsidP="0040069B">
      <w:pPr>
        <w:spacing w:line="360" w:lineRule="auto"/>
        <w:jc w:val="both"/>
        <w:rPr>
          <w:rFonts w:ascii="Arial" w:hAnsi="Arial" w:cs="Arial"/>
          <w:sz w:val="24"/>
          <w:szCs w:val="24"/>
        </w:rPr>
      </w:pPr>
      <w:r>
        <w:rPr>
          <w:rFonts w:ascii="Arial" w:hAnsi="Arial" w:cs="Arial"/>
          <w:sz w:val="24"/>
          <w:szCs w:val="24"/>
        </w:rPr>
        <w:t>Not all members of the police follow these frameworks leading to incidents of police misconduct and issues surrounding social divisions.</w:t>
      </w:r>
      <w:r w:rsidR="00756979">
        <w:rPr>
          <w:rFonts w:ascii="Arial" w:hAnsi="Arial" w:cs="Arial"/>
          <w:sz w:val="24"/>
          <w:szCs w:val="24"/>
        </w:rPr>
        <w:t xml:space="preserve"> </w:t>
      </w:r>
      <w:r w:rsidR="00D0203B">
        <w:rPr>
          <w:rFonts w:ascii="Arial" w:hAnsi="Arial" w:cs="Arial"/>
          <w:sz w:val="24"/>
          <w:szCs w:val="24"/>
        </w:rPr>
        <w:t>On the 3</w:t>
      </w:r>
      <w:r w:rsidR="00D0203B" w:rsidRPr="00D0203B">
        <w:rPr>
          <w:rFonts w:ascii="Arial" w:hAnsi="Arial" w:cs="Arial"/>
          <w:sz w:val="24"/>
          <w:szCs w:val="24"/>
          <w:vertAlign w:val="superscript"/>
        </w:rPr>
        <w:t>rd</w:t>
      </w:r>
      <w:r w:rsidR="00D0203B">
        <w:rPr>
          <w:rFonts w:ascii="Arial" w:hAnsi="Arial" w:cs="Arial"/>
          <w:sz w:val="24"/>
          <w:szCs w:val="24"/>
        </w:rPr>
        <w:t xml:space="preserve"> of March 2021</w:t>
      </w:r>
      <w:r w:rsidR="006425BF">
        <w:rPr>
          <w:rFonts w:ascii="Arial" w:hAnsi="Arial" w:cs="Arial"/>
          <w:sz w:val="24"/>
          <w:szCs w:val="24"/>
        </w:rPr>
        <w:t xml:space="preserve"> a women name</w:t>
      </w:r>
      <w:r w:rsidR="00CF6A51">
        <w:rPr>
          <w:rFonts w:ascii="Arial" w:hAnsi="Arial" w:cs="Arial"/>
          <w:sz w:val="24"/>
          <w:szCs w:val="24"/>
        </w:rPr>
        <w:t>d</w:t>
      </w:r>
      <w:r w:rsidR="006425BF">
        <w:rPr>
          <w:rFonts w:ascii="Arial" w:hAnsi="Arial" w:cs="Arial"/>
          <w:sz w:val="24"/>
          <w:szCs w:val="24"/>
        </w:rPr>
        <w:t xml:space="preserve"> Sarah Everard was </w:t>
      </w:r>
      <w:r w:rsidR="005C1682">
        <w:rPr>
          <w:rFonts w:ascii="Arial" w:hAnsi="Arial" w:cs="Arial"/>
          <w:sz w:val="24"/>
          <w:szCs w:val="24"/>
        </w:rPr>
        <w:t>kidnapped, raped and murdered</w:t>
      </w:r>
      <w:r w:rsidR="009A18D1">
        <w:rPr>
          <w:rFonts w:ascii="Arial" w:hAnsi="Arial" w:cs="Arial"/>
          <w:sz w:val="24"/>
          <w:szCs w:val="24"/>
        </w:rPr>
        <w:t xml:space="preserve"> </w:t>
      </w:r>
      <w:r w:rsidR="007C29A4">
        <w:rPr>
          <w:rFonts w:ascii="Arial" w:hAnsi="Arial" w:cs="Arial"/>
          <w:sz w:val="24"/>
          <w:szCs w:val="24"/>
        </w:rPr>
        <w:t xml:space="preserve">by a serving </w:t>
      </w:r>
      <w:r w:rsidR="00CF6A51">
        <w:rPr>
          <w:rFonts w:ascii="Arial" w:hAnsi="Arial" w:cs="Arial"/>
          <w:sz w:val="24"/>
          <w:szCs w:val="24"/>
        </w:rPr>
        <w:t>M</w:t>
      </w:r>
      <w:r w:rsidR="007C29A4">
        <w:rPr>
          <w:rFonts w:ascii="Arial" w:hAnsi="Arial" w:cs="Arial"/>
          <w:sz w:val="24"/>
          <w:szCs w:val="24"/>
        </w:rPr>
        <w:t>etropolitan police officer named Wayne Cou</w:t>
      </w:r>
      <w:r w:rsidR="00891382">
        <w:rPr>
          <w:rFonts w:ascii="Arial" w:hAnsi="Arial" w:cs="Arial"/>
          <w:sz w:val="24"/>
          <w:szCs w:val="24"/>
        </w:rPr>
        <w:t>zens</w:t>
      </w:r>
      <w:r w:rsidR="001C6B7E">
        <w:rPr>
          <w:rFonts w:ascii="Arial" w:hAnsi="Arial" w:cs="Arial"/>
          <w:sz w:val="24"/>
          <w:szCs w:val="24"/>
        </w:rPr>
        <w:t xml:space="preserve">. There </w:t>
      </w:r>
      <w:r w:rsidR="00073064">
        <w:rPr>
          <w:rFonts w:ascii="Arial" w:hAnsi="Arial" w:cs="Arial"/>
          <w:sz w:val="24"/>
          <w:szCs w:val="24"/>
        </w:rPr>
        <w:t>w</w:t>
      </w:r>
      <w:r w:rsidR="00CF6A51">
        <w:rPr>
          <w:rFonts w:ascii="Arial" w:hAnsi="Arial" w:cs="Arial"/>
          <w:sz w:val="24"/>
          <w:szCs w:val="24"/>
        </w:rPr>
        <w:t>as</w:t>
      </w:r>
      <w:r w:rsidR="001C6B7E">
        <w:rPr>
          <w:rFonts w:ascii="Arial" w:hAnsi="Arial" w:cs="Arial"/>
          <w:sz w:val="24"/>
          <w:szCs w:val="24"/>
        </w:rPr>
        <w:t xml:space="preserve"> issues surrounding </w:t>
      </w:r>
      <w:r w:rsidR="00F656B4">
        <w:rPr>
          <w:rFonts w:ascii="Arial" w:hAnsi="Arial" w:cs="Arial"/>
          <w:sz w:val="24"/>
          <w:szCs w:val="24"/>
        </w:rPr>
        <w:t xml:space="preserve">the vetting </w:t>
      </w:r>
      <w:r w:rsidR="000B071E">
        <w:rPr>
          <w:rFonts w:ascii="Arial" w:hAnsi="Arial" w:cs="Arial"/>
          <w:sz w:val="24"/>
          <w:szCs w:val="24"/>
        </w:rPr>
        <w:t>for Couzens and how it was an organisational failure</w:t>
      </w:r>
      <w:r w:rsidR="004B2B16">
        <w:rPr>
          <w:rFonts w:ascii="Arial" w:hAnsi="Arial" w:cs="Arial"/>
          <w:sz w:val="24"/>
          <w:szCs w:val="24"/>
        </w:rPr>
        <w:t xml:space="preserve"> (Lowerson, </w:t>
      </w:r>
      <w:r w:rsidR="0022680C">
        <w:rPr>
          <w:rFonts w:ascii="Arial" w:hAnsi="Arial" w:cs="Arial"/>
          <w:sz w:val="24"/>
          <w:szCs w:val="24"/>
        </w:rPr>
        <w:t xml:space="preserve">2022). </w:t>
      </w:r>
      <w:r w:rsidR="00E5273C">
        <w:rPr>
          <w:rFonts w:ascii="Arial" w:hAnsi="Arial" w:cs="Arial"/>
          <w:sz w:val="24"/>
          <w:szCs w:val="24"/>
        </w:rPr>
        <w:t>All this caused</w:t>
      </w:r>
      <w:r w:rsidR="0017749F">
        <w:rPr>
          <w:rFonts w:ascii="Arial" w:hAnsi="Arial" w:cs="Arial"/>
          <w:sz w:val="24"/>
          <w:szCs w:val="24"/>
        </w:rPr>
        <w:t xml:space="preserve"> broken trust and anger </w:t>
      </w:r>
      <w:r w:rsidR="00EC5079">
        <w:rPr>
          <w:rFonts w:ascii="Arial" w:hAnsi="Arial" w:cs="Arial"/>
          <w:sz w:val="24"/>
          <w:szCs w:val="24"/>
        </w:rPr>
        <w:t>as the public felt a sense of betrayal</w:t>
      </w:r>
      <w:r w:rsidR="00370321">
        <w:rPr>
          <w:rFonts w:ascii="Arial" w:hAnsi="Arial" w:cs="Arial"/>
          <w:sz w:val="24"/>
          <w:szCs w:val="24"/>
        </w:rPr>
        <w:t xml:space="preserve"> </w:t>
      </w:r>
      <w:r w:rsidR="00807E41">
        <w:rPr>
          <w:rFonts w:ascii="Arial" w:hAnsi="Arial" w:cs="Arial"/>
          <w:sz w:val="24"/>
          <w:szCs w:val="24"/>
        </w:rPr>
        <w:t>by someone in the polic</w:t>
      </w:r>
      <w:r w:rsidR="00D96CFD">
        <w:rPr>
          <w:rFonts w:ascii="Arial" w:hAnsi="Arial" w:cs="Arial"/>
          <w:sz w:val="24"/>
          <w:szCs w:val="24"/>
        </w:rPr>
        <w:t>e abusing thei</w:t>
      </w:r>
      <w:r w:rsidR="00B5337F">
        <w:rPr>
          <w:rFonts w:ascii="Arial" w:hAnsi="Arial" w:cs="Arial"/>
          <w:sz w:val="24"/>
          <w:szCs w:val="24"/>
        </w:rPr>
        <w:t>r</w:t>
      </w:r>
      <w:r w:rsidR="00D96CFD">
        <w:rPr>
          <w:rFonts w:ascii="Arial" w:hAnsi="Arial" w:cs="Arial"/>
          <w:sz w:val="24"/>
          <w:szCs w:val="24"/>
        </w:rPr>
        <w:t xml:space="preserve"> power</w:t>
      </w:r>
      <w:r w:rsidR="005A14D9">
        <w:rPr>
          <w:rFonts w:ascii="Arial" w:hAnsi="Arial" w:cs="Arial"/>
          <w:sz w:val="24"/>
          <w:szCs w:val="24"/>
        </w:rPr>
        <w:t xml:space="preserve">. </w:t>
      </w:r>
      <w:r w:rsidR="00235849">
        <w:rPr>
          <w:rFonts w:ascii="Arial" w:hAnsi="Arial" w:cs="Arial"/>
          <w:sz w:val="24"/>
          <w:szCs w:val="24"/>
        </w:rPr>
        <w:t xml:space="preserve">The impact of this </w:t>
      </w:r>
      <w:r w:rsidR="00642C04">
        <w:rPr>
          <w:rFonts w:ascii="Arial" w:hAnsi="Arial" w:cs="Arial"/>
          <w:sz w:val="24"/>
          <w:szCs w:val="24"/>
        </w:rPr>
        <w:t>case</w:t>
      </w:r>
      <w:r w:rsidR="00235849">
        <w:rPr>
          <w:rFonts w:ascii="Arial" w:hAnsi="Arial" w:cs="Arial"/>
          <w:sz w:val="24"/>
          <w:szCs w:val="24"/>
        </w:rPr>
        <w:t xml:space="preserve"> will massively affect </w:t>
      </w:r>
      <w:r w:rsidR="007A7F8B">
        <w:rPr>
          <w:rFonts w:ascii="Arial" w:hAnsi="Arial" w:cs="Arial"/>
          <w:sz w:val="24"/>
          <w:szCs w:val="24"/>
        </w:rPr>
        <w:t>crimes</w:t>
      </w:r>
      <w:r w:rsidR="00642C04">
        <w:rPr>
          <w:rFonts w:ascii="Arial" w:hAnsi="Arial" w:cs="Arial"/>
          <w:sz w:val="24"/>
          <w:szCs w:val="24"/>
        </w:rPr>
        <w:t xml:space="preserve"> such as rape, where the victims are going to have feelings of fear</w:t>
      </w:r>
      <w:r w:rsidR="00594E53">
        <w:rPr>
          <w:rFonts w:ascii="Arial" w:hAnsi="Arial" w:cs="Arial"/>
          <w:sz w:val="24"/>
          <w:szCs w:val="24"/>
        </w:rPr>
        <w:t xml:space="preserve"> and worry as well as feeling quite vulnerable</w:t>
      </w:r>
      <w:r w:rsidR="00D919B2">
        <w:rPr>
          <w:rFonts w:ascii="Arial" w:hAnsi="Arial" w:cs="Arial"/>
          <w:sz w:val="24"/>
          <w:szCs w:val="24"/>
        </w:rPr>
        <w:t xml:space="preserve">. This is because </w:t>
      </w:r>
      <w:r w:rsidR="00A15921">
        <w:rPr>
          <w:rFonts w:ascii="Arial" w:hAnsi="Arial" w:cs="Arial"/>
          <w:sz w:val="24"/>
          <w:szCs w:val="24"/>
        </w:rPr>
        <w:t xml:space="preserve">they will have that thought in their mind if a male police officer comes to interview them and a fear that it might happen to them. They </w:t>
      </w:r>
      <w:r w:rsidR="00867E80">
        <w:rPr>
          <w:rFonts w:ascii="Arial" w:hAnsi="Arial" w:cs="Arial"/>
          <w:sz w:val="24"/>
          <w:szCs w:val="24"/>
        </w:rPr>
        <w:t>won’t</w:t>
      </w:r>
      <w:r w:rsidR="00A15921">
        <w:rPr>
          <w:rFonts w:ascii="Arial" w:hAnsi="Arial" w:cs="Arial"/>
          <w:sz w:val="24"/>
          <w:szCs w:val="24"/>
        </w:rPr>
        <w:t xml:space="preserve"> want to tell </w:t>
      </w:r>
      <w:r w:rsidR="002C1ED1">
        <w:rPr>
          <w:rFonts w:ascii="Arial" w:hAnsi="Arial" w:cs="Arial"/>
          <w:sz w:val="24"/>
          <w:szCs w:val="24"/>
        </w:rPr>
        <w:t xml:space="preserve">male police officers what happened to them </w:t>
      </w:r>
      <w:r w:rsidR="002F7D16">
        <w:rPr>
          <w:rFonts w:ascii="Arial" w:hAnsi="Arial" w:cs="Arial"/>
          <w:sz w:val="24"/>
          <w:szCs w:val="24"/>
        </w:rPr>
        <w:t xml:space="preserve">as they don’t trust </w:t>
      </w:r>
      <w:r w:rsidR="005724EE">
        <w:rPr>
          <w:rFonts w:ascii="Arial" w:hAnsi="Arial" w:cs="Arial"/>
          <w:sz w:val="24"/>
          <w:szCs w:val="24"/>
        </w:rPr>
        <w:t>them,</w:t>
      </w:r>
      <w:r w:rsidR="002F7D16">
        <w:rPr>
          <w:rFonts w:ascii="Arial" w:hAnsi="Arial" w:cs="Arial"/>
          <w:sz w:val="24"/>
          <w:szCs w:val="24"/>
        </w:rPr>
        <w:t xml:space="preserve"> </w:t>
      </w:r>
      <w:r w:rsidR="00D837B1">
        <w:rPr>
          <w:rFonts w:ascii="Arial" w:hAnsi="Arial" w:cs="Arial"/>
          <w:sz w:val="24"/>
          <w:szCs w:val="24"/>
        </w:rPr>
        <w:t xml:space="preserve">and they don’t want to be betrayed like </w:t>
      </w:r>
      <w:r w:rsidR="00491EF6">
        <w:rPr>
          <w:rFonts w:ascii="Arial" w:hAnsi="Arial" w:cs="Arial"/>
          <w:sz w:val="24"/>
          <w:szCs w:val="24"/>
        </w:rPr>
        <w:t xml:space="preserve">Sarah </w:t>
      </w:r>
      <w:r w:rsidR="00D837B1">
        <w:rPr>
          <w:rFonts w:ascii="Arial" w:hAnsi="Arial" w:cs="Arial"/>
          <w:sz w:val="24"/>
          <w:szCs w:val="24"/>
        </w:rPr>
        <w:t>Everard</w:t>
      </w:r>
      <w:r w:rsidR="00491EF6">
        <w:rPr>
          <w:rFonts w:ascii="Arial" w:hAnsi="Arial" w:cs="Arial"/>
          <w:sz w:val="24"/>
          <w:szCs w:val="24"/>
        </w:rPr>
        <w:t xml:space="preserve"> was</w:t>
      </w:r>
      <w:r w:rsidR="0011584A">
        <w:rPr>
          <w:rFonts w:ascii="Arial" w:hAnsi="Arial" w:cs="Arial"/>
          <w:sz w:val="24"/>
          <w:szCs w:val="24"/>
        </w:rPr>
        <w:t xml:space="preserve"> </w:t>
      </w:r>
      <w:r w:rsidR="00277DD3">
        <w:rPr>
          <w:rFonts w:ascii="Arial" w:hAnsi="Arial" w:cs="Arial"/>
          <w:sz w:val="24"/>
          <w:szCs w:val="24"/>
        </w:rPr>
        <w:t>(</w:t>
      </w:r>
      <w:r w:rsidR="00467EA5" w:rsidRPr="00467EA5">
        <w:rPr>
          <w:rFonts w:ascii="Arial" w:hAnsi="Arial" w:cs="Arial"/>
          <w:sz w:val="24"/>
          <w:szCs w:val="24"/>
        </w:rPr>
        <w:t>Brown</w:t>
      </w:r>
      <w:r w:rsidR="00467EA5">
        <w:rPr>
          <w:rFonts w:ascii="Arial" w:hAnsi="Arial" w:cs="Arial"/>
          <w:sz w:val="24"/>
          <w:szCs w:val="24"/>
        </w:rPr>
        <w:t xml:space="preserve"> </w:t>
      </w:r>
      <w:r w:rsidR="00AB5163">
        <w:rPr>
          <w:rFonts w:ascii="Arial" w:hAnsi="Arial" w:cs="Arial"/>
          <w:sz w:val="24"/>
          <w:szCs w:val="24"/>
        </w:rPr>
        <w:t>&amp;</w:t>
      </w:r>
      <w:r w:rsidR="00467EA5" w:rsidRPr="00467EA5">
        <w:rPr>
          <w:rFonts w:ascii="Arial" w:hAnsi="Arial" w:cs="Arial"/>
          <w:sz w:val="24"/>
          <w:szCs w:val="24"/>
        </w:rPr>
        <w:t xml:space="preserve"> Horvath,</w:t>
      </w:r>
      <w:r w:rsidR="00AB5163">
        <w:rPr>
          <w:rFonts w:ascii="Arial" w:hAnsi="Arial" w:cs="Arial"/>
          <w:sz w:val="24"/>
          <w:szCs w:val="24"/>
        </w:rPr>
        <w:t xml:space="preserve"> </w:t>
      </w:r>
      <w:r w:rsidR="00467EA5" w:rsidRPr="00467EA5">
        <w:rPr>
          <w:rFonts w:ascii="Arial" w:hAnsi="Arial" w:cs="Arial"/>
          <w:sz w:val="24"/>
          <w:szCs w:val="24"/>
        </w:rPr>
        <w:t>2021</w:t>
      </w:r>
      <w:r w:rsidR="00AB5163">
        <w:rPr>
          <w:rFonts w:ascii="Arial" w:hAnsi="Arial" w:cs="Arial"/>
          <w:sz w:val="24"/>
          <w:szCs w:val="24"/>
        </w:rPr>
        <w:t>).</w:t>
      </w:r>
      <w:r w:rsidR="007B6402">
        <w:rPr>
          <w:rFonts w:ascii="Arial" w:hAnsi="Arial" w:cs="Arial"/>
          <w:sz w:val="24"/>
          <w:szCs w:val="24"/>
        </w:rPr>
        <w:t xml:space="preserve"> </w:t>
      </w:r>
      <w:r w:rsidR="00985D5D">
        <w:rPr>
          <w:rFonts w:ascii="Arial" w:hAnsi="Arial" w:cs="Arial"/>
          <w:sz w:val="24"/>
          <w:szCs w:val="24"/>
        </w:rPr>
        <w:t xml:space="preserve">This case has </w:t>
      </w:r>
      <w:r w:rsidR="00867E80">
        <w:rPr>
          <w:rFonts w:ascii="Arial" w:hAnsi="Arial" w:cs="Arial"/>
          <w:sz w:val="24"/>
          <w:szCs w:val="24"/>
        </w:rPr>
        <w:t>affected</w:t>
      </w:r>
      <w:r w:rsidR="00985D5D">
        <w:rPr>
          <w:rFonts w:ascii="Arial" w:hAnsi="Arial" w:cs="Arial"/>
          <w:sz w:val="24"/>
          <w:szCs w:val="24"/>
        </w:rPr>
        <w:t xml:space="preserve"> the </w:t>
      </w:r>
      <w:r w:rsidR="003A1B43">
        <w:rPr>
          <w:rFonts w:ascii="Arial" w:hAnsi="Arial" w:cs="Arial"/>
          <w:sz w:val="24"/>
          <w:szCs w:val="24"/>
        </w:rPr>
        <w:t xml:space="preserve">policing </w:t>
      </w:r>
      <w:r w:rsidR="003630BB">
        <w:rPr>
          <w:rFonts w:ascii="Arial" w:hAnsi="Arial" w:cs="Arial"/>
          <w:sz w:val="24"/>
          <w:szCs w:val="24"/>
        </w:rPr>
        <w:t>C</w:t>
      </w:r>
      <w:r w:rsidR="003A1B43">
        <w:rPr>
          <w:rFonts w:ascii="Arial" w:hAnsi="Arial" w:cs="Arial"/>
          <w:sz w:val="24"/>
          <w:szCs w:val="24"/>
        </w:rPr>
        <w:t xml:space="preserve">ode of ethics </w:t>
      </w:r>
      <w:r w:rsidR="00EC756C">
        <w:rPr>
          <w:rFonts w:ascii="Arial" w:hAnsi="Arial" w:cs="Arial"/>
          <w:sz w:val="24"/>
          <w:szCs w:val="24"/>
        </w:rPr>
        <w:t xml:space="preserve">because </w:t>
      </w:r>
      <w:r w:rsidR="00171AFB">
        <w:rPr>
          <w:rFonts w:ascii="Arial" w:hAnsi="Arial" w:cs="Arial"/>
          <w:sz w:val="24"/>
          <w:szCs w:val="24"/>
        </w:rPr>
        <w:t xml:space="preserve">it didn’t show </w:t>
      </w:r>
      <w:r w:rsidR="00171AFB">
        <w:rPr>
          <w:rFonts w:ascii="Arial" w:hAnsi="Arial" w:cs="Arial"/>
          <w:sz w:val="24"/>
          <w:szCs w:val="24"/>
        </w:rPr>
        <w:lastRenderedPageBreak/>
        <w:t>respect, openness</w:t>
      </w:r>
      <w:r w:rsidR="00E44CEA">
        <w:rPr>
          <w:rFonts w:ascii="Arial" w:hAnsi="Arial" w:cs="Arial"/>
          <w:sz w:val="24"/>
          <w:szCs w:val="24"/>
        </w:rPr>
        <w:t>, honesty</w:t>
      </w:r>
      <w:r w:rsidR="00867E80">
        <w:rPr>
          <w:rFonts w:ascii="Arial" w:hAnsi="Arial" w:cs="Arial"/>
          <w:sz w:val="24"/>
          <w:szCs w:val="24"/>
        </w:rPr>
        <w:t xml:space="preserve"> and selflessness. </w:t>
      </w:r>
      <w:r w:rsidR="003630BB">
        <w:rPr>
          <w:rFonts w:ascii="Arial" w:hAnsi="Arial" w:cs="Arial"/>
          <w:sz w:val="24"/>
          <w:szCs w:val="24"/>
        </w:rPr>
        <w:t>I</w:t>
      </w:r>
      <w:r w:rsidR="002D2E4A">
        <w:rPr>
          <w:rFonts w:ascii="Arial" w:hAnsi="Arial" w:cs="Arial"/>
          <w:sz w:val="24"/>
          <w:szCs w:val="24"/>
        </w:rPr>
        <w:t>n addition</w:t>
      </w:r>
      <w:r w:rsidR="000436EE">
        <w:rPr>
          <w:rFonts w:ascii="Arial" w:hAnsi="Arial" w:cs="Arial"/>
          <w:sz w:val="24"/>
          <w:szCs w:val="24"/>
        </w:rPr>
        <w:t>, he wasn’t a leader who the public can look up to and put all their trust into protecting</w:t>
      </w:r>
      <w:r w:rsidR="003630BB">
        <w:rPr>
          <w:rFonts w:ascii="Arial" w:hAnsi="Arial" w:cs="Arial"/>
          <w:sz w:val="24"/>
          <w:szCs w:val="24"/>
        </w:rPr>
        <w:t xml:space="preserve"> the</w:t>
      </w:r>
      <w:r w:rsidR="0065757B">
        <w:rPr>
          <w:rFonts w:ascii="Arial" w:hAnsi="Arial" w:cs="Arial"/>
          <w:sz w:val="24"/>
          <w:szCs w:val="24"/>
        </w:rPr>
        <w:t xml:space="preserve"> country and making it safe for everyone. </w:t>
      </w:r>
      <w:r w:rsidR="00CF2DBC">
        <w:rPr>
          <w:rFonts w:ascii="Arial" w:hAnsi="Arial" w:cs="Arial"/>
          <w:sz w:val="24"/>
          <w:szCs w:val="24"/>
        </w:rPr>
        <w:t xml:space="preserve">In summary, </w:t>
      </w:r>
      <w:r w:rsidR="00D7776A">
        <w:rPr>
          <w:rFonts w:ascii="Arial" w:hAnsi="Arial" w:cs="Arial"/>
          <w:sz w:val="24"/>
          <w:szCs w:val="24"/>
        </w:rPr>
        <w:t xml:space="preserve">this case </w:t>
      </w:r>
      <w:r w:rsidR="00E12D27">
        <w:rPr>
          <w:rFonts w:ascii="Arial" w:hAnsi="Arial" w:cs="Arial"/>
          <w:sz w:val="24"/>
          <w:szCs w:val="24"/>
        </w:rPr>
        <w:t xml:space="preserve">led to </w:t>
      </w:r>
      <w:r w:rsidR="00166F66">
        <w:rPr>
          <w:rFonts w:ascii="Arial" w:hAnsi="Arial" w:cs="Arial"/>
          <w:sz w:val="24"/>
          <w:szCs w:val="24"/>
        </w:rPr>
        <w:t xml:space="preserve">the public </w:t>
      </w:r>
      <w:r w:rsidR="00B25DD4">
        <w:rPr>
          <w:rFonts w:ascii="Arial" w:hAnsi="Arial" w:cs="Arial"/>
          <w:sz w:val="24"/>
          <w:szCs w:val="24"/>
        </w:rPr>
        <w:t xml:space="preserve">not trusting, supporting and </w:t>
      </w:r>
      <w:r w:rsidR="00242C5A">
        <w:rPr>
          <w:rFonts w:ascii="Arial" w:hAnsi="Arial" w:cs="Arial"/>
          <w:sz w:val="24"/>
          <w:szCs w:val="24"/>
        </w:rPr>
        <w:t>cooperating with the police which made policing very difficult</w:t>
      </w:r>
      <w:r w:rsidR="00ED76FE">
        <w:rPr>
          <w:rFonts w:ascii="Arial" w:hAnsi="Arial" w:cs="Arial"/>
          <w:sz w:val="24"/>
          <w:szCs w:val="24"/>
        </w:rPr>
        <w:t xml:space="preserve"> (</w:t>
      </w:r>
      <w:r w:rsidR="00984B60">
        <w:rPr>
          <w:rFonts w:ascii="Arial" w:hAnsi="Arial" w:cs="Arial"/>
          <w:sz w:val="24"/>
          <w:szCs w:val="24"/>
        </w:rPr>
        <w:t xml:space="preserve">Lewis, 2022). </w:t>
      </w:r>
    </w:p>
    <w:p w14:paraId="6C834352" w14:textId="7947A077" w:rsidR="00B52277" w:rsidRDefault="00540413" w:rsidP="0040069B">
      <w:pPr>
        <w:spacing w:line="360" w:lineRule="auto"/>
        <w:jc w:val="both"/>
        <w:rPr>
          <w:rFonts w:ascii="Arial" w:hAnsi="Arial" w:cs="Arial"/>
          <w:sz w:val="24"/>
          <w:szCs w:val="24"/>
        </w:rPr>
      </w:pPr>
      <w:r>
        <w:rPr>
          <w:rFonts w:ascii="Arial" w:hAnsi="Arial" w:cs="Arial"/>
          <w:sz w:val="24"/>
          <w:szCs w:val="24"/>
        </w:rPr>
        <w:t xml:space="preserve">To conclude, </w:t>
      </w:r>
      <w:r w:rsidR="00ED76FE">
        <w:rPr>
          <w:rFonts w:ascii="Arial" w:hAnsi="Arial" w:cs="Arial"/>
          <w:sz w:val="24"/>
          <w:szCs w:val="24"/>
        </w:rPr>
        <w:t xml:space="preserve">policing by consent is a very important concept </w:t>
      </w:r>
      <w:r w:rsidR="00690223">
        <w:rPr>
          <w:rFonts w:ascii="Arial" w:hAnsi="Arial" w:cs="Arial"/>
          <w:sz w:val="24"/>
          <w:szCs w:val="24"/>
        </w:rPr>
        <w:t>that is needed in policing</w:t>
      </w:r>
      <w:r w:rsidR="00190349">
        <w:rPr>
          <w:rFonts w:ascii="Arial" w:hAnsi="Arial" w:cs="Arial"/>
          <w:sz w:val="24"/>
          <w:szCs w:val="24"/>
        </w:rPr>
        <w:t xml:space="preserve">, whether that was in </w:t>
      </w:r>
      <w:r w:rsidR="00D04C13">
        <w:rPr>
          <w:rFonts w:ascii="Arial" w:hAnsi="Arial" w:cs="Arial"/>
          <w:sz w:val="24"/>
          <w:szCs w:val="24"/>
        </w:rPr>
        <w:t xml:space="preserve">the eighteenth century or now. </w:t>
      </w:r>
      <w:r w:rsidR="00861440">
        <w:rPr>
          <w:rFonts w:ascii="Arial" w:hAnsi="Arial" w:cs="Arial"/>
          <w:sz w:val="24"/>
          <w:szCs w:val="24"/>
        </w:rPr>
        <w:t>2</w:t>
      </w:r>
      <w:r w:rsidR="00462293">
        <w:rPr>
          <w:rFonts w:ascii="Arial" w:hAnsi="Arial" w:cs="Arial"/>
          <w:sz w:val="24"/>
          <w:szCs w:val="24"/>
        </w:rPr>
        <w:t xml:space="preserve"> frameworks which help understand what the concept means and how the police can </w:t>
      </w:r>
      <w:r w:rsidR="00C51C7E">
        <w:rPr>
          <w:rFonts w:ascii="Arial" w:hAnsi="Arial" w:cs="Arial"/>
          <w:sz w:val="24"/>
          <w:szCs w:val="24"/>
        </w:rPr>
        <w:t xml:space="preserve">police </w:t>
      </w:r>
      <w:r w:rsidR="00B85914">
        <w:rPr>
          <w:rFonts w:ascii="Arial" w:hAnsi="Arial" w:cs="Arial"/>
          <w:sz w:val="24"/>
          <w:szCs w:val="24"/>
        </w:rPr>
        <w:t xml:space="preserve">by </w:t>
      </w:r>
      <w:r w:rsidR="00C51C7E">
        <w:rPr>
          <w:rFonts w:ascii="Arial" w:hAnsi="Arial" w:cs="Arial"/>
          <w:sz w:val="24"/>
          <w:szCs w:val="24"/>
        </w:rPr>
        <w:t xml:space="preserve">consent are the Peelian principles and the </w:t>
      </w:r>
      <w:r w:rsidR="00861440">
        <w:rPr>
          <w:rFonts w:ascii="Arial" w:hAnsi="Arial" w:cs="Arial"/>
          <w:sz w:val="24"/>
          <w:szCs w:val="24"/>
        </w:rPr>
        <w:t>C</w:t>
      </w:r>
      <w:r w:rsidR="00C51C7E">
        <w:rPr>
          <w:rFonts w:ascii="Arial" w:hAnsi="Arial" w:cs="Arial"/>
          <w:sz w:val="24"/>
          <w:szCs w:val="24"/>
        </w:rPr>
        <w:t xml:space="preserve">ode of ethics. They both lay out </w:t>
      </w:r>
      <w:r w:rsidR="00A41554">
        <w:rPr>
          <w:rFonts w:ascii="Arial" w:hAnsi="Arial" w:cs="Arial"/>
          <w:sz w:val="24"/>
          <w:szCs w:val="24"/>
        </w:rPr>
        <w:t xml:space="preserve">ethical standards the police must follow in order to keep an ethical but professional police force. However, </w:t>
      </w:r>
      <w:r w:rsidR="00CF6C70">
        <w:rPr>
          <w:rFonts w:ascii="Arial" w:hAnsi="Arial" w:cs="Arial"/>
          <w:sz w:val="24"/>
          <w:szCs w:val="24"/>
        </w:rPr>
        <w:t>cases of police misconduct and social divisions contradict this because not all police adhere to these frameworks</w:t>
      </w:r>
      <w:r w:rsidR="00B6480D">
        <w:rPr>
          <w:rFonts w:ascii="Arial" w:hAnsi="Arial" w:cs="Arial"/>
          <w:sz w:val="24"/>
          <w:szCs w:val="24"/>
        </w:rPr>
        <w:t xml:space="preserve">. </w:t>
      </w:r>
      <w:r w:rsidR="007D23B3">
        <w:rPr>
          <w:rFonts w:ascii="Arial" w:hAnsi="Arial" w:cs="Arial"/>
          <w:sz w:val="24"/>
          <w:szCs w:val="24"/>
        </w:rPr>
        <w:t xml:space="preserve">Starting with the </w:t>
      </w:r>
      <w:r w:rsidR="00B85914">
        <w:rPr>
          <w:rFonts w:ascii="Arial" w:hAnsi="Arial" w:cs="Arial"/>
          <w:sz w:val="24"/>
          <w:szCs w:val="24"/>
        </w:rPr>
        <w:t>era</w:t>
      </w:r>
      <w:r w:rsidR="007D23B3">
        <w:rPr>
          <w:rFonts w:ascii="Arial" w:hAnsi="Arial" w:cs="Arial"/>
          <w:sz w:val="24"/>
          <w:szCs w:val="24"/>
        </w:rPr>
        <w:t xml:space="preserve"> before a</w:t>
      </w:r>
      <w:r w:rsidR="00411ACB">
        <w:rPr>
          <w:rFonts w:ascii="Arial" w:hAnsi="Arial" w:cs="Arial"/>
          <w:sz w:val="24"/>
          <w:szCs w:val="24"/>
        </w:rPr>
        <w:t xml:space="preserve">n official </w:t>
      </w:r>
      <w:r w:rsidR="007D23B3">
        <w:rPr>
          <w:rFonts w:ascii="Arial" w:hAnsi="Arial" w:cs="Arial"/>
          <w:sz w:val="24"/>
          <w:szCs w:val="24"/>
        </w:rPr>
        <w:t>police force was introduced an</w:t>
      </w:r>
      <w:r w:rsidR="00411ACB">
        <w:rPr>
          <w:rFonts w:ascii="Arial" w:hAnsi="Arial" w:cs="Arial"/>
          <w:sz w:val="24"/>
          <w:szCs w:val="24"/>
        </w:rPr>
        <w:t>d</w:t>
      </w:r>
      <w:r w:rsidR="007D23B3">
        <w:rPr>
          <w:rFonts w:ascii="Arial" w:hAnsi="Arial" w:cs="Arial"/>
          <w:sz w:val="24"/>
          <w:szCs w:val="24"/>
        </w:rPr>
        <w:t xml:space="preserve"> we had </w:t>
      </w:r>
      <w:r w:rsidR="000A47AD">
        <w:rPr>
          <w:rFonts w:ascii="Arial" w:hAnsi="Arial" w:cs="Arial"/>
          <w:sz w:val="24"/>
          <w:szCs w:val="24"/>
        </w:rPr>
        <w:t>night watchmen</w:t>
      </w:r>
      <w:r w:rsidR="00C27247">
        <w:rPr>
          <w:rFonts w:ascii="Arial" w:hAnsi="Arial" w:cs="Arial"/>
          <w:sz w:val="24"/>
          <w:szCs w:val="24"/>
        </w:rPr>
        <w:t>. This</w:t>
      </w:r>
      <w:r w:rsidR="00411ACB">
        <w:rPr>
          <w:rFonts w:ascii="Arial" w:hAnsi="Arial" w:cs="Arial"/>
          <w:sz w:val="24"/>
          <w:szCs w:val="24"/>
        </w:rPr>
        <w:t xml:space="preserve"> led to many issues surrounding gender as it was a male dominant role. </w:t>
      </w:r>
      <w:r w:rsidR="00EB45AB">
        <w:rPr>
          <w:rFonts w:ascii="Arial" w:hAnsi="Arial" w:cs="Arial"/>
          <w:sz w:val="24"/>
          <w:szCs w:val="24"/>
        </w:rPr>
        <w:t xml:space="preserve">When the </w:t>
      </w:r>
      <w:r w:rsidR="008F2B64">
        <w:rPr>
          <w:rFonts w:ascii="Arial" w:hAnsi="Arial" w:cs="Arial"/>
          <w:sz w:val="24"/>
          <w:szCs w:val="24"/>
        </w:rPr>
        <w:t>M</w:t>
      </w:r>
      <w:r w:rsidR="00EB45AB">
        <w:rPr>
          <w:rFonts w:ascii="Arial" w:hAnsi="Arial" w:cs="Arial"/>
          <w:sz w:val="24"/>
          <w:szCs w:val="24"/>
        </w:rPr>
        <w:t xml:space="preserve">etropolitan police force got launched </w:t>
      </w:r>
      <w:r w:rsidR="004569CC">
        <w:rPr>
          <w:rFonts w:ascii="Arial" w:hAnsi="Arial" w:cs="Arial"/>
          <w:sz w:val="24"/>
          <w:szCs w:val="24"/>
        </w:rPr>
        <w:t xml:space="preserve">along with the </w:t>
      </w:r>
      <w:r w:rsidR="008F2B64">
        <w:rPr>
          <w:rFonts w:ascii="Arial" w:hAnsi="Arial" w:cs="Arial"/>
          <w:sz w:val="24"/>
          <w:szCs w:val="24"/>
        </w:rPr>
        <w:t>P</w:t>
      </w:r>
      <w:r w:rsidR="004569CC">
        <w:rPr>
          <w:rFonts w:ascii="Arial" w:hAnsi="Arial" w:cs="Arial"/>
          <w:sz w:val="24"/>
          <w:szCs w:val="24"/>
        </w:rPr>
        <w:t xml:space="preserve">eelian principles, it was still male </w:t>
      </w:r>
      <w:r w:rsidR="006A58DF">
        <w:rPr>
          <w:rFonts w:ascii="Arial" w:hAnsi="Arial" w:cs="Arial"/>
          <w:sz w:val="24"/>
          <w:szCs w:val="24"/>
        </w:rPr>
        <w:t>dominant,</w:t>
      </w:r>
      <w:r w:rsidR="004569CC">
        <w:rPr>
          <w:rFonts w:ascii="Arial" w:hAnsi="Arial" w:cs="Arial"/>
          <w:sz w:val="24"/>
          <w:szCs w:val="24"/>
        </w:rPr>
        <w:t xml:space="preserve"> and </w:t>
      </w:r>
      <w:r w:rsidR="00AF0ED1">
        <w:rPr>
          <w:rFonts w:ascii="Arial" w:hAnsi="Arial" w:cs="Arial"/>
          <w:sz w:val="24"/>
          <w:szCs w:val="24"/>
        </w:rPr>
        <w:t xml:space="preserve">many people were still drinking on duty and </w:t>
      </w:r>
      <w:r w:rsidR="00E65850">
        <w:rPr>
          <w:rFonts w:ascii="Arial" w:hAnsi="Arial" w:cs="Arial"/>
          <w:sz w:val="24"/>
          <w:szCs w:val="24"/>
        </w:rPr>
        <w:t>misbeha</w:t>
      </w:r>
      <w:r w:rsidR="000A72AB">
        <w:rPr>
          <w:rFonts w:ascii="Arial" w:hAnsi="Arial" w:cs="Arial"/>
          <w:sz w:val="24"/>
          <w:szCs w:val="24"/>
        </w:rPr>
        <w:t xml:space="preserve">ving which led to </w:t>
      </w:r>
      <w:r w:rsidR="0033390F">
        <w:rPr>
          <w:rFonts w:ascii="Arial" w:hAnsi="Arial" w:cs="Arial"/>
          <w:sz w:val="24"/>
          <w:szCs w:val="24"/>
        </w:rPr>
        <w:t xml:space="preserve">them being dismissed. </w:t>
      </w:r>
      <w:r w:rsidR="00FC24EC">
        <w:rPr>
          <w:rFonts w:ascii="Arial" w:hAnsi="Arial" w:cs="Arial"/>
          <w:sz w:val="24"/>
          <w:szCs w:val="24"/>
        </w:rPr>
        <w:t xml:space="preserve">Crime started to increase as the public stopped cooperating with </w:t>
      </w:r>
      <w:r w:rsidR="00191684">
        <w:rPr>
          <w:rFonts w:ascii="Arial" w:hAnsi="Arial" w:cs="Arial"/>
          <w:sz w:val="24"/>
          <w:szCs w:val="24"/>
        </w:rPr>
        <w:t xml:space="preserve">police as they didn’t trust them. </w:t>
      </w:r>
      <w:r w:rsidR="006A58DF">
        <w:rPr>
          <w:rFonts w:ascii="Arial" w:hAnsi="Arial" w:cs="Arial"/>
          <w:sz w:val="24"/>
          <w:szCs w:val="24"/>
        </w:rPr>
        <w:t xml:space="preserve">Following </w:t>
      </w:r>
      <w:r w:rsidR="001269EB">
        <w:rPr>
          <w:rFonts w:ascii="Arial" w:hAnsi="Arial" w:cs="Arial"/>
          <w:sz w:val="24"/>
          <w:szCs w:val="24"/>
        </w:rPr>
        <w:t>this</w:t>
      </w:r>
      <w:r w:rsidR="00352AD0">
        <w:rPr>
          <w:rFonts w:ascii="Arial" w:hAnsi="Arial" w:cs="Arial"/>
          <w:sz w:val="24"/>
          <w:szCs w:val="24"/>
        </w:rPr>
        <w:t>,</w:t>
      </w:r>
      <w:r w:rsidR="001269EB">
        <w:rPr>
          <w:rFonts w:ascii="Arial" w:hAnsi="Arial" w:cs="Arial"/>
          <w:sz w:val="24"/>
          <w:szCs w:val="24"/>
        </w:rPr>
        <w:t xml:space="preserve"> was the turf fraud scandal which affected </w:t>
      </w:r>
      <w:r w:rsidR="000D2EC2">
        <w:rPr>
          <w:rFonts w:ascii="Arial" w:hAnsi="Arial" w:cs="Arial"/>
          <w:sz w:val="24"/>
          <w:szCs w:val="24"/>
        </w:rPr>
        <w:t xml:space="preserve">crime rates as they were going unreported and unsolved. In 1919, female police officers were introduced and given the power of arrest which sparked concerns surrounding their ability to carry out the duty </w:t>
      </w:r>
      <w:r w:rsidR="00737E4C">
        <w:rPr>
          <w:rFonts w:ascii="Arial" w:hAnsi="Arial" w:cs="Arial"/>
          <w:sz w:val="24"/>
          <w:szCs w:val="24"/>
        </w:rPr>
        <w:t xml:space="preserve">and how they would be treated differently to men. This caused a lack of trust and confidence towards the police. </w:t>
      </w:r>
      <w:r w:rsidR="005F169E">
        <w:rPr>
          <w:rFonts w:ascii="Arial" w:hAnsi="Arial" w:cs="Arial"/>
          <w:sz w:val="24"/>
          <w:szCs w:val="24"/>
        </w:rPr>
        <w:t xml:space="preserve">2014 brought in the </w:t>
      </w:r>
      <w:r w:rsidR="00352AD0">
        <w:rPr>
          <w:rFonts w:ascii="Arial" w:hAnsi="Arial" w:cs="Arial"/>
          <w:sz w:val="24"/>
          <w:szCs w:val="24"/>
        </w:rPr>
        <w:t>C</w:t>
      </w:r>
      <w:r w:rsidR="005F169E">
        <w:rPr>
          <w:rFonts w:ascii="Arial" w:hAnsi="Arial" w:cs="Arial"/>
          <w:sz w:val="24"/>
          <w:szCs w:val="24"/>
        </w:rPr>
        <w:t>ode of ethics</w:t>
      </w:r>
      <w:r w:rsidR="00166314">
        <w:rPr>
          <w:rFonts w:ascii="Arial" w:hAnsi="Arial" w:cs="Arial"/>
          <w:sz w:val="24"/>
          <w:szCs w:val="24"/>
        </w:rPr>
        <w:t xml:space="preserve">, however 7 years after this, which brings us to now was a </w:t>
      </w:r>
      <w:r w:rsidR="00AB6917">
        <w:rPr>
          <w:rFonts w:ascii="Arial" w:hAnsi="Arial" w:cs="Arial"/>
          <w:sz w:val="24"/>
          <w:szCs w:val="24"/>
        </w:rPr>
        <w:t xml:space="preserve">case which headlined the news. </w:t>
      </w:r>
      <w:r w:rsidR="000C2D44">
        <w:rPr>
          <w:rFonts w:ascii="Arial" w:hAnsi="Arial" w:cs="Arial"/>
          <w:sz w:val="24"/>
          <w:szCs w:val="24"/>
        </w:rPr>
        <w:t xml:space="preserve">Sarah Everard was kidnapped, raped and murdered by a serving police officer which </w:t>
      </w:r>
      <w:r w:rsidR="00A91375">
        <w:rPr>
          <w:rFonts w:ascii="Arial" w:hAnsi="Arial" w:cs="Arial"/>
          <w:sz w:val="24"/>
          <w:szCs w:val="24"/>
        </w:rPr>
        <w:t xml:space="preserve">overall bring us to a conclusion that the police system needs adapting so public confidence of the police is built back up so </w:t>
      </w:r>
      <w:r w:rsidR="00EB00AC">
        <w:rPr>
          <w:rFonts w:ascii="Arial" w:hAnsi="Arial" w:cs="Arial"/>
          <w:sz w:val="24"/>
          <w:szCs w:val="24"/>
        </w:rPr>
        <w:t xml:space="preserve">that the support and </w:t>
      </w:r>
      <w:r w:rsidR="00A91375">
        <w:rPr>
          <w:rFonts w:ascii="Arial" w:hAnsi="Arial" w:cs="Arial"/>
          <w:sz w:val="24"/>
          <w:szCs w:val="24"/>
        </w:rPr>
        <w:t xml:space="preserve">cooperation can increase allowing the police to gain authority and make </w:t>
      </w:r>
      <w:r w:rsidR="00B52277">
        <w:rPr>
          <w:rFonts w:ascii="Arial" w:hAnsi="Arial" w:cs="Arial"/>
          <w:sz w:val="24"/>
          <w:szCs w:val="24"/>
        </w:rPr>
        <w:t xml:space="preserve">the country safer by preventing crime. </w:t>
      </w:r>
    </w:p>
    <w:p w14:paraId="6BA4A8D1" w14:textId="77777777" w:rsidR="00201D71" w:rsidRDefault="00201D71" w:rsidP="00E449AC">
      <w:pPr>
        <w:jc w:val="both"/>
        <w:rPr>
          <w:rFonts w:ascii="Arial" w:hAnsi="Arial" w:cs="Arial"/>
          <w:sz w:val="24"/>
          <w:szCs w:val="24"/>
        </w:rPr>
      </w:pPr>
    </w:p>
    <w:p w14:paraId="75AB2F27" w14:textId="77777777" w:rsidR="00201D71" w:rsidRDefault="00201D71" w:rsidP="00E449AC">
      <w:pPr>
        <w:jc w:val="both"/>
        <w:rPr>
          <w:rFonts w:ascii="Arial" w:hAnsi="Arial" w:cs="Arial"/>
          <w:sz w:val="24"/>
          <w:szCs w:val="24"/>
        </w:rPr>
      </w:pPr>
    </w:p>
    <w:p w14:paraId="12581643" w14:textId="77777777" w:rsidR="00201D71" w:rsidRDefault="00201D71" w:rsidP="00E449AC">
      <w:pPr>
        <w:jc w:val="both"/>
        <w:rPr>
          <w:rFonts w:ascii="Arial" w:hAnsi="Arial" w:cs="Arial"/>
          <w:sz w:val="24"/>
          <w:szCs w:val="24"/>
        </w:rPr>
      </w:pPr>
    </w:p>
    <w:p w14:paraId="72F303C5" w14:textId="77777777" w:rsidR="00BB31E9" w:rsidRDefault="00BB31E9">
      <w:pPr>
        <w:rPr>
          <w:rFonts w:ascii="Arial" w:hAnsi="Arial" w:cs="Arial"/>
          <w:sz w:val="24"/>
          <w:szCs w:val="24"/>
        </w:rPr>
      </w:pPr>
    </w:p>
    <w:p w14:paraId="68B0B699" w14:textId="77777777" w:rsidR="00E809F3" w:rsidRDefault="00E809F3">
      <w:pPr>
        <w:rPr>
          <w:rFonts w:ascii="Arial" w:hAnsi="Arial" w:cs="Arial"/>
          <w:sz w:val="24"/>
          <w:szCs w:val="24"/>
        </w:rPr>
      </w:pPr>
    </w:p>
    <w:p w14:paraId="11381F1F" w14:textId="77777777" w:rsidR="007F433E" w:rsidRDefault="007F433E">
      <w:pPr>
        <w:rPr>
          <w:rFonts w:ascii="Arial" w:hAnsi="Arial" w:cs="Arial"/>
          <w:sz w:val="24"/>
          <w:szCs w:val="24"/>
        </w:rPr>
      </w:pPr>
    </w:p>
    <w:p w14:paraId="7B01F97B" w14:textId="4DF6D437" w:rsidR="007D7261" w:rsidRDefault="009A260D">
      <w:pPr>
        <w:rPr>
          <w:rFonts w:ascii="Arial" w:hAnsi="Arial" w:cs="Arial"/>
          <w:sz w:val="24"/>
          <w:szCs w:val="24"/>
        </w:rPr>
      </w:pPr>
      <w:r w:rsidRPr="00AF1E47">
        <w:rPr>
          <w:rFonts w:ascii="Arial" w:hAnsi="Arial" w:cs="Arial"/>
          <w:sz w:val="24"/>
          <w:szCs w:val="24"/>
        </w:rPr>
        <w:lastRenderedPageBreak/>
        <w:t xml:space="preserve">References </w:t>
      </w:r>
    </w:p>
    <w:p w14:paraId="32FAFCEE" w14:textId="619EBD20" w:rsidR="00E7140E" w:rsidRDefault="00E7140E" w:rsidP="00C50831">
      <w:pPr>
        <w:spacing w:before="240"/>
        <w:rPr>
          <w:rFonts w:ascii="Arial" w:hAnsi="Arial" w:cs="Arial"/>
          <w:sz w:val="24"/>
          <w:szCs w:val="24"/>
        </w:rPr>
      </w:pPr>
      <w:r>
        <w:rPr>
          <w:rFonts w:ascii="Arial" w:hAnsi="Arial" w:cs="Arial"/>
          <w:sz w:val="24"/>
          <w:szCs w:val="24"/>
        </w:rPr>
        <w:t xml:space="preserve">Bassett, </w:t>
      </w:r>
      <w:r w:rsidR="005C0522">
        <w:rPr>
          <w:rFonts w:ascii="Arial" w:hAnsi="Arial" w:cs="Arial"/>
          <w:sz w:val="24"/>
          <w:szCs w:val="24"/>
        </w:rPr>
        <w:t xml:space="preserve">T.J. (2021) ‘The Nineteenth </w:t>
      </w:r>
      <w:r w:rsidR="008653CA">
        <w:rPr>
          <w:rFonts w:ascii="Arial" w:hAnsi="Arial" w:cs="Arial"/>
          <w:sz w:val="24"/>
          <w:szCs w:val="24"/>
        </w:rPr>
        <w:t xml:space="preserve">Century </w:t>
      </w:r>
      <w:r w:rsidR="008817FB">
        <w:rPr>
          <w:rFonts w:ascii="Arial" w:hAnsi="Arial" w:cs="Arial"/>
          <w:sz w:val="24"/>
          <w:szCs w:val="24"/>
        </w:rPr>
        <w:t>P</w:t>
      </w:r>
      <w:r w:rsidR="008653CA">
        <w:rPr>
          <w:rFonts w:ascii="Arial" w:hAnsi="Arial" w:cs="Arial"/>
          <w:sz w:val="24"/>
          <w:szCs w:val="24"/>
        </w:rPr>
        <w:t xml:space="preserve">eriodical </w:t>
      </w:r>
      <w:r w:rsidR="008817FB">
        <w:rPr>
          <w:rFonts w:ascii="Arial" w:hAnsi="Arial" w:cs="Arial"/>
          <w:sz w:val="24"/>
          <w:szCs w:val="24"/>
        </w:rPr>
        <w:t>P</w:t>
      </w:r>
      <w:r w:rsidR="00D03502">
        <w:rPr>
          <w:rFonts w:ascii="Arial" w:hAnsi="Arial" w:cs="Arial"/>
          <w:sz w:val="24"/>
          <w:szCs w:val="24"/>
        </w:rPr>
        <w:t xml:space="preserve">ress and the </w:t>
      </w:r>
      <w:r w:rsidR="008817FB">
        <w:rPr>
          <w:rFonts w:ascii="Arial" w:hAnsi="Arial" w:cs="Arial"/>
          <w:sz w:val="24"/>
          <w:szCs w:val="24"/>
        </w:rPr>
        <w:t>D</w:t>
      </w:r>
      <w:r w:rsidR="00D03502">
        <w:rPr>
          <w:rFonts w:ascii="Arial" w:hAnsi="Arial" w:cs="Arial"/>
          <w:sz w:val="24"/>
          <w:szCs w:val="24"/>
        </w:rPr>
        <w:t>evelopment o</w:t>
      </w:r>
      <w:r w:rsidR="008817FB">
        <w:rPr>
          <w:rFonts w:ascii="Arial" w:hAnsi="Arial" w:cs="Arial"/>
          <w:sz w:val="24"/>
          <w:szCs w:val="24"/>
        </w:rPr>
        <w:t>f</w:t>
      </w:r>
      <w:r w:rsidR="00D03502">
        <w:rPr>
          <w:rFonts w:ascii="Arial" w:hAnsi="Arial" w:cs="Arial"/>
          <w:sz w:val="24"/>
          <w:szCs w:val="24"/>
        </w:rPr>
        <w:t xml:space="preserve"> </w:t>
      </w:r>
      <w:r w:rsidR="008817FB">
        <w:rPr>
          <w:rFonts w:ascii="Arial" w:hAnsi="Arial" w:cs="Arial"/>
          <w:sz w:val="24"/>
          <w:szCs w:val="24"/>
        </w:rPr>
        <w:t>D</w:t>
      </w:r>
      <w:r w:rsidR="00D03502">
        <w:rPr>
          <w:rFonts w:ascii="Arial" w:hAnsi="Arial" w:cs="Arial"/>
          <w:sz w:val="24"/>
          <w:szCs w:val="24"/>
        </w:rPr>
        <w:t xml:space="preserve">etective </w:t>
      </w:r>
      <w:r w:rsidR="008817FB">
        <w:rPr>
          <w:rFonts w:ascii="Arial" w:hAnsi="Arial" w:cs="Arial"/>
          <w:sz w:val="24"/>
          <w:szCs w:val="24"/>
        </w:rPr>
        <w:t>F</w:t>
      </w:r>
      <w:r w:rsidR="00D03502">
        <w:rPr>
          <w:rFonts w:ascii="Arial" w:hAnsi="Arial" w:cs="Arial"/>
          <w:sz w:val="24"/>
          <w:szCs w:val="24"/>
        </w:rPr>
        <w:t xml:space="preserve">iction by Samuel </w:t>
      </w:r>
      <w:r w:rsidR="008817FB">
        <w:rPr>
          <w:rFonts w:ascii="Arial" w:hAnsi="Arial" w:cs="Arial"/>
          <w:sz w:val="24"/>
          <w:szCs w:val="24"/>
        </w:rPr>
        <w:t>S</w:t>
      </w:r>
      <w:r w:rsidR="00D03502">
        <w:rPr>
          <w:rFonts w:ascii="Arial" w:hAnsi="Arial" w:cs="Arial"/>
          <w:sz w:val="24"/>
          <w:szCs w:val="24"/>
        </w:rPr>
        <w:t>aunders</w:t>
      </w:r>
      <w:r w:rsidR="00C50831">
        <w:rPr>
          <w:rFonts w:ascii="Arial" w:hAnsi="Arial" w:cs="Arial"/>
          <w:sz w:val="24"/>
          <w:szCs w:val="24"/>
        </w:rPr>
        <w:t xml:space="preserve"> (Review</w:t>
      </w:r>
      <w:r w:rsidR="008817FB">
        <w:rPr>
          <w:rFonts w:ascii="Arial" w:hAnsi="Arial" w:cs="Arial"/>
          <w:sz w:val="24"/>
          <w:szCs w:val="24"/>
        </w:rPr>
        <w:t xml:space="preserve">)’, </w:t>
      </w:r>
      <w:r w:rsidR="008817FB" w:rsidRPr="00EF3493">
        <w:rPr>
          <w:rFonts w:ascii="Arial" w:hAnsi="Arial" w:cs="Arial"/>
          <w:i/>
          <w:iCs/>
          <w:sz w:val="24"/>
          <w:szCs w:val="24"/>
        </w:rPr>
        <w:t xml:space="preserve">Victorian </w:t>
      </w:r>
      <w:r w:rsidR="00EF3493" w:rsidRPr="00EF3493">
        <w:rPr>
          <w:rFonts w:ascii="Arial" w:hAnsi="Arial" w:cs="Arial"/>
          <w:i/>
          <w:iCs/>
          <w:sz w:val="24"/>
          <w:szCs w:val="24"/>
        </w:rPr>
        <w:t>Periodicals Review</w:t>
      </w:r>
      <w:r w:rsidR="00EF3493">
        <w:rPr>
          <w:rFonts w:ascii="Arial" w:hAnsi="Arial" w:cs="Arial"/>
          <w:sz w:val="24"/>
          <w:szCs w:val="24"/>
        </w:rPr>
        <w:t xml:space="preserve">, 54(4), pp. 658-660. Available at: </w:t>
      </w:r>
      <w:hyperlink r:id="rId7" w:history="1">
        <w:r w:rsidR="003B1D98" w:rsidRPr="00285B57">
          <w:rPr>
            <w:rStyle w:val="Hyperlink"/>
            <w:rFonts w:ascii="Arial" w:hAnsi="Arial" w:cs="Arial"/>
            <w:sz w:val="24"/>
            <w:szCs w:val="24"/>
          </w:rPr>
          <w:t>https://muse.jhu.edu/article/861955</w:t>
        </w:r>
      </w:hyperlink>
      <w:r w:rsidR="003B1D98">
        <w:rPr>
          <w:rFonts w:ascii="Arial" w:hAnsi="Arial" w:cs="Arial"/>
          <w:sz w:val="24"/>
          <w:szCs w:val="24"/>
        </w:rPr>
        <w:t xml:space="preserve"> (Accessed: 8 November 2023). </w:t>
      </w:r>
    </w:p>
    <w:p w14:paraId="108FC799" w14:textId="5C736762" w:rsidR="00C81A5D" w:rsidRDefault="00C81A5D" w:rsidP="00C50831">
      <w:pPr>
        <w:spacing w:before="240"/>
        <w:rPr>
          <w:rFonts w:ascii="Arial" w:hAnsi="Arial" w:cs="Arial"/>
          <w:sz w:val="24"/>
          <w:szCs w:val="24"/>
        </w:rPr>
      </w:pPr>
      <w:r w:rsidRPr="00C81A5D">
        <w:rPr>
          <w:rFonts w:ascii="Arial" w:hAnsi="Arial" w:cs="Arial"/>
          <w:sz w:val="24"/>
          <w:szCs w:val="24"/>
        </w:rPr>
        <w:t xml:space="preserve">Brown, J. and Horvath, M., </w:t>
      </w:r>
      <w:r>
        <w:rPr>
          <w:rFonts w:ascii="Arial" w:hAnsi="Arial" w:cs="Arial"/>
          <w:sz w:val="24"/>
          <w:szCs w:val="24"/>
        </w:rPr>
        <w:t>(</w:t>
      </w:r>
      <w:r w:rsidRPr="00C81A5D">
        <w:rPr>
          <w:rFonts w:ascii="Arial" w:hAnsi="Arial" w:cs="Arial"/>
          <w:sz w:val="24"/>
          <w:szCs w:val="24"/>
        </w:rPr>
        <w:t>2021</w:t>
      </w:r>
      <w:r>
        <w:rPr>
          <w:rFonts w:ascii="Arial" w:hAnsi="Arial" w:cs="Arial"/>
          <w:sz w:val="24"/>
          <w:szCs w:val="24"/>
        </w:rPr>
        <w:t>)</w:t>
      </w:r>
      <w:r w:rsidRPr="00C81A5D">
        <w:rPr>
          <w:rFonts w:ascii="Arial" w:hAnsi="Arial" w:cs="Arial"/>
          <w:sz w:val="24"/>
          <w:szCs w:val="24"/>
        </w:rPr>
        <w:t xml:space="preserve"> </w:t>
      </w:r>
      <w:r w:rsidR="000D04D2">
        <w:rPr>
          <w:rFonts w:ascii="Arial" w:hAnsi="Arial" w:cs="Arial"/>
          <w:sz w:val="24"/>
          <w:szCs w:val="24"/>
        </w:rPr>
        <w:t>‘</w:t>
      </w:r>
      <w:r w:rsidRPr="00C81A5D">
        <w:rPr>
          <w:rFonts w:ascii="Arial" w:hAnsi="Arial" w:cs="Arial"/>
          <w:sz w:val="24"/>
          <w:szCs w:val="24"/>
        </w:rPr>
        <w:t>Sarah Everard: the tipping point to take violence against women and girls seriously?</w:t>
      </w:r>
      <w:r w:rsidR="000D04D2">
        <w:rPr>
          <w:rFonts w:ascii="Arial" w:hAnsi="Arial" w:cs="Arial"/>
          <w:sz w:val="24"/>
          <w:szCs w:val="24"/>
        </w:rPr>
        <w:t>’</w:t>
      </w:r>
      <w:r w:rsidR="002112EA">
        <w:rPr>
          <w:rFonts w:ascii="Arial" w:hAnsi="Arial" w:cs="Arial"/>
          <w:sz w:val="24"/>
          <w:szCs w:val="24"/>
        </w:rPr>
        <w:t xml:space="preserve">, </w:t>
      </w:r>
      <w:r w:rsidRPr="00335518">
        <w:rPr>
          <w:rFonts w:ascii="Arial" w:hAnsi="Arial" w:cs="Arial"/>
          <w:i/>
          <w:iCs/>
          <w:sz w:val="24"/>
          <w:szCs w:val="24"/>
        </w:rPr>
        <w:t>British Politics and Policy at LSE</w:t>
      </w:r>
      <w:r w:rsidRPr="00C81A5D">
        <w:rPr>
          <w:rFonts w:ascii="Arial" w:hAnsi="Arial" w:cs="Arial"/>
          <w:sz w:val="24"/>
          <w:szCs w:val="24"/>
        </w:rPr>
        <w:t>.</w:t>
      </w:r>
      <w:r w:rsidR="00F90D45">
        <w:rPr>
          <w:rFonts w:ascii="Arial" w:hAnsi="Arial" w:cs="Arial"/>
          <w:sz w:val="24"/>
          <w:szCs w:val="24"/>
        </w:rPr>
        <w:t xml:space="preserve"> Available at: </w:t>
      </w:r>
      <w:hyperlink r:id="rId8" w:history="1">
        <w:r w:rsidR="00CA4A20" w:rsidRPr="00012667">
          <w:rPr>
            <w:rStyle w:val="Hyperlink"/>
            <w:rFonts w:ascii="Arial" w:hAnsi="Arial" w:cs="Arial"/>
            <w:sz w:val="24"/>
            <w:szCs w:val="24"/>
          </w:rPr>
          <w:t>https://eprints.lse.ac.uk/112889/1/politicsandpolicy_sarah_everard.pdf</w:t>
        </w:r>
      </w:hyperlink>
      <w:r w:rsidR="00CA4A20">
        <w:rPr>
          <w:rFonts w:ascii="Arial" w:hAnsi="Arial" w:cs="Arial"/>
          <w:sz w:val="24"/>
          <w:szCs w:val="24"/>
        </w:rPr>
        <w:t xml:space="preserve"> (Accessed: </w:t>
      </w:r>
      <w:r w:rsidR="00CD0231">
        <w:rPr>
          <w:rFonts w:ascii="Arial" w:hAnsi="Arial" w:cs="Arial"/>
          <w:sz w:val="24"/>
          <w:szCs w:val="24"/>
        </w:rPr>
        <w:t xml:space="preserve">9 November 2023). </w:t>
      </w:r>
    </w:p>
    <w:p w14:paraId="5C6F082D" w14:textId="6B84B4BB" w:rsidR="00DC4C8E" w:rsidRDefault="00DC4C8E">
      <w:pPr>
        <w:rPr>
          <w:rFonts w:ascii="Arial" w:hAnsi="Arial" w:cs="Arial"/>
          <w:sz w:val="24"/>
          <w:szCs w:val="24"/>
        </w:rPr>
      </w:pPr>
      <w:r>
        <w:rPr>
          <w:rFonts w:ascii="Arial" w:hAnsi="Arial" w:cs="Arial"/>
          <w:sz w:val="24"/>
          <w:szCs w:val="24"/>
        </w:rPr>
        <w:t xml:space="preserve">College of Policing. (2014) Code of Ethics. Available at: </w:t>
      </w:r>
      <w:hyperlink r:id="rId9" w:history="1">
        <w:r w:rsidR="000C3020" w:rsidRPr="00B122AA">
          <w:rPr>
            <w:rStyle w:val="Hyperlink"/>
            <w:rFonts w:ascii="Arial" w:hAnsi="Arial" w:cs="Arial"/>
            <w:sz w:val="24"/>
            <w:szCs w:val="24"/>
          </w:rPr>
          <w:t>https://assets.college.police.uk/s3fs-public/2021-02/code_of_ethics.pdf</w:t>
        </w:r>
      </w:hyperlink>
      <w:r w:rsidR="000C3020">
        <w:rPr>
          <w:rFonts w:ascii="Arial" w:hAnsi="Arial" w:cs="Arial"/>
          <w:sz w:val="24"/>
          <w:szCs w:val="24"/>
        </w:rPr>
        <w:t xml:space="preserve"> (Accessed: 28 October 2023).</w:t>
      </w:r>
    </w:p>
    <w:p w14:paraId="3E1F1F0E" w14:textId="1EE5A490" w:rsidR="004873EF" w:rsidRDefault="004873EF">
      <w:pPr>
        <w:rPr>
          <w:rFonts w:ascii="Arial" w:hAnsi="Arial" w:cs="Arial"/>
          <w:sz w:val="24"/>
          <w:szCs w:val="24"/>
        </w:rPr>
      </w:pPr>
      <w:r>
        <w:rPr>
          <w:rFonts w:ascii="Arial" w:hAnsi="Arial" w:cs="Arial"/>
          <w:sz w:val="24"/>
          <w:szCs w:val="24"/>
        </w:rPr>
        <w:t xml:space="preserve">College of Policing. (2023) </w:t>
      </w:r>
      <w:r w:rsidR="00A41512">
        <w:rPr>
          <w:rFonts w:ascii="Arial" w:hAnsi="Arial" w:cs="Arial"/>
          <w:sz w:val="24"/>
          <w:szCs w:val="24"/>
        </w:rPr>
        <w:t xml:space="preserve">Code of Ethics. Available at: </w:t>
      </w:r>
      <w:hyperlink r:id="rId10" w:history="1">
        <w:r w:rsidR="00A41512" w:rsidRPr="00B122AA">
          <w:rPr>
            <w:rStyle w:val="Hyperlink"/>
            <w:rFonts w:ascii="Arial" w:hAnsi="Arial" w:cs="Arial"/>
            <w:sz w:val="24"/>
            <w:szCs w:val="24"/>
          </w:rPr>
          <w:t>https://www.college.police.uk/ethics/code-of-ethics</w:t>
        </w:r>
      </w:hyperlink>
      <w:r w:rsidR="00A41512">
        <w:rPr>
          <w:rFonts w:ascii="Arial" w:hAnsi="Arial" w:cs="Arial"/>
          <w:sz w:val="24"/>
          <w:szCs w:val="24"/>
        </w:rPr>
        <w:t xml:space="preserve"> (Accessed 28 October 2023).</w:t>
      </w:r>
    </w:p>
    <w:p w14:paraId="2E1C383C" w14:textId="04F7D82C" w:rsidR="002D57DC" w:rsidRDefault="002D57DC">
      <w:pPr>
        <w:rPr>
          <w:rFonts w:ascii="Arial" w:hAnsi="Arial" w:cs="Arial"/>
          <w:sz w:val="24"/>
          <w:szCs w:val="24"/>
        </w:rPr>
      </w:pPr>
      <w:r>
        <w:rPr>
          <w:rFonts w:ascii="Arial" w:hAnsi="Arial" w:cs="Arial"/>
          <w:sz w:val="24"/>
          <w:szCs w:val="24"/>
        </w:rPr>
        <w:t xml:space="preserve">Cowley. </w:t>
      </w:r>
      <w:r w:rsidR="00C73FFE">
        <w:rPr>
          <w:rFonts w:ascii="Arial" w:hAnsi="Arial" w:cs="Arial"/>
          <w:sz w:val="24"/>
          <w:szCs w:val="24"/>
        </w:rPr>
        <w:t xml:space="preserve">R. (2011) </w:t>
      </w:r>
      <w:r w:rsidR="009229FF">
        <w:rPr>
          <w:rFonts w:ascii="Arial" w:hAnsi="Arial" w:cs="Arial"/>
          <w:sz w:val="24"/>
          <w:szCs w:val="24"/>
        </w:rPr>
        <w:t>‘A History of the British Police</w:t>
      </w:r>
      <w:r w:rsidR="00FF3D52">
        <w:rPr>
          <w:rFonts w:ascii="Arial" w:hAnsi="Arial" w:cs="Arial"/>
          <w:sz w:val="24"/>
          <w:szCs w:val="24"/>
        </w:rPr>
        <w:t xml:space="preserve">: From its Earliest Beginnings to the Present Day’. </w:t>
      </w:r>
      <w:r w:rsidR="009543D9">
        <w:rPr>
          <w:rFonts w:ascii="Arial" w:hAnsi="Arial" w:cs="Arial"/>
          <w:sz w:val="24"/>
          <w:szCs w:val="24"/>
        </w:rPr>
        <w:t>1</w:t>
      </w:r>
      <w:r w:rsidR="009543D9" w:rsidRPr="009543D9">
        <w:rPr>
          <w:rFonts w:ascii="Arial" w:hAnsi="Arial" w:cs="Arial"/>
          <w:sz w:val="24"/>
          <w:szCs w:val="24"/>
          <w:vertAlign w:val="superscript"/>
        </w:rPr>
        <w:t>st</w:t>
      </w:r>
      <w:r w:rsidR="009543D9">
        <w:rPr>
          <w:rFonts w:ascii="Arial" w:hAnsi="Arial" w:cs="Arial"/>
          <w:sz w:val="24"/>
          <w:szCs w:val="24"/>
        </w:rPr>
        <w:t xml:space="preserve"> </w:t>
      </w:r>
      <w:proofErr w:type="spellStart"/>
      <w:r w:rsidR="00B8197C">
        <w:rPr>
          <w:rFonts w:ascii="Arial" w:hAnsi="Arial" w:cs="Arial"/>
          <w:sz w:val="24"/>
          <w:szCs w:val="24"/>
        </w:rPr>
        <w:t>E</w:t>
      </w:r>
      <w:r w:rsidR="009543D9">
        <w:rPr>
          <w:rFonts w:ascii="Arial" w:hAnsi="Arial" w:cs="Arial"/>
          <w:sz w:val="24"/>
          <w:szCs w:val="24"/>
        </w:rPr>
        <w:t>dn</w:t>
      </w:r>
      <w:proofErr w:type="spellEnd"/>
      <w:r w:rsidR="009543D9">
        <w:rPr>
          <w:rFonts w:ascii="Arial" w:hAnsi="Arial" w:cs="Arial"/>
          <w:sz w:val="24"/>
          <w:szCs w:val="24"/>
        </w:rPr>
        <w:t>. Gloucester</w:t>
      </w:r>
      <w:r w:rsidR="00B86E53">
        <w:rPr>
          <w:rFonts w:ascii="Arial" w:hAnsi="Arial" w:cs="Arial"/>
          <w:sz w:val="24"/>
          <w:szCs w:val="24"/>
        </w:rPr>
        <w:t xml:space="preserve">: The History Press. </w:t>
      </w:r>
    </w:p>
    <w:p w14:paraId="604A5341" w14:textId="7338D83F" w:rsidR="002412E5" w:rsidRDefault="002412E5">
      <w:pPr>
        <w:rPr>
          <w:rFonts w:ascii="Arial" w:hAnsi="Arial" w:cs="Arial"/>
          <w:sz w:val="24"/>
          <w:szCs w:val="24"/>
        </w:rPr>
      </w:pPr>
      <w:r>
        <w:rPr>
          <w:rFonts w:ascii="Arial" w:hAnsi="Arial" w:cs="Arial"/>
          <w:sz w:val="24"/>
          <w:szCs w:val="24"/>
        </w:rPr>
        <w:t>Desai, U. (2020) ‘Policing With Consent’</w:t>
      </w:r>
      <w:r w:rsidR="00183F3F">
        <w:rPr>
          <w:rFonts w:ascii="Arial" w:hAnsi="Arial" w:cs="Arial"/>
          <w:sz w:val="24"/>
          <w:szCs w:val="24"/>
        </w:rPr>
        <w:t xml:space="preserve">. Available at: </w:t>
      </w:r>
      <w:hyperlink r:id="rId11" w:history="1">
        <w:r w:rsidR="00B67A29" w:rsidRPr="00C2108B">
          <w:rPr>
            <w:rStyle w:val="Hyperlink"/>
            <w:rFonts w:ascii="Arial" w:hAnsi="Arial" w:cs="Arial"/>
            <w:sz w:val="24"/>
            <w:szCs w:val="24"/>
          </w:rPr>
          <w:t>https://www.london.gov.uk/sites/default/files/policing_with_consent.pdf</w:t>
        </w:r>
      </w:hyperlink>
      <w:r w:rsidR="00B67A29">
        <w:rPr>
          <w:rFonts w:ascii="Arial" w:hAnsi="Arial" w:cs="Arial"/>
          <w:sz w:val="24"/>
          <w:szCs w:val="24"/>
        </w:rPr>
        <w:t xml:space="preserve"> (Accessed: 10 November 2023). </w:t>
      </w:r>
    </w:p>
    <w:p w14:paraId="6FFB5B3A" w14:textId="4CF5B9DE" w:rsidR="003B3F96" w:rsidRDefault="003B3F96">
      <w:pPr>
        <w:rPr>
          <w:rFonts w:ascii="Arial" w:hAnsi="Arial" w:cs="Arial"/>
          <w:sz w:val="24"/>
          <w:szCs w:val="24"/>
        </w:rPr>
      </w:pPr>
      <w:r>
        <w:rPr>
          <w:rFonts w:ascii="Arial" w:hAnsi="Arial" w:cs="Arial"/>
          <w:sz w:val="24"/>
          <w:szCs w:val="24"/>
        </w:rPr>
        <w:t xml:space="preserve">Emsley, </w:t>
      </w:r>
      <w:r w:rsidR="009D2F54">
        <w:rPr>
          <w:rFonts w:ascii="Arial" w:hAnsi="Arial" w:cs="Arial"/>
          <w:sz w:val="24"/>
          <w:szCs w:val="24"/>
        </w:rPr>
        <w:t xml:space="preserve">C. (2009) ‘The Great British Bobby: A History </w:t>
      </w:r>
      <w:r w:rsidR="00C74A47">
        <w:rPr>
          <w:rFonts w:ascii="Arial" w:hAnsi="Arial" w:cs="Arial"/>
          <w:sz w:val="24"/>
          <w:szCs w:val="24"/>
        </w:rPr>
        <w:t>of British Policing From the 18</w:t>
      </w:r>
      <w:r w:rsidR="00C74A47" w:rsidRPr="00C74A47">
        <w:rPr>
          <w:rFonts w:ascii="Arial" w:hAnsi="Arial" w:cs="Arial"/>
          <w:sz w:val="24"/>
          <w:szCs w:val="24"/>
          <w:vertAlign w:val="superscript"/>
        </w:rPr>
        <w:t>th</w:t>
      </w:r>
      <w:r w:rsidR="00C74A47">
        <w:rPr>
          <w:rFonts w:ascii="Arial" w:hAnsi="Arial" w:cs="Arial"/>
          <w:sz w:val="24"/>
          <w:szCs w:val="24"/>
        </w:rPr>
        <w:t xml:space="preserve"> Century to the Present</w:t>
      </w:r>
      <w:r w:rsidR="00AA16D4">
        <w:rPr>
          <w:rFonts w:ascii="Arial" w:hAnsi="Arial" w:cs="Arial"/>
          <w:sz w:val="24"/>
          <w:szCs w:val="24"/>
        </w:rPr>
        <w:t xml:space="preserve">’, London: Quercus. </w:t>
      </w:r>
    </w:p>
    <w:p w14:paraId="54C39016" w14:textId="728456F7" w:rsidR="00520D85" w:rsidRDefault="003E1B81">
      <w:pPr>
        <w:rPr>
          <w:rFonts w:ascii="Arial" w:hAnsi="Arial" w:cs="Arial"/>
          <w:sz w:val="24"/>
          <w:szCs w:val="24"/>
        </w:rPr>
      </w:pPr>
      <w:r>
        <w:rPr>
          <w:rFonts w:ascii="Arial" w:hAnsi="Arial" w:cs="Arial"/>
          <w:sz w:val="24"/>
          <w:szCs w:val="24"/>
        </w:rPr>
        <w:t>Garcia, V. (2003) ‘</w:t>
      </w:r>
      <w:r w:rsidR="000501BC">
        <w:rPr>
          <w:rFonts w:ascii="Arial" w:hAnsi="Arial" w:cs="Arial"/>
          <w:sz w:val="24"/>
          <w:szCs w:val="24"/>
        </w:rPr>
        <w:t>Difference in Police Department</w:t>
      </w:r>
      <w:r w:rsidR="00987B53">
        <w:rPr>
          <w:rFonts w:ascii="Arial" w:hAnsi="Arial" w:cs="Arial"/>
          <w:sz w:val="24"/>
          <w:szCs w:val="24"/>
        </w:rPr>
        <w:t xml:space="preserve">: </w:t>
      </w:r>
      <w:r w:rsidR="00E425A6">
        <w:rPr>
          <w:rFonts w:ascii="Arial" w:hAnsi="Arial" w:cs="Arial"/>
          <w:sz w:val="24"/>
          <w:szCs w:val="24"/>
        </w:rPr>
        <w:t xml:space="preserve">Women, Policing and Doing Gender’, </w:t>
      </w:r>
      <w:r w:rsidR="007D6A49" w:rsidRPr="00884354">
        <w:rPr>
          <w:rFonts w:ascii="Arial" w:hAnsi="Arial" w:cs="Arial"/>
          <w:i/>
          <w:iCs/>
          <w:sz w:val="24"/>
          <w:szCs w:val="24"/>
        </w:rPr>
        <w:t>Journal of Contemporary Criminal Justice</w:t>
      </w:r>
      <w:r w:rsidR="007D6A49">
        <w:rPr>
          <w:rFonts w:ascii="Arial" w:hAnsi="Arial" w:cs="Arial"/>
          <w:sz w:val="24"/>
          <w:szCs w:val="24"/>
        </w:rPr>
        <w:t xml:space="preserve">, 19(3), pp. </w:t>
      </w:r>
      <w:r w:rsidR="00412BF9">
        <w:rPr>
          <w:rFonts w:ascii="Arial" w:hAnsi="Arial" w:cs="Arial"/>
          <w:sz w:val="24"/>
          <w:szCs w:val="24"/>
        </w:rPr>
        <w:t xml:space="preserve">330-344. Available at: </w:t>
      </w:r>
      <w:hyperlink r:id="rId12" w:history="1">
        <w:r w:rsidR="00884354" w:rsidRPr="00012667">
          <w:rPr>
            <w:rStyle w:val="Hyperlink"/>
            <w:rFonts w:ascii="Arial" w:hAnsi="Arial" w:cs="Arial"/>
            <w:sz w:val="24"/>
            <w:szCs w:val="24"/>
          </w:rPr>
          <w:t>https://doi.org/10.1177/1043986203254530</w:t>
        </w:r>
      </w:hyperlink>
      <w:r w:rsidR="00884354">
        <w:rPr>
          <w:rFonts w:ascii="Arial" w:hAnsi="Arial" w:cs="Arial"/>
          <w:sz w:val="24"/>
          <w:szCs w:val="24"/>
        </w:rPr>
        <w:t xml:space="preserve"> (Accessed: 9 November 2023). </w:t>
      </w:r>
    </w:p>
    <w:p w14:paraId="25E4358A" w14:textId="59842DA2" w:rsidR="001D746F" w:rsidRDefault="001D746F">
      <w:pPr>
        <w:rPr>
          <w:rFonts w:ascii="Arial" w:hAnsi="Arial" w:cs="Arial"/>
          <w:sz w:val="24"/>
          <w:szCs w:val="24"/>
        </w:rPr>
      </w:pPr>
      <w:r>
        <w:rPr>
          <w:rFonts w:ascii="Arial" w:hAnsi="Arial" w:cs="Arial"/>
          <w:sz w:val="24"/>
          <w:szCs w:val="24"/>
        </w:rPr>
        <w:t>Goldsmith, A. (2005) ‘</w:t>
      </w:r>
      <w:r w:rsidR="002B7FAD">
        <w:rPr>
          <w:rFonts w:ascii="Arial" w:hAnsi="Arial" w:cs="Arial"/>
          <w:sz w:val="24"/>
          <w:szCs w:val="24"/>
        </w:rPr>
        <w:t>Police Reform and the Problem with Trust</w:t>
      </w:r>
      <w:r w:rsidR="00AB1412">
        <w:rPr>
          <w:rFonts w:ascii="Arial" w:hAnsi="Arial" w:cs="Arial"/>
          <w:sz w:val="24"/>
          <w:szCs w:val="24"/>
        </w:rPr>
        <w:t xml:space="preserve">’, </w:t>
      </w:r>
      <w:r w:rsidR="00073037" w:rsidRPr="00335518">
        <w:rPr>
          <w:rFonts w:ascii="Arial" w:hAnsi="Arial" w:cs="Arial"/>
          <w:i/>
          <w:iCs/>
          <w:sz w:val="24"/>
          <w:szCs w:val="24"/>
        </w:rPr>
        <w:t>Theoretical Criminology</w:t>
      </w:r>
      <w:r w:rsidR="00073037">
        <w:rPr>
          <w:rFonts w:ascii="Arial" w:hAnsi="Arial" w:cs="Arial"/>
          <w:sz w:val="24"/>
          <w:szCs w:val="24"/>
        </w:rPr>
        <w:t xml:space="preserve">, 9(4), pp. </w:t>
      </w:r>
      <w:r w:rsidR="00085018">
        <w:rPr>
          <w:rFonts w:ascii="Arial" w:hAnsi="Arial" w:cs="Arial"/>
          <w:sz w:val="24"/>
          <w:szCs w:val="24"/>
        </w:rPr>
        <w:t>443-470.</w:t>
      </w:r>
      <w:r w:rsidR="002662A8">
        <w:rPr>
          <w:rFonts w:ascii="Arial" w:hAnsi="Arial" w:cs="Arial"/>
          <w:sz w:val="24"/>
          <w:szCs w:val="24"/>
        </w:rPr>
        <w:t xml:space="preserve"> Available at: </w:t>
      </w:r>
      <w:hyperlink r:id="rId13" w:history="1">
        <w:r w:rsidR="00EC016A" w:rsidRPr="00012667">
          <w:rPr>
            <w:rStyle w:val="Hyperlink"/>
            <w:rFonts w:ascii="Arial" w:hAnsi="Arial" w:cs="Arial"/>
            <w:sz w:val="24"/>
            <w:szCs w:val="24"/>
          </w:rPr>
          <w:t>https://doi.org/10.1177/1362480605057727</w:t>
        </w:r>
      </w:hyperlink>
      <w:r w:rsidR="00EC016A">
        <w:rPr>
          <w:rFonts w:ascii="Arial" w:hAnsi="Arial" w:cs="Arial"/>
          <w:sz w:val="24"/>
          <w:szCs w:val="24"/>
        </w:rPr>
        <w:t xml:space="preserve"> (Accessed: 9 November 2023). </w:t>
      </w:r>
    </w:p>
    <w:p w14:paraId="3A0F6068" w14:textId="45F8CA15" w:rsidR="00C8609E" w:rsidRDefault="00C8609E">
      <w:pPr>
        <w:rPr>
          <w:rFonts w:ascii="Arial" w:hAnsi="Arial" w:cs="Arial"/>
          <w:sz w:val="24"/>
          <w:szCs w:val="24"/>
        </w:rPr>
      </w:pPr>
      <w:r>
        <w:rPr>
          <w:rFonts w:ascii="Arial" w:hAnsi="Arial" w:cs="Arial"/>
          <w:sz w:val="24"/>
          <w:szCs w:val="24"/>
        </w:rPr>
        <w:t>Holmes, L. (2020) ‘Police Corruption</w:t>
      </w:r>
      <w:r w:rsidR="00930E6E">
        <w:rPr>
          <w:rFonts w:ascii="Arial" w:hAnsi="Arial" w:cs="Arial"/>
          <w:sz w:val="24"/>
          <w:szCs w:val="24"/>
        </w:rPr>
        <w:t xml:space="preserve">’, </w:t>
      </w:r>
      <w:r w:rsidR="003B53C3" w:rsidRPr="00335518">
        <w:rPr>
          <w:rFonts w:ascii="Arial" w:hAnsi="Arial" w:cs="Arial"/>
          <w:i/>
          <w:iCs/>
          <w:sz w:val="24"/>
          <w:szCs w:val="24"/>
        </w:rPr>
        <w:t xml:space="preserve">In Oxford Research </w:t>
      </w:r>
      <w:r w:rsidR="004E5F09" w:rsidRPr="00335518">
        <w:rPr>
          <w:rFonts w:ascii="Arial" w:hAnsi="Arial" w:cs="Arial"/>
          <w:i/>
          <w:iCs/>
          <w:sz w:val="24"/>
          <w:szCs w:val="24"/>
        </w:rPr>
        <w:t>Encyclopaedia</w:t>
      </w:r>
      <w:r w:rsidR="003B53C3" w:rsidRPr="00335518">
        <w:rPr>
          <w:rFonts w:ascii="Arial" w:hAnsi="Arial" w:cs="Arial"/>
          <w:i/>
          <w:iCs/>
          <w:sz w:val="24"/>
          <w:szCs w:val="24"/>
        </w:rPr>
        <w:t xml:space="preserve"> </w:t>
      </w:r>
      <w:r w:rsidR="004E5F09" w:rsidRPr="00335518">
        <w:rPr>
          <w:rFonts w:ascii="Arial" w:hAnsi="Arial" w:cs="Arial"/>
          <w:i/>
          <w:iCs/>
          <w:sz w:val="24"/>
          <w:szCs w:val="24"/>
        </w:rPr>
        <w:t>of Criminology and Criminal Justice</w:t>
      </w:r>
      <w:r w:rsidR="004E5F09">
        <w:rPr>
          <w:rFonts w:ascii="Arial" w:hAnsi="Arial" w:cs="Arial"/>
          <w:sz w:val="24"/>
          <w:szCs w:val="24"/>
        </w:rPr>
        <w:t xml:space="preserve">. Available at: </w:t>
      </w:r>
      <w:hyperlink r:id="rId14" w:history="1">
        <w:r w:rsidR="00B805A6" w:rsidRPr="00285B57">
          <w:rPr>
            <w:rStyle w:val="Hyperlink"/>
            <w:rFonts w:ascii="Arial" w:hAnsi="Arial" w:cs="Arial"/>
            <w:sz w:val="24"/>
            <w:szCs w:val="24"/>
          </w:rPr>
          <w:t>https://doi.org/10.1093/acrefore/9780190264079.013.633</w:t>
        </w:r>
      </w:hyperlink>
      <w:r w:rsidR="00B805A6">
        <w:rPr>
          <w:rFonts w:ascii="Arial" w:hAnsi="Arial" w:cs="Arial"/>
          <w:sz w:val="24"/>
          <w:szCs w:val="24"/>
        </w:rPr>
        <w:t xml:space="preserve"> (Accessed: </w:t>
      </w:r>
      <w:r w:rsidR="0010489C">
        <w:rPr>
          <w:rFonts w:ascii="Arial" w:hAnsi="Arial" w:cs="Arial"/>
          <w:sz w:val="24"/>
          <w:szCs w:val="24"/>
        </w:rPr>
        <w:t xml:space="preserve">9 November 2023). </w:t>
      </w:r>
    </w:p>
    <w:p w14:paraId="549771E0" w14:textId="26B5BF73" w:rsidR="00EF338F" w:rsidRDefault="00EF338F">
      <w:pPr>
        <w:rPr>
          <w:rFonts w:ascii="Arial" w:hAnsi="Arial" w:cs="Arial"/>
          <w:sz w:val="24"/>
          <w:szCs w:val="24"/>
        </w:rPr>
      </w:pPr>
      <w:r>
        <w:rPr>
          <w:rFonts w:ascii="Arial" w:hAnsi="Arial" w:cs="Arial"/>
          <w:sz w:val="24"/>
          <w:szCs w:val="24"/>
        </w:rPr>
        <w:t xml:space="preserve">Inwood, </w:t>
      </w:r>
      <w:r w:rsidR="009E3BD3">
        <w:rPr>
          <w:rFonts w:ascii="Arial" w:hAnsi="Arial" w:cs="Arial"/>
          <w:sz w:val="24"/>
          <w:szCs w:val="24"/>
        </w:rPr>
        <w:t xml:space="preserve">S. (2013) ‘Policing London’s Morals: </w:t>
      </w:r>
      <w:r w:rsidR="00293F0F">
        <w:rPr>
          <w:rFonts w:ascii="Arial" w:hAnsi="Arial" w:cs="Arial"/>
          <w:sz w:val="24"/>
          <w:szCs w:val="24"/>
        </w:rPr>
        <w:t xml:space="preserve">The Metropolitan police and </w:t>
      </w:r>
      <w:r w:rsidR="00C26259">
        <w:rPr>
          <w:rFonts w:ascii="Arial" w:hAnsi="Arial" w:cs="Arial"/>
          <w:sz w:val="24"/>
          <w:szCs w:val="24"/>
        </w:rPr>
        <w:t>Popular</w:t>
      </w:r>
      <w:r w:rsidR="00293F0F">
        <w:rPr>
          <w:rFonts w:ascii="Arial" w:hAnsi="Arial" w:cs="Arial"/>
          <w:sz w:val="24"/>
          <w:szCs w:val="24"/>
        </w:rPr>
        <w:t xml:space="preserve"> Culture</w:t>
      </w:r>
      <w:r w:rsidR="007D2102">
        <w:rPr>
          <w:rFonts w:ascii="Arial" w:hAnsi="Arial" w:cs="Arial"/>
          <w:sz w:val="24"/>
          <w:szCs w:val="24"/>
        </w:rPr>
        <w:t xml:space="preserve">, 1829-1850’, </w:t>
      </w:r>
      <w:r w:rsidR="007D2102" w:rsidRPr="00B32C66">
        <w:rPr>
          <w:rFonts w:ascii="Arial" w:hAnsi="Arial" w:cs="Arial"/>
          <w:i/>
          <w:iCs/>
          <w:sz w:val="24"/>
          <w:szCs w:val="24"/>
        </w:rPr>
        <w:t>The London Journal</w:t>
      </w:r>
      <w:r w:rsidR="007D2102">
        <w:rPr>
          <w:rFonts w:ascii="Arial" w:hAnsi="Arial" w:cs="Arial"/>
          <w:sz w:val="24"/>
          <w:szCs w:val="24"/>
        </w:rPr>
        <w:t xml:space="preserve">, </w:t>
      </w:r>
      <w:r w:rsidR="00C26259">
        <w:rPr>
          <w:rFonts w:ascii="Arial" w:hAnsi="Arial" w:cs="Arial"/>
          <w:sz w:val="24"/>
          <w:szCs w:val="24"/>
        </w:rPr>
        <w:t xml:space="preserve">15(2), pp. 129-146. Available at: </w:t>
      </w:r>
      <w:hyperlink r:id="rId15" w:history="1">
        <w:r w:rsidR="00AF4715" w:rsidRPr="00F433F9">
          <w:rPr>
            <w:rStyle w:val="Hyperlink"/>
            <w:rFonts w:ascii="Arial" w:hAnsi="Arial" w:cs="Arial"/>
            <w:sz w:val="24"/>
            <w:szCs w:val="24"/>
          </w:rPr>
          <w:t>https://doi.org/10.1179/ldn.1990.15.2.129</w:t>
        </w:r>
      </w:hyperlink>
      <w:r w:rsidR="00AF4715">
        <w:rPr>
          <w:rFonts w:ascii="Arial" w:hAnsi="Arial" w:cs="Arial"/>
          <w:sz w:val="24"/>
          <w:szCs w:val="24"/>
        </w:rPr>
        <w:t xml:space="preserve"> (Accessed: 6 November 2023). </w:t>
      </w:r>
    </w:p>
    <w:p w14:paraId="4CF2CCB4" w14:textId="09A029F9" w:rsidR="00984B60" w:rsidRDefault="00984B60">
      <w:pPr>
        <w:rPr>
          <w:rFonts w:ascii="Arial" w:hAnsi="Arial" w:cs="Arial"/>
          <w:sz w:val="24"/>
          <w:szCs w:val="24"/>
        </w:rPr>
      </w:pPr>
      <w:r>
        <w:rPr>
          <w:rFonts w:ascii="Arial" w:hAnsi="Arial" w:cs="Arial"/>
          <w:sz w:val="24"/>
          <w:szCs w:val="24"/>
        </w:rPr>
        <w:t>Lewis, R. (2022) ‘Police Ethics’</w:t>
      </w:r>
      <w:r w:rsidR="007214E3">
        <w:rPr>
          <w:rFonts w:ascii="Arial" w:hAnsi="Arial" w:cs="Arial"/>
          <w:sz w:val="24"/>
          <w:szCs w:val="24"/>
        </w:rPr>
        <w:t xml:space="preserve">, </w:t>
      </w:r>
      <w:r w:rsidR="00CE5514" w:rsidRPr="00335518">
        <w:rPr>
          <w:rFonts w:ascii="Arial" w:hAnsi="Arial" w:cs="Arial"/>
          <w:i/>
          <w:iCs/>
          <w:sz w:val="24"/>
          <w:szCs w:val="24"/>
        </w:rPr>
        <w:t xml:space="preserve">The Journal of Intelligence, Conflict and </w:t>
      </w:r>
      <w:r w:rsidR="00691332" w:rsidRPr="00335518">
        <w:rPr>
          <w:rFonts w:ascii="Arial" w:hAnsi="Arial" w:cs="Arial"/>
          <w:i/>
          <w:iCs/>
          <w:sz w:val="24"/>
          <w:szCs w:val="24"/>
        </w:rPr>
        <w:t>Warfare</w:t>
      </w:r>
      <w:r w:rsidR="00691332">
        <w:rPr>
          <w:rFonts w:ascii="Arial" w:hAnsi="Arial" w:cs="Arial"/>
          <w:sz w:val="24"/>
          <w:szCs w:val="24"/>
        </w:rPr>
        <w:t xml:space="preserve">, </w:t>
      </w:r>
      <w:r w:rsidR="0071444E">
        <w:rPr>
          <w:rFonts w:ascii="Arial" w:hAnsi="Arial" w:cs="Arial"/>
          <w:sz w:val="24"/>
          <w:szCs w:val="24"/>
        </w:rPr>
        <w:t xml:space="preserve">4(3), pp. </w:t>
      </w:r>
      <w:r w:rsidR="005125D5">
        <w:rPr>
          <w:rFonts w:ascii="Arial" w:hAnsi="Arial" w:cs="Arial"/>
          <w:sz w:val="24"/>
          <w:szCs w:val="24"/>
        </w:rPr>
        <w:t xml:space="preserve">152-155. Available at: </w:t>
      </w:r>
      <w:hyperlink r:id="rId16" w:history="1">
        <w:r w:rsidR="00BF1036" w:rsidRPr="00012667">
          <w:rPr>
            <w:rStyle w:val="Hyperlink"/>
            <w:rFonts w:ascii="Arial" w:hAnsi="Arial" w:cs="Arial"/>
            <w:sz w:val="24"/>
            <w:szCs w:val="24"/>
          </w:rPr>
          <w:t>https://journals.lib.sfu.ca/index.php/jicw/article/view/4165/3369</w:t>
        </w:r>
      </w:hyperlink>
      <w:r w:rsidR="00BF1036">
        <w:rPr>
          <w:rFonts w:ascii="Arial" w:hAnsi="Arial" w:cs="Arial"/>
          <w:sz w:val="24"/>
          <w:szCs w:val="24"/>
        </w:rPr>
        <w:t xml:space="preserve"> (Accessed: 9 November 2023). </w:t>
      </w:r>
    </w:p>
    <w:p w14:paraId="089CF5E6" w14:textId="77CDB635" w:rsidR="000B1E9A" w:rsidRDefault="000B1E9A">
      <w:pPr>
        <w:rPr>
          <w:rFonts w:ascii="Arial" w:hAnsi="Arial" w:cs="Arial"/>
          <w:sz w:val="24"/>
          <w:szCs w:val="24"/>
        </w:rPr>
      </w:pPr>
      <w:r w:rsidRPr="000B1E9A">
        <w:rPr>
          <w:rFonts w:ascii="Arial" w:hAnsi="Arial" w:cs="Arial"/>
          <w:sz w:val="24"/>
          <w:szCs w:val="24"/>
        </w:rPr>
        <w:lastRenderedPageBreak/>
        <w:t xml:space="preserve">Loader, I. (2016) ‘In Search of Civic Policing: Recasting the “Peelian” Principles’, </w:t>
      </w:r>
      <w:r w:rsidRPr="00B32C66">
        <w:rPr>
          <w:rFonts w:ascii="Arial" w:hAnsi="Arial" w:cs="Arial"/>
          <w:i/>
          <w:iCs/>
          <w:sz w:val="24"/>
          <w:szCs w:val="24"/>
        </w:rPr>
        <w:t xml:space="preserve">Criminal </w:t>
      </w:r>
      <w:proofErr w:type="gramStart"/>
      <w:r w:rsidR="00910F30">
        <w:rPr>
          <w:rFonts w:ascii="Arial" w:hAnsi="Arial" w:cs="Arial"/>
          <w:i/>
          <w:iCs/>
          <w:sz w:val="24"/>
          <w:szCs w:val="24"/>
        </w:rPr>
        <w:t>L</w:t>
      </w:r>
      <w:r w:rsidRPr="00B32C66">
        <w:rPr>
          <w:rFonts w:ascii="Arial" w:hAnsi="Arial" w:cs="Arial"/>
          <w:i/>
          <w:iCs/>
          <w:sz w:val="24"/>
          <w:szCs w:val="24"/>
        </w:rPr>
        <w:t>aw</w:t>
      </w:r>
      <w:proofErr w:type="gramEnd"/>
      <w:r w:rsidRPr="00B32C66">
        <w:rPr>
          <w:rFonts w:ascii="Arial" w:hAnsi="Arial" w:cs="Arial"/>
          <w:i/>
          <w:iCs/>
          <w:sz w:val="24"/>
          <w:szCs w:val="24"/>
        </w:rPr>
        <w:t xml:space="preserve"> and </w:t>
      </w:r>
      <w:r w:rsidR="00910F30">
        <w:rPr>
          <w:rFonts w:ascii="Arial" w:hAnsi="Arial" w:cs="Arial"/>
          <w:i/>
          <w:iCs/>
          <w:sz w:val="24"/>
          <w:szCs w:val="24"/>
        </w:rPr>
        <w:t>P</w:t>
      </w:r>
      <w:r w:rsidRPr="00B32C66">
        <w:rPr>
          <w:rFonts w:ascii="Arial" w:hAnsi="Arial" w:cs="Arial"/>
          <w:i/>
          <w:iCs/>
          <w:sz w:val="24"/>
          <w:szCs w:val="24"/>
        </w:rPr>
        <w:t>hilosophy</w:t>
      </w:r>
      <w:r w:rsidRPr="000B1E9A">
        <w:rPr>
          <w:rFonts w:ascii="Arial" w:hAnsi="Arial" w:cs="Arial"/>
          <w:sz w:val="24"/>
          <w:szCs w:val="24"/>
        </w:rPr>
        <w:t xml:space="preserve">, 10(3), pp. 427–440. Available at: </w:t>
      </w:r>
      <w:hyperlink r:id="rId17" w:history="1">
        <w:r w:rsidRPr="00B122AA">
          <w:rPr>
            <w:rStyle w:val="Hyperlink"/>
            <w:rFonts w:ascii="Arial" w:hAnsi="Arial" w:cs="Arial"/>
            <w:sz w:val="24"/>
            <w:szCs w:val="24"/>
          </w:rPr>
          <w:t>https://doi.org/10.1007/s11572-014-9318-1</w:t>
        </w:r>
      </w:hyperlink>
      <w:r w:rsidRPr="000B1E9A">
        <w:rPr>
          <w:rFonts w:ascii="Arial" w:hAnsi="Arial" w:cs="Arial"/>
          <w:sz w:val="24"/>
          <w:szCs w:val="24"/>
        </w:rPr>
        <w:t>.</w:t>
      </w:r>
      <w:r>
        <w:rPr>
          <w:rFonts w:ascii="Arial" w:hAnsi="Arial" w:cs="Arial"/>
          <w:sz w:val="24"/>
          <w:szCs w:val="24"/>
        </w:rPr>
        <w:t xml:space="preserve"> (Accessed: 27 October 2023). </w:t>
      </w:r>
    </w:p>
    <w:p w14:paraId="75F070E0" w14:textId="51907C57" w:rsidR="00DE4037" w:rsidRPr="00DE4037" w:rsidRDefault="0022680C" w:rsidP="00DE4037">
      <w:pPr>
        <w:rPr>
          <w:rFonts w:ascii="Arial" w:hAnsi="Arial" w:cs="Arial"/>
          <w:sz w:val="24"/>
          <w:szCs w:val="24"/>
        </w:rPr>
      </w:pPr>
      <w:proofErr w:type="spellStart"/>
      <w:r>
        <w:rPr>
          <w:rFonts w:ascii="Arial" w:hAnsi="Arial" w:cs="Arial"/>
          <w:sz w:val="24"/>
          <w:szCs w:val="24"/>
        </w:rPr>
        <w:t>Lowerson</w:t>
      </w:r>
      <w:proofErr w:type="spellEnd"/>
      <w:r>
        <w:rPr>
          <w:rFonts w:ascii="Arial" w:hAnsi="Arial" w:cs="Arial"/>
          <w:sz w:val="24"/>
          <w:szCs w:val="24"/>
        </w:rPr>
        <w:t>, A</w:t>
      </w:r>
      <w:r w:rsidR="000B0499">
        <w:rPr>
          <w:rFonts w:ascii="Arial" w:hAnsi="Arial" w:cs="Arial"/>
          <w:sz w:val="24"/>
          <w:szCs w:val="24"/>
        </w:rPr>
        <w:t>. (</w:t>
      </w:r>
      <w:r w:rsidR="000E6F96">
        <w:rPr>
          <w:rFonts w:ascii="Arial" w:hAnsi="Arial" w:cs="Arial"/>
          <w:sz w:val="24"/>
          <w:szCs w:val="24"/>
        </w:rPr>
        <w:t>2022)</w:t>
      </w:r>
      <w:r w:rsidR="00A365F1">
        <w:rPr>
          <w:rFonts w:ascii="Arial" w:hAnsi="Arial" w:cs="Arial"/>
          <w:sz w:val="24"/>
          <w:szCs w:val="24"/>
        </w:rPr>
        <w:t xml:space="preserve"> ‘Prop</w:t>
      </w:r>
      <w:r w:rsidR="00E54F5B">
        <w:rPr>
          <w:rFonts w:ascii="Arial" w:hAnsi="Arial" w:cs="Arial"/>
          <w:sz w:val="24"/>
          <w:szCs w:val="24"/>
        </w:rPr>
        <w:t xml:space="preserve">ortionate? The Metropolitan </w:t>
      </w:r>
      <w:r w:rsidR="00FF2B61">
        <w:rPr>
          <w:rFonts w:ascii="Arial" w:hAnsi="Arial" w:cs="Arial"/>
          <w:sz w:val="24"/>
          <w:szCs w:val="24"/>
        </w:rPr>
        <w:t>Police Service Response to the Sarah Everard Vigil</w:t>
      </w:r>
      <w:r w:rsidR="00DC38E4">
        <w:rPr>
          <w:rFonts w:ascii="Arial" w:hAnsi="Arial" w:cs="Arial"/>
          <w:sz w:val="24"/>
          <w:szCs w:val="24"/>
        </w:rPr>
        <w:t>: Leigh v Co</w:t>
      </w:r>
      <w:r w:rsidR="002E61EA">
        <w:rPr>
          <w:rFonts w:ascii="Arial" w:hAnsi="Arial" w:cs="Arial"/>
          <w:sz w:val="24"/>
          <w:szCs w:val="24"/>
        </w:rPr>
        <w:t xml:space="preserve">mmissioner </w:t>
      </w:r>
      <w:r w:rsidR="00466C49">
        <w:rPr>
          <w:rFonts w:ascii="Arial" w:hAnsi="Arial" w:cs="Arial"/>
          <w:sz w:val="24"/>
          <w:szCs w:val="24"/>
        </w:rPr>
        <w:t>of Police of the Metropolis</w:t>
      </w:r>
      <w:r w:rsidR="003E2779">
        <w:rPr>
          <w:rFonts w:ascii="Arial" w:hAnsi="Arial" w:cs="Arial"/>
          <w:sz w:val="24"/>
          <w:szCs w:val="24"/>
        </w:rPr>
        <w:t xml:space="preserve">’, </w:t>
      </w:r>
      <w:r w:rsidR="00B86923" w:rsidRPr="00335518">
        <w:rPr>
          <w:rFonts w:ascii="Arial" w:hAnsi="Arial" w:cs="Arial"/>
          <w:i/>
          <w:iCs/>
          <w:sz w:val="24"/>
          <w:szCs w:val="24"/>
        </w:rPr>
        <w:t>The Journal of Criminal Law</w:t>
      </w:r>
      <w:r w:rsidR="00A356E7">
        <w:rPr>
          <w:rFonts w:ascii="Arial" w:hAnsi="Arial" w:cs="Arial"/>
          <w:sz w:val="24"/>
          <w:szCs w:val="24"/>
        </w:rPr>
        <w:t>, 86(4)</w:t>
      </w:r>
      <w:r w:rsidR="00BD1700">
        <w:rPr>
          <w:rFonts w:ascii="Arial" w:hAnsi="Arial" w:cs="Arial"/>
          <w:sz w:val="24"/>
          <w:szCs w:val="24"/>
        </w:rPr>
        <w:t xml:space="preserve">. Available at: </w:t>
      </w:r>
      <w:hyperlink r:id="rId18" w:history="1">
        <w:r w:rsidR="00DE4037" w:rsidRPr="00012667">
          <w:rPr>
            <w:rStyle w:val="Hyperlink"/>
            <w:rFonts w:ascii="Arial" w:hAnsi="Arial" w:cs="Arial"/>
            <w:sz w:val="24"/>
            <w:szCs w:val="24"/>
          </w:rPr>
          <w:t>https://doi.org/10.1177/00220183221101957</w:t>
        </w:r>
      </w:hyperlink>
      <w:r w:rsidR="00DE4037">
        <w:rPr>
          <w:rFonts w:ascii="Arial" w:hAnsi="Arial" w:cs="Arial"/>
          <w:sz w:val="24"/>
          <w:szCs w:val="24"/>
        </w:rPr>
        <w:t xml:space="preserve"> (Accessed: 9 November 2023). </w:t>
      </w:r>
    </w:p>
    <w:p w14:paraId="6B423BB0" w14:textId="7339031E" w:rsidR="00EA4B27" w:rsidRDefault="00EA4B27">
      <w:pPr>
        <w:rPr>
          <w:rFonts w:ascii="Arial" w:hAnsi="Arial" w:cs="Arial"/>
          <w:sz w:val="24"/>
          <w:szCs w:val="24"/>
        </w:rPr>
      </w:pPr>
      <w:proofErr w:type="spellStart"/>
      <w:r w:rsidRPr="00EA4B27">
        <w:rPr>
          <w:rFonts w:ascii="Arial" w:hAnsi="Arial" w:cs="Arial"/>
          <w:sz w:val="24"/>
          <w:szCs w:val="24"/>
        </w:rPr>
        <w:t>Macilwee</w:t>
      </w:r>
      <w:proofErr w:type="spellEnd"/>
      <w:r w:rsidRPr="00EA4B27">
        <w:rPr>
          <w:rFonts w:ascii="Arial" w:hAnsi="Arial" w:cs="Arial"/>
          <w:sz w:val="24"/>
          <w:szCs w:val="24"/>
        </w:rPr>
        <w:t xml:space="preserve">, M. (2011) </w:t>
      </w:r>
      <w:r w:rsidR="00AA3FB4">
        <w:rPr>
          <w:rFonts w:ascii="Arial" w:hAnsi="Arial" w:cs="Arial"/>
          <w:sz w:val="24"/>
          <w:szCs w:val="24"/>
        </w:rPr>
        <w:t>‘</w:t>
      </w:r>
      <w:r w:rsidRPr="00EA4B27">
        <w:rPr>
          <w:rFonts w:ascii="Arial" w:hAnsi="Arial" w:cs="Arial"/>
          <w:sz w:val="24"/>
          <w:szCs w:val="24"/>
        </w:rPr>
        <w:t>The Liverpool Underworld</w:t>
      </w:r>
      <w:r w:rsidR="00C73FFE" w:rsidRPr="00EA4B27">
        <w:rPr>
          <w:rFonts w:ascii="Arial" w:hAnsi="Arial" w:cs="Arial"/>
          <w:sz w:val="24"/>
          <w:szCs w:val="24"/>
        </w:rPr>
        <w:t>.;</w:t>
      </w:r>
      <w:r w:rsidRPr="00EA4B27">
        <w:rPr>
          <w:rFonts w:ascii="Arial" w:hAnsi="Arial" w:cs="Arial"/>
          <w:sz w:val="24"/>
          <w:szCs w:val="24"/>
        </w:rPr>
        <w:t xml:space="preserve"> crime in the city, 1750-1900</w:t>
      </w:r>
      <w:r w:rsidR="00AA3FB4">
        <w:rPr>
          <w:rFonts w:ascii="Arial" w:hAnsi="Arial" w:cs="Arial"/>
          <w:sz w:val="24"/>
          <w:szCs w:val="24"/>
        </w:rPr>
        <w:t>’</w:t>
      </w:r>
      <w:r w:rsidRPr="00EA4B27">
        <w:rPr>
          <w:rFonts w:ascii="Arial" w:hAnsi="Arial" w:cs="Arial"/>
          <w:sz w:val="24"/>
          <w:szCs w:val="24"/>
        </w:rPr>
        <w:t xml:space="preserve">. 1st </w:t>
      </w:r>
      <w:proofErr w:type="spellStart"/>
      <w:r w:rsidRPr="00EA4B27">
        <w:rPr>
          <w:rFonts w:ascii="Arial" w:hAnsi="Arial" w:cs="Arial"/>
          <w:sz w:val="24"/>
          <w:szCs w:val="24"/>
        </w:rPr>
        <w:t>edn</w:t>
      </w:r>
      <w:proofErr w:type="spellEnd"/>
      <w:r w:rsidRPr="00EA4B27">
        <w:rPr>
          <w:rFonts w:ascii="Arial" w:hAnsi="Arial" w:cs="Arial"/>
          <w:sz w:val="24"/>
          <w:szCs w:val="24"/>
        </w:rPr>
        <w:t>. Liverpool, UK: Liverpool University Press.</w:t>
      </w:r>
      <w:r>
        <w:rPr>
          <w:rFonts w:ascii="Arial" w:hAnsi="Arial" w:cs="Arial"/>
          <w:sz w:val="24"/>
          <w:szCs w:val="24"/>
        </w:rPr>
        <w:t xml:space="preserve"> </w:t>
      </w:r>
      <w:r w:rsidR="001162C2">
        <w:rPr>
          <w:rFonts w:ascii="Arial" w:hAnsi="Arial" w:cs="Arial"/>
          <w:sz w:val="24"/>
          <w:szCs w:val="24"/>
        </w:rPr>
        <w:t>Available at</w:t>
      </w:r>
      <w:r>
        <w:rPr>
          <w:rFonts w:ascii="Arial" w:hAnsi="Arial" w:cs="Arial"/>
          <w:sz w:val="24"/>
          <w:szCs w:val="24"/>
        </w:rPr>
        <w:t xml:space="preserve">: </w:t>
      </w:r>
      <w:hyperlink r:id="rId19" w:history="1">
        <w:r w:rsidR="001162C2" w:rsidRPr="009D6558">
          <w:rPr>
            <w:rStyle w:val="Hyperlink"/>
            <w:rFonts w:ascii="Arial" w:hAnsi="Arial" w:cs="Arial"/>
            <w:sz w:val="24"/>
            <w:szCs w:val="24"/>
          </w:rPr>
          <w:t>https://www-jstor-org.ezproxy.uwtsd.ac.uk/stable/j.ctt5vj9vv.9?seq=6</w:t>
        </w:r>
      </w:hyperlink>
      <w:r w:rsidR="001162C2">
        <w:rPr>
          <w:rFonts w:ascii="Arial" w:hAnsi="Arial" w:cs="Arial"/>
          <w:sz w:val="24"/>
          <w:szCs w:val="24"/>
        </w:rPr>
        <w:t xml:space="preserve"> (Accessed: 30</w:t>
      </w:r>
      <w:r w:rsidR="001162C2">
        <w:rPr>
          <w:rFonts w:ascii="Arial" w:hAnsi="Arial" w:cs="Arial"/>
          <w:sz w:val="24"/>
          <w:szCs w:val="24"/>
          <w:vertAlign w:val="superscript"/>
        </w:rPr>
        <w:t xml:space="preserve"> </w:t>
      </w:r>
      <w:r w:rsidR="001162C2">
        <w:rPr>
          <w:rFonts w:ascii="Arial" w:hAnsi="Arial" w:cs="Arial"/>
          <w:sz w:val="24"/>
          <w:szCs w:val="24"/>
        </w:rPr>
        <w:t>October 2023).</w:t>
      </w:r>
    </w:p>
    <w:p w14:paraId="096A417E" w14:textId="60F5DC02" w:rsidR="0065343B" w:rsidRDefault="0065343B">
      <w:pPr>
        <w:rPr>
          <w:rFonts w:ascii="Arial" w:hAnsi="Arial" w:cs="Arial"/>
          <w:sz w:val="24"/>
          <w:szCs w:val="24"/>
        </w:rPr>
      </w:pPr>
      <w:r>
        <w:rPr>
          <w:rFonts w:ascii="Arial" w:hAnsi="Arial" w:cs="Arial"/>
          <w:sz w:val="24"/>
          <w:szCs w:val="24"/>
        </w:rPr>
        <w:t>Met.Police.Uk</w:t>
      </w:r>
      <w:r w:rsidR="00B245BB">
        <w:rPr>
          <w:rFonts w:ascii="Arial" w:hAnsi="Arial" w:cs="Arial"/>
          <w:sz w:val="24"/>
          <w:szCs w:val="24"/>
        </w:rPr>
        <w:t xml:space="preserve">. (2023) ‘Important </w:t>
      </w:r>
      <w:proofErr w:type="gramStart"/>
      <w:r w:rsidR="00B245BB">
        <w:rPr>
          <w:rFonts w:ascii="Arial" w:hAnsi="Arial" w:cs="Arial"/>
          <w:sz w:val="24"/>
          <w:szCs w:val="24"/>
        </w:rPr>
        <w:t>dates’</w:t>
      </w:r>
      <w:proofErr w:type="gramEnd"/>
      <w:r w:rsidR="00B245BB">
        <w:rPr>
          <w:rFonts w:ascii="Arial" w:hAnsi="Arial" w:cs="Arial"/>
          <w:sz w:val="24"/>
          <w:szCs w:val="24"/>
        </w:rPr>
        <w:t xml:space="preserve">. Available at: </w:t>
      </w:r>
      <w:hyperlink r:id="rId20" w:anchor=":~:text=1919%3A%20Women%20can%20join%20the,given%20the%20power%20of%20arrest" w:history="1">
        <w:r w:rsidR="00557399" w:rsidRPr="00285B57">
          <w:rPr>
            <w:rStyle w:val="Hyperlink"/>
            <w:rFonts w:ascii="Arial" w:hAnsi="Arial" w:cs="Arial"/>
            <w:sz w:val="24"/>
            <w:szCs w:val="24"/>
          </w:rPr>
          <w:t>https://www.met.police.uk/police-forces/metropolitan-police/areas/about-us/about-the-met/met-museums-archives/important-dates/#:~:text=1919%3A%20Women%20can%20join%20the,given%20the%20power%20of%20arrest</w:t>
        </w:r>
      </w:hyperlink>
      <w:r w:rsidR="00557399" w:rsidRPr="00557399">
        <w:rPr>
          <w:rFonts w:ascii="Arial" w:hAnsi="Arial" w:cs="Arial"/>
          <w:sz w:val="24"/>
          <w:szCs w:val="24"/>
        </w:rPr>
        <w:t>.</w:t>
      </w:r>
      <w:r w:rsidR="00557399">
        <w:rPr>
          <w:rFonts w:ascii="Arial" w:hAnsi="Arial" w:cs="Arial"/>
          <w:sz w:val="24"/>
          <w:szCs w:val="24"/>
        </w:rPr>
        <w:t xml:space="preserve"> (Accessed: 9 November 2023). </w:t>
      </w:r>
    </w:p>
    <w:p w14:paraId="05EA25B2" w14:textId="140C3AB8" w:rsidR="00FA5615" w:rsidRDefault="00FA5615">
      <w:pPr>
        <w:rPr>
          <w:rFonts w:ascii="Arial" w:hAnsi="Arial" w:cs="Arial"/>
          <w:sz w:val="24"/>
          <w:szCs w:val="24"/>
        </w:rPr>
      </w:pPr>
      <w:proofErr w:type="spellStart"/>
      <w:r>
        <w:rPr>
          <w:rFonts w:ascii="Arial" w:hAnsi="Arial" w:cs="Arial"/>
          <w:sz w:val="24"/>
          <w:szCs w:val="24"/>
        </w:rPr>
        <w:t>Mcdonald</w:t>
      </w:r>
      <w:proofErr w:type="spellEnd"/>
      <w:r w:rsidR="00303C79">
        <w:rPr>
          <w:rFonts w:ascii="Arial" w:hAnsi="Arial" w:cs="Arial"/>
          <w:sz w:val="24"/>
          <w:szCs w:val="24"/>
        </w:rPr>
        <w:t xml:space="preserve">, </w:t>
      </w:r>
      <w:r w:rsidR="00504F05">
        <w:rPr>
          <w:rFonts w:ascii="Arial" w:hAnsi="Arial" w:cs="Arial"/>
          <w:sz w:val="24"/>
          <w:szCs w:val="24"/>
        </w:rPr>
        <w:t xml:space="preserve">L. (1982) ‘Theory and Evidence of Rising Crime in the </w:t>
      </w:r>
      <w:r w:rsidR="00330C7E">
        <w:rPr>
          <w:rFonts w:ascii="Arial" w:hAnsi="Arial" w:cs="Arial"/>
          <w:sz w:val="24"/>
          <w:szCs w:val="24"/>
        </w:rPr>
        <w:t>Nineteenth</w:t>
      </w:r>
      <w:r w:rsidR="00504F05">
        <w:rPr>
          <w:rFonts w:ascii="Arial" w:hAnsi="Arial" w:cs="Arial"/>
          <w:sz w:val="24"/>
          <w:szCs w:val="24"/>
        </w:rPr>
        <w:t xml:space="preserve"> Century</w:t>
      </w:r>
      <w:r w:rsidR="00981C18">
        <w:rPr>
          <w:rFonts w:ascii="Arial" w:hAnsi="Arial" w:cs="Arial"/>
          <w:sz w:val="24"/>
          <w:szCs w:val="24"/>
        </w:rPr>
        <w:t xml:space="preserve">’, </w:t>
      </w:r>
      <w:r w:rsidR="00981C18" w:rsidRPr="00B32C66">
        <w:rPr>
          <w:rFonts w:ascii="Arial" w:hAnsi="Arial" w:cs="Arial"/>
          <w:i/>
          <w:iCs/>
          <w:sz w:val="24"/>
          <w:szCs w:val="24"/>
        </w:rPr>
        <w:t>The British Journal of Sociology</w:t>
      </w:r>
      <w:r w:rsidR="00981C18">
        <w:rPr>
          <w:rFonts w:ascii="Arial" w:hAnsi="Arial" w:cs="Arial"/>
          <w:sz w:val="24"/>
          <w:szCs w:val="24"/>
        </w:rPr>
        <w:t xml:space="preserve">, </w:t>
      </w:r>
      <w:r w:rsidR="007028B5">
        <w:rPr>
          <w:rFonts w:ascii="Arial" w:hAnsi="Arial" w:cs="Arial"/>
          <w:sz w:val="24"/>
          <w:szCs w:val="24"/>
        </w:rPr>
        <w:t>33(3), pp. 404-420</w:t>
      </w:r>
      <w:r w:rsidR="00330C7E">
        <w:rPr>
          <w:rFonts w:ascii="Arial" w:hAnsi="Arial" w:cs="Arial"/>
          <w:sz w:val="24"/>
          <w:szCs w:val="24"/>
        </w:rPr>
        <w:t xml:space="preserve">. Available at: </w:t>
      </w:r>
      <w:hyperlink r:id="rId21" w:history="1">
        <w:r w:rsidR="00330C7E" w:rsidRPr="00F433F9">
          <w:rPr>
            <w:rStyle w:val="Hyperlink"/>
            <w:rFonts w:ascii="Arial" w:hAnsi="Arial" w:cs="Arial"/>
            <w:sz w:val="24"/>
            <w:szCs w:val="24"/>
          </w:rPr>
          <w:t>https://doi.org/10.2307/589484</w:t>
        </w:r>
      </w:hyperlink>
      <w:r w:rsidR="00330C7E">
        <w:rPr>
          <w:rFonts w:ascii="Arial" w:hAnsi="Arial" w:cs="Arial"/>
          <w:sz w:val="24"/>
          <w:szCs w:val="24"/>
        </w:rPr>
        <w:t xml:space="preserve"> (Accessed: 6 October 2023). </w:t>
      </w:r>
    </w:p>
    <w:p w14:paraId="312DA0DD" w14:textId="675682FF" w:rsidR="00004C95" w:rsidRPr="00AF1E47" w:rsidRDefault="00C83C63">
      <w:pPr>
        <w:rPr>
          <w:rFonts w:ascii="Arial" w:hAnsi="Arial" w:cs="Arial"/>
          <w:sz w:val="24"/>
          <w:szCs w:val="24"/>
        </w:rPr>
      </w:pPr>
      <w:proofErr w:type="spellStart"/>
      <w:r>
        <w:rPr>
          <w:rFonts w:ascii="Arial" w:hAnsi="Arial" w:cs="Arial"/>
          <w:sz w:val="24"/>
          <w:szCs w:val="24"/>
        </w:rPr>
        <w:t>Pogrebin</w:t>
      </w:r>
      <w:proofErr w:type="spellEnd"/>
      <w:r>
        <w:rPr>
          <w:rFonts w:ascii="Arial" w:hAnsi="Arial" w:cs="Arial"/>
          <w:sz w:val="24"/>
          <w:szCs w:val="24"/>
        </w:rPr>
        <w:t xml:space="preserve">, </w:t>
      </w:r>
      <w:r w:rsidR="00790C7E">
        <w:rPr>
          <w:rFonts w:ascii="Arial" w:hAnsi="Arial" w:cs="Arial"/>
          <w:sz w:val="24"/>
          <w:szCs w:val="24"/>
        </w:rPr>
        <w:t>M. (1986) ‘The Changing Role of Women: Female Police Officers</w:t>
      </w:r>
      <w:r w:rsidR="007A49F6">
        <w:rPr>
          <w:rFonts w:ascii="Arial" w:hAnsi="Arial" w:cs="Arial"/>
          <w:sz w:val="24"/>
          <w:szCs w:val="24"/>
        </w:rPr>
        <w:t>’</w:t>
      </w:r>
      <w:r w:rsidR="00C620AF">
        <w:rPr>
          <w:rFonts w:ascii="Arial" w:hAnsi="Arial" w:cs="Arial"/>
          <w:sz w:val="24"/>
          <w:szCs w:val="24"/>
        </w:rPr>
        <w:t xml:space="preserve"> Occupational Problems</w:t>
      </w:r>
      <w:r w:rsidR="00653975">
        <w:rPr>
          <w:rFonts w:ascii="Arial" w:hAnsi="Arial" w:cs="Arial"/>
          <w:sz w:val="24"/>
          <w:szCs w:val="24"/>
        </w:rPr>
        <w:t xml:space="preserve">’, </w:t>
      </w:r>
      <w:r w:rsidR="00653975" w:rsidRPr="00335518">
        <w:rPr>
          <w:rFonts w:ascii="Arial" w:hAnsi="Arial" w:cs="Arial"/>
          <w:i/>
          <w:iCs/>
          <w:sz w:val="24"/>
          <w:szCs w:val="24"/>
        </w:rPr>
        <w:t>The Police Journal</w:t>
      </w:r>
      <w:r w:rsidR="009C4457" w:rsidRPr="00335518">
        <w:rPr>
          <w:rFonts w:ascii="Arial" w:hAnsi="Arial" w:cs="Arial"/>
          <w:i/>
          <w:iCs/>
          <w:sz w:val="24"/>
          <w:szCs w:val="24"/>
        </w:rPr>
        <w:t>: Theory</w:t>
      </w:r>
      <w:r w:rsidR="00DF3FCA" w:rsidRPr="00335518">
        <w:rPr>
          <w:rFonts w:ascii="Arial" w:hAnsi="Arial" w:cs="Arial"/>
          <w:i/>
          <w:iCs/>
          <w:sz w:val="24"/>
          <w:szCs w:val="24"/>
        </w:rPr>
        <w:t>, Practice and Principles</w:t>
      </w:r>
      <w:r w:rsidR="00E635F3">
        <w:rPr>
          <w:rFonts w:ascii="Arial" w:hAnsi="Arial" w:cs="Arial"/>
          <w:sz w:val="24"/>
          <w:szCs w:val="24"/>
        </w:rPr>
        <w:t>, 59(2)</w:t>
      </w:r>
      <w:r w:rsidR="006F62B8">
        <w:rPr>
          <w:rFonts w:ascii="Arial" w:hAnsi="Arial" w:cs="Arial"/>
          <w:sz w:val="24"/>
          <w:szCs w:val="24"/>
        </w:rPr>
        <w:t xml:space="preserve">, pp. 127. Available at: </w:t>
      </w:r>
      <w:hyperlink r:id="rId22" w:history="1">
        <w:r w:rsidR="007113D8" w:rsidRPr="00A73003">
          <w:rPr>
            <w:rStyle w:val="Hyperlink"/>
            <w:rFonts w:ascii="Arial" w:hAnsi="Arial" w:cs="Arial"/>
            <w:sz w:val="24"/>
            <w:szCs w:val="24"/>
          </w:rPr>
          <w:t>https://doi.org/10.1177/0032258X8605900204</w:t>
        </w:r>
      </w:hyperlink>
      <w:r w:rsidR="007113D8">
        <w:rPr>
          <w:rFonts w:ascii="Arial" w:hAnsi="Arial" w:cs="Arial"/>
          <w:sz w:val="24"/>
          <w:szCs w:val="24"/>
        </w:rPr>
        <w:t xml:space="preserve"> (Accessed: 7 November 2023). </w:t>
      </w:r>
    </w:p>
    <w:p w14:paraId="59A330A5" w14:textId="0446352C" w:rsidR="009A260D" w:rsidRDefault="00265547">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42" behindDoc="0" locked="0" layoutInCell="1" allowOverlap="1" wp14:anchorId="554ED859" wp14:editId="57376966">
                <wp:simplePos x="0" y="0"/>
                <wp:positionH relativeFrom="column">
                  <wp:posOffset>-3298020</wp:posOffset>
                </wp:positionH>
                <wp:positionV relativeFrom="paragraph">
                  <wp:posOffset>3798405</wp:posOffset>
                </wp:positionV>
                <wp:extent cx="29520" cy="1321200"/>
                <wp:effectExtent l="38100" t="38100" r="46990" b="50800"/>
                <wp:wrapNone/>
                <wp:docPr id="34121089" name="Ink 112"/>
                <wp:cNvGraphicFramePr/>
                <a:graphic xmlns:a="http://schemas.openxmlformats.org/drawingml/2006/main">
                  <a:graphicData uri="http://schemas.microsoft.com/office/word/2010/wordprocessingInk">
                    <w14:contentPart bwMode="auto" r:id="rId23">
                      <w14:nvContentPartPr>
                        <w14:cNvContentPartPr/>
                      </w14:nvContentPartPr>
                      <w14:xfrm>
                        <a:off x="0" y="0"/>
                        <a:ext cx="29520" cy="1321200"/>
                      </w14:xfrm>
                    </w14:contentPart>
                  </a:graphicData>
                </a:graphic>
              </wp:anchor>
            </w:drawing>
          </mc:Choice>
          <mc:Fallback xmlns:w16du="http://schemas.microsoft.com/office/word/2023/wordml/word16du" xmlns:arto="http://schemas.microsoft.com/office/word/2006/arto">
            <w:pict>
              <v:shapetype w14:anchorId="02D26A0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2" o:spid="_x0000_s1026" type="#_x0000_t75" style="position:absolute;margin-left:-260.4pt;margin-top:298.4pt;width:3.7pt;height:105.4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">
                <v:imagedata r:id="rId24" o:title=""/>
              </v:shape>
            </w:pict>
          </mc:Fallback>
        </mc:AlternateContent>
      </w:r>
      <w:r>
        <w:rPr>
          <w:rFonts w:ascii="Arial" w:hAnsi="Arial" w:cs="Arial"/>
          <w:noProof/>
          <w:sz w:val="24"/>
          <w:szCs w:val="24"/>
        </w:rPr>
        <mc:AlternateContent>
          <mc:Choice Requires="wpi">
            <w:drawing>
              <wp:anchor distT="0" distB="0" distL="114300" distR="114300" simplePos="0" relativeHeight="251658241" behindDoc="0" locked="0" layoutInCell="1" allowOverlap="1" wp14:anchorId="62E2A367" wp14:editId="23B6E2CF">
                <wp:simplePos x="0" y="0"/>
                <wp:positionH relativeFrom="column">
                  <wp:posOffset>-4347060</wp:posOffset>
                </wp:positionH>
                <wp:positionV relativeFrom="paragraph">
                  <wp:posOffset>4610325</wp:posOffset>
                </wp:positionV>
                <wp:extent cx="360" cy="20160"/>
                <wp:effectExtent l="38100" t="38100" r="57150" b="56515"/>
                <wp:wrapNone/>
                <wp:docPr id="1258783949" name="Ink 37"/>
                <wp:cNvGraphicFramePr/>
                <a:graphic xmlns:a="http://schemas.openxmlformats.org/drawingml/2006/main">
                  <a:graphicData uri="http://schemas.microsoft.com/office/word/2010/wordprocessingInk">
                    <w14:contentPart bwMode="auto" r:id="rId25">
                      <w14:nvContentPartPr>
                        <w14:cNvContentPartPr/>
                      </w14:nvContentPartPr>
                      <w14:xfrm>
                        <a:off x="0" y="0"/>
                        <a:ext cx="360" cy="20160"/>
                      </w14:xfrm>
                    </w14:contentPart>
                  </a:graphicData>
                </a:graphic>
              </wp:anchor>
            </w:drawing>
          </mc:Choice>
          <mc:Fallback xmlns:w16du="http://schemas.microsoft.com/office/word/2023/wordml/word16du" xmlns:arto="http://schemas.microsoft.com/office/word/2006/arto">
            <w:pict>
              <v:shape w14:anchorId="5784C470" id="Ink 37" o:spid="_x0000_s1026" type="#_x0000_t75" style="position:absolute;margin-left:-343pt;margin-top:362.3pt;width:1.45pt;height:3.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">
                <v:imagedata r:id="rId26" o:title=""/>
              </v:shape>
            </w:pict>
          </mc:Fallback>
        </mc:AlternateContent>
      </w:r>
      <w:r>
        <w:rPr>
          <w:rFonts w:ascii="Arial" w:hAnsi="Arial" w:cs="Arial"/>
          <w:noProof/>
          <w:sz w:val="24"/>
          <w:szCs w:val="24"/>
        </w:rPr>
        <mc:AlternateContent>
          <mc:Choice Requires="wpi">
            <w:drawing>
              <wp:anchor distT="0" distB="0" distL="114300" distR="114300" simplePos="0" relativeHeight="251658240" behindDoc="0" locked="0" layoutInCell="1" allowOverlap="1" wp14:anchorId="7F995FEC" wp14:editId="0F9C3ECE">
                <wp:simplePos x="0" y="0"/>
                <wp:positionH relativeFrom="column">
                  <wp:posOffset>4152820</wp:posOffset>
                </wp:positionH>
                <wp:positionV relativeFrom="paragraph">
                  <wp:posOffset>3972030</wp:posOffset>
                </wp:positionV>
                <wp:extent cx="114120" cy="259200"/>
                <wp:effectExtent l="38100" t="38100" r="57785" b="45720"/>
                <wp:wrapNone/>
                <wp:docPr id="1671819609" name="Ink 36"/>
                <wp:cNvGraphicFramePr/>
                <a:graphic xmlns:a="http://schemas.openxmlformats.org/drawingml/2006/main">
                  <a:graphicData uri="http://schemas.microsoft.com/office/word/2010/wordprocessingInk">
                    <w14:contentPart bwMode="auto" r:id="rId27">
                      <w14:nvContentPartPr>
                        <w14:cNvContentPartPr/>
                      </w14:nvContentPartPr>
                      <w14:xfrm>
                        <a:off x="0" y="0"/>
                        <a:ext cx="114120" cy="259200"/>
                      </w14:xfrm>
                    </w14:contentPart>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w:pict>
              <v:shape w14:anchorId="13210399" id="Ink 36" o:spid="_x0000_s1026" type="#_x0000_t75" style="position:absolute;margin-left:326.3pt;margin-top:312.05pt;width:10.4pt;height:2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">
                <v:imagedata r:id="rId28" o:title=""/>
              </v:shape>
            </w:pict>
          </mc:Fallback>
        </mc:AlternateContent>
      </w:r>
      <w:r w:rsidR="006C326E" w:rsidRPr="00AF1E47">
        <w:rPr>
          <w:rFonts w:ascii="Arial" w:hAnsi="Arial" w:cs="Arial"/>
          <w:sz w:val="24"/>
          <w:szCs w:val="24"/>
        </w:rPr>
        <w:t>Tudor, S. (2023) Police standards and culture: Restoring public trust. Available at: https://lordslibrary.parliament.uk/police-standards-and-culture-restoring-public-trust/ (Accessed: 27 October 2023).</w:t>
      </w:r>
    </w:p>
    <w:p w14:paraId="545C2B34" w14:textId="02322BC0" w:rsidR="00476179" w:rsidRPr="00AF1E47" w:rsidRDefault="00476179">
      <w:pPr>
        <w:rPr>
          <w:rFonts w:ascii="Arial" w:hAnsi="Arial" w:cs="Arial"/>
          <w:sz w:val="24"/>
          <w:szCs w:val="24"/>
        </w:rPr>
      </w:pPr>
      <w:r>
        <w:rPr>
          <w:rFonts w:ascii="Arial" w:hAnsi="Arial" w:cs="Arial"/>
          <w:sz w:val="24"/>
          <w:szCs w:val="24"/>
        </w:rPr>
        <w:t xml:space="preserve">UK Parliament. (2023) </w:t>
      </w:r>
      <w:r w:rsidR="009B6D7B">
        <w:rPr>
          <w:rFonts w:ascii="Arial" w:hAnsi="Arial" w:cs="Arial"/>
          <w:sz w:val="24"/>
          <w:szCs w:val="24"/>
        </w:rPr>
        <w:t xml:space="preserve">‘Watchmen and </w:t>
      </w:r>
      <w:proofErr w:type="gramStart"/>
      <w:r w:rsidR="009B6D7B">
        <w:rPr>
          <w:rFonts w:ascii="Arial" w:hAnsi="Arial" w:cs="Arial"/>
          <w:sz w:val="24"/>
          <w:szCs w:val="24"/>
        </w:rPr>
        <w:t>constables’</w:t>
      </w:r>
      <w:proofErr w:type="gramEnd"/>
      <w:r w:rsidR="009B6D7B">
        <w:rPr>
          <w:rFonts w:ascii="Arial" w:hAnsi="Arial" w:cs="Arial"/>
          <w:sz w:val="24"/>
          <w:szCs w:val="24"/>
        </w:rPr>
        <w:t xml:space="preserve">. Available at: </w:t>
      </w:r>
      <w:hyperlink r:id="rId29" w:history="1">
        <w:r w:rsidR="009B6D7B" w:rsidRPr="00F433F9">
          <w:rPr>
            <w:rStyle w:val="Hyperlink"/>
            <w:rFonts w:ascii="Arial" w:hAnsi="Arial" w:cs="Arial"/>
            <w:sz w:val="24"/>
            <w:szCs w:val="24"/>
          </w:rPr>
          <w:t>https://www.parliament.uk/about/living-heritage/transformingsociety/laworder/policeprisons/overview/watchmenconstables/</w:t>
        </w:r>
      </w:hyperlink>
      <w:r w:rsidR="009B6D7B">
        <w:rPr>
          <w:rFonts w:ascii="Arial" w:hAnsi="Arial" w:cs="Arial"/>
          <w:sz w:val="24"/>
          <w:szCs w:val="24"/>
        </w:rPr>
        <w:t xml:space="preserve"> (Accessed: </w:t>
      </w:r>
      <w:r w:rsidR="00F06AA9">
        <w:rPr>
          <w:rFonts w:ascii="Arial" w:hAnsi="Arial" w:cs="Arial"/>
          <w:sz w:val="24"/>
          <w:szCs w:val="24"/>
        </w:rPr>
        <w:t xml:space="preserve">6 October 2023). </w:t>
      </w:r>
    </w:p>
    <w:sectPr w:rsidR="00476179" w:rsidRPr="00AF1E47" w:rsidSect="004F3CB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5F4D1D"/>
    <w:rsid w:val="00000C97"/>
    <w:rsid w:val="00002FC9"/>
    <w:rsid w:val="00004C95"/>
    <w:rsid w:val="00004DB3"/>
    <w:rsid w:val="00013987"/>
    <w:rsid w:val="00030A81"/>
    <w:rsid w:val="00041444"/>
    <w:rsid w:val="00041647"/>
    <w:rsid w:val="000436EE"/>
    <w:rsid w:val="00045936"/>
    <w:rsid w:val="00046C35"/>
    <w:rsid w:val="000501BC"/>
    <w:rsid w:val="0005439B"/>
    <w:rsid w:val="0006753C"/>
    <w:rsid w:val="00070A46"/>
    <w:rsid w:val="00073037"/>
    <w:rsid w:val="00073064"/>
    <w:rsid w:val="00074ED3"/>
    <w:rsid w:val="0007502E"/>
    <w:rsid w:val="00080244"/>
    <w:rsid w:val="0008152D"/>
    <w:rsid w:val="00081F5D"/>
    <w:rsid w:val="00084172"/>
    <w:rsid w:val="00085018"/>
    <w:rsid w:val="00086B56"/>
    <w:rsid w:val="000875F3"/>
    <w:rsid w:val="00087833"/>
    <w:rsid w:val="00093341"/>
    <w:rsid w:val="000A47AD"/>
    <w:rsid w:val="000A638F"/>
    <w:rsid w:val="000A72AB"/>
    <w:rsid w:val="000B0499"/>
    <w:rsid w:val="000B071E"/>
    <w:rsid w:val="000B1E9A"/>
    <w:rsid w:val="000C2D44"/>
    <w:rsid w:val="000C2DA5"/>
    <w:rsid w:val="000C3020"/>
    <w:rsid w:val="000C6A22"/>
    <w:rsid w:val="000D04D2"/>
    <w:rsid w:val="000D2EC2"/>
    <w:rsid w:val="000D5683"/>
    <w:rsid w:val="000D6AFE"/>
    <w:rsid w:val="000D7D64"/>
    <w:rsid w:val="000E04E6"/>
    <w:rsid w:val="000E0687"/>
    <w:rsid w:val="000E1C56"/>
    <w:rsid w:val="000E1F93"/>
    <w:rsid w:val="000E60FD"/>
    <w:rsid w:val="000E6F96"/>
    <w:rsid w:val="000F281F"/>
    <w:rsid w:val="00100BBD"/>
    <w:rsid w:val="001024A2"/>
    <w:rsid w:val="00102C48"/>
    <w:rsid w:val="001034AE"/>
    <w:rsid w:val="00103AF5"/>
    <w:rsid w:val="0010489C"/>
    <w:rsid w:val="00106429"/>
    <w:rsid w:val="00106A33"/>
    <w:rsid w:val="0011584A"/>
    <w:rsid w:val="001162C2"/>
    <w:rsid w:val="001269EB"/>
    <w:rsid w:val="00130626"/>
    <w:rsid w:val="001318CF"/>
    <w:rsid w:val="001325BA"/>
    <w:rsid w:val="00137FD7"/>
    <w:rsid w:val="001409AC"/>
    <w:rsid w:val="0014232B"/>
    <w:rsid w:val="00166314"/>
    <w:rsid w:val="00166F66"/>
    <w:rsid w:val="00171AFB"/>
    <w:rsid w:val="001758F1"/>
    <w:rsid w:val="001770D9"/>
    <w:rsid w:val="0017749F"/>
    <w:rsid w:val="00180765"/>
    <w:rsid w:val="00180997"/>
    <w:rsid w:val="0018175E"/>
    <w:rsid w:val="001827FC"/>
    <w:rsid w:val="00183F3F"/>
    <w:rsid w:val="00185644"/>
    <w:rsid w:val="00185F38"/>
    <w:rsid w:val="00190349"/>
    <w:rsid w:val="00191684"/>
    <w:rsid w:val="00192C2D"/>
    <w:rsid w:val="00197BD3"/>
    <w:rsid w:val="001A2FDE"/>
    <w:rsid w:val="001A53C7"/>
    <w:rsid w:val="001A7BFD"/>
    <w:rsid w:val="001B1275"/>
    <w:rsid w:val="001B51A8"/>
    <w:rsid w:val="001C12D8"/>
    <w:rsid w:val="001C1A62"/>
    <w:rsid w:val="001C6511"/>
    <w:rsid w:val="001C6B7E"/>
    <w:rsid w:val="001D037B"/>
    <w:rsid w:val="001D1FC2"/>
    <w:rsid w:val="001D4A57"/>
    <w:rsid w:val="001D4A58"/>
    <w:rsid w:val="001D746F"/>
    <w:rsid w:val="001F055D"/>
    <w:rsid w:val="001F5D3E"/>
    <w:rsid w:val="002011B8"/>
    <w:rsid w:val="00201D71"/>
    <w:rsid w:val="0020391E"/>
    <w:rsid w:val="00207F2D"/>
    <w:rsid w:val="002112EA"/>
    <w:rsid w:val="00213A3B"/>
    <w:rsid w:val="0022526B"/>
    <w:rsid w:val="00225ED0"/>
    <w:rsid w:val="0022680C"/>
    <w:rsid w:val="00232C9F"/>
    <w:rsid w:val="00235849"/>
    <w:rsid w:val="00235E2A"/>
    <w:rsid w:val="002412E5"/>
    <w:rsid w:val="00242C5A"/>
    <w:rsid w:val="00244856"/>
    <w:rsid w:val="00244A63"/>
    <w:rsid w:val="00245A0F"/>
    <w:rsid w:val="002512F9"/>
    <w:rsid w:val="0025328F"/>
    <w:rsid w:val="00262F5F"/>
    <w:rsid w:val="00265547"/>
    <w:rsid w:val="002662A8"/>
    <w:rsid w:val="00271188"/>
    <w:rsid w:val="00272523"/>
    <w:rsid w:val="00275A5D"/>
    <w:rsid w:val="00277DD3"/>
    <w:rsid w:val="0028497D"/>
    <w:rsid w:val="00293F0F"/>
    <w:rsid w:val="002A0811"/>
    <w:rsid w:val="002A1806"/>
    <w:rsid w:val="002A1A25"/>
    <w:rsid w:val="002A355E"/>
    <w:rsid w:val="002A35BE"/>
    <w:rsid w:val="002B7FAD"/>
    <w:rsid w:val="002C1ED1"/>
    <w:rsid w:val="002D091C"/>
    <w:rsid w:val="002D2E4A"/>
    <w:rsid w:val="002D2F49"/>
    <w:rsid w:val="002D57DC"/>
    <w:rsid w:val="002E3CFE"/>
    <w:rsid w:val="002E61EA"/>
    <w:rsid w:val="002F5138"/>
    <w:rsid w:val="002F6361"/>
    <w:rsid w:val="002F7D16"/>
    <w:rsid w:val="00301F19"/>
    <w:rsid w:val="00302DCE"/>
    <w:rsid w:val="003033DE"/>
    <w:rsid w:val="00303C79"/>
    <w:rsid w:val="0031589C"/>
    <w:rsid w:val="00315E9C"/>
    <w:rsid w:val="0031685D"/>
    <w:rsid w:val="00325D32"/>
    <w:rsid w:val="00330C7E"/>
    <w:rsid w:val="0033390F"/>
    <w:rsid w:val="00335518"/>
    <w:rsid w:val="00335F48"/>
    <w:rsid w:val="003365E1"/>
    <w:rsid w:val="00352AD0"/>
    <w:rsid w:val="00353648"/>
    <w:rsid w:val="00361B3F"/>
    <w:rsid w:val="003630BB"/>
    <w:rsid w:val="00367F00"/>
    <w:rsid w:val="00370321"/>
    <w:rsid w:val="0037140A"/>
    <w:rsid w:val="00377119"/>
    <w:rsid w:val="00382EEE"/>
    <w:rsid w:val="003834C5"/>
    <w:rsid w:val="00393B71"/>
    <w:rsid w:val="003A1795"/>
    <w:rsid w:val="003A1B43"/>
    <w:rsid w:val="003B1D98"/>
    <w:rsid w:val="003B2BBC"/>
    <w:rsid w:val="003B2C4F"/>
    <w:rsid w:val="003B2DF9"/>
    <w:rsid w:val="003B3F96"/>
    <w:rsid w:val="003B53C3"/>
    <w:rsid w:val="003C5CC1"/>
    <w:rsid w:val="003E1B81"/>
    <w:rsid w:val="003E2779"/>
    <w:rsid w:val="003E40A9"/>
    <w:rsid w:val="003F1F2A"/>
    <w:rsid w:val="003F3C9A"/>
    <w:rsid w:val="0040069B"/>
    <w:rsid w:val="00400A99"/>
    <w:rsid w:val="00402FD3"/>
    <w:rsid w:val="00403BE8"/>
    <w:rsid w:val="00404F06"/>
    <w:rsid w:val="0040617B"/>
    <w:rsid w:val="00411ACB"/>
    <w:rsid w:val="00412BF9"/>
    <w:rsid w:val="00423FC8"/>
    <w:rsid w:val="004339C5"/>
    <w:rsid w:val="00435422"/>
    <w:rsid w:val="00436A33"/>
    <w:rsid w:val="00437492"/>
    <w:rsid w:val="00442B4D"/>
    <w:rsid w:val="004546E6"/>
    <w:rsid w:val="004569CC"/>
    <w:rsid w:val="00462293"/>
    <w:rsid w:val="00464FD3"/>
    <w:rsid w:val="00466C49"/>
    <w:rsid w:val="004671A0"/>
    <w:rsid w:val="00467EA5"/>
    <w:rsid w:val="00476179"/>
    <w:rsid w:val="00477379"/>
    <w:rsid w:val="004830B9"/>
    <w:rsid w:val="00483F81"/>
    <w:rsid w:val="004873EF"/>
    <w:rsid w:val="0049047E"/>
    <w:rsid w:val="0049108A"/>
    <w:rsid w:val="00491EF6"/>
    <w:rsid w:val="004926A0"/>
    <w:rsid w:val="00496193"/>
    <w:rsid w:val="004962DE"/>
    <w:rsid w:val="004A33BC"/>
    <w:rsid w:val="004B2B16"/>
    <w:rsid w:val="004B7FEE"/>
    <w:rsid w:val="004C3332"/>
    <w:rsid w:val="004C55FE"/>
    <w:rsid w:val="004C5972"/>
    <w:rsid w:val="004C6669"/>
    <w:rsid w:val="004E5F09"/>
    <w:rsid w:val="004E5F2D"/>
    <w:rsid w:val="004F1153"/>
    <w:rsid w:val="004F3CBD"/>
    <w:rsid w:val="005020FE"/>
    <w:rsid w:val="00504F05"/>
    <w:rsid w:val="005125D5"/>
    <w:rsid w:val="005201A0"/>
    <w:rsid w:val="00520D85"/>
    <w:rsid w:val="0052145C"/>
    <w:rsid w:val="00526411"/>
    <w:rsid w:val="0053096C"/>
    <w:rsid w:val="00534477"/>
    <w:rsid w:val="00537E84"/>
    <w:rsid w:val="00540413"/>
    <w:rsid w:val="0054235D"/>
    <w:rsid w:val="005435B7"/>
    <w:rsid w:val="0055613A"/>
    <w:rsid w:val="00557399"/>
    <w:rsid w:val="0056042B"/>
    <w:rsid w:val="005724EE"/>
    <w:rsid w:val="00573E3B"/>
    <w:rsid w:val="00574C84"/>
    <w:rsid w:val="00582DDF"/>
    <w:rsid w:val="005916BF"/>
    <w:rsid w:val="00591F4F"/>
    <w:rsid w:val="00593ACB"/>
    <w:rsid w:val="00594E53"/>
    <w:rsid w:val="005A00AB"/>
    <w:rsid w:val="005A14D9"/>
    <w:rsid w:val="005B5768"/>
    <w:rsid w:val="005C0522"/>
    <w:rsid w:val="005C1682"/>
    <w:rsid w:val="005C2126"/>
    <w:rsid w:val="005D1ECF"/>
    <w:rsid w:val="005E0638"/>
    <w:rsid w:val="005F169E"/>
    <w:rsid w:val="005F49DD"/>
    <w:rsid w:val="005F71F8"/>
    <w:rsid w:val="006013C2"/>
    <w:rsid w:val="00601531"/>
    <w:rsid w:val="00614386"/>
    <w:rsid w:val="00614A3E"/>
    <w:rsid w:val="00637DE9"/>
    <w:rsid w:val="00640288"/>
    <w:rsid w:val="00640374"/>
    <w:rsid w:val="006425BF"/>
    <w:rsid w:val="00642C04"/>
    <w:rsid w:val="00644F86"/>
    <w:rsid w:val="00645C03"/>
    <w:rsid w:val="00646BDC"/>
    <w:rsid w:val="006479C1"/>
    <w:rsid w:val="00647E8E"/>
    <w:rsid w:val="0065343B"/>
    <w:rsid w:val="00653975"/>
    <w:rsid w:val="00653AC7"/>
    <w:rsid w:val="0065757B"/>
    <w:rsid w:val="006612B4"/>
    <w:rsid w:val="00665119"/>
    <w:rsid w:val="00666276"/>
    <w:rsid w:val="006669CC"/>
    <w:rsid w:val="00671FE2"/>
    <w:rsid w:val="00676C5F"/>
    <w:rsid w:val="00685AE6"/>
    <w:rsid w:val="00686F0C"/>
    <w:rsid w:val="00690223"/>
    <w:rsid w:val="00691332"/>
    <w:rsid w:val="006921F6"/>
    <w:rsid w:val="0069496B"/>
    <w:rsid w:val="006A4F31"/>
    <w:rsid w:val="006A58DF"/>
    <w:rsid w:val="006A62A6"/>
    <w:rsid w:val="006B6890"/>
    <w:rsid w:val="006C326E"/>
    <w:rsid w:val="006D6BA3"/>
    <w:rsid w:val="006E00EB"/>
    <w:rsid w:val="006E4EE3"/>
    <w:rsid w:val="006F1F9A"/>
    <w:rsid w:val="006F59B7"/>
    <w:rsid w:val="006F62B8"/>
    <w:rsid w:val="00700BCC"/>
    <w:rsid w:val="007028B5"/>
    <w:rsid w:val="00706A82"/>
    <w:rsid w:val="00707C79"/>
    <w:rsid w:val="007113D8"/>
    <w:rsid w:val="0071444E"/>
    <w:rsid w:val="007214E3"/>
    <w:rsid w:val="00737E4C"/>
    <w:rsid w:val="00744BCC"/>
    <w:rsid w:val="00756979"/>
    <w:rsid w:val="00770CB2"/>
    <w:rsid w:val="0077322F"/>
    <w:rsid w:val="007737A7"/>
    <w:rsid w:val="0077398C"/>
    <w:rsid w:val="00790C7E"/>
    <w:rsid w:val="00791F37"/>
    <w:rsid w:val="00792281"/>
    <w:rsid w:val="007A0BE9"/>
    <w:rsid w:val="007A49F6"/>
    <w:rsid w:val="007A54EE"/>
    <w:rsid w:val="007A7202"/>
    <w:rsid w:val="007A7F8B"/>
    <w:rsid w:val="007B1ABC"/>
    <w:rsid w:val="007B6402"/>
    <w:rsid w:val="007B78F5"/>
    <w:rsid w:val="007C29A4"/>
    <w:rsid w:val="007C5A64"/>
    <w:rsid w:val="007C64DE"/>
    <w:rsid w:val="007D2102"/>
    <w:rsid w:val="007D23B3"/>
    <w:rsid w:val="007D455A"/>
    <w:rsid w:val="007D5D5C"/>
    <w:rsid w:val="007D6A49"/>
    <w:rsid w:val="007D6FB4"/>
    <w:rsid w:val="007D7261"/>
    <w:rsid w:val="007E2D42"/>
    <w:rsid w:val="007F19A0"/>
    <w:rsid w:val="007F22A9"/>
    <w:rsid w:val="007F433E"/>
    <w:rsid w:val="00802306"/>
    <w:rsid w:val="008026FC"/>
    <w:rsid w:val="00803640"/>
    <w:rsid w:val="008076BA"/>
    <w:rsid w:val="00807E41"/>
    <w:rsid w:val="00817CCE"/>
    <w:rsid w:val="00820B14"/>
    <w:rsid w:val="00821EC0"/>
    <w:rsid w:val="00827BDF"/>
    <w:rsid w:val="00830F9C"/>
    <w:rsid w:val="00832DF0"/>
    <w:rsid w:val="00836AAD"/>
    <w:rsid w:val="0084067B"/>
    <w:rsid w:val="00841D35"/>
    <w:rsid w:val="008430F6"/>
    <w:rsid w:val="008470B0"/>
    <w:rsid w:val="008474E9"/>
    <w:rsid w:val="00853182"/>
    <w:rsid w:val="00853FFA"/>
    <w:rsid w:val="00854AB6"/>
    <w:rsid w:val="00861440"/>
    <w:rsid w:val="008653CA"/>
    <w:rsid w:val="008669B6"/>
    <w:rsid w:val="00867E80"/>
    <w:rsid w:val="00874E92"/>
    <w:rsid w:val="008764B9"/>
    <w:rsid w:val="008817FB"/>
    <w:rsid w:val="0088309F"/>
    <w:rsid w:val="00884354"/>
    <w:rsid w:val="00884B70"/>
    <w:rsid w:val="00891382"/>
    <w:rsid w:val="00894445"/>
    <w:rsid w:val="008A0F41"/>
    <w:rsid w:val="008A6293"/>
    <w:rsid w:val="008B46B5"/>
    <w:rsid w:val="008C41D9"/>
    <w:rsid w:val="008C74A5"/>
    <w:rsid w:val="008D01DE"/>
    <w:rsid w:val="008D182F"/>
    <w:rsid w:val="008D7E9A"/>
    <w:rsid w:val="008E3159"/>
    <w:rsid w:val="008E4110"/>
    <w:rsid w:val="008F0BF0"/>
    <w:rsid w:val="008F2B64"/>
    <w:rsid w:val="008F706A"/>
    <w:rsid w:val="00902C6B"/>
    <w:rsid w:val="00910F30"/>
    <w:rsid w:val="00917423"/>
    <w:rsid w:val="00917821"/>
    <w:rsid w:val="009229FF"/>
    <w:rsid w:val="009248A5"/>
    <w:rsid w:val="00930E6E"/>
    <w:rsid w:val="009343ED"/>
    <w:rsid w:val="00944C0D"/>
    <w:rsid w:val="00946182"/>
    <w:rsid w:val="00951C6E"/>
    <w:rsid w:val="00952A37"/>
    <w:rsid w:val="009543D9"/>
    <w:rsid w:val="00956784"/>
    <w:rsid w:val="00963689"/>
    <w:rsid w:val="0096558F"/>
    <w:rsid w:val="00966D76"/>
    <w:rsid w:val="00974408"/>
    <w:rsid w:val="00981C18"/>
    <w:rsid w:val="00982FF3"/>
    <w:rsid w:val="00984B60"/>
    <w:rsid w:val="00985D5D"/>
    <w:rsid w:val="00987B53"/>
    <w:rsid w:val="00994B3F"/>
    <w:rsid w:val="009973D2"/>
    <w:rsid w:val="009A18D1"/>
    <w:rsid w:val="009A1DF1"/>
    <w:rsid w:val="009A260D"/>
    <w:rsid w:val="009A32A0"/>
    <w:rsid w:val="009A5B85"/>
    <w:rsid w:val="009A6928"/>
    <w:rsid w:val="009A7995"/>
    <w:rsid w:val="009B1B84"/>
    <w:rsid w:val="009B6D7B"/>
    <w:rsid w:val="009C2C2C"/>
    <w:rsid w:val="009C4457"/>
    <w:rsid w:val="009C501C"/>
    <w:rsid w:val="009D1633"/>
    <w:rsid w:val="009D2CF6"/>
    <w:rsid w:val="009D2F54"/>
    <w:rsid w:val="009D4785"/>
    <w:rsid w:val="009E3BD3"/>
    <w:rsid w:val="009F6704"/>
    <w:rsid w:val="009F701C"/>
    <w:rsid w:val="009F7FF0"/>
    <w:rsid w:val="00A02B39"/>
    <w:rsid w:val="00A13E0C"/>
    <w:rsid w:val="00A1584A"/>
    <w:rsid w:val="00A15921"/>
    <w:rsid w:val="00A17481"/>
    <w:rsid w:val="00A218D0"/>
    <w:rsid w:val="00A22752"/>
    <w:rsid w:val="00A24E0E"/>
    <w:rsid w:val="00A3208E"/>
    <w:rsid w:val="00A356E7"/>
    <w:rsid w:val="00A365F1"/>
    <w:rsid w:val="00A41512"/>
    <w:rsid w:val="00A41554"/>
    <w:rsid w:val="00A57DCF"/>
    <w:rsid w:val="00A60527"/>
    <w:rsid w:val="00A644DC"/>
    <w:rsid w:val="00A6648B"/>
    <w:rsid w:val="00A66C87"/>
    <w:rsid w:val="00A735F1"/>
    <w:rsid w:val="00A73F62"/>
    <w:rsid w:val="00A74255"/>
    <w:rsid w:val="00A81716"/>
    <w:rsid w:val="00A84AD4"/>
    <w:rsid w:val="00A870C4"/>
    <w:rsid w:val="00A91375"/>
    <w:rsid w:val="00A92369"/>
    <w:rsid w:val="00AA0B36"/>
    <w:rsid w:val="00AA16D4"/>
    <w:rsid w:val="00AA3AFA"/>
    <w:rsid w:val="00AA3FB4"/>
    <w:rsid w:val="00AA46BE"/>
    <w:rsid w:val="00AA4AD1"/>
    <w:rsid w:val="00AB1412"/>
    <w:rsid w:val="00AB3C1A"/>
    <w:rsid w:val="00AB5163"/>
    <w:rsid w:val="00AB6917"/>
    <w:rsid w:val="00AB7AFC"/>
    <w:rsid w:val="00AC0666"/>
    <w:rsid w:val="00AC7CAF"/>
    <w:rsid w:val="00AC7FC8"/>
    <w:rsid w:val="00AE0D24"/>
    <w:rsid w:val="00AE5D62"/>
    <w:rsid w:val="00AF0ED1"/>
    <w:rsid w:val="00AF1E47"/>
    <w:rsid w:val="00AF4715"/>
    <w:rsid w:val="00AF7CF8"/>
    <w:rsid w:val="00AF7F27"/>
    <w:rsid w:val="00B03930"/>
    <w:rsid w:val="00B245BB"/>
    <w:rsid w:val="00B2548E"/>
    <w:rsid w:val="00B25DD4"/>
    <w:rsid w:val="00B264B5"/>
    <w:rsid w:val="00B32C66"/>
    <w:rsid w:val="00B432C5"/>
    <w:rsid w:val="00B52277"/>
    <w:rsid w:val="00B5337F"/>
    <w:rsid w:val="00B53E3A"/>
    <w:rsid w:val="00B638F0"/>
    <w:rsid w:val="00B6480D"/>
    <w:rsid w:val="00B662E7"/>
    <w:rsid w:val="00B67A29"/>
    <w:rsid w:val="00B73234"/>
    <w:rsid w:val="00B805A6"/>
    <w:rsid w:val="00B8197C"/>
    <w:rsid w:val="00B81DEC"/>
    <w:rsid w:val="00B8273B"/>
    <w:rsid w:val="00B85914"/>
    <w:rsid w:val="00B86923"/>
    <w:rsid w:val="00B86E53"/>
    <w:rsid w:val="00B90E9B"/>
    <w:rsid w:val="00B93485"/>
    <w:rsid w:val="00BA74FE"/>
    <w:rsid w:val="00BB31E9"/>
    <w:rsid w:val="00BC2CB7"/>
    <w:rsid w:val="00BC41BB"/>
    <w:rsid w:val="00BD1700"/>
    <w:rsid w:val="00BE2565"/>
    <w:rsid w:val="00BF0169"/>
    <w:rsid w:val="00BF1036"/>
    <w:rsid w:val="00BF397B"/>
    <w:rsid w:val="00BF7B6C"/>
    <w:rsid w:val="00C029D6"/>
    <w:rsid w:val="00C06BD8"/>
    <w:rsid w:val="00C10B40"/>
    <w:rsid w:val="00C1329B"/>
    <w:rsid w:val="00C26259"/>
    <w:rsid w:val="00C26967"/>
    <w:rsid w:val="00C27247"/>
    <w:rsid w:val="00C34D54"/>
    <w:rsid w:val="00C412E0"/>
    <w:rsid w:val="00C475BA"/>
    <w:rsid w:val="00C50831"/>
    <w:rsid w:val="00C50DC7"/>
    <w:rsid w:val="00C51C7E"/>
    <w:rsid w:val="00C5644E"/>
    <w:rsid w:val="00C620AF"/>
    <w:rsid w:val="00C65E6B"/>
    <w:rsid w:val="00C73DB4"/>
    <w:rsid w:val="00C73FFE"/>
    <w:rsid w:val="00C74A47"/>
    <w:rsid w:val="00C74F22"/>
    <w:rsid w:val="00C76242"/>
    <w:rsid w:val="00C767A3"/>
    <w:rsid w:val="00C81A5D"/>
    <w:rsid w:val="00C83C63"/>
    <w:rsid w:val="00C8609E"/>
    <w:rsid w:val="00C90A96"/>
    <w:rsid w:val="00CA213F"/>
    <w:rsid w:val="00CA2E9C"/>
    <w:rsid w:val="00CA38D6"/>
    <w:rsid w:val="00CA4A20"/>
    <w:rsid w:val="00CA4AAB"/>
    <w:rsid w:val="00CA704D"/>
    <w:rsid w:val="00CB2678"/>
    <w:rsid w:val="00CB34AF"/>
    <w:rsid w:val="00CC0AA5"/>
    <w:rsid w:val="00CD0231"/>
    <w:rsid w:val="00CD68C9"/>
    <w:rsid w:val="00CE0600"/>
    <w:rsid w:val="00CE229F"/>
    <w:rsid w:val="00CE4795"/>
    <w:rsid w:val="00CE5514"/>
    <w:rsid w:val="00CE7573"/>
    <w:rsid w:val="00CE781B"/>
    <w:rsid w:val="00CF2DBC"/>
    <w:rsid w:val="00CF39CE"/>
    <w:rsid w:val="00CF6A51"/>
    <w:rsid w:val="00CF6C70"/>
    <w:rsid w:val="00D0203B"/>
    <w:rsid w:val="00D02CB3"/>
    <w:rsid w:val="00D02FFD"/>
    <w:rsid w:val="00D03502"/>
    <w:rsid w:val="00D04C13"/>
    <w:rsid w:val="00D12E33"/>
    <w:rsid w:val="00D1610E"/>
    <w:rsid w:val="00D16C7E"/>
    <w:rsid w:val="00D268F8"/>
    <w:rsid w:val="00D4334D"/>
    <w:rsid w:val="00D5219C"/>
    <w:rsid w:val="00D522EC"/>
    <w:rsid w:val="00D5269F"/>
    <w:rsid w:val="00D536BD"/>
    <w:rsid w:val="00D638FC"/>
    <w:rsid w:val="00D64F00"/>
    <w:rsid w:val="00D67A2A"/>
    <w:rsid w:val="00D7776A"/>
    <w:rsid w:val="00D81DBA"/>
    <w:rsid w:val="00D837B1"/>
    <w:rsid w:val="00D90D1D"/>
    <w:rsid w:val="00D919B2"/>
    <w:rsid w:val="00D96CFD"/>
    <w:rsid w:val="00D9700A"/>
    <w:rsid w:val="00DA33D5"/>
    <w:rsid w:val="00DA54E8"/>
    <w:rsid w:val="00DA794F"/>
    <w:rsid w:val="00DB28F4"/>
    <w:rsid w:val="00DC38E4"/>
    <w:rsid w:val="00DC4C8E"/>
    <w:rsid w:val="00DD282A"/>
    <w:rsid w:val="00DD4A10"/>
    <w:rsid w:val="00DE4037"/>
    <w:rsid w:val="00DF3FCA"/>
    <w:rsid w:val="00DF76A4"/>
    <w:rsid w:val="00E0379B"/>
    <w:rsid w:val="00E11D9A"/>
    <w:rsid w:val="00E12D27"/>
    <w:rsid w:val="00E141CB"/>
    <w:rsid w:val="00E220CE"/>
    <w:rsid w:val="00E23794"/>
    <w:rsid w:val="00E32D0B"/>
    <w:rsid w:val="00E425A6"/>
    <w:rsid w:val="00E449AC"/>
    <w:rsid w:val="00E44CEA"/>
    <w:rsid w:val="00E47CBD"/>
    <w:rsid w:val="00E5273C"/>
    <w:rsid w:val="00E53E41"/>
    <w:rsid w:val="00E54215"/>
    <w:rsid w:val="00E54F5B"/>
    <w:rsid w:val="00E635F3"/>
    <w:rsid w:val="00E646BC"/>
    <w:rsid w:val="00E65850"/>
    <w:rsid w:val="00E667C5"/>
    <w:rsid w:val="00E70D60"/>
    <w:rsid w:val="00E7140E"/>
    <w:rsid w:val="00E75443"/>
    <w:rsid w:val="00E76445"/>
    <w:rsid w:val="00E809F3"/>
    <w:rsid w:val="00E85DA3"/>
    <w:rsid w:val="00E86FCD"/>
    <w:rsid w:val="00E926CB"/>
    <w:rsid w:val="00EA30FC"/>
    <w:rsid w:val="00EA4B27"/>
    <w:rsid w:val="00EB00AC"/>
    <w:rsid w:val="00EB45AB"/>
    <w:rsid w:val="00EB5161"/>
    <w:rsid w:val="00EB5B54"/>
    <w:rsid w:val="00EB7180"/>
    <w:rsid w:val="00EB724C"/>
    <w:rsid w:val="00EB7785"/>
    <w:rsid w:val="00EC016A"/>
    <w:rsid w:val="00EC5079"/>
    <w:rsid w:val="00EC756C"/>
    <w:rsid w:val="00ED0D0A"/>
    <w:rsid w:val="00ED17DA"/>
    <w:rsid w:val="00ED76FE"/>
    <w:rsid w:val="00EE6872"/>
    <w:rsid w:val="00EE6BCB"/>
    <w:rsid w:val="00EF1A64"/>
    <w:rsid w:val="00EF220A"/>
    <w:rsid w:val="00EF31EE"/>
    <w:rsid w:val="00EF338F"/>
    <w:rsid w:val="00EF3493"/>
    <w:rsid w:val="00EF5534"/>
    <w:rsid w:val="00F03706"/>
    <w:rsid w:val="00F06AA9"/>
    <w:rsid w:val="00F1274B"/>
    <w:rsid w:val="00F17065"/>
    <w:rsid w:val="00F24DAE"/>
    <w:rsid w:val="00F3553F"/>
    <w:rsid w:val="00F52A18"/>
    <w:rsid w:val="00F55CB6"/>
    <w:rsid w:val="00F6303D"/>
    <w:rsid w:val="00F656B4"/>
    <w:rsid w:val="00F66CA2"/>
    <w:rsid w:val="00F676B0"/>
    <w:rsid w:val="00F74537"/>
    <w:rsid w:val="00F77870"/>
    <w:rsid w:val="00F816F9"/>
    <w:rsid w:val="00F90D45"/>
    <w:rsid w:val="00F92CF5"/>
    <w:rsid w:val="00FA2B57"/>
    <w:rsid w:val="00FA5615"/>
    <w:rsid w:val="00FC24EC"/>
    <w:rsid w:val="00FC3726"/>
    <w:rsid w:val="00FD0AC3"/>
    <w:rsid w:val="00FD1EFF"/>
    <w:rsid w:val="00FD5AB1"/>
    <w:rsid w:val="00FE26BF"/>
    <w:rsid w:val="00FE535D"/>
    <w:rsid w:val="00FF13FE"/>
    <w:rsid w:val="00FF2B61"/>
    <w:rsid w:val="00FF3D52"/>
    <w:rsid w:val="00FF535C"/>
    <w:rsid w:val="565F4D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4D1D"/>
  <w15:chartTrackingRefBased/>
  <w15:docId w15:val="{BD4220FF-ED7A-4512-95A5-9AF00BDB5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7261"/>
    <w:rPr>
      <w:color w:val="0563C1" w:themeColor="hyperlink"/>
      <w:u w:val="single"/>
    </w:rPr>
  </w:style>
  <w:style w:type="character" w:styleId="UnresolvedMention">
    <w:name w:val="Unresolved Mention"/>
    <w:basedOn w:val="DefaultParagraphFont"/>
    <w:uiPriority w:val="99"/>
    <w:semiHidden/>
    <w:unhideWhenUsed/>
    <w:rsid w:val="007D7261"/>
    <w:rPr>
      <w:color w:val="605E5C"/>
      <w:shd w:val="clear" w:color="auto" w:fill="E1DFDD"/>
    </w:rPr>
  </w:style>
  <w:style w:type="character" w:styleId="FollowedHyperlink">
    <w:name w:val="FollowedHyperlink"/>
    <w:basedOn w:val="DefaultParagraphFont"/>
    <w:uiPriority w:val="99"/>
    <w:semiHidden/>
    <w:unhideWhenUsed/>
    <w:rsid w:val="00CC0AA5"/>
    <w:rPr>
      <w:color w:val="954F72" w:themeColor="followedHyperlink"/>
      <w:u w:val="single"/>
    </w:rPr>
  </w:style>
  <w:style w:type="paragraph" w:styleId="NoSpacing">
    <w:name w:val="No Spacing"/>
    <w:link w:val="NoSpacingChar"/>
    <w:uiPriority w:val="1"/>
    <w:qFormat/>
    <w:rsid w:val="004F3C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3CB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lse.ac.uk/112889/1/politicsandpolicy_sarah_everard.pdf" TargetMode="External"/><Relationship Id="rId13" Type="http://schemas.openxmlformats.org/officeDocument/2006/relationships/hyperlink" Target="https://doi.org/10.1177/1362480605057727" TargetMode="External"/><Relationship Id="rId18" Type="http://schemas.openxmlformats.org/officeDocument/2006/relationships/hyperlink" Target="https://doi.org/10.1177/00220183221101957" TargetMode="External"/><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hyperlink" Target="https://doi.org/10.2307/589484" TargetMode="External"/><Relationship Id="rId7" Type="http://schemas.openxmlformats.org/officeDocument/2006/relationships/hyperlink" Target="https://muse.jhu.edu/article/861955" TargetMode="External"/><Relationship Id="rId12" Type="http://schemas.openxmlformats.org/officeDocument/2006/relationships/hyperlink" Target="https://doi.org/10.1177/1043986203254530" TargetMode="External"/><Relationship Id="rId17" Type="http://schemas.openxmlformats.org/officeDocument/2006/relationships/hyperlink" Target="https://doi.org/10.1007/s11572-014-9318-1" TargetMode="External"/><Relationship Id="rId25" Type="http://schemas.openxmlformats.org/officeDocument/2006/relationships/customXml" Target="ink/ink2.xml"/><Relationship Id="rId2" Type="http://schemas.openxmlformats.org/officeDocument/2006/relationships/styles" Target="styles.xml"/><Relationship Id="rId16" Type="http://schemas.openxmlformats.org/officeDocument/2006/relationships/hyperlink" Target="https://journals.lib.sfu.ca/index.php/jicw/article/view/4165/3369" TargetMode="External"/><Relationship Id="rId20" Type="http://schemas.openxmlformats.org/officeDocument/2006/relationships/hyperlink" Target="https://www.met.police.uk/police-forces/metropolitan-police/areas/about-us/about-the-met/met-museums-archives/important-dates/" TargetMode="External"/><Relationship Id="rId29" Type="http://schemas.openxmlformats.org/officeDocument/2006/relationships/hyperlink" Target="https://www.parliament.uk/about/living-heritage/transformingsociety/laworder/policeprisons/overview/watchmenconstable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ondon.gov.uk/sites/default/files/policing_with_consent.pdf"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179/ldn.1990.15.2.129" TargetMode="External"/><Relationship Id="rId23" Type="http://schemas.openxmlformats.org/officeDocument/2006/relationships/customXml" Target="ink/ink1.xml"/><Relationship Id="rId28" Type="http://schemas.openxmlformats.org/officeDocument/2006/relationships/image" Target="media/image3.png"/><Relationship Id="rId10" Type="http://schemas.openxmlformats.org/officeDocument/2006/relationships/hyperlink" Target="https://www.college.police.uk/ethics/code-of-ethics" TargetMode="External"/><Relationship Id="rId19" Type="http://schemas.openxmlformats.org/officeDocument/2006/relationships/hyperlink" Target="https://www-jstor-org.ezproxy.uwtsd.ac.uk/stable/j.ctt5vj9vv.9?seq=6"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ssets.college.police.uk/s3fs-public/2021-02/code_of_ethics.pdf" TargetMode="External"/><Relationship Id="rId14" Type="http://schemas.openxmlformats.org/officeDocument/2006/relationships/hyperlink" Target="https://doi.org/10.1093/acrefore/9780190264079.013.633" TargetMode="External"/><Relationship Id="rId22" Type="http://schemas.openxmlformats.org/officeDocument/2006/relationships/hyperlink" Target="https://doi.org/10.1177/0032258X8605900204" TargetMode="External"/><Relationship Id="rId27" Type="http://schemas.openxmlformats.org/officeDocument/2006/relationships/customXml" Target="ink/ink3.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04B64D005246B4840EABD5F12E0E78"/>
        <w:category>
          <w:name w:val="General"/>
          <w:gallery w:val="placeholder"/>
        </w:category>
        <w:types>
          <w:type w:val="bbPlcHdr"/>
        </w:types>
        <w:behaviors>
          <w:behavior w:val="content"/>
        </w:behaviors>
        <w:guid w:val="{38257B3D-D071-4082-B661-78FB6AC0425B}"/>
      </w:docPartPr>
      <w:docPartBody>
        <w:p w:rsidR="00B6494F" w:rsidRDefault="00B6494F" w:rsidP="00B6494F">
          <w:pPr>
            <w:pStyle w:val="C704B64D005246B4840EABD5F12E0E78"/>
          </w:pPr>
          <w:r>
            <w:rPr>
              <w:rFonts w:asciiTheme="majorHAnsi" w:eastAsiaTheme="majorEastAsia" w:hAnsiTheme="majorHAnsi" w:cstheme="majorBidi"/>
              <w:caps/>
              <w:color w:val="4472C4" w:themeColor="accent1"/>
              <w:sz w:val="80"/>
              <w:szCs w:val="80"/>
            </w:rPr>
            <w:t>[Document title]</w:t>
          </w:r>
        </w:p>
      </w:docPartBody>
    </w:docPart>
    <w:docPart>
      <w:docPartPr>
        <w:name w:val="278FF0DE94204884A51259F58373E779"/>
        <w:category>
          <w:name w:val="General"/>
          <w:gallery w:val="placeholder"/>
        </w:category>
        <w:types>
          <w:type w:val="bbPlcHdr"/>
        </w:types>
        <w:behaviors>
          <w:behavior w:val="content"/>
        </w:behaviors>
        <w:guid w:val="{9254C1DB-8EA6-4FF1-B8FA-5A5D62C06B67}"/>
      </w:docPartPr>
      <w:docPartBody>
        <w:p w:rsidR="00B6494F" w:rsidRDefault="00B6494F" w:rsidP="00B6494F">
          <w:pPr>
            <w:pStyle w:val="278FF0DE94204884A51259F58373E7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94F"/>
    <w:rsid w:val="00841C03"/>
    <w:rsid w:val="00B649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04B64D005246B4840EABD5F12E0E78">
    <w:name w:val="C704B64D005246B4840EABD5F12E0E78"/>
    <w:rsid w:val="00B6494F"/>
  </w:style>
  <w:style w:type="paragraph" w:customStyle="1" w:styleId="278FF0DE94204884A51259F58373E779">
    <w:name w:val="278FF0DE94204884A51259F58373E779"/>
    <w:rsid w:val="00B649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1:47:22.017"/>
    </inkml:context>
    <inkml:brush xml:id="br0">
      <inkml:brushProperty name="width" value="0.05" units="cm"/>
      <inkml:brushProperty name="height" value="0.05" units="cm"/>
    </inkml:brush>
  </inkml:definitions>
  <inkml:trace contextRef="#ctx0" brushRef="#br0">9 0 24575,'39'1247'0,"-13"-672"0,-18-53-682,-75 669-1,52-1057-6144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1:43:28.565"/>
    </inkml:context>
    <inkml:brush xml:id="br0">
      <inkml:brushProperty name="width" value="0.05" units="cm"/>
      <inkml:brushProperty name="height" value="0.05" units="cm"/>
    </inkml:brush>
  </inkml:definitions>
  <inkml:trace contextRef="#ctx0" brushRef="#br0">1 55 24575,'0'-55'-1365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1:43:06.799"/>
    </inkml:context>
    <inkml:brush xml:id="br0">
      <inkml:brushProperty name="width" value="0.05" units="cm"/>
      <inkml:brushProperty name="height" value="0.05" units="cm"/>
    </inkml:brush>
  </inkml:definitions>
  <inkml:trace contextRef="#ctx0" brushRef="#br0">1298 1138 24575</inkml:trace>
  <inkml:trace contextRef="#ctx0" brushRef="#br0" timeOffset="18647.32">1614 1857 24575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Jemima wood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9286</TotalTime>
  <Pages>8</Pages>
  <Words>2807</Words>
  <Characters>16002</Characters>
  <Application>Microsoft Office Word</Application>
  <DocSecurity>0</DocSecurity>
  <Lines>133</Lines>
  <Paragraphs>37</Paragraphs>
  <ScaleCrop>false</ScaleCrop>
  <Company>2205091</Company>
  <LinksUpToDate>false</LinksUpToDate>
  <CharactersWithSpaces>18772</CharactersWithSpaces>
  <SharedDoc>false</SharedDoc>
  <HLinks>
    <vt:vector size="96" baseType="variant">
      <vt:variant>
        <vt:i4>7995434</vt:i4>
      </vt:variant>
      <vt:variant>
        <vt:i4>45</vt:i4>
      </vt:variant>
      <vt:variant>
        <vt:i4>0</vt:i4>
      </vt:variant>
      <vt:variant>
        <vt:i4>5</vt:i4>
      </vt:variant>
      <vt:variant>
        <vt:lpwstr>https://www.parliament.uk/about/living-heritage/transformingsociety/laworder/policeprisons/overview/watchmenconstables/</vt:lpwstr>
      </vt:variant>
      <vt:variant>
        <vt:lpwstr/>
      </vt:variant>
      <vt:variant>
        <vt:i4>7209060</vt:i4>
      </vt:variant>
      <vt:variant>
        <vt:i4>42</vt:i4>
      </vt:variant>
      <vt:variant>
        <vt:i4>0</vt:i4>
      </vt:variant>
      <vt:variant>
        <vt:i4>5</vt:i4>
      </vt:variant>
      <vt:variant>
        <vt:lpwstr>https://doi.org/10.1177/0032258X8605900204</vt:lpwstr>
      </vt:variant>
      <vt:variant>
        <vt:lpwstr/>
      </vt:variant>
      <vt:variant>
        <vt:i4>2621546</vt:i4>
      </vt:variant>
      <vt:variant>
        <vt:i4>39</vt:i4>
      </vt:variant>
      <vt:variant>
        <vt:i4>0</vt:i4>
      </vt:variant>
      <vt:variant>
        <vt:i4>5</vt:i4>
      </vt:variant>
      <vt:variant>
        <vt:lpwstr>https://doi.org/10.2307/589484</vt:lpwstr>
      </vt:variant>
      <vt:variant>
        <vt:lpwstr/>
      </vt:variant>
      <vt:variant>
        <vt:i4>7274602</vt:i4>
      </vt:variant>
      <vt:variant>
        <vt:i4>36</vt:i4>
      </vt:variant>
      <vt:variant>
        <vt:i4>0</vt:i4>
      </vt:variant>
      <vt:variant>
        <vt:i4>5</vt:i4>
      </vt:variant>
      <vt:variant>
        <vt:lpwstr>https://www.met.police.uk/police-forces/metropolitan-police/areas/about-us/about-the-met/met-museums-archives/important-dates/</vt:lpwstr>
      </vt:variant>
      <vt:variant>
        <vt:lpwstr>:~:text=1919%3A%20Women%20can%20join%20the,given%20the%20power%20of%20arrest</vt:lpwstr>
      </vt:variant>
      <vt:variant>
        <vt:i4>5308429</vt:i4>
      </vt:variant>
      <vt:variant>
        <vt:i4>33</vt:i4>
      </vt:variant>
      <vt:variant>
        <vt:i4>0</vt:i4>
      </vt:variant>
      <vt:variant>
        <vt:i4>5</vt:i4>
      </vt:variant>
      <vt:variant>
        <vt:lpwstr>https://www-jstor-org.ezproxy.uwtsd.ac.uk/stable/j.ctt5vj9vv.9?seq=6</vt:lpwstr>
      </vt:variant>
      <vt:variant>
        <vt:lpwstr/>
      </vt:variant>
      <vt:variant>
        <vt:i4>1245276</vt:i4>
      </vt:variant>
      <vt:variant>
        <vt:i4>30</vt:i4>
      </vt:variant>
      <vt:variant>
        <vt:i4>0</vt:i4>
      </vt:variant>
      <vt:variant>
        <vt:i4>5</vt:i4>
      </vt:variant>
      <vt:variant>
        <vt:lpwstr>https://doi.org/10.1177/00220183221101957</vt:lpwstr>
      </vt:variant>
      <vt:variant>
        <vt:lpwstr/>
      </vt:variant>
      <vt:variant>
        <vt:i4>262162</vt:i4>
      </vt:variant>
      <vt:variant>
        <vt:i4>27</vt:i4>
      </vt:variant>
      <vt:variant>
        <vt:i4>0</vt:i4>
      </vt:variant>
      <vt:variant>
        <vt:i4>5</vt:i4>
      </vt:variant>
      <vt:variant>
        <vt:lpwstr>https://doi.org/10.1007/s11572-014-9318-1</vt:lpwstr>
      </vt:variant>
      <vt:variant>
        <vt:lpwstr/>
      </vt:variant>
      <vt:variant>
        <vt:i4>524310</vt:i4>
      </vt:variant>
      <vt:variant>
        <vt:i4>24</vt:i4>
      </vt:variant>
      <vt:variant>
        <vt:i4>0</vt:i4>
      </vt:variant>
      <vt:variant>
        <vt:i4>5</vt:i4>
      </vt:variant>
      <vt:variant>
        <vt:lpwstr>https://journals.lib.sfu.ca/index.php/jicw/article/view/4165/3369</vt:lpwstr>
      </vt:variant>
      <vt:variant>
        <vt:lpwstr/>
      </vt:variant>
      <vt:variant>
        <vt:i4>5505088</vt:i4>
      </vt:variant>
      <vt:variant>
        <vt:i4>21</vt:i4>
      </vt:variant>
      <vt:variant>
        <vt:i4>0</vt:i4>
      </vt:variant>
      <vt:variant>
        <vt:i4>5</vt:i4>
      </vt:variant>
      <vt:variant>
        <vt:lpwstr>https://doi.org/10.1179/ldn.1990.15.2.129</vt:lpwstr>
      </vt:variant>
      <vt:variant>
        <vt:lpwstr/>
      </vt:variant>
      <vt:variant>
        <vt:i4>3080316</vt:i4>
      </vt:variant>
      <vt:variant>
        <vt:i4>18</vt:i4>
      </vt:variant>
      <vt:variant>
        <vt:i4>0</vt:i4>
      </vt:variant>
      <vt:variant>
        <vt:i4>5</vt:i4>
      </vt:variant>
      <vt:variant>
        <vt:lpwstr>https://doi.org/10.1093/acrefore/9780190264079.013.633</vt:lpwstr>
      </vt:variant>
      <vt:variant>
        <vt:lpwstr/>
      </vt:variant>
      <vt:variant>
        <vt:i4>1769562</vt:i4>
      </vt:variant>
      <vt:variant>
        <vt:i4>15</vt:i4>
      </vt:variant>
      <vt:variant>
        <vt:i4>0</vt:i4>
      </vt:variant>
      <vt:variant>
        <vt:i4>5</vt:i4>
      </vt:variant>
      <vt:variant>
        <vt:lpwstr>https://doi.org/10.1177/1362480605057727</vt:lpwstr>
      </vt:variant>
      <vt:variant>
        <vt:lpwstr/>
      </vt:variant>
      <vt:variant>
        <vt:i4>1966163</vt:i4>
      </vt:variant>
      <vt:variant>
        <vt:i4>12</vt:i4>
      </vt:variant>
      <vt:variant>
        <vt:i4>0</vt:i4>
      </vt:variant>
      <vt:variant>
        <vt:i4>5</vt:i4>
      </vt:variant>
      <vt:variant>
        <vt:lpwstr>https://doi.org/10.1177/1043986203254530</vt:lpwstr>
      </vt:variant>
      <vt:variant>
        <vt:lpwstr/>
      </vt:variant>
      <vt:variant>
        <vt:i4>7798881</vt:i4>
      </vt:variant>
      <vt:variant>
        <vt:i4>9</vt:i4>
      </vt:variant>
      <vt:variant>
        <vt:i4>0</vt:i4>
      </vt:variant>
      <vt:variant>
        <vt:i4>5</vt:i4>
      </vt:variant>
      <vt:variant>
        <vt:lpwstr>https://www.college.police.uk/ethics/code-of-ethics</vt:lpwstr>
      </vt:variant>
      <vt:variant>
        <vt:lpwstr/>
      </vt:variant>
      <vt:variant>
        <vt:i4>393301</vt:i4>
      </vt:variant>
      <vt:variant>
        <vt:i4>6</vt:i4>
      </vt:variant>
      <vt:variant>
        <vt:i4>0</vt:i4>
      </vt:variant>
      <vt:variant>
        <vt:i4>5</vt:i4>
      </vt:variant>
      <vt:variant>
        <vt:lpwstr>https://assets.college.police.uk/s3fs-public/2021-02/code_of_ethics.pdf</vt:lpwstr>
      </vt:variant>
      <vt:variant>
        <vt:lpwstr/>
      </vt:variant>
      <vt:variant>
        <vt:i4>3932269</vt:i4>
      </vt:variant>
      <vt:variant>
        <vt:i4>3</vt:i4>
      </vt:variant>
      <vt:variant>
        <vt:i4>0</vt:i4>
      </vt:variant>
      <vt:variant>
        <vt:i4>5</vt:i4>
      </vt:variant>
      <vt:variant>
        <vt:lpwstr>https://eprints.lse.ac.uk/112889/1/politicsandpolicy_sarah_everard.pdf</vt:lpwstr>
      </vt:variant>
      <vt:variant>
        <vt:lpwstr/>
      </vt:variant>
      <vt:variant>
        <vt:i4>2162730</vt:i4>
      </vt:variant>
      <vt:variant>
        <vt:i4>0</vt:i4>
      </vt:variant>
      <vt:variant>
        <vt:i4>0</vt:i4>
      </vt:variant>
      <vt:variant>
        <vt:i4>5</vt:i4>
      </vt:variant>
      <vt:variant>
        <vt:lpwstr>https://muse.jhu.edu/article/861955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Challenges of policing by consent</dc:title>
  <dc:subject>Police, Policing and Society</dc:subject>
  <dc:creator>Jemima Wood (2205091)</dc:creator>
  <cp:keywords/>
  <dc:description/>
  <cp:lastModifiedBy>Jemima Wood (2205091)</cp:lastModifiedBy>
  <cp:revision>750</cp:revision>
  <dcterms:created xsi:type="dcterms:W3CDTF">2023-10-27T23:37:00Z</dcterms:created>
  <dcterms:modified xsi:type="dcterms:W3CDTF">2023-11-10T22:44:00Z</dcterms:modified>
</cp:coreProperties>
</file>