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5685" w:rsidRDefault="00475685">
      <w:pPr>
        <w:spacing w:line="360" w:lineRule="auto"/>
        <w:rPr>
          <w:rFonts w:ascii="serif" w:hAnsi="serif"/>
        </w:rPr>
      </w:pPr>
      <w:bookmarkStart w:id="0" w:name="_GoBack"/>
      <w:bookmarkEnd w:id="0"/>
    </w:p>
    <w:p w:rsidR="00475685" w:rsidRPr="00A940D0" w:rsidRDefault="00A940D0">
      <w:pPr>
        <w:spacing w:line="360" w:lineRule="auto"/>
        <w:rPr>
          <w:rFonts w:ascii="Book Antiqua" w:hAnsi="Book Antiqua"/>
          <w:sz w:val="32"/>
          <w:szCs w:val="32"/>
        </w:rPr>
      </w:pPr>
      <w:r w:rsidRPr="00A940D0">
        <w:rPr>
          <w:rFonts w:ascii="Book Antiqua" w:hAnsi="Book Antiqua"/>
          <w:noProof/>
          <w:sz w:val="32"/>
          <w:szCs w:val="32"/>
        </w:rPr>
        <w:t xml:space="preserve">                                  Borislav Chakarov 1916900</w:t>
      </w:r>
      <w:r>
        <w:rPr>
          <w:rFonts w:ascii="Book Antiqua" w:hAnsi="Book Antiqua"/>
          <w:noProof/>
          <w:sz w:val="32"/>
          <w:szCs w:val="32"/>
        </w:rPr>
        <w:t xml:space="preserve">                                                                                           </w:t>
      </w:r>
    </w:p>
    <w:p w:rsidR="00475685" w:rsidRDefault="00475685">
      <w:pPr>
        <w:spacing w:line="360" w:lineRule="auto"/>
        <w:rPr>
          <w:rFonts w:ascii="serif" w:hAnsi="serif"/>
          <w:color w:val="5983B0"/>
        </w:rPr>
      </w:pPr>
    </w:p>
    <w:sdt>
      <w:sdtPr>
        <w:rPr>
          <w:rFonts w:ascii="Liberation Serif" w:eastAsia="Noto Serif CJK SC" w:hAnsi="Liberation Serif"/>
          <w:b w:val="0"/>
          <w:bCs w:val="0"/>
          <w:sz w:val="24"/>
          <w:szCs w:val="24"/>
        </w:rPr>
        <w:id w:val="-750661723"/>
        <w:docPartObj>
          <w:docPartGallery w:val="Table of Contents"/>
          <w:docPartUnique/>
        </w:docPartObj>
      </w:sdtPr>
      <w:sdtEndPr/>
      <w:sdtContent>
        <w:p w:rsidR="00475685" w:rsidRDefault="009533B5">
          <w:pPr>
            <w:pStyle w:val="TOAHeading"/>
            <w:spacing w:line="360" w:lineRule="auto"/>
            <w:rPr>
              <w:rFonts w:ascii="serif" w:hAnsi="serif"/>
              <w:color w:val="5983B0"/>
            </w:rPr>
          </w:pPr>
          <w:r>
            <w:rPr>
              <w:rFonts w:ascii="serif" w:hAnsi="serif"/>
              <w:color w:val="5983B0"/>
              <w:sz w:val="24"/>
              <w:szCs w:val="24"/>
            </w:rPr>
            <w:t>Table of Contents</w:t>
          </w:r>
        </w:p>
        <w:p w:rsidR="00475685" w:rsidRDefault="009533B5">
          <w:pPr>
            <w:pStyle w:val="TOC1"/>
            <w:spacing w:line="360" w:lineRule="auto"/>
          </w:pPr>
          <w:r>
            <w:fldChar w:fldCharType="begin"/>
          </w:r>
          <w:r>
            <w:rPr>
              <w:rStyle w:val="IndexLink"/>
              <w:rFonts w:ascii="serif" w:hAnsi="serif"/>
            </w:rPr>
            <w:instrText>TOC \f \o "1-9" \h</w:instrText>
          </w:r>
          <w:r>
            <w:rPr>
              <w:rStyle w:val="IndexLink"/>
              <w:rFonts w:ascii="serif" w:hAnsi="serif"/>
            </w:rPr>
            <w:fldChar w:fldCharType="separate"/>
          </w:r>
          <w:hyperlink w:anchor="__RefHeading___Toc338_3462092042">
            <w:r>
              <w:rPr>
                <w:rStyle w:val="IndexLink"/>
                <w:rFonts w:ascii="serif" w:hAnsi="serif"/>
                <w:color w:val="5983B0"/>
              </w:rPr>
              <w:t>Introduction</w:t>
            </w:r>
            <w:r>
              <w:rPr>
                <w:rStyle w:val="IndexLink"/>
                <w:rFonts w:ascii="serif" w:hAnsi="serif"/>
                <w:color w:val="5983B0"/>
              </w:rPr>
              <w:tab/>
              <w:t>3</w:t>
            </w:r>
          </w:hyperlink>
        </w:p>
        <w:p w:rsidR="00475685" w:rsidRDefault="009533B5">
          <w:pPr>
            <w:pStyle w:val="TOC1"/>
            <w:spacing w:line="360" w:lineRule="auto"/>
          </w:pPr>
          <w:hyperlink w:anchor="__RefHeading___Toc340_3462092042">
            <w:r>
              <w:rPr>
                <w:rStyle w:val="IndexLink"/>
                <w:rFonts w:ascii="serif" w:hAnsi="serif"/>
                <w:color w:val="5983B0"/>
              </w:rPr>
              <w:t>Part A</w:t>
            </w:r>
            <w:r>
              <w:rPr>
                <w:rStyle w:val="IndexLink"/>
                <w:rFonts w:ascii="serif" w:hAnsi="serif"/>
                <w:color w:val="5983B0"/>
              </w:rPr>
              <w:tab/>
              <w:t>4</w:t>
            </w:r>
          </w:hyperlink>
        </w:p>
        <w:p w:rsidR="00475685" w:rsidRDefault="009533B5">
          <w:pPr>
            <w:pStyle w:val="TOC1"/>
            <w:spacing w:line="360" w:lineRule="auto"/>
          </w:pPr>
          <w:hyperlink w:anchor="__RefHeading___Toc342_3462092042">
            <w:r>
              <w:rPr>
                <w:rStyle w:val="IndexLink"/>
                <w:rFonts w:ascii="serif" w:hAnsi="serif"/>
                <w:color w:val="5983B0"/>
              </w:rPr>
              <w:t>Part B</w:t>
            </w:r>
            <w:r>
              <w:rPr>
                <w:rStyle w:val="IndexLink"/>
                <w:rFonts w:ascii="serif" w:hAnsi="serif"/>
                <w:color w:val="5983B0"/>
              </w:rPr>
              <w:tab/>
              <w:t>7</w:t>
            </w:r>
          </w:hyperlink>
        </w:p>
        <w:p w:rsidR="00475685" w:rsidRDefault="009533B5">
          <w:pPr>
            <w:pStyle w:val="TOC1"/>
            <w:spacing w:line="360" w:lineRule="auto"/>
          </w:pPr>
          <w:hyperlink w:anchor="__RefHeading___Toc344_3462092042">
            <w:r>
              <w:rPr>
                <w:rStyle w:val="IndexLink"/>
                <w:rFonts w:ascii="serif" w:hAnsi="serif"/>
                <w:color w:val="5983B0"/>
              </w:rPr>
              <w:t>Part C</w:t>
            </w:r>
            <w:r>
              <w:rPr>
                <w:rStyle w:val="IndexLink"/>
                <w:rFonts w:ascii="serif" w:hAnsi="serif"/>
                <w:color w:val="5983B0"/>
              </w:rPr>
              <w:tab/>
              <w:t>10</w:t>
            </w:r>
          </w:hyperlink>
        </w:p>
        <w:p w:rsidR="00475685" w:rsidRDefault="009533B5">
          <w:pPr>
            <w:pStyle w:val="TOC1"/>
            <w:spacing w:line="360" w:lineRule="auto"/>
          </w:pPr>
          <w:hyperlink w:anchor="__RefHeading___Toc346_3462092042">
            <w:r>
              <w:rPr>
                <w:rStyle w:val="IndexLink"/>
                <w:rFonts w:ascii="serif" w:hAnsi="serif"/>
                <w:color w:val="5983B0"/>
              </w:rPr>
              <w:t>Conclusion</w:t>
            </w:r>
            <w:r>
              <w:rPr>
                <w:rStyle w:val="IndexLink"/>
                <w:rFonts w:ascii="serif" w:hAnsi="serif"/>
                <w:color w:val="5983B0"/>
              </w:rPr>
              <w:tab/>
              <w:t>12</w:t>
            </w:r>
          </w:hyperlink>
        </w:p>
        <w:p w:rsidR="00475685" w:rsidRDefault="009533B5">
          <w:pPr>
            <w:pStyle w:val="TOC1"/>
            <w:spacing w:line="360" w:lineRule="auto"/>
          </w:pPr>
          <w:hyperlink w:anchor="__RefHeading___Toc348_3462092042">
            <w:r>
              <w:rPr>
                <w:rStyle w:val="IndexLink"/>
                <w:rFonts w:ascii="serif" w:hAnsi="serif"/>
                <w:color w:val="5983B0"/>
              </w:rPr>
              <w:t>Refer</w:t>
            </w:r>
            <w:r>
              <w:rPr>
                <w:rStyle w:val="IndexLink"/>
                <w:rFonts w:ascii="serif" w:hAnsi="serif"/>
                <w:color w:val="5983B0"/>
              </w:rPr>
              <w:t>ences</w:t>
            </w:r>
            <w:r>
              <w:rPr>
                <w:rStyle w:val="IndexLink"/>
                <w:rFonts w:ascii="serif" w:hAnsi="serif"/>
                <w:color w:val="5983B0"/>
              </w:rPr>
              <w:tab/>
              <w:t>13</w:t>
            </w:r>
          </w:hyperlink>
          <w:r>
            <w:rPr>
              <w:rStyle w:val="IndexLink"/>
              <w:rFonts w:ascii="serif" w:hAnsi="serif"/>
            </w:rPr>
            <w:fldChar w:fldCharType="end"/>
          </w:r>
        </w:p>
      </w:sdtContent>
    </w:sdt>
    <w:p w:rsidR="00475685" w:rsidRDefault="009533B5">
      <w:pPr>
        <w:spacing w:line="360" w:lineRule="auto"/>
        <w:rPr>
          <w:rFonts w:ascii="serif" w:hAnsi="serif"/>
          <w:color w:val="5983B0"/>
        </w:rPr>
      </w:pPr>
      <w:r>
        <w:br w:type="page"/>
      </w: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9533B5">
      <w:pPr>
        <w:pStyle w:val="Heading1"/>
        <w:numPr>
          <w:ilvl w:val="0"/>
          <w:numId w:val="2"/>
        </w:numPr>
        <w:spacing w:line="360" w:lineRule="auto"/>
        <w:rPr>
          <w:color w:val="5983B0"/>
        </w:rPr>
      </w:pPr>
      <w:bookmarkStart w:id="1" w:name="__RefHeading___Toc338_3462092042"/>
      <w:bookmarkEnd w:id="1"/>
      <w:r>
        <w:rPr>
          <w:rFonts w:ascii="serif" w:hAnsi="serif"/>
          <w:color w:val="5983B0"/>
          <w:sz w:val="24"/>
          <w:szCs w:val="24"/>
        </w:rPr>
        <w:t>Introduction</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 xml:space="preserve">Object Oriented Programming is a concept that is used to create multiple instances of the same. This mechanism works by deriving a class from the main implementation of a hierarchy </w:t>
      </w:r>
      <w:proofErr w:type="gramStart"/>
      <w:r>
        <w:rPr>
          <w:rFonts w:ascii="serif" w:hAnsi="serif"/>
        </w:rPr>
        <w:t>of  classes</w:t>
      </w:r>
      <w:proofErr w:type="gramEnd"/>
      <w:r>
        <w:rPr>
          <w:rFonts w:ascii="serif" w:hAnsi="serif"/>
        </w:rPr>
        <w:t>. This enhancing extension of th</w:t>
      </w:r>
      <w:r>
        <w:rPr>
          <w:rFonts w:ascii="serif" w:hAnsi="serif"/>
        </w:rPr>
        <w:t>e logic for the class implementation such as declaring an extra set of objects and methods initialization.</w:t>
      </w:r>
    </w:p>
    <w:p w:rsidR="00475685" w:rsidRDefault="009533B5">
      <w:pPr>
        <w:spacing w:line="360" w:lineRule="auto"/>
        <w:rPr>
          <w:rFonts w:ascii="serif" w:hAnsi="serif"/>
        </w:rPr>
      </w:pPr>
      <w:r>
        <w:rPr>
          <w:rFonts w:ascii="serif" w:hAnsi="serif"/>
        </w:rPr>
        <w:tab/>
        <w:t xml:space="preserve">Access modifiers are used to determine the level of access for the member types. Encapsulation is enhanced using abstraction to hide the main </w:t>
      </w:r>
      <w:r>
        <w:rPr>
          <w:rFonts w:ascii="serif" w:hAnsi="serif"/>
        </w:rPr>
        <w:t xml:space="preserve">implementation of the data types and the methods. Different layers of the classes can be accessed using the defined member </w:t>
      </w:r>
      <w:proofErr w:type="gramStart"/>
      <w:r>
        <w:rPr>
          <w:rFonts w:ascii="serif" w:hAnsi="serif"/>
        </w:rPr>
        <w:t>types ,</w:t>
      </w:r>
      <w:proofErr w:type="gramEnd"/>
      <w:r>
        <w:rPr>
          <w:rFonts w:ascii="serif" w:hAnsi="serif"/>
        </w:rPr>
        <w:t xml:space="preserve"> this enhances the modification of the class attributes using the derived member types.</w:t>
      </w:r>
    </w:p>
    <w:p w:rsidR="00475685" w:rsidRDefault="009533B5">
      <w:pPr>
        <w:spacing w:line="360" w:lineRule="auto"/>
        <w:rPr>
          <w:rFonts w:ascii="serif" w:hAnsi="serif"/>
        </w:rPr>
      </w:pPr>
      <w:r>
        <w:rPr>
          <w:rFonts w:ascii="serif" w:hAnsi="serif"/>
        </w:rPr>
        <w:t>Private attributes and methods that ar</w:t>
      </w:r>
      <w:r>
        <w:rPr>
          <w:rFonts w:ascii="serif" w:hAnsi="serif"/>
        </w:rPr>
        <w:t xml:space="preserve">e derived from the main class </w:t>
      </w:r>
      <w:proofErr w:type="spellStart"/>
      <w:r>
        <w:rPr>
          <w:rFonts w:ascii="serif" w:hAnsi="serif"/>
        </w:rPr>
        <w:t>can not</w:t>
      </w:r>
      <w:proofErr w:type="spellEnd"/>
      <w:r>
        <w:rPr>
          <w:rFonts w:ascii="serif" w:hAnsi="serif"/>
        </w:rPr>
        <w:t xml:space="preserve"> be accessed outside the implementation of the class while public methods and attributes can be accessed outside the implementation of the main class. Protected attributes can only be accessed by the members and the sub</w:t>
      </w:r>
      <w:r>
        <w:rPr>
          <w:rFonts w:ascii="serif" w:hAnsi="serif"/>
        </w:rPr>
        <w:t>-classes using the same initialization and implementation of the package that is used by the main class.</w:t>
      </w:r>
    </w:p>
    <w:p w:rsidR="00475685" w:rsidRDefault="009533B5">
      <w:pPr>
        <w:spacing w:line="360" w:lineRule="auto"/>
        <w:rPr>
          <w:rFonts w:ascii="serif" w:hAnsi="serif"/>
        </w:rPr>
      </w:pPr>
      <w:r>
        <w:rPr>
          <w:rFonts w:ascii="serif" w:hAnsi="serif"/>
        </w:rPr>
        <w:tab/>
        <w:t xml:space="preserve">This therefore means </w:t>
      </w:r>
      <w:proofErr w:type="gramStart"/>
      <w:r>
        <w:rPr>
          <w:rFonts w:ascii="serif" w:hAnsi="serif"/>
        </w:rPr>
        <w:t>that ,</w:t>
      </w:r>
      <w:proofErr w:type="gramEnd"/>
      <w:r>
        <w:rPr>
          <w:rFonts w:ascii="serif" w:hAnsi="serif"/>
        </w:rPr>
        <w:t xml:space="preserve"> for the derived classes to access the implementation of the protected member types of the main class , the main package sh</w:t>
      </w:r>
      <w:r>
        <w:rPr>
          <w:rFonts w:ascii="serif" w:hAnsi="serif"/>
        </w:rPr>
        <w:t>ould be inherited in the sub-class.</w:t>
      </w:r>
    </w:p>
    <w:p w:rsidR="00475685" w:rsidRDefault="009533B5">
      <w:pPr>
        <w:spacing w:line="360" w:lineRule="auto"/>
        <w:rPr>
          <w:rFonts w:ascii="serif" w:hAnsi="serif"/>
        </w:rPr>
      </w:pPr>
      <w:r>
        <w:rPr>
          <w:rFonts w:ascii="serif" w:hAnsi="serif"/>
        </w:rPr>
        <w:t>Method overriding is a concept that can be used to change or modify the implementation of the public and the protected methods. Polymorphism is a concept that can be used to override the implementation of a derived class</w:t>
      </w:r>
      <w:r>
        <w:rPr>
          <w:rFonts w:ascii="serif" w:hAnsi="serif"/>
        </w:rPr>
        <w:t xml:space="preserve"> to a super class.</w:t>
      </w: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9533B5">
      <w:pPr>
        <w:pStyle w:val="Heading1"/>
        <w:numPr>
          <w:ilvl w:val="0"/>
          <w:numId w:val="2"/>
        </w:numPr>
        <w:spacing w:line="360" w:lineRule="auto"/>
        <w:rPr>
          <w:color w:val="5983B0"/>
        </w:rPr>
      </w:pPr>
      <w:bookmarkStart w:id="2" w:name="__RefHeading___Toc340_3462092042"/>
      <w:bookmarkEnd w:id="2"/>
      <w:r>
        <w:rPr>
          <w:rFonts w:ascii="serif" w:hAnsi="serif"/>
          <w:color w:val="5983B0"/>
          <w:sz w:val="24"/>
          <w:szCs w:val="24"/>
        </w:rPr>
        <w:t>Part A</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lastRenderedPageBreak/>
        <w:t xml:space="preserve">An array is a structure </w:t>
      </w:r>
      <w:proofErr w:type="gramStart"/>
      <w:r>
        <w:rPr>
          <w:rFonts w:ascii="serif" w:hAnsi="serif"/>
        </w:rPr>
        <w:t>that  is</w:t>
      </w:r>
      <w:proofErr w:type="gramEnd"/>
      <w:r>
        <w:rPr>
          <w:rFonts w:ascii="serif" w:hAnsi="serif"/>
        </w:rPr>
        <w:t xml:space="preserve"> composed of elements that are denoted with the implementation of a key-value pair. The position of a given array in a structure can be determined using the index of the </w:t>
      </w:r>
      <w:proofErr w:type="gramStart"/>
      <w:r>
        <w:rPr>
          <w:rFonts w:ascii="serif" w:hAnsi="serif"/>
        </w:rPr>
        <w:t>particular element</w:t>
      </w:r>
      <w:proofErr w:type="gramEnd"/>
      <w:r>
        <w:rPr>
          <w:rFonts w:ascii="serif" w:hAnsi="serif"/>
        </w:rPr>
        <w:t xml:space="preserve"> in the structure (</w:t>
      </w:r>
      <w:proofErr w:type="spellStart"/>
      <w:r>
        <w:rPr>
          <w:rFonts w:ascii="serif" w:hAnsi="serif"/>
          <w:color w:val="222222"/>
        </w:rPr>
        <w:t>Jamro</w:t>
      </w:r>
      <w:proofErr w:type="spellEnd"/>
      <w:r>
        <w:rPr>
          <w:rFonts w:ascii="serif" w:hAnsi="serif"/>
          <w:color w:val="222222"/>
        </w:rPr>
        <w:t>, 2018)</w:t>
      </w:r>
      <w:r>
        <w:rPr>
          <w:rFonts w:ascii="serif" w:hAnsi="serif"/>
        </w:rPr>
        <w:t>.</w:t>
      </w:r>
    </w:p>
    <w:p w:rsidR="00475685" w:rsidRDefault="009533B5">
      <w:pPr>
        <w:spacing w:line="360" w:lineRule="auto"/>
        <w:rPr>
          <w:rFonts w:ascii="serif" w:hAnsi="serif"/>
        </w:rPr>
      </w:pPr>
      <w:r>
        <w:rPr>
          <w:rFonts w:ascii="serif" w:hAnsi="serif"/>
        </w:rPr>
        <w:t xml:space="preserve">An </w:t>
      </w:r>
      <w:r>
        <w:rPr>
          <w:rFonts w:ascii="serif" w:hAnsi="serif"/>
        </w:rPr>
        <w:t>array usually contains elements that belong to the same data type, for instance an array of type int contains all the elements being int values.</w:t>
      </w:r>
    </w:p>
    <w:p w:rsidR="00475685" w:rsidRDefault="009533B5">
      <w:pPr>
        <w:spacing w:line="360" w:lineRule="auto"/>
        <w:rPr>
          <w:rFonts w:ascii="serif" w:hAnsi="serif"/>
        </w:rPr>
      </w:pPr>
      <w:r>
        <w:rPr>
          <w:rFonts w:ascii="serif" w:hAnsi="serif"/>
        </w:rPr>
        <w:tab/>
        <w:t>This therefore means that the elements that are contained in the array are stored in contiguous block in memor</w:t>
      </w:r>
      <w:r>
        <w:rPr>
          <w:rFonts w:ascii="serif" w:hAnsi="serif"/>
        </w:rPr>
        <w:t xml:space="preserve">y. Arrays can be used to </w:t>
      </w:r>
      <w:proofErr w:type="spellStart"/>
      <w:proofErr w:type="gramStart"/>
      <w:r>
        <w:rPr>
          <w:rFonts w:ascii="serif" w:hAnsi="serif"/>
        </w:rPr>
        <w:t>stored</w:t>
      </w:r>
      <w:proofErr w:type="spellEnd"/>
      <w:proofErr w:type="gramEnd"/>
      <w:r>
        <w:rPr>
          <w:rFonts w:ascii="serif" w:hAnsi="serif"/>
        </w:rPr>
        <w:t xml:space="preserve"> a fixed number of elements that belong to the same data type.</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Advantages of arrays</w:t>
      </w:r>
    </w:p>
    <w:p w:rsidR="00475685" w:rsidRDefault="00475685">
      <w:pPr>
        <w:spacing w:line="360" w:lineRule="auto"/>
        <w:rPr>
          <w:rFonts w:ascii="serif" w:hAnsi="serif"/>
        </w:rPr>
      </w:pPr>
    </w:p>
    <w:p w:rsidR="00475685" w:rsidRDefault="009533B5">
      <w:pPr>
        <w:numPr>
          <w:ilvl w:val="0"/>
          <w:numId w:val="3"/>
        </w:numPr>
        <w:spacing w:line="360" w:lineRule="auto"/>
        <w:rPr>
          <w:rFonts w:ascii="serif" w:hAnsi="serif"/>
        </w:rPr>
      </w:pPr>
      <w:r>
        <w:rPr>
          <w:rFonts w:ascii="serif" w:hAnsi="serif"/>
        </w:rPr>
        <w:t xml:space="preserve">Saves on memory – Memory for the arrays can be allocated </w:t>
      </w:r>
      <w:proofErr w:type="gramStart"/>
      <w:r>
        <w:rPr>
          <w:rFonts w:ascii="serif" w:hAnsi="serif"/>
        </w:rPr>
        <w:t>dynamically ,</w:t>
      </w:r>
      <w:proofErr w:type="gramEnd"/>
      <w:r>
        <w:rPr>
          <w:rFonts w:ascii="serif" w:hAnsi="serif"/>
        </w:rPr>
        <w:t xml:space="preserve"> this method ensures that the memory that is no longer required is de</w:t>
      </w:r>
      <w:r>
        <w:rPr>
          <w:rFonts w:ascii="serif" w:hAnsi="serif"/>
        </w:rPr>
        <w:t>leted and allocated to new array. The allocation of memory occurs during the run-time of the program (</w:t>
      </w:r>
      <w:proofErr w:type="spellStart"/>
      <w:r>
        <w:rPr>
          <w:rFonts w:ascii="serif" w:hAnsi="serif"/>
          <w:color w:val="222222"/>
        </w:rPr>
        <w:t>Albahari</w:t>
      </w:r>
      <w:proofErr w:type="spellEnd"/>
      <w:r>
        <w:rPr>
          <w:rFonts w:ascii="serif" w:hAnsi="serif"/>
          <w:color w:val="222222"/>
        </w:rPr>
        <w:t xml:space="preserve">, and </w:t>
      </w:r>
      <w:proofErr w:type="spellStart"/>
      <w:proofErr w:type="gramStart"/>
      <w:r>
        <w:rPr>
          <w:rFonts w:ascii="serif" w:hAnsi="serif"/>
          <w:color w:val="222222"/>
        </w:rPr>
        <w:t>Albahari</w:t>
      </w:r>
      <w:proofErr w:type="spellEnd"/>
      <w:r>
        <w:rPr>
          <w:rFonts w:ascii="serif" w:hAnsi="serif"/>
          <w:color w:val="222222"/>
        </w:rPr>
        <w:t>,  2017</w:t>
      </w:r>
      <w:proofErr w:type="gramEnd"/>
      <w:r>
        <w:rPr>
          <w:rFonts w:ascii="serif" w:hAnsi="serif"/>
          <w:color w:val="222222"/>
        </w:rPr>
        <w:t>)</w:t>
      </w:r>
      <w:r>
        <w:rPr>
          <w:rFonts w:ascii="serif" w:hAnsi="serif"/>
        </w:rPr>
        <w:t>. The memory is stored in contiguous blocks of the declared types. This ensures that the amount of storage and memory for th</w:t>
      </w:r>
      <w:r>
        <w:rPr>
          <w:rFonts w:ascii="serif" w:hAnsi="serif"/>
        </w:rPr>
        <w:t>e array depends on the size of the array that is declare. The size expands with the increase in the number of elements that are contained in the array.</w:t>
      </w:r>
    </w:p>
    <w:p w:rsidR="00475685" w:rsidRDefault="009533B5">
      <w:pPr>
        <w:numPr>
          <w:ilvl w:val="0"/>
          <w:numId w:val="3"/>
        </w:numPr>
        <w:spacing w:line="360" w:lineRule="auto"/>
        <w:rPr>
          <w:rFonts w:ascii="serif" w:hAnsi="serif"/>
        </w:rPr>
      </w:pPr>
      <w:r>
        <w:rPr>
          <w:rFonts w:ascii="serif" w:hAnsi="serif"/>
        </w:rPr>
        <w:t>Efficient memory usage – The memory space that is required for the array depends on the values, the addr</w:t>
      </w:r>
      <w:r>
        <w:rPr>
          <w:rFonts w:ascii="serif" w:hAnsi="serif"/>
        </w:rPr>
        <w:t xml:space="preserve">esses and the length of the array. For </w:t>
      </w:r>
      <w:proofErr w:type="gramStart"/>
      <w:r>
        <w:rPr>
          <w:rFonts w:ascii="serif" w:hAnsi="serif"/>
        </w:rPr>
        <w:t>instance ,</w:t>
      </w:r>
      <w:proofErr w:type="gramEnd"/>
      <w:r>
        <w:rPr>
          <w:rFonts w:ascii="serif" w:hAnsi="serif"/>
        </w:rPr>
        <w:t xml:space="preserve"> a Linked list contains a pointer to the address block of every element that is added to the array. When extra elements are added to the list, new memory is allocated depending on the size and the length of </w:t>
      </w:r>
      <w:r>
        <w:rPr>
          <w:rFonts w:ascii="serif" w:hAnsi="serif"/>
        </w:rPr>
        <w:t>the elements. The implementation of a Hash table requires the allocation of extra memory to hold the extra elements that are added (</w:t>
      </w:r>
      <w:r>
        <w:rPr>
          <w:rFonts w:ascii="serif" w:hAnsi="serif"/>
          <w:color w:val="222222"/>
        </w:rPr>
        <w:t>Braunschweig, 2018)</w:t>
      </w:r>
      <w:r>
        <w:rPr>
          <w:rFonts w:ascii="serif" w:hAnsi="serif"/>
        </w:rPr>
        <w:t>.</w:t>
      </w:r>
    </w:p>
    <w:p w:rsidR="00475685" w:rsidRDefault="00475685">
      <w:pPr>
        <w:spacing w:line="360" w:lineRule="auto"/>
        <w:rPr>
          <w:rFonts w:ascii="serif" w:hAnsi="serif"/>
        </w:rPr>
      </w:pPr>
    </w:p>
    <w:p w:rsidR="00475685" w:rsidRDefault="009533B5">
      <w:pPr>
        <w:numPr>
          <w:ilvl w:val="0"/>
          <w:numId w:val="3"/>
        </w:numPr>
        <w:spacing w:line="360" w:lineRule="auto"/>
        <w:rPr>
          <w:rFonts w:ascii="serif" w:hAnsi="serif"/>
        </w:rPr>
      </w:pPr>
      <w:r>
        <w:rPr>
          <w:rFonts w:ascii="serif" w:hAnsi="serif"/>
        </w:rPr>
        <w:t>Re-Usability – Once the arrays have been declared they can be reused multiple times. The same variable</w:t>
      </w:r>
      <w:r>
        <w:rPr>
          <w:rFonts w:ascii="serif" w:hAnsi="serif"/>
        </w:rPr>
        <w:t xml:space="preserve"> can be re-used multiple times, with the memory and the address space being allocated dynamically. Dynamic memory allocation enhances on the readability and the re-usability of the structures that are declared in the code (</w:t>
      </w:r>
      <w:proofErr w:type="spellStart"/>
      <w:r>
        <w:rPr>
          <w:rFonts w:ascii="serif" w:hAnsi="serif"/>
          <w:color w:val="222222"/>
        </w:rPr>
        <w:t>Busbee</w:t>
      </w:r>
      <w:proofErr w:type="spellEnd"/>
      <w:r>
        <w:rPr>
          <w:rFonts w:ascii="serif" w:hAnsi="serif"/>
          <w:color w:val="222222"/>
        </w:rPr>
        <w:t>, and Braunschweig, 2018)</w:t>
      </w:r>
      <w:r>
        <w:rPr>
          <w:rFonts w:ascii="serif" w:hAnsi="serif"/>
        </w:rPr>
        <w:t>.</w:t>
      </w:r>
    </w:p>
    <w:p w:rsidR="00475685" w:rsidRDefault="009533B5">
      <w:pPr>
        <w:numPr>
          <w:ilvl w:val="0"/>
          <w:numId w:val="3"/>
        </w:numPr>
        <w:spacing w:line="360" w:lineRule="auto"/>
        <w:rPr>
          <w:rFonts w:ascii="serif" w:hAnsi="serif"/>
        </w:rPr>
      </w:pPr>
      <w:r>
        <w:rPr>
          <w:rFonts w:ascii="serif" w:hAnsi="serif"/>
        </w:rPr>
        <w:lastRenderedPageBreak/>
        <w:t xml:space="preserve">Zero-length based arrays – This is an advantage that </w:t>
      </w:r>
      <w:proofErr w:type="gramStart"/>
      <w:r>
        <w:rPr>
          <w:rFonts w:ascii="serif" w:hAnsi="serif"/>
        </w:rPr>
        <w:t>is  considered</w:t>
      </w:r>
      <w:proofErr w:type="gramEnd"/>
      <w:r>
        <w:rPr>
          <w:rFonts w:ascii="serif" w:hAnsi="serif"/>
        </w:rPr>
        <w:t xml:space="preserve"> flexible and is used during the implementation and declaration of arrays that contain fixed length of the variables. No memory is consumed during the implementation of zero-length </w:t>
      </w:r>
      <w:proofErr w:type="gramStart"/>
      <w:r>
        <w:rPr>
          <w:rFonts w:ascii="serif" w:hAnsi="serif"/>
        </w:rPr>
        <w:t>arrays ,</w:t>
      </w:r>
      <w:proofErr w:type="gramEnd"/>
      <w:r>
        <w:rPr>
          <w:rFonts w:ascii="serif" w:hAnsi="serif"/>
        </w:rPr>
        <w:t xml:space="preserve"> they are used to point to the address space of the elements.</w:t>
      </w: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Initialization of arrays</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 xml:space="preserve">int </w:t>
      </w:r>
      <w:proofErr w:type="gramStart"/>
      <w:r>
        <w:rPr>
          <w:rFonts w:ascii="serif" w:hAnsi="serif"/>
        </w:rPr>
        <w:t>n[</w:t>
      </w:r>
      <w:proofErr w:type="gramEnd"/>
      <w:r>
        <w:rPr>
          <w:rFonts w:ascii="serif" w:hAnsi="serif"/>
        </w:rPr>
        <w:t>10];</w:t>
      </w:r>
    </w:p>
    <w:p w:rsidR="00475685" w:rsidRDefault="009533B5">
      <w:pPr>
        <w:spacing w:line="360" w:lineRule="auto"/>
        <w:rPr>
          <w:rFonts w:ascii="serif" w:hAnsi="serif"/>
        </w:rPr>
      </w:pPr>
      <w:r>
        <w:rPr>
          <w:rFonts w:ascii="serif" w:hAnsi="serif"/>
        </w:rPr>
        <w:t xml:space="preserve">n = {2, </w:t>
      </w:r>
      <w:proofErr w:type="gramStart"/>
      <w:r>
        <w:rPr>
          <w:rFonts w:ascii="serif" w:hAnsi="serif"/>
        </w:rPr>
        <w:t>43 ,</w:t>
      </w:r>
      <w:proofErr w:type="gramEnd"/>
      <w:r>
        <w:rPr>
          <w:rFonts w:ascii="serif" w:hAnsi="serif"/>
        </w:rPr>
        <w:t xml:space="preserve"> 4, 6, 64, 43, 6, 543, 64, 54}</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Declaration of arrays</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 xml:space="preserve">type </w:t>
      </w:r>
      <w:proofErr w:type="spellStart"/>
      <w:r>
        <w:rPr>
          <w:rFonts w:ascii="serif" w:hAnsi="serif"/>
        </w:rPr>
        <w:t>nameOfArray</w:t>
      </w:r>
      <w:proofErr w:type="spellEnd"/>
      <w:r>
        <w:rPr>
          <w:rFonts w:ascii="serif" w:hAnsi="serif"/>
        </w:rPr>
        <w:t xml:space="preserve"> [size of the array]</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Accessing arrays</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Access the element in an array a</w:t>
      </w:r>
      <w:r>
        <w:rPr>
          <w:rFonts w:ascii="serif" w:hAnsi="serif"/>
        </w:rPr>
        <w:t>t a given index.</w:t>
      </w:r>
    </w:p>
    <w:p w:rsidR="00475685" w:rsidRDefault="009533B5">
      <w:pPr>
        <w:spacing w:line="360" w:lineRule="auto"/>
        <w:rPr>
          <w:rFonts w:ascii="serif" w:hAnsi="serif"/>
        </w:rPr>
      </w:pPr>
      <w:proofErr w:type="gramStart"/>
      <w:r>
        <w:rPr>
          <w:rFonts w:ascii="serif" w:hAnsi="serif"/>
        </w:rPr>
        <w:t>n[</w:t>
      </w:r>
      <w:proofErr w:type="gramEnd"/>
      <w:r>
        <w:rPr>
          <w:rFonts w:ascii="serif" w:hAnsi="serif"/>
        </w:rPr>
        <w:t>4];</w:t>
      </w:r>
    </w:p>
    <w:p w:rsidR="00475685" w:rsidRDefault="00475685">
      <w:pPr>
        <w:spacing w:line="360" w:lineRule="auto"/>
        <w:rPr>
          <w:rFonts w:ascii="serif" w:hAnsi="serif"/>
        </w:rPr>
      </w:pPr>
    </w:p>
    <w:p w:rsidR="00475685" w:rsidRDefault="009533B5">
      <w:pPr>
        <w:spacing w:line="360" w:lineRule="auto"/>
        <w:rPr>
          <w:rFonts w:ascii="serif" w:hAnsi="serif"/>
        </w:rPr>
      </w:pPr>
      <w:proofErr w:type="gramStart"/>
      <w:r>
        <w:rPr>
          <w:rFonts w:ascii="serif" w:hAnsi="serif"/>
        </w:rPr>
        <w:t>n[</w:t>
      </w:r>
      <w:proofErr w:type="gramEnd"/>
      <w:r>
        <w:rPr>
          <w:rFonts w:ascii="serif" w:hAnsi="serif"/>
        </w:rPr>
        <w:t>2]; // element at index 2 of the declared array.</w:t>
      </w:r>
    </w:p>
    <w:p w:rsidR="00475685" w:rsidRDefault="009533B5">
      <w:pPr>
        <w:spacing w:line="360" w:lineRule="auto"/>
        <w:rPr>
          <w:rFonts w:ascii="serif" w:hAnsi="serif"/>
        </w:rPr>
      </w:pPr>
      <w:r>
        <w:rPr>
          <w:rFonts w:ascii="serif" w:hAnsi="serif"/>
        </w:rPr>
        <w:t xml:space="preserve">Inheritance is a mechanism that is used to </w:t>
      </w:r>
      <w:proofErr w:type="spellStart"/>
      <w:proofErr w:type="gramStart"/>
      <w:r>
        <w:rPr>
          <w:rFonts w:ascii="serif" w:hAnsi="serif"/>
        </w:rPr>
        <w:t>based</w:t>
      </w:r>
      <w:proofErr w:type="spellEnd"/>
      <w:proofErr w:type="gramEnd"/>
      <w:r>
        <w:rPr>
          <w:rFonts w:ascii="serif" w:hAnsi="serif"/>
        </w:rPr>
        <w:t xml:space="preserve"> the object instance of a class on another object. Deriving classes from the existing super class while maintaining the implementation. Child objects are used to acquire the properties and the behavior of the</w:t>
      </w:r>
      <w:r>
        <w:rPr>
          <w:rFonts w:ascii="serif" w:hAnsi="serif"/>
        </w:rPr>
        <w:t xml:space="preserve"> parent objects with the use of constructors and overloaded methods and operators (</w:t>
      </w:r>
      <w:proofErr w:type="spellStart"/>
      <w:r>
        <w:rPr>
          <w:rFonts w:ascii="serif" w:hAnsi="serif"/>
          <w:color w:val="222222"/>
        </w:rPr>
        <w:t>Busbee</w:t>
      </w:r>
      <w:proofErr w:type="spellEnd"/>
      <w:r>
        <w:rPr>
          <w:rFonts w:ascii="serif" w:hAnsi="serif"/>
          <w:color w:val="222222"/>
        </w:rPr>
        <w:t>, 2018)</w:t>
      </w:r>
      <w:r>
        <w:rPr>
          <w:rFonts w:ascii="serif" w:hAnsi="serif"/>
        </w:rPr>
        <w:t>.</w:t>
      </w:r>
    </w:p>
    <w:p w:rsidR="00475685" w:rsidRDefault="009533B5">
      <w:pPr>
        <w:spacing w:line="360" w:lineRule="auto"/>
        <w:rPr>
          <w:rFonts w:ascii="serif" w:hAnsi="serif"/>
        </w:rPr>
      </w:pPr>
      <w:r>
        <w:rPr>
          <w:rFonts w:ascii="serif" w:hAnsi="serif"/>
        </w:rPr>
        <w:tab/>
        <w:t>Inheritance is used to enhance the re-usability of the define code structures, with the implementation of prototype members using derived classes. The derive</w:t>
      </w:r>
      <w:r>
        <w:rPr>
          <w:rFonts w:ascii="serif" w:hAnsi="serif"/>
        </w:rPr>
        <w:t>d class that borrow its implementation from a super class is known as a subclass.</w:t>
      </w:r>
    </w:p>
    <w:p w:rsidR="00475685" w:rsidRDefault="009533B5">
      <w:pPr>
        <w:spacing w:line="360" w:lineRule="auto"/>
        <w:rPr>
          <w:rFonts w:ascii="serif" w:hAnsi="serif"/>
        </w:rPr>
      </w:pPr>
      <w:r>
        <w:rPr>
          <w:rFonts w:ascii="serif" w:hAnsi="serif"/>
        </w:rPr>
        <w:t>There are different types of inheritance that include:</w:t>
      </w:r>
    </w:p>
    <w:p w:rsidR="00475685" w:rsidRDefault="009533B5">
      <w:pPr>
        <w:numPr>
          <w:ilvl w:val="0"/>
          <w:numId w:val="4"/>
        </w:numPr>
        <w:spacing w:line="360" w:lineRule="auto"/>
        <w:rPr>
          <w:rFonts w:ascii="serif" w:hAnsi="serif"/>
        </w:rPr>
      </w:pPr>
      <w:r>
        <w:rPr>
          <w:rFonts w:ascii="serif" w:hAnsi="serif"/>
        </w:rPr>
        <w:t>Single inheritance – This method is used to acquire the properties of another class. The main features of the super-cla</w:t>
      </w:r>
      <w:r>
        <w:rPr>
          <w:rFonts w:ascii="serif" w:hAnsi="serif"/>
        </w:rPr>
        <w:t>ss are inherited into a subclass.</w:t>
      </w:r>
    </w:p>
    <w:p w:rsidR="00475685" w:rsidRDefault="009533B5">
      <w:pPr>
        <w:numPr>
          <w:ilvl w:val="0"/>
          <w:numId w:val="4"/>
        </w:numPr>
        <w:spacing w:line="360" w:lineRule="auto"/>
        <w:rPr>
          <w:rFonts w:ascii="serif" w:hAnsi="serif"/>
        </w:rPr>
      </w:pPr>
      <w:r>
        <w:rPr>
          <w:rFonts w:ascii="serif" w:hAnsi="serif"/>
        </w:rPr>
        <w:lastRenderedPageBreak/>
        <w:t xml:space="preserve">Multiple inheritance – This is a condition in which a single instance </w:t>
      </w:r>
      <w:proofErr w:type="gramStart"/>
      <w:r>
        <w:rPr>
          <w:rFonts w:ascii="serif" w:hAnsi="serif"/>
        </w:rPr>
        <w:t>of  a</w:t>
      </w:r>
      <w:proofErr w:type="gramEnd"/>
      <w:r>
        <w:rPr>
          <w:rFonts w:ascii="serif" w:hAnsi="serif"/>
        </w:rPr>
        <w:t xml:space="preserve"> class inherits the main features and properties from many super-classes and the behavior is inherited from the parent classes (</w:t>
      </w:r>
      <w:r>
        <w:rPr>
          <w:rFonts w:ascii="serif" w:hAnsi="serif"/>
          <w:color w:val="222222"/>
        </w:rPr>
        <w:t xml:space="preserve">Mueller, </w:t>
      </w:r>
      <w:proofErr w:type="spellStart"/>
      <w:r>
        <w:rPr>
          <w:rFonts w:ascii="serif" w:hAnsi="serif"/>
          <w:color w:val="222222"/>
        </w:rPr>
        <w:t>Sempf</w:t>
      </w:r>
      <w:proofErr w:type="spellEnd"/>
      <w:r>
        <w:rPr>
          <w:rFonts w:ascii="serif" w:hAnsi="serif"/>
          <w:color w:val="222222"/>
        </w:rPr>
        <w:t>, and</w:t>
      </w:r>
      <w:r>
        <w:rPr>
          <w:rFonts w:ascii="serif" w:hAnsi="serif"/>
          <w:color w:val="222222"/>
        </w:rPr>
        <w:t xml:space="preserve"> </w:t>
      </w:r>
      <w:proofErr w:type="spellStart"/>
      <w:r>
        <w:rPr>
          <w:rFonts w:ascii="serif" w:hAnsi="serif"/>
          <w:color w:val="222222"/>
        </w:rPr>
        <w:t>Sphar</w:t>
      </w:r>
      <w:proofErr w:type="spellEnd"/>
      <w:r>
        <w:rPr>
          <w:rFonts w:ascii="serif" w:hAnsi="serif"/>
          <w:color w:val="222222"/>
        </w:rPr>
        <w:t>, 2017)</w:t>
      </w:r>
      <w:r>
        <w:rPr>
          <w:rFonts w:ascii="serif" w:hAnsi="serif"/>
        </w:rPr>
        <w:t>.</w:t>
      </w:r>
    </w:p>
    <w:p w:rsidR="00475685" w:rsidRDefault="009533B5">
      <w:pPr>
        <w:numPr>
          <w:ilvl w:val="0"/>
          <w:numId w:val="4"/>
        </w:numPr>
        <w:spacing w:line="360" w:lineRule="auto"/>
        <w:rPr>
          <w:rFonts w:ascii="serif" w:hAnsi="serif"/>
        </w:rPr>
      </w:pPr>
      <w:r>
        <w:rPr>
          <w:rFonts w:ascii="serif" w:hAnsi="serif"/>
        </w:rPr>
        <w:t>Multi-level inheritance – In this case, a subclass is usually inherited from another sub-class.</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Examples of inheritance include:</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 xml:space="preserve">Class A () </w:t>
      </w:r>
      <w:proofErr w:type="gramStart"/>
      <w:r>
        <w:rPr>
          <w:rFonts w:ascii="serif" w:hAnsi="serif"/>
        </w:rPr>
        <w:t>{ /</w:t>
      </w:r>
      <w:proofErr w:type="gramEnd"/>
      <w:r>
        <w:rPr>
          <w:rFonts w:ascii="serif" w:hAnsi="serif"/>
        </w:rPr>
        <w:t>/ implementation of the class. };</w:t>
      </w:r>
    </w:p>
    <w:p w:rsidR="00475685" w:rsidRDefault="009533B5">
      <w:pPr>
        <w:spacing w:line="360" w:lineRule="auto"/>
        <w:rPr>
          <w:rFonts w:ascii="serif" w:hAnsi="serif"/>
        </w:rPr>
      </w:pPr>
      <w:r>
        <w:rPr>
          <w:rFonts w:ascii="serif" w:hAnsi="serif"/>
        </w:rPr>
        <w:t xml:space="preserve">Class </w:t>
      </w:r>
      <w:proofErr w:type="gramStart"/>
      <w:r>
        <w:rPr>
          <w:rFonts w:ascii="serif" w:hAnsi="serif"/>
        </w:rPr>
        <w:t>B :</w:t>
      </w:r>
      <w:proofErr w:type="gramEnd"/>
      <w:r>
        <w:rPr>
          <w:rFonts w:ascii="serif" w:hAnsi="serif"/>
        </w:rPr>
        <w:t xml:space="preserve"> public A () { // implementation of class is derived </w:t>
      </w:r>
      <w:r>
        <w:rPr>
          <w:rFonts w:ascii="serif" w:hAnsi="serif"/>
        </w:rPr>
        <w:t>from A.</w:t>
      </w:r>
    </w:p>
    <w:p w:rsidR="00475685" w:rsidRDefault="009533B5">
      <w:pPr>
        <w:spacing w:line="360" w:lineRule="auto"/>
        <w:rPr>
          <w:rFonts w:ascii="serif" w:hAnsi="serif"/>
        </w:rPr>
      </w:pPr>
      <w:r>
        <w:rPr>
          <w:rFonts w:ascii="serif" w:hAnsi="serif"/>
        </w:rPr>
        <w:t>}</w:t>
      </w:r>
    </w:p>
    <w:p w:rsidR="00475685" w:rsidRDefault="009533B5">
      <w:pPr>
        <w:spacing w:line="360" w:lineRule="auto"/>
        <w:rPr>
          <w:rFonts w:ascii="serif" w:hAnsi="serif"/>
        </w:rPr>
      </w:pPr>
      <w:r>
        <w:rPr>
          <w:rFonts w:ascii="serif" w:hAnsi="serif"/>
        </w:rPr>
        <w:t>Class C: public B () {</w:t>
      </w:r>
    </w:p>
    <w:p w:rsidR="00475685" w:rsidRDefault="009533B5">
      <w:pPr>
        <w:spacing w:line="360" w:lineRule="auto"/>
        <w:rPr>
          <w:rFonts w:ascii="serif" w:hAnsi="serif"/>
        </w:rPr>
      </w:pPr>
      <w:r>
        <w:rPr>
          <w:rFonts w:ascii="serif" w:hAnsi="serif"/>
        </w:rPr>
        <w:tab/>
        <w:t>// implementation of C is derived from B</w:t>
      </w:r>
    </w:p>
    <w:p w:rsidR="00475685" w:rsidRDefault="009533B5">
      <w:pPr>
        <w:spacing w:line="360" w:lineRule="auto"/>
        <w:rPr>
          <w:rFonts w:ascii="serif" w:hAnsi="serif"/>
        </w:rPr>
      </w:pPr>
      <w:r>
        <w:rPr>
          <w:rFonts w:ascii="serif" w:hAnsi="serif"/>
        </w:rPr>
        <w:t>}</w:t>
      </w:r>
    </w:p>
    <w:p w:rsidR="00475685" w:rsidRDefault="009533B5">
      <w:pPr>
        <w:spacing w:line="360" w:lineRule="auto"/>
        <w:rPr>
          <w:rFonts w:ascii="serif" w:hAnsi="serif"/>
        </w:rPr>
      </w:pPr>
      <w:r>
        <w:rPr>
          <w:rFonts w:ascii="serif" w:hAnsi="serif"/>
        </w:rPr>
        <w:t>Class D: public A, public B () {</w:t>
      </w:r>
    </w:p>
    <w:p w:rsidR="00475685" w:rsidRDefault="009533B5">
      <w:pPr>
        <w:spacing w:line="360" w:lineRule="auto"/>
        <w:rPr>
          <w:rFonts w:ascii="serif" w:hAnsi="serif"/>
        </w:rPr>
      </w:pPr>
      <w:r>
        <w:rPr>
          <w:rFonts w:ascii="serif" w:hAnsi="serif"/>
        </w:rPr>
        <w:tab/>
        <w:t>// class is derived from implementation of A and B</w:t>
      </w:r>
    </w:p>
    <w:p w:rsidR="00475685" w:rsidRDefault="009533B5">
      <w:pPr>
        <w:spacing w:line="360" w:lineRule="auto"/>
        <w:rPr>
          <w:rFonts w:ascii="serif" w:hAnsi="serif"/>
        </w:rPr>
      </w:pPr>
      <w:r>
        <w:rPr>
          <w:rFonts w:ascii="serif" w:hAnsi="serif"/>
        </w:rPr>
        <w:t>}</w:t>
      </w:r>
    </w:p>
    <w:p w:rsidR="00475685" w:rsidRDefault="00475685">
      <w:pPr>
        <w:spacing w:line="360" w:lineRule="auto"/>
        <w:rPr>
          <w:rFonts w:ascii="serif" w:hAnsi="serif"/>
        </w:rPr>
      </w:pPr>
    </w:p>
    <w:p w:rsidR="00475685" w:rsidRDefault="009533B5">
      <w:pPr>
        <w:pStyle w:val="Heading1"/>
        <w:numPr>
          <w:ilvl w:val="0"/>
          <w:numId w:val="2"/>
        </w:numPr>
        <w:spacing w:line="360" w:lineRule="auto"/>
        <w:rPr>
          <w:color w:val="5983B0"/>
        </w:rPr>
      </w:pPr>
      <w:bookmarkStart w:id="3" w:name="__RefHeading___Toc342_3462092042"/>
      <w:bookmarkEnd w:id="3"/>
      <w:r>
        <w:rPr>
          <w:rFonts w:ascii="serif" w:hAnsi="serif"/>
          <w:color w:val="5983B0"/>
          <w:sz w:val="24"/>
          <w:szCs w:val="24"/>
        </w:rPr>
        <w:t>Part B</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Testing is a methodology that is used to perform an investigation to determine the quality of a software product that is under testing. The process of testing is used to enlighten the business operations of the risks and the success considered with the imp</w:t>
      </w:r>
      <w:r>
        <w:rPr>
          <w:rFonts w:ascii="serif" w:hAnsi="serif"/>
        </w:rPr>
        <w:t>lementation of the software product (</w:t>
      </w:r>
      <w:proofErr w:type="gramStart"/>
      <w:r>
        <w:rPr>
          <w:rFonts w:ascii="serif" w:hAnsi="serif"/>
          <w:color w:val="222222"/>
        </w:rPr>
        <w:t>Black,  Bruce</w:t>
      </w:r>
      <w:proofErr w:type="gramEnd"/>
      <w:r>
        <w:rPr>
          <w:rFonts w:ascii="serif" w:hAnsi="serif"/>
          <w:color w:val="222222"/>
        </w:rPr>
        <w:t>,  and Noble,  2016)</w:t>
      </w:r>
      <w:r>
        <w:rPr>
          <w:rFonts w:ascii="serif" w:hAnsi="serif"/>
        </w:rPr>
        <w:t xml:space="preserve">. </w:t>
      </w:r>
    </w:p>
    <w:p w:rsidR="00475685" w:rsidRDefault="009533B5">
      <w:pPr>
        <w:spacing w:line="360" w:lineRule="auto"/>
        <w:rPr>
          <w:rFonts w:ascii="serif" w:hAnsi="serif"/>
        </w:rPr>
      </w:pPr>
      <w:r>
        <w:rPr>
          <w:rFonts w:ascii="serif" w:hAnsi="serif"/>
        </w:rPr>
        <w:tab/>
        <w:t>Different techniques are used in the process of performing the tests that include execution of the program and the application with the intention of determine the defects and bugs. T</w:t>
      </w:r>
      <w:r>
        <w:rPr>
          <w:rFonts w:ascii="serif" w:hAnsi="serif"/>
        </w:rPr>
        <w:t xml:space="preserve">he execution of the components and the products is used to verify and validate the properties of the products. The properties that are considered during the process of testing </w:t>
      </w:r>
      <w:proofErr w:type="gramStart"/>
      <w:r>
        <w:rPr>
          <w:rFonts w:ascii="serif" w:hAnsi="serif"/>
        </w:rPr>
        <w:t>include :</w:t>
      </w:r>
      <w:proofErr w:type="gramEnd"/>
    </w:p>
    <w:p w:rsidR="00475685" w:rsidRDefault="009533B5">
      <w:pPr>
        <w:numPr>
          <w:ilvl w:val="0"/>
          <w:numId w:val="5"/>
        </w:numPr>
        <w:spacing w:line="360" w:lineRule="auto"/>
        <w:rPr>
          <w:rFonts w:ascii="serif" w:hAnsi="serif"/>
        </w:rPr>
      </w:pPr>
      <w:r>
        <w:rPr>
          <w:rFonts w:ascii="serif" w:hAnsi="serif"/>
        </w:rPr>
        <w:t>If the product meets the requirements and guidelines for the initial d</w:t>
      </w:r>
      <w:r>
        <w:rPr>
          <w:rFonts w:ascii="serif" w:hAnsi="serif"/>
        </w:rPr>
        <w:t>esign and development process.</w:t>
      </w:r>
    </w:p>
    <w:p w:rsidR="00475685" w:rsidRDefault="009533B5">
      <w:pPr>
        <w:numPr>
          <w:ilvl w:val="0"/>
          <w:numId w:val="5"/>
        </w:numPr>
        <w:spacing w:line="360" w:lineRule="auto"/>
        <w:rPr>
          <w:rFonts w:ascii="serif" w:hAnsi="serif"/>
        </w:rPr>
      </w:pPr>
      <w:r>
        <w:rPr>
          <w:rFonts w:ascii="serif" w:hAnsi="serif"/>
        </w:rPr>
        <w:lastRenderedPageBreak/>
        <w:t>That the system responds appropriately to the inputs.</w:t>
      </w:r>
    </w:p>
    <w:p w:rsidR="00475685" w:rsidRDefault="009533B5">
      <w:pPr>
        <w:numPr>
          <w:ilvl w:val="0"/>
          <w:numId w:val="5"/>
        </w:numPr>
        <w:spacing w:line="360" w:lineRule="auto"/>
        <w:rPr>
          <w:rFonts w:ascii="serif" w:hAnsi="serif"/>
        </w:rPr>
      </w:pPr>
      <w:r>
        <w:rPr>
          <w:rFonts w:ascii="serif" w:hAnsi="serif"/>
        </w:rPr>
        <w:t xml:space="preserve">That the system executes and performs the requires operations for a given </w:t>
      </w:r>
      <w:proofErr w:type="gramStart"/>
      <w:r>
        <w:rPr>
          <w:rFonts w:ascii="serif" w:hAnsi="serif"/>
        </w:rPr>
        <w:t>period of time</w:t>
      </w:r>
      <w:proofErr w:type="gramEnd"/>
      <w:r>
        <w:rPr>
          <w:rFonts w:ascii="serif" w:hAnsi="serif"/>
        </w:rPr>
        <w:t>.</w:t>
      </w:r>
    </w:p>
    <w:p w:rsidR="00475685" w:rsidRDefault="009533B5">
      <w:pPr>
        <w:numPr>
          <w:ilvl w:val="0"/>
          <w:numId w:val="5"/>
        </w:numPr>
        <w:spacing w:line="360" w:lineRule="auto"/>
        <w:rPr>
          <w:rFonts w:ascii="serif" w:hAnsi="serif"/>
        </w:rPr>
      </w:pPr>
      <w:r>
        <w:rPr>
          <w:rFonts w:ascii="serif" w:hAnsi="serif"/>
        </w:rPr>
        <w:t xml:space="preserve">The system can be installed and operate successfully in the context of the </w:t>
      </w:r>
      <w:r>
        <w:rPr>
          <w:rFonts w:ascii="serif" w:hAnsi="serif"/>
        </w:rPr>
        <w:t>intended environment.</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 xml:space="preserve">Model based testing is a methodology that can be used to determine the run time behavior of an application. The model provides a set of descriptions that are </w:t>
      </w:r>
      <w:proofErr w:type="gramStart"/>
      <w:r>
        <w:rPr>
          <w:rFonts w:ascii="serif" w:hAnsi="serif"/>
        </w:rPr>
        <w:t>used  to</w:t>
      </w:r>
      <w:proofErr w:type="gramEnd"/>
      <w:r>
        <w:rPr>
          <w:rFonts w:ascii="serif" w:hAnsi="serif"/>
        </w:rPr>
        <w:t xml:space="preserve"> determine the behavior of the system. The behavior of the software</w:t>
      </w:r>
      <w:r>
        <w:rPr>
          <w:rFonts w:ascii="serif" w:hAnsi="serif"/>
        </w:rPr>
        <w:t xml:space="preserve"> product can be described in terms of the input, </w:t>
      </w:r>
      <w:proofErr w:type="gramStart"/>
      <w:r>
        <w:rPr>
          <w:rFonts w:ascii="serif" w:hAnsi="serif"/>
        </w:rPr>
        <w:t>actions ,</w:t>
      </w:r>
      <w:proofErr w:type="gramEnd"/>
      <w:r>
        <w:rPr>
          <w:rFonts w:ascii="serif" w:hAnsi="serif"/>
        </w:rPr>
        <w:t xml:space="preserve"> sequence of the operations and the flow of data for both the input and the output (</w:t>
      </w:r>
      <w:proofErr w:type="spellStart"/>
      <w:r>
        <w:rPr>
          <w:rFonts w:ascii="serif" w:hAnsi="serif"/>
          <w:color w:val="222222"/>
        </w:rPr>
        <w:t>Holopainen</w:t>
      </w:r>
      <w:proofErr w:type="spellEnd"/>
      <w:r>
        <w:rPr>
          <w:rFonts w:ascii="serif" w:hAnsi="serif"/>
          <w:color w:val="222222"/>
        </w:rPr>
        <w:t>,  2016)</w:t>
      </w:r>
      <w:r>
        <w:rPr>
          <w:rFonts w:ascii="serif" w:hAnsi="serif"/>
        </w:rPr>
        <w:t>.</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 xml:space="preserve">Software testing is an integral part that is used in the life cycle of the development using </w:t>
      </w:r>
      <w:r>
        <w:rPr>
          <w:rFonts w:ascii="serif" w:hAnsi="serif"/>
        </w:rPr>
        <w:t>different approaches to validate the use of and the performance of the software product.</w:t>
      </w: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The software models that are used for testing include:</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Waterfall model</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 xml:space="preserve">In this </w:t>
      </w:r>
      <w:proofErr w:type="gramStart"/>
      <w:r>
        <w:rPr>
          <w:rFonts w:ascii="serif" w:hAnsi="serif"/>
        </w:rPr>
        <w:t>model ,</w:t>
      </w:r>
      <w:proofErr w:type="gramEnd"/>
      <w:r>
        <w:rPr>
          <w:rFonts w:ascii="serif" w:hAnsi="serif"/>
        </w:rPr>
        <w:t xml:space="preserve"> the ultimate sequence of processes is followed downwards until the defined g</w:t>
      </w:r>
      <w:r>
        <w:rPr>
          <w:rFonts w:ascii="serif" w:hAnsi="serif"/>
        </w:rPr>
        <w:t xml:space="preserve">oal is achieved. </w:t>
      </w:r>
    </w:p>
    <w:p w:rsidR="00475685" w:rsidRDefault="009533B5">
      <w:pPr>
        <w:spacing w:line="360" w:lineRule="auto"/>
        <w:rPr>
          <w:rFonts w:ascii="serif" w:hAnsi="serif"/>
        </w:rPr>
      </w:pPr>
      <w:r>
        <w:rPr>
          <w:rFonts w:ascii="serif" w:hAnsi="serif"/>
        </w:rPr>
        <w:t>This model is easier to implement and maintain as compared to other approaches but lacks the possibility to make changes or updates to the initial requirements (</w:t>
      </w:r>
      <w:proofErr w:type="gramStart"/>
      <w:r>
        <w:rPr>
          <w:rFonts w:ascii="serif" w:hAnsi="serif"/>
          <w:color w:val="222222"/>
        </w:rPr>
        <w:t>Braunschweig,  2018</w:t>
      </w:r>
      <w:proofErr w:type="gramEnd"/>
      <w:r>
        <w:rPr>
          <w:rFonts w:ascii="serif" w:hAnsi="serif"/>
          <w:color w:val="222222"/>
        </w:rPr>
        <w:t>)</w:t>
      </w:r>
      <w:r>
        <w:rPr>
          <w:rFonts w:ascii="serif" w:hAnsi="serif"/>
        </w:rPr>
        <w:t>. Testing is done during each of the implementation phase</w:t>
      </w:r>
      <w:r>
        <w:rPr>
          <w:rFonts w:ascii="serif" w:hAnsi="serif"/>
        </w:rPr>
        <w:t>s and therefore reduces the amount of resources and time that can be used to perform the whole testing.</w:t>
      </w:r>
    </w:p>
    <w:p w:rsidR="00475685" w:rsidRDefault="009533B5">
      <w:pPr>
        <w:spacing w:line="360" w:lineRule="auto"/>
        <w:rPr>
          <w:rFonts w:ascii="serif" w:hAnsi="serif"/>
        </w:rPr>
      </w:pPr>
      <w:r>
        <w:rPr>
          <w:rFonts w:ascii="serif" w:hAnsi="serif"/>
        </w:rPr>
        <w:t xml:space="preserve">However once the implementation of the next phase </w:t>
      </w:r>
      <w:proofErr w:type="gramStart"/>
      <w:r>
        <w:rPr>
          <w:rFonts w:ascii="serif" w:hAnsi="serif"/>
        </w:rPr>
        <w:t>begins ,</w:t>
      </w:r>
      <w:proofErr w:type="gramEnd"/>
      <w:r>
        <w:rPr>
          <w:rFonts w:ascii="serif" w:hAnsi="serif"/>
        </w:rPr>
        <w:t xml:space="preserve"> the previous phase </w:t>
      </w:r>
      <w:proofErr w:type="spellStart"/>
      <w:r>
        <w:rPr>
          <w:rFonts w:ascii="serif" w:hAnsi="serif"/>
        </w:rPr>
        <w:t>can not</w:t>
      </w:r>
      <w:proofErr w:type="spellEnd"/>
      <w:r>
        <w:rPr>
          <w:rFonts w:ascii="serif" w:hAnsi="serif"/>
        </w:rPr>
        <w:t xml:space="preserve"> be changed.</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 xml:space="preserve">V model </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lastRenderedPageBreak/>
        <w:t>Both the development and execution of the a</w:t>
      </w:r>
      <w:r>
        <w:rPr>
          <w:rFonts w:ascii="serif" w:hAnsi="serif"/>
        </w:rPr>
        <w:t xml:space="preserve">ctivities in this model begin from </w:t>
      </w:r>
      <w:proofErr w:type="gramStart"/>
      <w:r>
        <w:rPr>
          <w:rFonts w:ascii="serif" w:hAnsi="serif"/>
        </w:rPr>
        <w:t>the  unit</w:t>
      </w:r>
      <w:proofErr w:type="gramEnd"/>
      <w:r>
        <w:rPr>
          <w:rFonts w:ascii="serif" w:hAnsi="serif"/>
        </w:rPr>
        <w:t xml:space="preserve"> level and proceeds until the integration of the main components of the system. The execution of the activities proceeds in both the down and the uphill shapes.</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This model is easy to use since the activities lik</w:t>
      </w:r>
      <w:r>
        <w:rPr>
          <w:rFonts w:ascii="serif" w:hAnsi="serif"/>
        </w:rPr>
        <w:t>e planning and the design phase are usually done and before the coding of the entire project begins. This model is considered time saving and most of the defects can be found during the early stages of development (</w:t>
      </w:r>
      <w:r>
        <w:rPr>
          <w:rFonts w:ascii="serif" w:hAnsi="serif"/>
          <w:color w:val="222222"/>
        </w:rPr>
        <w:t xml:space="preserve">Jones, Homer, </w:t>
      </w:r>
      <w:proofErr w:type="gramStart"/>
      <w:r>
        <w:rPr>
          <w:rFonts w:ascii="serif" w:hAnsi="serif"/>
          <w:color w:val="222222"/>
        </w:rPr>
        <w:t>Noble,  and</w:t>
      </w:r>
      <w:proofErr w:type="gramEnd"/>
      <w:r>
        <w:rPr>
          <w:rFonts w:ascii="serif" w:hAnsi="serif"/>
          <w:color w:val="222222"/>
        </w:rPr>
        <w:t xml:space="preserve"> Bruce, 2016)</w:t>
      </w:r>
      <w:r>
        <w:rPr>
          <w:rFonts w:ascii="serif" w:hAnsi="serif"/>
        </w:rPr>
        <w:t>.</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This model lacks the implementation of the prototypes since the process begins with the implementation of the software product.</w:t>
      </w: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Agile methodology</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This model involves the collaboration between teams at different stages of development. This model applies</w:t>
      </w:r>
      <w:r>
        <w:rPr>
          <w:rFonts w:ascii="serif" w:hAnsi="serif"/>
        </w:rPr>
        <w:t xml:space="preserve"> both the approaches that are used in iterative and the incremental approaches. This model aims at customer satisfaction through rapid development of the prototypes and the products (</w:t>
      </w:r>
      <w:proofErr w:type="spellStart"/>
      <w:r>
        <w:rPr>
          <w:rFonts w:ascii="serif" w:hAnsi="serif"/>
          <w:color w:val="222222"/>
        </w:rPr>
        <w:t>Hrabovská</w:t>
      </w:r>
      <w:proofErr w:type="spellEnd"/>
      <w:r>
        <w:rPr>
          <w:rFonts w:ascii="serif" w:hAnsi="serif"/>
          <w:color w:val="222222"/>
        </w:rPr>
        <w:t xml:space="preserve">, </w:t>
      </w:r>
      <w:proofErr w:type="gramStart"/>
      <w:r>
        <w:rPr>
          <w:rFonts w:ascii="serif" w:hAnsi="serif"/>
          <w:color w:val="222222"/>
        </w:rPr>
        <w:t>Rossi,  and</w:t>
      </w:r>
      <w:proofErr w:type="gramEnd"/>
      <w:r>
        <w:rPr>
          <w:rFonts w:ascii="serif" w:hAnsi="serif"/>
          <w:color w:val="222222"/>
        </w:rPr>
        <w:t xml:space="preserve"> </w:t>
      </w:r>
      <w:proofErr w:type="spellStart"/>
      <w:r>
        <w:rPr>
          <w:rFonts w:ascii="serif" w:hAnsi="serif"/>
          <w:color w:val="222222"/>
        </w:rPr>
        <w:t>Pitner</w:t>
      </w:r>
      <w:proofErr w:type="spellEnd"/>
      <w:r>
        <w:rPr>
          <w:rFonts w:ascii="serif" w:hAnsi="serif"/>
          <w:color w:val="222222"/>
        </w:rPr>
        <w:t>,  2019)</w:t>
      </w:r>
      <w:r>
        <w:rPr>
          <w:rFonts w:ascii="serif" w:hAnsi="serif"/>
        </w:rPr>
        <w:t>.</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 xml:space="preserve">In this model, customer </w:t>
      </w:r>
      <w:r>
        <w:rPr>
          <w:rFonts w:ascii="serif" w:hAnsi="serif"/>
        </w:rPr>
        <w:t>satisfaction is enhanced due to rapid and continuous presentation of the development deliverable in time. The process of development   is easy since the products can be able to adapt easily to the changing requirements.</w:t>
      </w:r>
    </w:p>
    <w:p w:rsidR="00475685" w:rsidRDefault="00475685">
      <w:pPr>
        <w:spacing w:line="360" w:lineRule="auto"/>
        <w:rPr>
          <w:rFonts w:ascii="serif" w:hAnsi="serif"/>
        </w:rPr>
      </w:pPr>
    </w:p>
    <w:p w:rsidR="00475685" w:rsidRDefault="009533B5">
      <w:pPr>
        <w:spacing w:line="360" w:lineRule="auto"/>
        <w:rPr>
          <w:rFonts w:ascii="serif" w:hAnsi="serif"/>
        </w:rPr>
      </w:pPr>
      <w:proofErr w:type="gramStart"/>
      <w:r>
        <w:rPr>
          <w:rFonts w:ascii="serif" w:hAnsi="serif"/>
        </w:rPr>
        <w:t>However,  due</w:t>
      </w:r>
      <w:proofErr w:type="gramEnd"/>
      <w:r>
        <w:rPr>
          <w:rFonts w:ascii="serif" w:hAnsi="serif"/>
        </w:rPr>
        <w:t xml:space="preserve"> to constant interacti</w:t>
      </w:r>
      <w:r>
        <w:rPr>
          <w:rFonts w:ascii="serif" w:hAnsi="serif"/>
        </w:rPr>
        <w:t>ons with the clients,  the project might not be completed in required time in the case that the customer is not clear about the goals.</w:t>
      </w: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9533B5">
      <w:pPr>
        <w:pStyle w:val="Heading1"/>
        <w:numPr>
          <w:ilvl w:val="0"/>
          <w:numId w:val="2"/>
        </w:numPr>
        <w:spacing w:line="360" w:lineRule="auto"/>
        <w:rPr>
          <w:color w:val="5983B0"/>
        </w:rPr>
      </w:pPr>
      <w:bookmarkStart w:id="4" w:name="__RefHeading___Toc344_3462092042"/>
      <w:bookmarkEnd w:id="4"/>
      <w:r>
        <w:rPr>
          <w:rFonts w:ascii="serif" w:hAnsi="serif"/>
          <w:color w:val="5983B0"/>
          <w:sz w:val="24"/>
          <w:szCs w:val="24"/>
        </w:rPr>
        <w:t>Part C</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 xml:space="preserve">OOP concept is used for the design and the implementation of the car product. The instance methods </w:t>
      </w:r>
      <w:r>
        <w:rPr>
          <w:rFonts w:ascii="serif" w:hAnsi="serif"/>
        </w:rPr>
        <w:t>are used to get and set the properties of the car. For instance, the Model instance method is used to initialize and declare the model of the car.</w:t>
      </w:r>
    </w:p>
    <w:p w:rsidR="00475685" w:rsidRDefault="009533B5">
      <w:pPr>
        <w:spacing w:line="360" w:lineRule="auto"/>
        <w:rPr>
          <w:rFonts w:ascii="serif" w:hAnsi="serif"/>
        </w:rPr>
      </w:pPr>
      <w:r>
        <w:rPr>
          <w:rFonts w:ascii="serif" w:hAnsi="serif"/>
        </w:rPr>
        <w:tab/>
        <w:t>Default and copy constructors are used to determine the actual values of the Car. For instance, the speed an</w:t>
      </w:r>
      <w:r>
        <w:rPr>
          <w:rFonts w:ascii="serif" w:hAnsi="serif"/>
        </w:rPr>
        <w:t>d the direction of the car.</w:t>
      </w: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noProof/>
        </w:rPr>
        <w:drawing>
          <wp:anchor distT="0" distB="0" distL="0" distR="0" simplePos="0" relativeHeight="2" behindDoc="0" locked="0" layoutInCell="1" allowOverlap="1">
            <wp:simplePos x="0" y="0"/>
            <wp:positionH relativeFrom="column">
              <wp:align>center</wp:align>
            </wp:positionH>
            <wp:positionV relativeFrom="paragraph">
              <wp:posOffset>635</wp:posOffset>
            </wp:positionV>
            <wp:extent cx="6332220" cy="1504950"/>
            <wp:effectExtent l="0" t="0" r="0" b="0"/>
            <wp:wrapSquare wrapText="largest"/>
            <wp:docPr id="3"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pic:cNvPicPr>
                      <a:picLocks noChangeAspect="1" noChangeArrowheads="1"/>
                    </pic:cNvPicPr>
                  </pic:nvPicPr>
                  <pic:blipFill>
                    <a:blip r:embed="rId7"/>
                    <a:stretch>
                      <a:fillRect/>
                    </a:stretch>
                  </pic:blipFill>
                  <pic:spPr bwMode="auto">
                    <a:xfrm>
                      <a:off x="0" y="0"/>
                      <a:ext cx="6332220" cy="1504950"/>
                    </a:xfrm>
                    <a:prstGeom prst="rect">
                      <a:avLst/>
                    </a:prstGeom>
                  </pic:spPr>
                </pic:pic>
              </a:graphicData>
            </a:graphic>
          </wp:anchor>
        </w:drawing>
      </w:r>
    </w:p>
    <w:p w:rsidR="00475685" w:rsidRDefault="009533B5">
      <w:pPr>
        <w:spacing w:line="360" w:lineRule="auto"/>
        <w:rPr>
          <w:rFonts w:ascii="serif" w:hAnsi="serif"/>
        </w:rPr>
      </w:pPr>
      <w:r>
        <w:rPr>
          <w:rFonts w:ascii="serif" w:hAnsi="serif"/>
        </w:rPr>
        <w:t xml:space="preserve">Figure </w:t>
      </w:r>
      <w:proofErr w:type="gramStart"/>
      <w:r>
        <w:rPr>
          <w:rFonts w:ascii="serif" w:hAnsi="serif"/>
        </w:rPr>
        <w:t>1:Required</w:t>
      </w:r>
      <w:proofErr w:type="gramEnd"/>
      <w:r>
        <w:rPr>
          <w:rFonts w:ascii="serif" w:hAnsi="serif"/>
        </w:rPr>
        <w:t xml:space="preserve"> data types.</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The required data types are initialized inside the main Car class, the variables are used to store the required data for the class instance (</w:t>
      </w:r>
      <w:proofErr w:type="spellStart"/>
      <w:r>
        <w:rPr>
          <w:rFonts w:ascii="serif" w:hAnsi="serif"/>
          <w:color w:val="222222"/>
        </w:rPr>
        <w:t>Sivanesan</w:t>
      </w:r>
      <w:proofErr w:type="spellEnd"/>
      <w:r>
        <w:rPr>
          <w:rFonts w:ascii="serif" w:hAnsi="serif"/>
          <w:color w:val="222222"/>
        </w:rPr>
        <w:t xml:space="preserve">, et </w:t>
      </w:r>
      <w:proofErr w:type="gramStart"/>
      <w:r>
        <w:rPr>
          <w:rFonts w:ascii="serif" w:hAnsi="serif"/>
          <w:color w:val="222222"/>
        </w:rPr>
        <w:t>al  2016</w:t>
      </w:r>
      <w:proofErr w:type="gramEnd"/>
      <w:r>
        <w:rPr>
          <w:rFonts w:ascii="serif" w:hAnsi="serif"/>
          <w:color w:val="222222"/>
        </w:rPr>
        <w:t>)</w:t>
      </w:r>
      <w:r>
        <w:rPr>
          <w:rFonts w:ascii="serif" w:hAnsi="serif"/>
        </w:rPr>
        <w:t>.</w:t>
      </w:r>
    </w:p>
    <w:p w:rsidR="00475685" w:rsidRDefault="009533B5">
      <w:pPr>
        <w:spacing w:line="360" w:lineRule="auto"/>
        <w:rPr>
          <w:rFonts w:ascii="serif" w:hAnsi="serif"/>
        </w:rPr>
      </w:pPr>
      <w:r>
        <w:rPr>
          <w:rFonts w:ascii="serif" w:hAnsi="serif"/>
          <w:noProof/>
        </w:rPr>
        <w:lastRenderedPageBreak/>
        <w:drawing>
          <wp:anchor distT="0" distB="0" distL="0" distR="0" simplePos="0" relativeHeight="3" behindDoc="0" locked="0" layoutInCell="1" allowOverlap="1">
            <wp:simplePos x="0" y="0"/>
            <wp:positionH relativeFrom="column">
              <wp:align>center</wp:align>
            </wp:positionH>
            <wp:positionV relativeFrom="paragraph">
              <wp:posOffset>635</wp:posOffset>
            </wp:positionV>
            <wp:extent cx="6332220" cy="1680845"/>
            <wp:effectExtent l="0" t="0" r="0" b="0"/>
            <wp:wrapSquare wrapText="largest"/>
            <wp:docPr id="4"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pic:cNvPicPr>
                      <a:picLocks noChangeAspect="1" noChangeArrowheads="1"/>
                    </pic:cNvPicPr>
                  </pic:nvPicPr>
                  <pic:blipFill>
                    <a:blip r:embed="rId8"/>
                    <a:stretch>
                      <a:fillRect/>
                    </a:stretch>
                  </pic:blipFill>
                  <pic:spPr bwMode="auto">
                    <a:xfrm>
                      <a:off x="0" y="0"/>
                      <a:ext cx="6332220" cy="1680845"/>
                    </a:xfrm>
                    <a:prstGeom prst="rect">
                      <a:avLst/>
                    </a:prstGeom>
                  </pic:spPr>
                </pic:pic>
              </a:graphicData>
            </a:graphic>
          </wp:anchor>
        </w:drawing>
      </w:r>
    </w:p>
    <w:p w:rsidR="00475685" w:rsidRDefault="009533B5">
      <w:pPr>
        <w:spacing w:line="360" w:lineRule="auto"/>
        <w:rPr>
          <w:rFonts w:ascii="serif" w:hAnsi="serif"/>
        </w:rPr>
      </w:pPr>
      <w:r>
        <w:rPr>
          <w:rFonts w:ascii="serif" w:hAnsi="serif"/>
        </w:rPr>
        <w:t xml:space="preserve">Figure </w:t>
      </w:r>
      <w:proofErr w:type="gramStart"/>
      <w:r>
        <w:rPr>
          <w:rFonts w:ascii="serif" w:hAnsi="serif"/>
        </w:rPr>
        <w:t>2:Default</w:t>
      </w:r>
      <w:proofErr w:type="gramEnd"/>
      <w:r>
        <w:rPr>
          <w:rFonts w:ascii="serif" w:hAnsi="serif"/>
        </w:rPr>
        <w:t xml:space="preserve"> constructor.</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 xml:space="preserve">The default constructor contains the </w:t>
      </w:r>
      <w:r>
        <w:rPr>
          <w:rFonts w:ascii="serif" w:hAnsi="serif"/>
        </w:rPr>
        <w:t xml:space="preserve">initialization of the values for the car. For </w:t>
      </w:r>
      <w:proofErr w:type="gramStart"/>
      <w:r>
        <w:rPr>
          <w:rFonts w:ascii="serif" w:hAnsi="serif"/>
        </w:rPr>
        <w:t>instance</w:t>
      </w:r>
      <w:proofErr w:type="gramEnd"/>
      <w:r>
        <w:rPr>
          <w:rFonts w:ascii="serif" w:hAnsi="serif"/>
        </w:rPr>
        <w:t xml:space="preserve"> the values such as speed, the model and the registration of the car are initialized during this stage.</w:t>
      </w:r>
    </w:p>
    <w:p w:rsidR="00475685" w:rsidRDefault="009533B5">
      <w:pPr>
        <w:spacing w:line="360" w:lineRule="auto"/>
        <w:rPr>
          <w:rFonts w:ascii="serif" w:hAnsi="serif"/>
        </w:rPr>
      </w:pPr>
      <w:r>
        <w:rPr>
          <w:rFonts w:ascii="serif" w:hAnsi="serif"/>
        </w:rPr>
        <w:t>A parameterized constructor can be used to overload the values that are initialized in the main co</w:t>
      </w:r>
      <w:r>
        <w:rPr>
          <w:rFonts w:ascii="serif" w:hAnsi="serif"/>
        </w:rPr>
        <w:t>nstructor (</w:t>
      </w:r>
      <w:proofErr w:type="gramStart"/>
      <w:r>
        <w:rPr>
          <w:rFonts w:ascii="serif" w:hAnsi="serif"/>
          <w:color w:val="222222"/>
        </w:rPr>
        <w:t>Miles,  2019</w:t>
      </w:r>
      <w:proofErr w:type="gramEnd"/>
      <w:r>
        <w:rPr>
          <w:rFonts w:ascii="serif" w:hAnsi="serif"/>
          <w:color w:val="222222"/>
        </w:rPr>
        <w:t>)</w:t>
      </w:r>
      <w:r>
        <w:rPr>
          <w:rFonts w:ascii="serif" w:hAnsi="serif"/>
        </w:rPr>
        <w:t>. The arguments provided in the default constructor are initialized using this keyword to set the value to the instance of the given variable.</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noProof/>
        </w:rPr>
        <w:drawing>
          <wp:anchor distT="0" distB="0" distL="0" distR="0" simplePos="0" relativeHeight="4" behindDoc="0" locked="0" layoutInCell="1" allowOverlap="1">
            <wp:simplePos x="0" y="0"/>
            <wp:positionH relativeFrom="column">
              <wp:align>center</wp:align>
            </wp:positionH>
            <wp:positionV relativeFrom="paragraph">
              <wp:posOffset>635</wp:posOffset>
            </wp:positionV>
            <wp:extent cx="6332220" cy="1817370"/>
            <wp:effectExtent l="0" t="0" r="0" b="0"/>
            <wp:wrapSquare wrapText="largest"/>
            <wp:docPr id="5"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pic:cNvPicPr>
                      <a:picLocks noChangeAspect="1" noChangeArrowheads="1"/>
                    </pic:cNvPicPr>
                  </pic:nvPicPr>
                  <pic:blipFill>
                    <a:blip r:embed="rId9"/>
                    <a:stretch>
                      <a:fillRect/>
                    </a:stretch>
                  </pic:blipFill>
                  <pic:spPr bwMode="auto">
                    <a:xfrm>
                      <a:off x="0" y="0"/>
                      <a:ext cx="6332220" cy="1817370"/>
                    </a:xfrm>
                    <a:prstGeom prst="rect">
                      <a:avLst/>
                    </a:prstGeom>
                  </pic:spPr>
                </pic:pic>
              </a:graphicData>
            </a:graphic>
          </wp:anchor>
        </w:drawing>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 xml:space="preserve">Figure </w:t>
      </w:r>
      <w:proofErr w:type="gramStart"/>
      <w:r>
        <w:rPr>
          <w:rFonts w:ascii="serif" w:hAnsi="serif"/>
        </w:rPr>
        <w:t>3:Parameterized</w:t>
      </w:r>
      <w:proofErr w:type="gramEnd"/>
      <w:r>
        <w:rPr>
          <w:rFonts w:ascii="serif" w:hAnsi="serif"/>
        </w:rPr>
        <w:t xml:space="preserve"> constructor.</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An instance method is used to access the types a</w:t>
      </w:r>
      <w:r>
        <w:rPr>
          <w:rFonts w:ascii="serif" w:hAnsi="serif"/>
        </w:rPr>
        <w:t>nd the variables of the class Car declared.</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noProof/>
        </w:rPr>
        <w:lastRenderedPageBreak/>
        <w:drawing>
          <wp:anchor distT="0" distB="0" distL="0" distR="0" simplePos="0" relativeHeight="5" behindDoc="0" locked="0" layoutInCell="1" allowOverlap="1">
            <wp:simplePos x="0" y="0"/>
            <wp:positionH relativeFrom="column">
              <wp:align>center</wp:align>
            </wp:positionH>
            <wp:positionV relativeFrom="paragraph">
              <wp:posOffset>635</wp:posOffset>
            </wp:positionV>
            <wp:extent cx="6332220" cy="551180"/>
            <wp:effectExtent l="0" t="0" r="0" b="0"/>
            <wp:wrapSquare wrapText="largest"/>
            <wp:docPr id="6"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
                    <pic:cNvPicPr>
                      <a:picLocks noChangeAspect="1" noChangeArrowheads="1"/>
                    </pic:cNvPicPr>
                  </pic:nvPicPr>
                  <pic:blipFill>
                    <a:blip r:embed="rId10"/>
                    <a:stretch>
                      <a:fillRect/>
                    </a:stretch>
                  </pic:blipFill>
                  <pic:spPr bwMode="auto">
                    <a:xfrm>
                      <a:off x="0" y="0"/>
                      <a:ext cx="6332220" cy="551180"/>
                    </a:xfrm>
                    <a:prstGeom prst="rect">
                      <a:avLst/>
                    </a:prstGeom>
                  </pic:spPr>
                </pic:pic>
              </a:graphicData>
            </a:graphic>
          </wp:anchor>
        </w:drawing>
      </w:r>
    </w:p>
    <w:p w:rsidR="00475685" w:rsidRDefault="009533B5">
      <w:pPr>
        <w:spacing w:line="360" w:lineRule="auto"/>
        <w:rPr>
          <w:rFonts w:ascii="serif" w:hAnsi="serif"/>
        </w:rPr>
      </w:pPr>
      <w:r>
        <w:rPr>
          <w:rFonts w:ascii="serif" w:hAnsi="serif"/>
        </w:rPr>
        <w:t xml:space="preserve">Figure </w:t>
      </w:r>
      <w:proofErr w:type="gramStart"/>
      <w:r>
        <w:rPr>
          <w:rFonts w:ascii="serif" w:hAnsi="serif"/>
        </w:rPr>
        <w:t>4:Object</w:t>
      </w:r>
      <w:proofErr w:type="gramEnd"/>
      <w:r>
        <w:rPr>
          <w:rFonts w:ascii="serif" w:hAnsi="serif"/>
        </w:rPr>
        <w:t xml:space="preserve"> initialization.</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The get and the setter methods can be accessed using the attributes of the object method. The object provides a reference to the execution of the main method.</w:t>
      </w: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9533B5">
      <w:pPr>
        <w:pStyle w:val="Heading1"/>
        <w:numPr>
          <w:ilvl w:val="0"/>
          <w:numId w:val="2"/>
        </w:numPr>
        <w:spacing w:line="360" w:lineRule="auto"/>
        <w:rPr>
          <w:color w:val="5983B0"/>
        </w:rPr>
      </w:pPr>
      <w:bookmarkStart w:id="5" w:name="__RefHeading___Toc346_3462092042"/>
      <w:bookmarkEnd w:id="5"/>
      <w:r>
        <w:rPr>
          <w:rFonts w:ascii="serif" w:hAnsi="serif"/>
          <w:color w:val="5983B0"/>
          <w:sz w:val="24"/>
          <w:szCs w:val="24"/>
        </w:rPr>
        <w:lastRenderedPageBreak/>
        <w:t>Conclusion</w:t>
      </w:r>
    </w:p>
    <w:p w:rsidR="00475685" w:rsidRDefault="00475685">
      <w:pPr>
        <w:spacing w:line="360" w:lineRule="auto"/>
        <w:rPr>
          <w:rFonts w:ascii="serif" w:hAnsi="serif"/>
        </w:rPr>
      </w:pPr>
    </w:p>
    <w:p w:rsidR="00475685" w:rsidRDefault="009533B5">
      <w:pPr>
        <w:spacing w:line="360" w:lineRule="auto"/>
        <w:rPr>
          <w:rFonts w:ascii="serif" w:hAnsi="serif"/>
        </w:rPr>
      </w:pPr>
      <w:r>
        <w:rPr>
          <w:rFonts w:ascii="serif" w:hAnsi="serif"/>
        </w:rPr>
        <w:t>Dynamic programming methods and paradigms can be used during the implementation of inheritance methods that are used to derive their implementation from the main class. Dynamic paradigms are used to ensure that memory allocation to the d</w:t>
      </w:r>
      <w:r>
        <w:rPr>
          <w:rFonts w:ascii="serif" w:hAnsi="serif"/>
        </w:rPr>
        <w:t>efined variables is deleted once the data contained in the variables is no longer required.</w:t>
      </w:r>
    </w:p>
    <w:p w:rsidR="00475685" w:rsidRDefault="009533B5">
      <w:pPr>
        <w:spacing w:line="360" w:lineRule="auto"/>
        <w:rPr>
          <w:rFonts w:ascii="serif" w:hAnsi="serif"/>
        </w:rPr>
      </w:pPr>
      <w:r>
        <w:rPr>
          <w:rFonts w:ascii="serif" w:hAnsi="serif"/>
        </w:rPr>
        <w:tab/>
        <w:t>Dynamic memory allocation is the practice that is used to allocate memory and address to reference the state of the variables. The variables can be initialized usi</w:t>
      </w:r>
      <w:r>
        <w:rPr>
          <w:rFonts w:ascii="serif" w:hAnsi="serif"/>
        </w:rPr>
        <w:t>ng NULL values that are then updated in the context of the application.</w:t>
      </w:r>
    </w:p>
    <w:p w:rsidR="00475685" w:rsidRDefault="009533B5">
      <w:pPr>
        <w:spacing w:line="360" w:lineRule="auto"/>
        <w:rPr>
          <w:rFonts w:ascii="serif" w:hAnsi="serif"/>
        </w:rPr>
      </w:pPr>
      <w:r>
        <w:rPr>
          <w:rFonts w:ascii="serif" w:hAnsi="serif"/>
        </w:rPr>
        <w:t>Arrays can also be used in dynamic implementation since new elements are added at the top of the array while other elements are deleted from the array once new elements are pushed. The</w:t>
      </w:r>
      <w:r>
        <w:rPr>
          <w:rFonts w:ascii="serif" w:hAnsi="serif"/>
        </w:rPr>
        <w:t xml:space="preserve"> last index of the elements </w:t>
      </w:r>
      <w:proofErr w:type="gramStart"/>
      <w:r>
        <w:rPr>
          <w:rFonts w:ascii="serif" w:hAnsi="serif"/>
        </w:rPr>
        <w:t>are</w:t>
      </w:r>
      <w:proofErr w:type="gramEnd"/>
      <w:r>
        <w:rPr>
          <w:rFonts w:ascii="serif" w:hAnsi="serif"/>
        </w:rPr>
        <w:t xml:space="preserve"> deleted from the array while new elements are added to the top index. LIFO is a </w:t>
      </w:r>
      <w:proofErr w:type="gramStart"/>
      <w:r>
        <w:rPr>
          <w:rFonts w:ascii="serif" w:hAnsi="serif"/>
        </w:rPr>
        <w:t>programming  approach</w:t>
      </w:r>
      <w:proofErr w:type="gramEnd"/>
      <w:r>
        <w:rPr>
          <w:rFonts w:ascii="serif" w:hAnsi="serif"/>
        </w:rPr>
        <w:t xml:space="preserve"> that can be used to ensure that elements are removed and added to the  array.</w:t>
      </w:r>
    </w:p>
    <w:p w:rsidR="00475685" w:rsidRDefault="009533B5">
      <w:pPr>
        <w:spacing w:line="360" w:lineRule="auto"/>
        <w:rPr>
          <w:rFonts w:ascii="serif" w:hAnsi="serif"/>
        </w:rPr>
      </w:pPr>
      <w:r>
        <w:rPr>
          <w:rFonts w:ascii="serif" w:hAnsi="serif"/>
        </w:rPr>
        <w:tab/>
        <w:t>Testing is a validation method that is used</w:t>
      </w:r>
      <w:r>
        <w:rPr>
          <w:rFonts w:ascii="serif" w:hAnsi="serif"/>
        </w:rPr>
        <w:t xml:space="preserve"> to ensure that all the methods that are implemented in the context </w:t>
      </w:r>
      <w:proofErr w:type="gramStart"/>
      <w:r>
        <w:rPr>
          <w:rFonts w:ascii="serif" w:hAnsi="serif"/>
        </w:rPr>
        <w:t>of  a</w:t>
      </w:r>
      <w:proofErr w:type="gramEnd"/>
      <w:r>
        <w:rPr>
          <w:rFonts w:ascii="serif" w:hAnsi="serif"/>
        </w:rPr>
        <w:t xml:space="preserve"> program are working efficiently. Different types of testing methodologies can be used to enhance the performance and the operations of the code blocks. Unit testing is the practice t</w:t>
      </w:r>
      <w:r>
        <w:rPr>
          <w:rFonts w:ascii="serif" w:hAnsi="serif"/>
        </w:rPr>
        <w:t>hat can be used to test the performance of single blocks within the implementation of the main program. The paradigms that are used while testing the programs ensures that each block of code operates and works according to the defined implementation.</w:t>
      </w: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475685">
      <w:pPr>
        <w:spacing w:line="360" w:lineRule="auto"/>
        <w:rPr>
          <w:rFonts w:ascii="serif" w:hAnsi="serif"/>
        </w:rPr>
      </w:pPr>
    </w:p>
    <w:p w:rsidR="00475685" w:rsidRDefault="009533B5">
      <w:pPr>
        <w:pStyle w:val="Heading1"/>
        <w:numPr>
          <w:ilvl w:val="0"/>
          <w:numId w:val="2"/>
        </w:numPr>
        <w:spacing w:line="360" w:lineRule="auto"/>
        <w:rPr>
          <w:rFonts w:ascii="serif" w:hAnsi="serif"/>
          <w:sz w:val="24"/>
          <w:szCs w:val="24"/>
        </w:rPr>
      </w:pPr>
      <w:bookmarkStart w:id="6" w:name="__RefHeading___Toc348_3462092042"/>
      <w:bookmarkEnd w:id="6"/>
      <w:r>
        <w:rPr>
          <w:rFonts w:ascii="serif" w:hAnsi="serif"/>
          <w:color w:val="5983B0"/>
          <w:sz w:val="24"/>
          <w:szCs w:val="24"/>
        </w:rPr>
        <w:t>References</w:t>
      </w:r>
    </w:p>
    <w:p w:rsidR="00475685" w:rsidRDefault="00475685">
      <w:pPr>
        <w:pStyle w:val="BodyText"/>
        <w:spacing w:before="240" w:after="120" w:line="360" w:lineRule="auto"/>
        <w:rPr>
          <w:color w:val="5983B0"/>
        </w:rPr>
      </w:pPr>
    </w:p>
    <w:p w:rsidR="00475685" w:rsidRDefault="009533B5">
      <w:pPr>
        <w:pStyle w:val="BodyText"/>
        <w:spacing w:before="240" w:after="120" w:line="360" w:lineRule="auto"/>
        <w:jc w:val="center"/>
        <w:rPr>
          <w:rFonts w:ascii="serif" w:hAnsi="serif"/>
        </w:rPr>
      </w:pPr>
      <w:proofErr w:type="spellStart"/>
      <w:r>
        <w:rPr>
          <w:rFonts w:ascii="serif" w:hAnsi="serif"/>
          <w:color w:val="222222"/>
        </w:rPr>
        <w:t>Jamro</w:t>
      </w:r>
      <w:proofErr w:type="spellEnd"/>
      <w:r>
        <w:rPr>
          <w:rFonts w:ascii="serif" w:hAnsi="serif"/>
          <w:color w:val="222222"/>
        </w:rPr>
        <w:t>, M., 2018.</w:t>
      </w:r>
      <w:r>
        <w:rPr>
          <w:rFonts w:ascii="serif" w:hAnsi="serif"/>
          <w:i/>
          <w:color w:val="222222"/>
        </w:rPr>
        <w:t>C# Data Structures and Algorithms: Explore the possibilities of C# for developing a variety of efficient applications</w:t>
      </w:r>
      <w:r>
        <w:rPr>
          <w:rFonts w:ascii="serif" w:hAnsi="serif"/>
          <w:color w:val="222222"/>
        </w:rPr>
        <w:t xml:space="preserve">. </w:t>
      </w:r>
      <w:proofErr w:type="spellStart"/>
      <w:r>
        <w:rPr>
          <w:rFonts w:ascii="serif" w:hAnsi="serif"/>
          <w:color w:val="222222"/>
        </w:rPr>
        <w:t>Packt</w:t>
      </w:r>
      <w:proofErr w:type="spellEnd"/>
      <w:r>
        <w:rPr>
          <w:rFonts w:ascii="serif" w:hAnsi="serif"/>
          <w:color w:val="222222"/>
        </w:rPr>
        <w:t xml:space="preserve"> Publishing Ltd.</w:t>
      </w:r>
    </w:p>
    <w:p w:rsidR="00475685" w:rsidRDefault="009533B5">
      <w:pPr>
        <w:pStyle w:val="BodyText"/>
        <w:spacing w:before="240" w:after="120" w:line="360" w:lineRule="auto"/>
        <w:jc w:val="center"/>
        <w:rPr>
          <w:rFonts w:ascii="serif" w:hAnsi="serif"/>
        </w:rPr>
      </w:pPr>
      <w:proofErr w:type="spellStart"/>
      <w:r>
        <w:rPr>
          <w:rFonts w:ascii="serif" w:hAnsi="serif"/>
          <w:color w:val="222222"/>
        </w:rPr>
        <w:lastRenderedPageBreak/>
        <w:t>Albahari</w:t>
      </w:r>
      <w:proofErr w:type="spellEnd"/>
      <w:r>
        <w:rPr>
          <w:rFonts w:ascii="serif" w:hAnsi="serif"/>
          <w:color w:val="222222"/>
        </w:rPr>
        <w:t xml:space="preserve">, J. and </w:t>
      </w:r>
      <w:proofErr w:type="spellStart"/>
      <w:r>
        <w:rPr>
          <w:rFonts w:ascii="serif" w:hAnsi="serif"/>
          <w:color w:val="222222"/>
        </w:rPr>
        <w:t>Albahari</w:t>
      </w:r>
      <w:proofErr w:type="spellEnd"/>
      <w:r>
        <w:rPr>
          <w:rFonts w:ascii="serif" w:hAnsi="serif"/>
          <w:color w:val="222222"/>
        </w:rPr>
        <w:t>, B., 2017.</w:t>
      </w:r>
      <w:r>
        <w:rPr>
          <w:rFonts w:ascii="serif" w:hAnsi="serif"/>
          <w:i/>
          <w:color w:val="222222"/>
        </w:rPr>
        <w:t>C# 7.0 in a nutshell: The definitive reference</w:t>
      </w:r>
      <w:r>
        <w:rPr>
          <w:rFonts w:ascii="serif" w:hAnsi="serif"/>
          <w:color w:val="222222"/>
        </w:rPr>
        <w:t>. " O</w:t>
      </w:r>
      <w:r>
        <w:rPr>
          <w:rFonts w:ascii="serif" w:hAnsi="serif"/>
          <w:color w:val="222222"/>
        </w:rPr>
        <w:t>'Reilly Media, Inc.".</w:t>
      </w:r>
    </w:p>
    <w:p w:rsidR="00475685" w:rsidRDefault="009533B5">
      <w:pPr>
        <w:pStyle w:val="BodyText"/>
        <w:spacing w:before="240" w:after="120" w:line="360" w:lineRule="auto"/>
        <w:jc w:val="center"/>
        <w:rPr>
          <w:rFonts w:ascii="serif" w:hAnsi="serif"/>
        </w:rPr>
      </w:pPr>
      <w:r>
        <w:rPr>
          <w:rFonts w:ascii="serif" w:hAnsi="serif"/>
          <w:color w:val="222222"/>
        </w:rPr>
        <w:t xml:space="preserve">Braunschweig, D., 2018. Fixed and Dynamic </w:t>
      </w:r>
      <w:proofErr w:type="spellStart"/>
      <w:r>
        <w:rPr>
          <w:rFonts w:ascii="serif" w:hAnsi="serif"/>
          <w:color w:val="222222"/>
        </w:rPr>
        <w:t>Arrays.</w:t>
      </w:r>
      <w:r>
        <w:rPr>
          <w:rFonts w:ascii="serif" w:hAnsi="serif"/>
          <w:i/>
          <w:color w:val="222222"/>
        </w:rPr>
        <w:t>Programming</w:t>
      </w:r>
      <w:proofErr w:type="spellEnd"/>
      <w:r>
        <w:rPr>
          <w:rFonts w:ascii="serif" w:hAnsi="serif"/>
          <w:i/>
          <w:color w:val="222222"/>
        </w:rPr>
        <w:t xml:space="preserve"> Fundamentals</w:t>
      </w:r>
      <w:r>
        <w:rPr>
          <w:rFonts w:ascii="serif" w:hAnsi="serif"/>
          <w:color w:val="222222"/>
        </w:rPr>
        <w:t>.</w:t>
      </w:r>
    </w:p>
    <w:p w:rsidR="00475685" w:rsidRDefault="009533B5">
      <w:pPr>
        <w:pStyle w:val="BodyText"/>
        <w:spacing w:before="240" w:after="120" w:line="360" w:lineRule="auto"/>
        <w:jc w:val="center"/>
        <w:rPr>
          <w:rFonts w:ascii="serif" w:hAnsi="serif"/>
        </w:rPr>
      </w:pPr>
      <w:proofErr w:type="spellStart"/>
      <w:r>
        <w:rPr>
          <w:rFonts w:ascii="serif" w:hAnsi="serif"/>
          <w:color w:val="222222"/>
        </w:rPr>
        <w:t>Busbee</w:t>
      </w:r>
      <w:proofErr w:type="spellEnd"/>
      <w:r>
        <w:rPr>
          <w:rFonts w:ascii="serif" w:hAnsi="serif"/>
          <w:color w:val="222222"/>
        </w:rPr>
        <w:t xml:space="preserve">, K.L. and Braunschweig, D., 2018. Searching </w:t>
      </w:r>
      <w:proofErr w:type="spellStart"/>
      <w:r>
        <w:rPr>
          <w:rFonts w:ascii="serif" w:hAnsi="serif"/>
          <w:color w:val="222222"/>
        </w:rPr>
        <w:t>Arrays.</w:t>
      </w:r>
      <w:r>
        <w:rPr>
          <w:rFonts w:ascii="serif" w:hAnsi="serif"/>
          <w:i/>
          <w:color w:val="222222"/>
        </w:rPr>
        <w:t>Programming</w:t>
      </w:r>
      <w:proofErr w:type="spellEnd"/>
      <w:r>
        <w:rPr>
          <w:rFonts w:ascii="serif" w:hAnsi="serif"/>
          <w:i/>
          <w:color w:val="222222"/>
        </w:rPr>
        <w:t xml:space="preserve"> Fundamentals</w:t>
      </w:r>
      <w:r>
        <w:rPr>
          <w:rFonts w:ascii="serif" w:hAnsi="serif"/>
          <w:color w:val="222222"/>
        </w:rPr>
        <w:t>.</w:t>
      </w:r>
    </w:p>
    <w:p w:rsidR="00475685" w:rsidRDefault="009533B5">
      <w:pPr>
        <w:pStyle w:val="BodyText"/>
        <w:spacing w:before="240" w:after="120" w:line="360" w:lineRule="auto"/>
        <w:jc w:val="center"/>
        <w:rPr>
          <w:rFonts w:ascii="serif" w:hAnsi="serif"/>
        </w:rPr>
      </w:pPr>
      <w:proofErr w:type="spellStart"/>
      <w:r>
        <w:rPr>
          <w:rFonts w:ascii="serif" w:hAnsi="serif"/>
          <w:color w:val="222222"/>
        </w:rPr>
        <w:t>Busbee</w:t>
      </w:r>
      <w:proofErr w:type="spellEnd"/>
      <w:r>
        <w:rPr>
          <w:rFonts w:ascii="serif" w:hAnsi="serif"/>
          <w:color w:val="222222"/>
        </w:rPr>
        <w:t xml:space="preserve">, K.L., 2018. Multidimensional </w:t>
      </w:r>
      <w:proofErr w:type="spellStart"/>
      <w:r>
        <w:rPr>
          <w:rFonts w:ascii="serif" w:hAnsi="serif"/>
          <w:color w:val="222222"/>
        </w:rPr>
        <w:t>Arrays.</w:t>
      </w:r>
      <w:r>
        <w:rPr>
          <w:rFonts w:ascii="serif" w:hAnsi="serif"/>
          <w:i/>
          <w:color w:val="222222"/>
        </w:rPr>
        <w:t>Programming</w:t>
      </w:r>
      <w:proofErr w:type="spellEnd"/>
      <w:r>
        <w:rPr>
          <w:rFonts w:ascii="serif" w:hAnsi="serif"/>
          <w:i/>
          <w:color w:val="222222"/>
        </w:rPr>
        <w:t xml:space="preserve"> </w:t>
      </w:r>
      <w:r>
        <w:rPr>
          <w:rFonts w:ascii="serif" w:hAnsi="serif"/>
          <w:i/>
          <w:color w:val="222222"/>
        </w:rPr>
        <w:t>Fundamentals</w:t>
      </w:r>
      <w:r>
        <w:rPr>
          <w:rFonts w:ascii="serif" w:hAnsi="serif"/>
          <w:color w:val="222222"/>
        </w:rPr>
        <w:t>.</w:t>
      </w:r>
    </w:p>
    <w:p w:rsidR="00475685" w:rsidRDefault="009533B5">
      <w:pPr>
        <w:pStyle w:val="BodyText"/>
        <w:spacing w:before="240" w:after="120" w:line="360" w:lineRule="auto"/>
        <w:jc w:val="center"/>
        <w:rPr>
          <w:rFonts w:ascii="serif" w:hAnsi="serif"/>
        </w:rPr>
      </w:pPr>
      <w:r>
        <w:rPr>
          <w:rFonts w:ascii="serif" w:hAnsi="serif"/>
          <w:color w:val="222222"/>
        </w:rPr>
        <w:t xml:space="preserve">Mueller, J.P., </w:t>
      </w:r>
      <w:proofErr w:type="spellStart"/>
      <w:r>
        <w:rPr>
          <w:rFonts w:ascii="serif" w:hAnsi="serif"/>
          <w:color w:val="222222"/>
        </w:rPr>
        <w:t>Sempf</w:t>
      </w:r>
      <w:proofErr w:type="spellEnd"/>
      <w:r>
        <w:rPr>
          <w:rFonts w:ascii="serif" w:hAnsi="serif"/>
          <w:color w:val="222222"/>
        </w:rPr>
        <w:t xml:space="preserve">, B. and </w:t>
      </w:r>
      <w:proofErr w:type="spellStart"/>
      <w:r>
        <w:rPr>
          <w:rFonts w:ascii="serif" w:hAnsi="serif"/>
          <w:color w:val="222222"/>
        </w:rPr>
        <w:t>Sphar</w:t>
      </w:r>
      <w:proofErr w:type="spellEnd"/>
      <w:r>
        <w:rPr>
          <w:rFonts w:ascii="serif" w:hAnsi="serif"/>
          <w:color w:val="222222"/>
        </w:rPr>
        <w:t>, C., 2017.</w:t>
      </w:r>
      <w:r>
        <w:rPr>
          <w:rFonts w:ascii="serif" w:hAnsi="serif"/>
          <w:i/>
          <w:color w:val="222222"/>
        </w:rPr>
        <w:t>C# 7.0 All-in-one for Dummies</w:t>
      </w:r>
      <w:r>
        <w:rPr>
          <w:rFonts w:ascii="serif" w:hAnsi="serif"/>
          <w:color w:val="222222"/>
        </w:rPr>
        <w:t>. John Wiley &amp; Sons.</w:t>
      </w:r>
    </w:p>
    <w:p w:rsidR="00475685" w:rsidRDefault="009533B5">
      <w:pPr>
        <w:pStyle w:val="BodyText"/>
        <w:spacing w:before="240" w:after="120" w:line="360" w:lineRule="auto"/>
        <w:jc w:val="center"/>
        <w:rPr>
          <w:rFonts w:ascii="serif" w:hAnsi="serif"/>
        </w:rPr>
      </w:pPr>
      <w:r>
        <w:rPr>
          <w:rFonts w:ascii="serif" w:hAnsi="serif"/>
          <w:color w:val="222222"/>
        </w:rPr>
        <w:t xml:space="preserve">Black, A.P., Bruce, K.B. and Noble, J., 2016. The essence of inheritance. In </w:t>
      </w:r>
      <w:r>
        <w:rPr>
          <w:rFonts w:ascii="serif" w:hAnsi="serif"/>
          <w:i/>
          <w:color w:val="222222"/>
        </w:rPr>
        <w:t xml:space="preserve">A List of Successes That Can Change the </w:t>
      </w:r>
      <w:proofErr w:type="gramStart"/>
      <w:r>
        <w:rPr>
          <w:rFonts w:ascii="serif" w:hAnsi="serif"/>
          <w:i/>
          <w:color w:val="222222"/>
        </w:rPr>
        <w:t>World</w:t>
      </w:r>
      <w:r>
        <w:rPr>
          <w:rFonts w:ascii="serif" w:hAnsi="serif"/>
          <w:color w:val="222222"/>
        </w:rPr>
        <w:t>(</w:t>
      </w:r>
      <w:proofErr w:type="gramEnd"/>
      <w:r>
        <w:rPr>
          <w:rFonts w:ascii="serif" w:hAnsi="serif"/>
          <w:color w:val="222222"/>
        </w:rPr>
        <w:t>pp. 73-94). Springer, Ch</w:t>
      </w:r>
      <w:r>
        <w:rPr>
          <w:rFonts w:ascii="serif" w:hAnsi="serif"/>
          <w:color w:val="222222"/>
        </w:rPr>
        <w:t>am.</w:t>
      </w:r>
    </w:p>
    <w:p w:rsidR="00475685" w:rsidRDefault="009533B5">
      <w:pPr>
        <w:pStyle w:val="BodyText"/>
        <w:spacing w:before="240" w:after="120" w:line="360" w:lineRule="auto"/>
        <w:jc w:val="center"/>
        <w:rPr>
          <w:rFonts w:ascii="serif" w:hAnsi="serif"/>
          <w:color w:val="222222"/>
        </w:rPr>
      </w:pPr>
      <w:proofErr w:type="spellStart"/>
      <w:r>
        <w:rPr>
          <w:rFonts w:ascii="serif" w:hAnsi="serif"/>
          <w:color w:val="222222"/>
        </w:rPr>
        <w:t>Holopainen</w:t>
      </w:r>
      <w:proofErr w:type="spellEnd"/>
      <w:r>
        <w:rPr>
          <w:rFonts w:ascii="serif" w:hAnsi="serif"/>
          <w:color w:val="222222"/>
        </w:rPr>
        <w:t>, T., 2016. Object-oriented programming with Unity: Inheritance versus composition.</w:t>
      </w:r>
    </w:p>
    <w:p w:rsidR="00475685" w:rsidRDefault="009533B5">
      <w:pPr>
        <w:pStyle w:val="BodyText"/>
        <w:spacing w:before="240" w:after="120" w:line="360" w:lineRule="auto"/>
        <w:jc w:val="center"/>
        <w:rPr>
          <w:rFonts w:ascii="serif" w:hAnsi="serif"/>
          <w:color w:val="222222"/>
        </w:rPr>
      </w:pPr>
      <w:r>
        <w:rPr>
          <w:rFonts w:ascii="serif" w:hAnsi="serif"/>
          <w:color w:val="222222"/>
        </w:rPr>
        <w:t xml:space="preserve">Braunschweig, D., 2018. Inheritance and </w:t>
      </w:r>
      <w:proofErr w:type="spellStart"/>
      <w:r>
        <w:rPr>
          <w:rFonts w:ascii="serif" w:hAnsi="serif"/>
          <w:color w:val="222222"/>
        </w:rPr>
        <w:t>Polymorphism.</w:t>
      </w:r>
      <w:r>
        <w:rPr>
          <w:rFonts w:ascii="serif" w:hAnsi="serif"/>
          <w:i/>
          <w:color w:val="222222"/>
        </w:rPr>
        <w:t>Programming</w:t>
      </w:r>
      <w:proofErr w:type="spellEnd"/>
      <w:r>
        <w:rPr>
          <w:rFonts w:ascii="serif" w:hAnsi="serif"/>
          <w:i/>
          <w:color w:val="222222"/>
        </w:rPr>
        <w:t xml:space="preserve"> Fundamentals</w:t>
      </w:r>
      <w:r>
        <w:rPr>
          <w:rFonts w:ascii="serif" w:hAnsi="serif"/>
          <w:color w:val="222222"/>
        </w:rPr>
        <w:t>.</w:t>
      </w:r>
    </w:p>
    <w:p w:rsidR="00475685" w:rsidRDefault="009533B5">
      <w:pPr>
        <w:pStyle w:val="BodyText"/>
        <w:spacing w:before="240" w:after="120" w:line="360" w:lineRule="auto"/>
        <w:jc w:val="center"/>
        <w:rPr>
          <w:rFonts w:ascii="serif" w:hAnsi="serif"/>
          <w:color w:val="222222"/>
        </w:rPr>
      </w:pPr>
      <w:r>
        <w:rPr>
          <w:rFonts w:ascii="serif" w:hAnsi="serif"/>
          <w:color w:val="222222"/>
        </w:rPr>
        <w:t>Jones, T., Homer, M., Noble, J. and Bruce, K., 2016. Object inheritance without</w:t>
      </w:r>
      <w:r>
        <w:rPr>
          <w:rFonts w:ascii="serif" w:hAnsi="serif"/>
          <w:color w:val="222222"/>
        </w:rPr>
        <w:t xml:space="preserve"> classes. In </w:t>
      </w:r>
      <w:r>
        <w:rPr>
          <w:rFonts w:ascii="serif" w:hAnsi="serif"/>
          <w:i/>
          <w:color w:val="222222"/>
        </w:rPr>
        <w:t>30th European Conference on Object-Oriented Programming (ECOOP 2016)</w:t>
      </w:r>
      <w:r>
        <w:rPr>
          <w:rFonts w:ascii="serif" w:hAnsi="serif"/>
          <w:color w:val="222222"/>
        </w:rPr>
        <w:t xml:space="preserve">. Schloss </w:t>
      </w:r>
      <w:proofErr w:type="spellStart"/>
      <w:r>
        <w:rPr>
          <w:rFonts w:ascii="serif" w:hAnsi="serif"/>
          <w:color w:val="222222"/>
        </w:rPr>
        <w:t>Dagstuhl</w:t>
      </w:r>
      <w:proofErr w:type="spellEnd"/>
      <w:r>
        <w:rPr>
          <w:rFonts w:ascii="serif" w:hAnsi="serif"/>
          <w:color w:val="222222"/>
        </w:rPr>
        <w:t>-Leibniz-</w:t>
      </w:r>
      <w:proofErr w:type="spellStart"/>
      <w:r>
        <w:rPr>
          <w:rFonts w:ascii="serif" w:hAnsi="serif"/>
          <w:color w:val="222222"/>
        </w:rPr>
        <w:t>Zentrum</w:t>
      </w:r>
      <w:proofErr w:type="spellEnd"/>
      <w:r>
        <w:rPr>
          <w:rFonts w:ascii="serif" w:hAnsi="serif"/>
          <w:color w:val="222222"/>
        </w:rPr>
        <w:t xml:space="preserve"> </w:t>
      </w:r>
      <w:proofErr w:type="spellStart"/>
      <w:r>
        <w:rPr>
          <w:rFonts w:ascii="serif" w:hAnsi="serif"/>
          <w:color w:val="222222"/>
        </w:rPr>
        <w:t>fuer</w:t>
      </w:r>
      <w:proofErr w:type="spellEnd"/>
      <w:r>
        <w:rPr>
          <w:rFonts w:ascii="serif" w:hAnsi="serif"/>
          <w:color w:val="222222"/>
        </w:rPr>
        <w:t xml:space="preserve"> </w:t>
      </w:r>
      <w:proofErr w:type="spellStart"/>
      <w:r>
        <w:rPr>
          <w:rFonts w:ascii="serif" w:hAnsi="serif"/>
          <w:color w:val="222222"/>
        </w:rPr>
        <w:t>Informatik</w:t>
      </w:r>
      <w:proofErr w:type="spellEnd"/>
      <w:r>
        <w:rPr>
          <w:rFonts w:ascii="serif" w:hAnsi="serif"/>
          <w:color w:val="222222"/>
        </w:rPr>
        <w:t>.</w:t>
      </w:r>
    </w:p>
    <w:p w:rsidR="00475685" w:rsidRDefault="009533B5">
      <w:pPr>
        <w:pStyle w:val="BodyText"/>
        <w:spacing w:before="240" w:after="120" w:line="360" w:lineRule="auto"/>
        <w:jc w:val="center"/>
        <w:rPr>
          <w:rFonts w:ascii="serif" w:hAnsi="serif"/>
          <w:color w:val="222222"/>
        </w:rPr>
      </w:pPr>
      <w:proofErr w:type="spellStart"/>
      <w:r>
        <w:rPr>
          <w:rFonts w:ascii="serif" w:hAnsi="serif"/>
          <w:color w:val="222222"/>
        </w:rPr>
        <w:t>Hrabovská</w:t>
      </w:r>
      <w:proofErr w:type="spellEnd"/>
      <w:r>
        <w:rPr>
          <w:rFonts w:ascii="serif" w:hAnsi="serif"/>
          <w:color w:val="222222"/>
        </w:rPr>
        <w:t xml:space="preserve">, K., Rossi, B. and </w:t>
      </w:r>
      <w:proofErr w:type="spellStart"/>
      <w:r>
        <w:rPr>
          <w:rFonts w:ascii="serif" w:hAnsi="serif"/>
          <w:color w:val="222222"/>
        </w:rPr>
        <w:t>Pitner</w:t>
      </w:r>
      <w:proofErr w:type="spellEnd"/>
      <w:r>
        <w:rPr>
          <w:rFonts w:ascii="serif" w:hAnsi="serif"/>
          <w:color w:val="222222"/>
        </w:rPr>
        <w:t>, T., 2019. Software testing process models benefits &amp; drawbacks: a systematic literatur</w:t>
      </w:r>
      <w:r>
        <w:rPr>
          <w:rFonts w:ascii="serif" w:hAnsi="serif"/>
          <w:color w:val="222222"/>
        </w:rPr>
        <w:t xml:space="preserve">e </w:t>
      </w:r>
      <w:proofErr w:type="spellStart"/>
      <w:proofErr w:type="gramStart"/>
      <w:r>
        <w:rPr>
          <w:rFonts w:ascii="serif" w:hAnsi="serif"/>
          <w:color w:val="222222"/>
        </w:rPr>
        <w:t>review.</w:t>
      </w:r>
      <w:r>
        <w:rPr>
          <w:rFonts w:ascii="serif" w:hAnsi="serif"/>
          <w:i/>
          <w:color w:val="222222"/>
        </w:rPr>
        <w:t>arXiv</w:t>
      </w:r>
      <w:proofErr w:type="spellEnd"/>
      <w:proofErr w:type="gramEnd"/>
      <w:r>
        <w:rPr>
          <w:rFonts w:ascii="serif" w:hAnsi="serif"/>
          <w:i/>
          <w:color w:val="222222"/>
        </w:rPr>
        <w:t xml:space="preserve"> preprint arXiv:1901.01450</w:t>
      </w:r>
      <w:r>
        <w:rPr>
          <w:rFonts w:ascii="serif" w:hAnsi="serif"/>
          <w:color w:val="222222"/>
        </w:rPr>
        <w:t>.</w:t>
      </w:r>
    </w:p>
    <w:p w:rsidR="00475685" w:rsidRDefault="009533B5">
      <w:pPr>
        <w:pStyle w:val="BodyText"/>
        <w:spacing w:before="240" w:after="120" w:line="360" w:lineRule="auto"/>
        <w:jc w:val="center"/>
        <w:rPr>
          <w:rFonts w:ascii="serif" w:hAnsi="serif"/>
          <w:color w:val="222222"/>
        </w:rPr>
      </w:pPr>
      <w:proofErr w:type="spellStart"/>
      <w:r>
        <w:rPr>
          <w:rFonts w:ascii="serif" w:hAnsi="serif"/>
          <w:color w:val="222222"/>
        </w:rPr>
        <w:t>Sivanesan</w:t>
      </w:r>
      <w:proofErr w:type="spellEnd"/>
      <w:r>
        <w:rPr>
          <w:rFonts w:ascii="serif" w:hAnsi="serif"/>
          <w:color w:val="222222"/>
        </w:rPr>
        <w:t xml:space="preserve">, A., Jain, A., Selwyn, J. and </w:t>
      </w:r>
      <w:proofErr w:type="spellStart"/>
      <w:r>
        <w:rPr>
          <w:rFonts w:ascii="serif" w:hAnsi="serif"/>
          <w:color w:val="222222"/>
        </w:rPr>
        <w:t>Dhanyamraju</w:t>
      </w:r>
      <w:proofErr w:type="spellEnd"/>
      <w:r>
        <w:rPr>
          <w:rFonts w:ascii="serif" w:hAnsi="serif"/>
          <w:color w:val="222222"/>
        </w:rPr>
        <w:t>, S.P., HCL Technologies Ltd, 2016.</w:t>
      </w:r>
      <w:r>
        <w:rPr>
          <w:rFonts w:ascii="serif" w:hAnsi="serif"/>
          <w:i/>
          <w:color w:val="222222"/>
        </w:rPr>
        <w:t>Generating an optimized test suite from models for use in a software testing environment</w:t>
      </w:r>
      <w:r>
        <w:rPr>
          <w:rFonts w:ascii="serif" w:hAnsi="serif"/>
          <w:color w:val="222222"/>
        </w:rPr>
        <w:t>. U.S. Patent 9,405,663.</w:t>
      </w:r>
    </w:p>
    <w:p w:rsidR="00475685" w:rsidRDefault="009533B5">
      <w:pPr>
        <w:pStyle w:val="BodyText"/>
        <w:spacing w:before="240" w:after="120" w:line="360" w:lineRule="auto"/>
        <w:jc w:val="center"/>
        <w:rPr>
          <w:rFonts w:ascii="serif" w:hAnsi="serif"/>
          <w:color w:val="222222"/>
        </w:rPr>
      </w:pPr>
      <w:r>
        <w:rPr>
          <w:rFonts w:ascii="serif" w:hAnsi="serif"/>
          <w:color w:val="222222"/>
        </w:rPr>
        <w:t>Miles, R., 2019</w:t>
      </w:r>
      <w:r>
        <w:rPr>
          <w:rFonts w:ascii="serif" w:hAnsi="serif"/>
          <w:color w:val="222222"/>
        </w:rPr>
        <w:t>.</w:t>
      </w:r>
      <w:r>
        <w:rPr>
          <w:rFonts w:ascii="serif" w:hAnsi="serif"/>
          <w:i/>
          <w:color w:val="222222"/>
        </w:rPr>
        <w:t>C# Programming: Yellow Book</w:t>
      </w:r>
      <w:r>
        <w:rPr>
          <w:rFonts w:ascii="serif" w:hAnsi="serif"/>
          <w:color w:val="222222"/>
        </w:rPr>
        <w:t>. Rob Miles.</w:t>
      </w:r>
    </w:p>
    <w:sectPr w:rsidR="00475685">
      <w:headerReference w:type="default" r:id="rId11"/>
      <w:pgSz w:w="12240" w:h="15840"/>
      <w:pgMar w:top="1693" w:right="1134" w:bottom="1134" w:left="1134" w:header="1134" w:footer="0"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33B5" w:rsidRDefault="009533B5">
      <w:r>
        <w:separator/>
      </w:r>
    </w:p>
  </w:endnote>
  <w:endnote w:type="continuationSeparator" w:id="0">
    <w:p w:rsidR="009533B5" w:rsidRDefault="009533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01"/>
    <w:family w:val="auto"/>
    <w:pitch w:val="variable"/>
  </w:font>
  <w:font w:name="Liberation Serif">
    <w:altName w:val="Times New Roman"/>
    <w:charset w:val="01"/>
    <w:family w:val="roman"/>
    <w:pitch w:val="variable"/>
  </w:font>
  <w:font w:name="Noto Serif CJK SC">
    <w:panose1 w:val="00000000000000000000"/>
    <w:charset w:val="00"/>
    <w:family w:val="roman"/>
    <w:notTrueType/>
    <w:pitch w:val="default"/>
  </w:font>
  <w:font w:name="FreeSans">
    <w:altName w:val="Cambria"/>
    <w:panose1 w:val="00000000000000000000"/>
    <w:charset w:val="00"/>
    <w:family w:val="roman"/>
    <w:notTrueType/>
    <w:pitch w:val="default"/>
  </w:font>
  <w:font w:name="Liberation Sans">
    <w:altName w:val="Arial"/>
    <w:charset w:val="01"/>
    <w:family w:val="roman"/>
    <w:pitch w:val="variable"/>
  </w:font>
  <w:font w:name="Noto Sans CJK SC Regular">
    <w:panose1 w:val="00000000000000000000"/>
    <w:charset w:val="00"/>
    <w:family w:val="roman"/>
    <w:notTrueType/>
    <w:pitch w:val="default"/>
  </w:font>
  <w:font w:name="serif">
    <w:altName w:val="Cambria"/>
    <w:charset w:val="01"/>
    <w:family w:val="roman"/>
    <w:pitch w:val="default"/>
  </w:font>
  <w:font w:name="Liberation Mono">
    <w:altName w:val="Courier New"/>
    <w:charset w:val="01"/>
    <w:family w:val="roman"/>
    <w:pitch w:val="variable"/>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33B5" w:rsidRDefault="009533B5">
      <w:r>
        <w:separator/>
      </w:r>
    </w:p>
  </w:footnote>
  <w:footnote w:type="continuationSeparator" w:id="0">
    <w:p w:rsidR="009533B5" w:rsidRDefault="009533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5685" w:rsidRDefault="009533B5">
    <w:pPr>
      <w:pStyle w:val="Header"/>
      <w:rPr>
        <w:i/>
        <w:iCs/>
        <w:color w:val="CE181E"/>
      </w:rPr>
    </w:pPr>
    <w:r>
      <w:rPr>
        <w:i/>
        <w:iCs/>
        <w:color w:val="CE181E"/>
      </w:rPr>
      <w:t>Software development methodologies</w:t>
    </w:r>
    <w:r>
      <w:rPr>
        <w:i/>
        <w:iCs/>
        <w:color w:val="CE181E"/>
      </w:rPr>
      <w:tab/>
    </w:r>
    <w:r>
      <w:rPr>
        <w:i/>
        <w:iCs/>
        <w:color w:val="CE181E"/>
      </w:rPr>
      <w:tab/>
    </w:r>
    <w:r>
      <w:rPr>
        <w:i/>
        <w:iCs/>
      </w:rPr>
      <w:fldChar w:fldCharType="begin"/>
    </w:r>
    <w:r>
      <w:rPr>
        <w:i/>
        <w:iCs/>
      </w:rPr>
      <w:instrText>PAGE</w:instrText>
    </w:r>
    <w:r>
      <w:rPr>
        <w:i/>
        <w:iCs/>
      </w:rPr>
      <w:fldChar w:fldCharType="separate"/>
    </w:r>
    <w:r>
      <w:rPr>
        <w:i/>
        <w:iCs/>
      </w:rPr>
      <w:t>15</w:t>
    </w:r>
    <w:r>
      <w:rPr>
        <w:i/>
        <w:iCs/>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149D1"/>
    <w:multiLevelType w:val="multilevel"/>
    <w:tmpl w:val="1EE6C040"/>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 w15:restartNumberingAfterBreak="0">
    <w:nsid w:val="14F23CB4"/>
    <w:multiLevelType w:val="multilevel"/>
    <w:tmpl w:val="1D9A0848"/>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15:restartNumberingAfterBreak="0">
    <w:nsid w:val="69467621"/>
    <w:multiLevelType w:val="multilevel"/>
    <w:tmpl w:val="53C64492"/>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15:restartNumberingAfterBreak="0">
    <w:nsid w:val="76E038ED"/>
    <w:multiLevelType w:val="multilevel"/>
    <w:tmpl w:val="1132FA90"/>
    <w:lvl w:ilvl="0">
      <w:start w:val="1"/>
      <w:numFmt w:val="none"/>
      <w:pStyle w:val="Heading1"/>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15:restartNumberingAfterBreak="0">
    <w:nsid w:val="7F053820"/>
    <w:multiLevelType w:val="multilevel"/>
    <w:tmpl w:val="C6949C68"/>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9"/>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75685"/>
    <w:rsid w:val="00475685"/>
    <w:rsid w:val="009533B5"/>
    <w:rsid w:val="00A940D0"/>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B782D"/>
  <w15:docId w15:val="{1352E228-5700-4EB8-B061-69DF9C782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Liberation Serif" w:eastAsia="Noto Serif CJK SC" w:hAnsi="Liberation Serif" w:cs="FreeSans"/>
        <w:kern w:val="2"/>
        <w:szCs w:val="24"/>
        <w:lang w:val="en-US" w:eastAsia="zh-C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rPr>
  </w:style>
  <w:style w:type="paragraph" w:styleId="Heading1">
    <w:name w:val="heading 1"/>
    <w:basedOn w:val="Heading"/>
    <w:next w:val="BodyText"/>
    <w:uiPriority w:val="9"/>
    <w:qFormat/>
    <w:pPr>
      <w:numPr>
        <w:numId w:val="1"/>
      </w:numPr>
      <w:outlineLvl w:val="0"/>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s">
    <w:name w:val="Bullets"/>
    <w:qFormat/>
    <w:rPr>
      <w:rFonts w:ascii="OpenSymbol" w:eastAsia="OpenSymbol" w:hAnsi="OpenSymbol" w:cs="OpenSymbol"/>
    </w:rPr>
  </w:style>
  <w:style w:type="character" w:customStyle="1" w:styleId="InternetLink">
    <w:name w:val="Internet Link"/>
    <w:rPr>
      <w:color w:val="000080"/>
      <w:u w:val="single"/>
      <w:lang/>
    </w:rPr>
  </w:style>
  <w:style w:type="character" w:customStyle="1" w:styleId="IndexLink">
    <w:name w:val="Index Link"/>
    <w:qFormat/>
  </w:style>
  <w:style w:type="character" w:customStyle="1" w:styleId="ListLabel1">
    <w:name w:val="ListLabel 1"/>
    <w:qFormat/>
    <w:rPr>
      <w:rFonts w:ascii="serif" w:hAnsi="serif" w:cs="OpenSymbol"/>
    </w:rPr>
  </w:style>
  <w:style w:type="character" w:customStyle="1" w:styleId="ListLabel2">
    <w:name w:val="ListLabel 2"/>
    <w:qFormat/>
    <w:rPr>
      <w:rFonts w:cs="OpenSymbol"/>
    </w:rPr>
  </w:style>
  <w:style w:type="character" w:customStyle="1" w:styleId="ListLabel3">
    <w:name w:val="ListLabel 3"/>
    <w:qFormat/>
    <w:rPr>
      <w:rFonts w:cs="OpenSymbol"/>
    </w:rPr>
  </w:style>
  <w:style w:type="character" w:customStyle="1" w:styleId="ListLabel4">
    <w:name w:val="ListLabel 4"/>
    <w:qFormat/>
    <w:rPr>
      <w:rFonts w:cs="OpenSymbol"/>
    </w:rPr>
  </w:style>
  <w:style w:type="character" w:customStyle="1" w:styleId="ListLabel5">
    <w:name w:val="ListLabel 5"/>
    <w:qFormat/>
    <w:rPr>
      <w:rFonts w:cs="OpenSymbol"/>
    </w:rPr>
  </w:style>
  <w:style w:type="character" w:customStyle="1" w:styleId="ListLabel6">
    <w:name w:val="ListLabel 6"/>
    <w:qFormat/>
    <w:rPr>
      <w:rFonts w:cs="OpenSymbol"/>
    </w:rPr>
  </w:style>
  <w:style w:type="character" w:customStyle="1" w:styleId="ListLabel7">
    <w:name w:val="ListLabel 7"/>
    <w:qFormat/>
    <w:rPr>
      <w:rFonts w:cs="OpenSymbol"/>
    </w:rPr>
  </w:style>
  <w:style w:type="character" w:customStyle="1" w:styleId="ListLabel8">
    <w:name w:val="ListLabel 8"/>
    <w:qFormat/>
    <w:rPr>
      <w:rFonts w:cs="OpenSymbol"/>
    </w:rPr>
  </w:style>
  <w:style w:type="character" w:customStyle="1" w:styleId="ListLabel9">
    <w:name w:val="ListLabel 9"/>
    <w:qFormat/>
    <w:rPr>
      <w:rFonts w:cs="OpenSymbol"/>
    </w:rPr>
  </w:style>
  <w:style w:type="character" w:customStyle="1" w:styleId="ListLabel10">
    <w:name w:val="ListLabel 10"/>
    <w:qFormat/>
    <w:rPr>
      <w:rFonts w:ascii="serif" w:hAnsi="serif" w:cs="OpenSymbol"/>
    </w:rPr>
  </w:style>
  <w:style w:type="character" w:customStyle="1" w:styleId="ListLabel11">
    <w:name w:val="ListLabel 11"/>
    <w:qFormat/>
    <w:rPr>
      <w:rFonts w:cs="OpenSymbol"/>
    </w:rPr>
  </w:style>
  <w:style w:type="character" w:customStyle="1" w:styleId="ListLabel12">
    <w:name w:val="ListLabel 12"/>
    <w:qFormat/>
    <w:rPr>
      <w:rFonts w:cs="OpenSymbol"/>
    </w:rPr>
  </w:style>
  <w:style w:type="character" w:customStyle="1" w:styleId="ListLabel13">
    <w:name w:val="ListLabel 13"/>
    <w:qFormat/>
    <w:rPr>
      <w:rFonts w:cs="OpenSymbol"/>
    </w:rPr>
  </w:style>
  <w:style w:type="character" w:customStyle="1" w:styleId="ListLabel14">
    <w:name w:val="ListLabel 14"/>
    <w:qFormat/>
    <w:rPr>
      <w:rFonts w:cs="OpenSymbol"/>
    </w:rPr>
  </w:style>
  <w:style w:type="character" w:customStyle="1" w:styleId="ListLabel15">
    <w:name w:val="ListLabel 15"/>
    <w:qFormat/>
    <w:rPr>
      <w:rFonts w:cs="OpenSymbol"/>
    </w:rPr>
  </w:style>
  <w:style w:type="character" w:customStyle="1" w:styleId="ListLabel16">
    <w:name w:val="ListLabel 16"/>
    <w:qFormat/>
    <w:rPr>
      <w:rFonts w:cs="OpenSymbol"/>
    </w:rPr>
  </w:style>
  <w:style w:type="character" w:customStyle="1" w:styleId="ListLabel17">
    <w:name w:val="ListLabel 17"/>
    <w:qFormat/>
    <w:rPr>
      <w:rFonts w:cs="OpenSymbol"/>
    </w:rPr>
  </w:style>
  <w:style w:type="character" w:customStyle="1" w:styleId="ListLabel18">
    <w:name w:val="ListLabel 18"/>
    <w:qFormat/>
    <w:rPr>
      <w:rFonts w:cs="OpenSymbol"/>
    </w:rPr>
  </w:style>
  <w:style w:type="character" w:customStyle="1" w:styleId="ListLabel19">
    <w:name w:val="ListLabel 19"/>
    <w:qFormat/>
    <w:rPr>
      <w:rFonts w:ascii="serif" w:hAnsi="serif" w:cs="OpenSymbol"/>
    </w:rPr>
  </w:style>
  <w:style w:type="character" w:customStyle="1" w:styleId="ListLabel20">
    <w:name w:val="ListLabel 20"/>
    <w:qFormat/>
    <w:rPr>
      <w:rFonts w:cs="OpenSymbol"/>
    </w:rPr>
  </w:style>
  <w:style w:type="character" w:customStyle="1" w:styleId="ListLabel21">
    <w:name w:val="ListLabel 21"/>
    <w:qFormat/>
    <w:rPr>
      <w:rFonts w:cs="OpenSymbol"/>
    </w:rPr>
  </w:style>
  <w:style w:type="character" w:customStyle="1" w:styleId="ListLabel22">
    <w:name w:val="ListLabel 22"/>
    <w:qFormat/>
    <w:rPr>
      <w:rFonts w:cs="OpenSymbol"/>
    </w:rPr>
  </w:style>
  <w:style w:type="character" w:customStyle="1" w:styleId="ListLabel23">
    <w:name w:val="ListLabel 23"/>
    <w:qFormat/>
    <w:rPr>
      <w:rFonts w:cs="OpenSymbol"/>
    </w:rPr>
  </w:style>
  <w:style w:type="character" w:customStyle="1" w:styleId="ListLabel24">
    <w:name w:val="ListLabel 24"/>
    <w:qFormat/>
    <w:rPr>
      <w:rFonts w:cs="OpenSymbol"/>
    </w:rPr>
  </w:style>
  <w:style w:type="character" w:customStyle="1" w:styleId="ListLabel25">
    <w:name w:val="ListLabel 25"/>
    <w:qFormat/>
    <w:rPr>
      <w:rFonts w:cs="OpenSymbol"/>
    </w:rPr>
  </w:style>
  <w:style w:type="character" w:customStyle="1" w:styleId="ListLabel26">
    <w:name w:val="ListLabel 26"/>
    <w:qFormat/>
    <w:rPr>
      <w:rFonts w:cs="OpenSymbol"/>
    </w:rPr>
  </w:style>
  <w:style w:type="character" w:customStyle="1" w:styleId="ListLabel27">
    <w:name w:val="ListLabel 27"/>
    <w:qFormat/>
    <w:rPr>
      <w:rFonts w:cs="OpenSymbol"/>
    </w:rPr>
  </w:style>
  <w:style w:type="character" w:customStyle="1" w:styleId="ListLabel28">
    <w:name w:val="ListLabel 28"/>
    <w:qFormat/>
    <w:rPr>
      <w:rFonts w:ascii="serif" w:hAnsi="serif" w:cs="OpenSymbol"/>
    </w:rPr>
  </w:style>
  <w:style w:type="character" w:customStyle="1" w:styleId="ListLabel29">
    <w:name w:val="ListLabel 29"/>
    <w:qFormat/>
    <w:rPr>
      <w:rFonts w:cs="OpenSymbol"/>
    </w:rPr>
  </w:style>
  <w:style w:type="character" w:customStyle="1" w:styleId="ListLabel30">
    <w:name w:val="ListLabel 30"/>
    <w:qFormat/>
    <w:rPr>
      <w:rFonts w:cs="OpenSymbol"/>
    </w:rPr>
  </w:style>
  <w:style w:type="character" w:customStyle="1" w:styleId="ListLabel31">
    <w:name w:val="ListLabel 31"/>
    <w:qFormat/>
    <w:rPr>
      <w:rFonts w:cs="OpenSymbol"/>
    </w:rPr>
  </w:style>
  <w:style w:type="character" w:customStyle="1" w:styleId="ListLabel32">
    <w:name w:val="ListLabel 32"/>
    <w:qFormat/>
    <w:rPr>
      <w:rFonts w:cs="OpenSymbol"/>
    </w:rPr>
  </w:style>
  <w:style w:type="character" w:customStyle="1" w:styleId="ListLabel33">
    <w:name w:val="ListLabel 33"/>
    <w:qFormat/>
    <w:rPr>
      <w:rFonts w:cs="OpenSymbol"/>
    </w:rPr>
  </w:style>
  <w:style w:type="character" w:customStyle="1" w:styleId="ListLabel34">
    <w:name w:val="ListLabel 34"/>
    <w:qFormat/>
    <w:rPr>
      <w:rFonts w:cs="OpenSymbol"/>
    </w:rPr>
  </w:style>
  <w:style w:type="character" w:customStyle="1" w:styleId="ListLabel35">
    <w:name w:val="ListLabel 35"/>
    <w:qFormat/>
    <w:rPr>
      <w:rFonts w:cs="OpenSymbol"/>
    </w:rPr>
  </w:style>
  <w:style w:type="character" w:customStyle="1" w:styleId="ListLabel36">
    <w:name w:val="ListLabel 36"/>
    <w:qFormat/>
    <w:rPr>
      <w:rFonts w:cs="OpenSymbol"/>
    </w:rPr>
  </w:style>
  <w:style w:type="character" w:customStyle="1" w:styleId="ListLabel37">
    <w:name w:val="ListLabel 37"/>
    <w:qFormat/>
    <w:rPr>
      <w:rFonts w:ascii="serif" w:hAnsi="serif" w:cs="OpenSymbol"/>
    </w:rPr>
  </w:style>
  <w:style w:type="character" w:customStyle="1" w:styleId="ListLabel38">
    <w:name w:val="ListLabel 38"/>
    <w:qFormat/>
    <w:rPr>
      <w:rFonts w:cs="OpenSymbol"/>
    </w:rPr>
  </w:style>
  <w:style w:type="character" w:customStyle="1" w:styleId="ListLabel39">
    <w:name w:val="ListLabel 39"/>
    <w:qFormat/>
    <w:rPr>
      <w:rFonts w:cs="OpenSymbol"/>
    </w:rPr>
  </w:style>
  <w:style w:type="character" w:customStyle="1" w:styleId="ListLabel40">
    <w:name w:val="ListLabel 40"/>
    <w:qFormat/>
    <w:rPr>
      <w:rFonts w:cs="OpenSymbol"/>
    </w:rPr>
  </w:style>
  <w:style w:type="character" w:customStyle="1" w:styleId="ListLabel41">
    <w:name w:val="ListLabel 41"/>
    <w:qFormat/>
    <w:rPr>
      <w:rFonts w:cs="OpenSymbol"/>
    </w:rPr>
  </w:style>
  <w:style w:type="character" w:customStyle="1" w:styleId="ListLabel42">
    <w:name w:val="ListLabel 42"/>
    <w:qFormat/>
    <w:rPr>
      <w:rFonts w:cs="OpenSymbol"/>
    </w:rPr>
  </w:style>
  <w:style w:type="character" w:customStyle="1" w:styleId="ListLabel43">
    <w:name w:val="ListLabel 43"/>
    <w:qFormat/>
    <w:rPr>
      <w:rFonts w:cs="OpenSymbol"/>
    </w:rPr>
  </w:style>
  <w:style w:type="character" w:customStyle="1" w:styleId="ListLabel44">
    <w:name w:val="ListLabel 44"/>
    <w:qFormat/>
    <w:rPr>
      <w:rFonts w:cs="OpenSymbol"/>
    </w:rPr>
  </w:style>
  <w:style w:type="character" w:customStyle="1" w:styleId="ListLabel45">
    <w:name w:val="ListLabel 45"/>
    <w:qFormat/>
    <w:rPr>
      <w:rFonts w:cs="OpenSymbol"/>
    </w:rPr>
  </w:style>
  <w:style w:type="character" w:customStyle="1" w:styleId="ListLabel46">
    <w:name w:val="ListLabel 46"/>
    <w:qFormat/>
    <w:rPr>
      <w:rFonts w:ascii="serif" w:hAnsi="serif" w:cs="OpenSymbol"/>
    </w:rPr>
  </w:style>
  <w:style w:type="character" w:customStyle="1" w:styleId="ListLabel47">
    <w:name w:val="ListLabel 47"/>
    <w:qFormat/>
    <w:rPr>
      <w:rFonts w:cs="OpenSymbol"/>
    </w:rPr>
  </w:style>
  <w:style w:type="character" w:customStyle="1" w:styleId="ListLabel48">
    <w:name w:val="ListLabel 48"/>
    <w:qFormat/>
    <w:rPr>
      <w:rFonts w:cs="OpenSymbol"/>
    </w:rPr>
  </w:style>
  <w:style w:type="character" w:customStyle="1" w:styleId="ListLabel49">
    <w:name w:val="ListLabel 49"/>
    <w:qFormat/>
    <w:rPr>
      <w:rFonts w:cs="OpenSymbol"/>
    </w:rPr>
  </w:style>
  <w:style w:type="character" w:customStyle="1" w:styleId="ListLabel50">
    <w:name w:val="ListLabel 50"/>
    <w:qFormat/>
    <w:rPr>
      <w:rFonts w:cs="OpenSymbol"/>
    </w:rPr>
  </w:style>
  <w:style w:type="character" w:customStyle="1" w:styleId="ListLabel51">
    <w:name w:val="ListLabel 51"/>
    <w:qFormat/>
    <w:rPr>
      <w:rFonts w:cs="OpenSymbol"/>
    </w:rPr>
  </w:style>
  <w:style w:type="character" w:customStyle="1" w:styleId="ListLabel52">
    <w:name w:val="ListLabel 52"/>
    <w:qFormat/>
    <w:rPr>
      <w:rFonts w:cs="OpenSymbol"/>
    </w:rPr>
  </w:style>
  <w:style w:type="character" w:customStyle="1" w:styleId="ListLabel53">
    <w:name w:val="ListLabel 53"/>
    <w:qFormat/>
    <w:rPr>
      <w:rFonts w:cs="OpenSymbol"/>
    </w:rPr>
  </w:style>
  <w:style w:type="character" w:customStyle="1" w:styleId="ListLabel54">
    <w:name w:val="ListLabel 54"/>
    <w:qFormat/>
    <w:rPr>
      <w:rFonts w:cs="OpenSymbol"/>
    </w:rPr>
  </w:style>
  <w:style w:type="paragraph" w:customStyle="1" w:styleId="Heading">
    <w:name w:val="Heading"/>
    <w:basedOn w:val="Normal"/>
    <w:next w:val="BodyText"/>
    <w:qFormat/>
    <w:pPr>
      <w:keepNext/>
      <w:spacing w:before="240" w:after="120"/>
    </w:pPr>
    <w:rPr>
      <w:rFonts w:ascii="Liberation Sans" w:eastAsia="Noto Sans CJK SC Regular"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Header">
    <w:name w:val="header"/>
    <w:basedOn w:val="Normal"/>
    <w:pPr>
      <w:suppressLineNumbers/>
      <w:tabs>
        <w:tab w:val="center" w:pos="4986"/>
        <w:tab w:val="right" w:pos="9972"/>
      </w:tabs>
    </w:pPr>
  </w:style>
  <w:style w:type="paragraph" w:customStyle="1" w:styleId="PreformattedText">
    <w:name w:val="Preformatted Text"/>
    <w:basedOn w:val="Normal"/>
    <w:qFormat/>
    <w:rPr>
      <w:rFonts w:ascii="Liberation Mono" w:eastAsia="Liberation Mono" w:hAnsi="Liberation Mono" w:cs="Liberation Mono"/>
      <w:sz w:val="20"/>
      <w:szCs w:val="20"/>
    </w:rPr>
  </w:style>
  <w:style w:type="paragraph" w:styleId="TOAHeading">
    <w:name w:val="toa heading"/>
    <w:basedOn w:val="Heading"/>
    <w:qFormat/>
    <w:pPr>
      <w:suppressLineNumbers/>
    </w:pPr>
    <w:rPr>
      <w:b/>
      <w:bCs/>
      <w:sz w:val="32"/>
      <w:szCs w:val="32"/>
    </w:rPr>
  </w:style>
  <w:style w:type="paragraph" w:styleId="TOC1">
    <w:name w:val="toc 1"/>
    <w:basedOn w:val="Index"/>
    <w:pPr>
      <w:tabs>
        <w:tab w:val="right" w:leader="dot" w:pos="9972"/>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TotalTime>
  <Pages>12</Pages>
  <Words>2159</Words>
  <Characters>12312</Characters>
  <Application>Microsoft Office Word</Application>
  <DocSecurity>0</DocSecurity>
  <Lines>102</Lines>
  <Paragraphs>28</Paragraphs>
  <ScaleCrop>false</ScaleCrop>
  <Company/>
  <LinksUpToDate>false</LinksUpToDate>
  <CharactersWithSpaces>14443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boris</cp:lastModifiedBy>
  <cp:revision>53</cp:revision>
  <dcterms:created xsi:type="dcterms:W3CDTF">2020-07-30T08:34:00Z</dcterms:created>
  <dcterms:modified xsi:type="dcterms:W3CDTF">2020-09-03T12:26:00Z</dcterms:modified>
  <dc:language>en-US</dc:language>
</cp:coreProperties>
</file>