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1072D" w14:textId="77777777" w:rsidR="0064015D" w:rsidRDefault="0064015D" w:rsidP="0079650E">
      <w:pPr>
        <w:spacing w:line="480" w:lineRule="auto"/>
        <w:rPr>
          <w:rFonts w:ascii="Times New Roman" w:hAnsi="Times New Roman" w:cs="Times New Roman"/>
          <w:b/>
          <w:bCs/>
          <w:sz w:val="28"/>
          <w:szCs w:val="28"/>
        </w:rPr>
      </w:pPr>
      <w:bookmarkStart w:id="0" w:name="OLE_LINK129"/>
      <w:bookmarkStart w:id="1" w:name="OLE_LINK130"/>
    </w:p>
    <w:p w14:paraId="16DC0AFB" w14:textId="77777777" w:rsidR="0064015D" w:rsidRPr="0064015D" w:rsidRDefault="0064015D" w:rsidP="0079650E">
      <w:pPr>
        <w:spacing w:line="480" w:lineRule="auto"/>
        <w:rPr>
          <w:rFonts w:ascii="Times New Roman" w:hAnsi="Times New Roman" w:cs="Times New Roman"/>
          <w:b/>
          <w:bCs/>
          <w:sz w:val="30"/>
          <w:szCs w:val="30"/>
        </w:rPr>
      </w:pPr>
    </w:p>
    <w:p w14:paraId="51C6F426" w14:textId="77777777" w:rsidR="0064015D" w:rsidRPr="0064015D" w:rsidRDefault="0064015D" w:rsidP="0068634F">
      <w:pPr>
        <w:spacing w:line="480" w:lineRule="auto"/>
        <w:ind w:left="2400" w:hangingChars="800" w:hanging="2400"/>
        <w:rPr>
          <w:rFonts w:ascii="Times New Roman" w:hAnsi="Times New Roman" w:cs="Times New Roman"/>
          <w:b/>
          <w:bCs/>
          <w:sz w:val="30"/>
          <w:szCs w:val="30"/>
        </w:rPr>
      </w:pPr>
      <w:r w:rsidRPr="0064015D">
        <w:rPr>
          <w:rFonts w:ascii="Times New Roman" w:hAnsi="Times New Roman" w:cs="Times New Roman"/>
          <w:b/>
          <w:bCs/>
          <w:sz w:val="30"/>
          <w:szCs w:val="30"/>
        </w:rPr>
        <w:t>Delivering Innovative Customer Care for UnitedHealth Group in the Context of Psychological Disorders</w:t>
      </w:r>
    </w:p>
    <w:p w14:paraId="30C71C26" w14:textId="77777777" w:rsidR="0064015D" w:rsidRPr="0064015D" w:rsidRDefault="0064015D" w:rsidP="0064015D">
      <w:pPr>
        <w:jc w:val="center"/>
        <w:rPr>
          <w:rFonts w:ascii="Times New Roman" w:hAnsi="Times New Roman" w:cs="Times New Roman"/>
          <w:b/>
          <w:sz w:val="24"/>
        </w:rPr>
      </w:pPr>
    </w:p>
    <w:p w14:paraId="618FA74F" w14:textId="77777777" w:rsidR="0064015D" w:rsidRDefault="0064015D" w:rsidP="0064015D">
      <w:pPr>
        <w:jc w:val="center"/>
        <w:rPr>
          <w:rFonts w:ascii="Times New Roman" w:hAnsi="Times New Roman" w:cs="Times New Roman"/>
          <w:sz w:val="24"/>
        </w:rPr>
      </w:pPr>
    </w:p>
    <w:p w14:paraId="5F1279CF" w14:textId="77777777" w:rsidR="0064015D" w:rsidRDefault="0064015D" w:rsidP="0064015D">
      <w:pPr>
        <w:jc w:val="center"/>
        <w:rPr>
          <w:rFonts w:ascii="Times New Roman" w:hAnsi="Times New Roman" w:cs="Times New Roman"/>
          <w:sz w:val="24"/>
        </w:rPr>
      </w:pPr>
    </w:p>
    <w:p w14:paraId="62D7DA8E" w14:textId="77777777" w:rsidR="0064015D" w:rsidRDefault="0064015D" w:rsidP="0064015D">
      <w:pPr>
        <w:rPr>
          <w:rFonts w:ascii="Times New Roman" w:hAnsi="Times New Roman" w:cs="Times New Roman"/>
          <w:sz w:val="24"/>
        </w:rPr>
      </w:pPr>
    </w:p>
    <w:p w14:paraId="0DE86A0F" w14:textId="77777777" w:rsidR="0064015D" w:rsidRPr="00DF7C93" w:rsidRDefault="0064015D" w:rsidP="0064015D">
      <w:pPr>
        <w:rPr>
          <w:rFonts w:ascii="Times New Roman" w:hAnsi="Times New Roman" w:cs="Times New Roman"/>
          <w:sz w:val="24"/>
        </w:rPr>
      </w:pPr>
    </w:p>
    <w:p w14:paraId="28396737" w14:textId="77777777" w:rsidR="0064015D" w:rsidRDefault="0064015D" w:rsidP="0064015D">
      <w:pPr>
        <w:rPr>
          <w:rFonts w:ascii="Times New Roman" w:hAnsi="Times New Roman" w:cs="Times New Roman"/>
          <w:sz w:val="24"/>
        </w:rPr>
      </w:pPr>
    </w:p>
    <w:p w14:paraId="3D397170" w14:textId="77777777" w:rsidR="0064015D" w:rsidRDefault="0064015D" w:rsidP="0064015D">
      <w:pPr>
        <w:jc w:val="center"/>
        <w:rPr>
          <w:rFonts w:ascii="Times New Roman" w:hAnsi="Times New Roman" w:cs="Times New Roman"/>
          <w:sz w:val="24"/>
        </w:rPr>
      </w:pPr>
    </w:p>
    <w:p w14:paraId="5FC1A1F6" w14:textId="77777777" w:rsidR="0064015D" w:rsidRDefault="0064015D" w:rsidP="0064015D">
      <w:pPr>
        <w:jc w:val="center"/>
        <w:rPr>
          <w:rFonts w:ascii="Times New Roman" w:hAnsi="Times New Roman" w:cs="Times New Roman"/>
          <w:sz w:val="24"/>
        </w:rPr>
      </w:pPr>
    </w:p>
    <w:p w14:paraId="226F5720" w14:textId="77777777" w:rsidR="0064015D" w:rsidRDefault="0064015D" w:rsidP="0064015D">
      <w:pPr>
        <w:jc w:val="center"/>
        <w:rPr>
          <w:rFonts w:ascii="Times New Roman" w:hAnsi="Times New Roman" w:cs="Times New Roman"/>
          <w:sz w:val="24"/>
        </w:rPr>
      </w:pPr>
    </w:p>
    <w:p w14:paraId="246E2AA9" w14:textId="77777777" w:rsidR="0064015D" w:rsidRDefault="0064015D" w:rsidP="0064015D">
      <w:pPr>
        <w:jc w:val="center"/>
        <w:rPr>
          <w:rFonts w:ascii="Times New Roman" w:hAnsi="Times New Roman" w:cs="Times New Roman"/>
          <w:sz w:val="24"/>
        </w:rPr>
      </w:pPr>
    </w:p>
    <w:p w14:paraId="31676C8A" w14:textId="77777777" w:rsidR="0064015D" w:rsidRDefault="0064015D" w:rsidP="0064015D">
      <w:pPr>
        <w:jc w:val="center"/>
        <w:rPr>
          <w:rFonts w:ascii="Times New Roman" w:hAnsi="Times New Roman" w:cs="Times New Roman"/>
          <w:sz w:val="24"/>
        </w:rPr>
      </w:pPr>
    </w:p>
    <w:p w14:paraId="67BBA71F" w14:textId="77777777" w:rsidR="0064015D" w:rsidRDefault="0064015D" w:rsidP="0064015D">
      <w:pPr>
        <w:jc w:val="center"/>
        <w:rPr>
          <w:rFonts w:ascii="Times New Roman" w:hAnsi="Times New Roman" w:cs="Times New Roman"/>
          <w:sz w:val="24"/>
        </w:rPr>
      </w:pPr>
    </w:p>
    <w:p w14:paraId="25074AEC" w14:textId="77777777" w:rsidR="0064015D" w:rsidRDefault="0064015D" w:rsidP="0064015D">
      <w:pPr>
        <w:jc w:val="center"/>
        <w:rPr>
          <w:rFonts w:ascii="Times New Roman" w:hAnsi="Times New Roman" w:cs="Times New Roman"/>
          <w:sz w:val="24"/>
        </w:rPr>
      </w:pPr>
    </w:p>
    <w:p w14:paraId="23D20079" w14:textId="77777777" w:rsidR="0064015D" w:rsidRDefault="0064015D" w:rsidP="0064015D">
      <w:pPr>
        <w:jc w:val="center"/>
        <w:rPr>
          <w:rFonts w:ascii="Times New Roman" w:hAnsi="Times New Roman" w:cs="Times New Roman"/>
          <w:sz w:val="24"/>
        </w:rPr>
      </w:pPr>
    </w:p>
    <w:p w14:paraId="4A68F966" w14:textId="77777777" w:rsidR="0064015D" w:rsidRDefault="0064015D" w:rsidP="0064015D">
      <w:pPr>
        <w:jc w:val="center"/>
        <w:rPr>
          <w:rFonts w:ascii="Times New Roman" w:hAnsi="Times New Roman" w:cs="Times New Roman"/>
          <w:sz w:val="24"/>
        </w:rPr>
      </w:pPr>
    </w:p>
    <w:p w14:paraId="383496EC" w14:textId="77777777" w:rsidR="0064015D" w:rsidRPr="006231DB" w:rsidRDefault="0064015D" w:rsidP="0064015D">
      <w:pPr>
        <w:jc w:val="center"/>
        <w:rPr>
          <w:rFonts w:ascii="Times New Roman" w:hAnsi="Times New Roman" w:cs="Times New Roman"/>
          <w:sz w:val="24"/>
        </w:rPr>
      </w:pPr>
    </w:p>
    <w:p w14:paraId="548E9F8B" w14:textId="77777777" w:rsidR="0064015D" w:rsidRPr="00DA1AEB" w:rsidRDefault="0064015D" w:rsidP="0064015D">
      <w:pPr>
        <w:spacing w:line="360" w:lineRule="auto"/>
        <w:rPr>
          <w:rFonts w:ascii="Times New Roman" w:hAnsi="Times New Roman" w:cs="Times New Roman"/>
          <w:sz w:val="48"/>
          <w:szCs w:val="48"/>
        </w:rPr>
      </w:pPr>
      <w:r w:rsidRPr="00DA1AEB">
        <w:rPr>
          <w:rFonts w:cs="Arial"/>
          <w:bCs/>
          <w:sz w:val="48"/>
          <w:szCs w:val="48"/>
        </w:rPr>
        <w:t xml:space="preserve">Student </w:t>
      </w:r>
      <w:proofErr w:type="spellStart"/>
      <w:proofErr w:type="gramStart"/>
      <w:r w:rsidRPr="00DA1AEB">
        <w:rPr>
          <w:rFonts w:ascii="Times New Roman" w:hAnsi="Times New Roman" w:cs="Times New Roman"/>
          <w:sz w:val="48"/>
          <w:szCs w:val="48"/>
        </w:rPr>
        <w:t>name:Yuhui</w:t>
      </w:r>
      <w:proofErr w:type="spellEnd"/>
      <w:proofErr w:type="gramEnd"/>
      <w:r w:rsidRPr="00DA1AEB">
        <w:rPr>
          <w:rFonts w:ascii="Times New Roman" w:hAnsi="Times New Roman" w:cs="Times New Roman"/>
          <w:sz w:val="48"/>
          <w:szCs w:val="48"/>
        </w:rPr>
        <w:t xml:space="preserve">  Wang</w:t>
      </w:r>
    </w:p>
    <w:p w14:paraId="7E8B8018" w14:textId="77777777" w:rsidR="0064015D" w:rsidRPr="00DA1AEB" w:rsidRDefault="0064015D" w:rsidP="0064015D">
      <w:pPr>
        <w:spacing w:before="120" w:after="120" w:line="276" w:lineRule="auto"/>
        <w:rPr>
          <w:rFonts w:cs="Arial"/>
          <w:bCs/>
          <w:sz w:val="48"/>
          <w:szCs w:val="48"/>
        </w:rPr>
      </w:pPr>
      <w:r w:rsidRPr="00DA1AEB">
        <w:rPr>
          <w:rFonts w:cs="Arial"/>
          <w:bCs/>
          <w:sz w:val="48"/>
          <w:szCs w:val="48"/>
        </w:rPr>
        <w:t>Student ID number:2234167</w:t>
      </w:r>
    </w:p>
    <w:p w14:paraId="48BE0870" w14:textId="223573AC" w:rsidR="0064015D" w:rsidRPr="00DA1AEB" w:rsidRDefault="0064015D" w:rsidP="0064015D">
      <w:pPr>
        <w:spacing w:before="120" w:after="120" w:line="276" w:lineRule="auto"/>
        <w:rPr>
          <w:rFonts w:cs="Arial"/>
          <w:bCs/>
          <w:sz w:val="48"/>
          <w:szCs w:val="48"/>
        </w:rPr>
      </w:pPr>
      <w:r w:rsidRPr="00DA1AEB">
        <w:rPr>
          <w:rFonts w:cs="Arial"/>
          <w:bCs/>
          <w:sz w:val="48"/>
          <w:szCs w:val="48"/>
        </w:rPr>
        <w:t>Module code:</w:t>
      </w:r>
      <w:r w:rsidRPr="00DA1AEB">
        <w:rPr>
          <w:sz w:val="48"/>
          <w:szCs w:val="48"/>
        </w:rPr>
        <w:t xml:space="preserve"> </w:t>
      </w:r>
      <w:r w:rsidRPr="00DA1AEB">
        <w:rPr>
          <w:rFonts w:cs="Arial"/>
          <w:bCs/>
          <w:sz w:val="48"/>
          <w:szCs w:val="48"/>
        </w:rPr>
        <w:t>BMMB70</w:t>
      </w:r>
      <w:r>
        <w:rPr>
          <w:rFonts w:cs="Arial"/>
          <w:bCs/>
          <w:sz w:val="48"/>
          <w:szCs w:val="48"/>
        </w:rPr>
        <w:t>1</w:t>
      </w:r>
      <w:r w:rsidR="00D910BB">
        <w:rPr>
          <w:rFonts w:cs="Arial"/>
          <w:bCs/>
          <w:sz w:val="48"/>
          <w:szCs w:val="48"/>
        </w:rPr>
        <w:t>3</w:t>
      </w:r>
    </w:p>
    <w:p w14:paraId="52DD1343" w14:textId="77777777" w:rsidR="0064015D" w:rsidRDefault="0064015D" w:rsidP="0079650E">
      <w:pPr>
        <w:spacing w:line="480" w:lineRule="auto"/>
        <w:rPr>
          <w:rFonts w:ascii="Times New Roman" w:hAnsi="Times New Roman" w:cs="Times New Roman"/>
          <w:b/>
          <w:bCs/>
          <w:sz w:val="28"/>
          <w:szCs w:val="28"/>
        </w:rPr>
      </w:pPr>
    </w:p>
    <w:p w14:paraId="4B395C7F" w14:textId="77777777" w:rsidR="0064015D" w:rsidRDefault="0064015D" w:rsidP="0079650E">
      <w:pPr>
        <w:spacing w:line="480" w:lineRule="auto"/>
        <w:rPr>
          <w:rFonts w:ascii="Times New Roman" w:hAnsi="Times New Roman" w:cs="Times New Roman"/>
          <w:b/>
          <w:bCs/>
          <w:sz w:val="28"/>
          <w:szCs w:val="28"/>
        </w:rPr>
      </w:pPr>
    </w:p>
    <w:p w14:paraId="3D89E859" w14:textId="77777777" w:rsidR="0064015D" w:rsidRDefault="0064015D" w:rsidP="0079650E">
      <w:pPr>
        <w:spacing w:line="480" w:lineRule="auto"/>
        <w:rPr>
          <w:rFonts w:ascii="Times New Roman" w:hAnsi="Times New Roman" w:cs="Times New Roman"/>
          <w:b/>
          <w:bCs/>
          <w:sz w:val="28"/>
          <w:szCs w:val="28"/>
        </w:rPr>
      </w:pPr>
    </w:p>
    <w:p w14:paraId="0E74569C" w14:textId="77777777" w:rsidR="0064015D" w:rsidRDefault="0064015D" w:rsidP="0079650E">
      <w:pPr>
        <w:spacing w:line="480" w:lineRule="auto"/>
        <w:rPr>
          <w:rFonts w:ascii="Times New Roman" w:hAnsi="Times New Roman" w:cs="Times New Roman"/>
          <w:b/>
          <w:bCs/>
          <w:sz w:val="28"/>
          <w:szCs w:val="28"/>
        </w:rPr>
      </w:pPr>
    </w:p>
    <w:p w14:paraId="6EC82593" w14:textId="77777777" w:rsidR="0064015D" w:rsidRDefault="0064015D" w:rsidP="0079650E">
      <w:pPr>
        <w:spacing w:line="480" w:lineRule="auto"/>
        <w:rPr>
          <w:rFonts w:ascii="Times New Roman" w:hAnsi="Times New Roman" w:cs="Times New Roman"/>
          <w:b/>
          <w:bCs/>
          <w:sz w:val="28"/>
          <w:szCs w:val="28"/>
        </w:rPr>
      </w:pPr>
    </w:p>
    <w:p w14:paraId="1C2037DD" w14:textId="57C2FF47" w:rsidR="007D72BD" w:rsidRPr="000B61AE" w:rsidRDefault="007D72BD" w:rsidP="0079650E">
      <w:pPr>
        <w:spacing w:line="480" w:lineRule="auto"/>
        <w:rPr>
          <w:rFonts w:ascii="Times New Roman" w:hAnsi="Times New Roman" w:cs="Times New Roman"/>
          <w:b/>
          <w:bCs/>
          <w:sz w:val="28"/>
          <w:szCs w:val="28"/>
        </w:rPr>
      </w:pPr>
      <w:r w:rsidRPr="000B61AE">
        <w:rPr>
          <w:rFonts w:ascii="Times New Roman" w:hAnsi="Times New Roman" w:cs="Times New Roman"/>
          <w:b/>
          <w:bCs/>
          <w:sz w:val="28"/>
          <w:szCs w:val="28"/>
        </w:rPr>
        <w:lastRenderedPageBreak/>
        <w:t>Delivering Innovative Customer Care for UnitedHealth Group in the Context of Psychological Disorders</w:t>
      </w:r>
    </w:p>
    <w:p w14:paraId="5C68B5EC" w14:textId="77777777" w:rsidR="0079650E" w:rsidRPr="0079650E" w:rsidRDefault="0079650E" w:rsidP="0079650E">
      <w:pPr>
        <w:spacing w:line="480" w:lineRule="auto"/>
        <w:rPr>
          <w:rFonts w:ascii="Times New Roman" w:hAnsi="Times New Roman" w:cs="Times New Roman"/>
          <w:b/>
          <w:bCs/>
          <w:sz w:val="24"/>
        </w:rPr>
      </w:pPr>
    </w:p>
    <w:p w14:paraId="669C7A5E" w14:textId="5C2EC63B" w:rsidR="007D72BD" w:rsidRPr="0079650E" w:rsidRDefault="0079650E" w:rsidP="0079650E">
      <w:pPr>
        <w:pStyle w:val="a3"/>
        <w:numPr>
          <w:ilvl w:val="0"/>
          <w:numId w:val="3"/>
        </w:numPr>
        <w:spacing w:line="480" w:lineRule="auto"/>
        <w:ind w:firstLineChars="0"/>
        <w:rPr>
          <w:rFonts w:ascii="Times New Roman" w:hAnsi="Times New Roman" w:cs="Times New Roman"/>
          <w:b/>
          <w:bCs/>
          <w:sz w:val="24"/>
        </w:rPr>
      </w:pPr>
      <w:r w:rsidRPr="0079650E">
        <w:rPr>
          <w:rFonts w:ascii="Times New Roman" w:hAnsi="Times New Roman" w:cs="Times New Roman"/>
          <w:b/>
          <w:bCs/>
          <w:sz w:val="24"/>
        </w:rPr>
        <w:t>Executive Summary</w:t>
      </w:r>
    </w:p>
    <w:p w14:paraId="1EB5A5CC" w14:textId="77777777" w:rsidR="0079650E" w:rsidRDefault="0079650E" w:rsidP="0079650E">
      <w:pPr>
        <w:spacing w:line="480" w:lineRule="auto"/>
        <w:rPr>
          <w:rFonts w:ascii="Times New Roman" w:hAnsi="Times New Roman" w:cs="Times New Roman"/>
          <w:b/>
          <w:bCs/>
          <w:sz w:val="24"/>
        </w:rPr>
      </w:pPr>
    </w:p>
    <w:p w14:paraId="63FF8630" w14:textId="29A42E45" w:rsidR="0079650E" w:rsidRDefault="0079650E" w:rsidP="0079650E">
      <w:pPr>
        <w:spacing w:line="480" w:lineRule="auto"/>
        <w:rPr>
          <w:rFonts w:ascii="Times New Roman" w:hAnsi="Times New Roman" w:cs="Times New Roman"/>
          <w:sz w:val="24"/>
        </w:rPr>
      </w:pPr>
      <w:r w:rsidRPr="0079650E">
        <w:rPr>
          <w:rFonts w:ascii="Times New Roman" w:hAnsi="Times New Roman" w:cs="Times New Roman"/>
          <w:sz w:val="24"/>
        </w:rPr>
        <w:t>This strategic analysis and recommendation report present a comprehensive overview of the UnitedHealth Group's approach to delivering appropriate intervention and treatment for individuals with psychological disorders. In response to the pressing need for innovative strategies in mental healthcare, a sudden onset emergency project team has been formed to reshape the organization's direction and enhance its competitive advantage.</w:t>
      </w:r>
      <w:r>
        <w:rPr>
          <w:rFonts w:ascii="Times New Roman" w:hAnsi="Times New Roman" w:cs="Times New Roman" w:hint="eastAsia"/>
          <w:sz w:val="24"/>
        </w:rPr>
        <w:t xml:space="preserve"> </w:t>
      </w:r>
      <w:r w:rsidRPr="0079650E">
        <w:rPr>
          <w:rFonts w:ascii="Times New Roman" w:hAnsi="Times New Roman" w:cs="Times New Roman"/>
          <w:sz w:val="24"/>
        </w:rPr>
        <w:t>The strategic analysis begins with an examination of the external factors impacting mental healthcare services. The growing recognition of mental health's significance and the impact of the ongoing pandemic have resulted in increased demand for personalized interventions and treatments. Legislative reforms and policy initiatives aimed at improving access and coverage for mental health services also present opportunities for collaboration and innovation.</w:t>
      </w:r>
    </w:p>
    <w:p w14:paraId="1A8FC57D" w14:textId="77777777" w:rsidR="0079650E" w:rsidRPr="0079650E" w:rsidRDefault="0079650E" w:rsidP="0079650E">
      <w:pPr>
        <w:spacing w:line="480" w:lineRule="auto"/>
        <w:rPr>
          <w:rFonts w:ascii="Times New Roman" w:hAnsi="Times New Roman" w:cs="Times New Roman"/>
          <w:sz w:val="24"/>
        </w:rPr>
      </w:pPr>
    </w:p>
    <w:p w14:paraId="5CCBDA52" w14:textId="77777777" w:rsidR="0079650E" w:rsidRPr="0079650E" w:rsidRDefault="0079650E" w:rsidP="0079650E">
      <w:pPr>
        <w:spacing w:line="480" w:lineRule="auto"/>
        <w:rPr>
          <w:rFonts w:ascii="Times New Roman" w:hAnsi="Times New Roman" w:cs="Times New Roman"/>
          <w:sz w:val="24"/>
        </w:rPr>
      </w:pPr>
      <w:r w:rsidRPr="0079650E">
        <w:rPr>
          <w:rFonts w:ascii="Times New Roman" w:hAnsi="Times New Roman" w:cs="Times New Roman"/>
          <w:sz w:val="24"/>
        </w:rPr>
        <w:t>Assessing the competitive environment reveals the need for UnitedHealth Group to differentiate itself by adopting innovative strategies. Competitors include traditional healthcare providers, specialized mental health clinics, telehealth platforms, and digital health startups. Identifying potential collaborations with these stakeholders can enhance UnitedHealth Group's ability to offer comprehensive and holistic care.</w:t>
      </w:r>
    </w:p>
    <w:p w14:paraId="1383516F" w14:textId="77777777" w:rsidR="0079650E" w:rsidRPr="0079650E" w:rsidRDefault="0079650E" w:rsidP="0079650E">
      <w:pPr>
        <w:spacing w:line="480" w:lineRule="auto"/>
        <w:rPr>
          <w:rFonts w:ascii="Times New Roman" w:hAnsi="Times New Roman" w:cs="Times New Roman"/>
          <w:sz w:val="24"/>
        </w:rPr>
      </w:pPr>
    </w:p>
    <w:p w14:paraId="39A52464" w14:textId="0ED820F2" w:rsidR="0079650E" w:rsidRPr="0079650E" w:rsidRDefault="0079650E" w:rsidP="0079650E">
      <w:pPr>
        <w:spacing w:line="480" w:lineRule="auto"/>
        <w:rPr>
          <w:rFonts w:ascii="Times New Roman" w:hAnsi="Times New Roman" w:cs="Times New Roman"/>
          <w:sz w:val="24"/>
        </w:rPr>
      </w:pPr>
      <w:r w:rsidRPr="0079650E">
        <w:rPr>
          <w:rFonts w:ascii="Times New Roman" w:hAnsi="Times New Roman" w:cs="Times New Roman"/>
          <w:sz w:val="24"/>
        </w:rPr>
        <w:t>The internal analysis highlights UnitedHealth Group's strengths and weaknesses in mental healthcare services. The organization's extensive network of healthcare professionals, innovative technological platforms, and strong financial position are key strengths. However, challenges in ensuring consistent access to mental health professionals across geographical regions need to be addressed.</w:t>
      </w:r>
      <w:r>
        <w:rPr>
          <w:rFonts w:ascii="Times New Roman" w:hAnsi="Times New Roman" w:cs="Times New Roman" w:hint="eastAsia"/>
          <w:sz w:val="24"/>
        </w:rPr>
        <w:t xml:space="preserve"> </w:t>
      </w:r>
      <w:r w:rsidRPr="0079650E">
        <w:rPr>
          <w:rFonts w:ascii="Times New Roman" w:hAnsi="Times New Roman" w:cs="Times New Roman"/>
          <w:sz w:val="24"/>
        </w:rPr>
        <w:t>The critical evaluation of strategic options focuses on personalized customer care strategies. Three key approaches are explored: telehealth and digital solutions, integrated care models, and personalized treatment plans. By leveraging these strategies, UnitedHealth Group can enhance access, engagement, and effectiveness of mental healthcare services.</w:t>
      </w:r>
    </w:p>
    <w:p w14:paraId="0F71E17B" w14:textId="77777777" w:rsidR="0079650E" w:rsidRPr="0079650E" w:rsidRDefault="0079650E" w:rsidP="0079650E">
      <w:pPr>
        <w:spacing w:line="480" w:lineRule="auto"/>
        <w:rPr>
          <w:rFonts w:ascii="Times New Roman" w:hAnsi="Times New Roman" w:cs="Times New Roman"/>
          <w:sz w:val="24"/>
        </w:rPr>
      </w:pPr>
    </w:p>
    <w:p w14:paraId="25542C52" w14:textId="1E8822F4" w:rsidR="0079650E" w:rsidRDefault="0079650E" w:rsidP="0079650E">
      <w:pPr>
        <w:spacing w:line="480" w:lineRule="auto"/>
        <w:rPr>
          <w:rFonts w:ascii="Times New Roman" w:hAnsi="Times New Roman" w:cs="Times New Roman"/>
          <w:sz w:val="24"/>
        </w:rPr>
      </w:pPr>
      <w:r w:rsidRPr="0079650E">
        <w:rPr>
          <w:rFonts w:ascii="Times New Roman" w:hAnsi="Times New Roman" w:cs="Times New Roman"/>
          <w:sz w:val="24"/>
        </w:rPr>
        <w:t>Justification for this strategy draws from relevant theoretical frameworks, including the biopsychosocial model, cognitive-behavioral therapy, and person-centered care. These frameworks highlight the interconnections among biological, psychological, and social factors as they pertain to mental health and advocate for personalized interventions that take individual needs and preferences into consideration.</w:t>
      </w:r>
    </w:p>
    <w:p w14:paraId="67B1B545" w14:textId="77777777" w:rsidR="0079650E" w:rsidRPr="0079650E" w:rsidRDefault="0079650E" w:rsidP="0079650E">
      <w:pPr>
        <w:spacing w:line="480" w:lineRule="auto"/>
        <w:rPr>
          <w:rFonts w:ascii="Times New Roman" w:hAnsi="Times New Roman" w:cs="Times New Roman"/>
          <w:sz w:val="24"/>
        </w:rPr>
      </w:pPr>
    </w:p>
    <w:p w14:paraId="17AD01AB" w14:textId="565C9A75" w:rsidR="0079650E" w:rsidRPr="0079650E" w:rsidRDefault="0079650E" w:rsidP="0079650E">
      <w:pPr>
        <w:spacing w:line="480" w:lineRule="auto"/>
        <w:rPr>
          <w:rFonts w:ascii="Times New Roman" w:hAnsi="Times New Roman" w:cs="Times New Roman"/>
          <w:sz w:val="24"/>
        </w:rPr>
      </w:pPr>
      <w:r w:rsidRPr="0079650E">
        <w:rPr>
          <w:rFonts w:ascii="Times New Roman" w:hAnsi="Times New Roman" w:cs="Times New Roman"/>
          <w:sz w:val="24"/>
        </w:rPr>
        <w:t>To support the implementation of the recommended strategy, various techniques are applied. Cost-benefit analysis, stakeholder analysis, risk assessment, outcome measurement, and performance monitoring are employed to ensure financial viability, stakeholder engagement, risk mitigation, and continuous improvement.</w:t>
      </w:r>
      <w:r>
        <w:rPr>
          <w:rFonts w:ascii="Times New Roman" w:hAnsi="Times New Roman" w:cs="Times New Roman" w:hint="eastAsia"/>
          <w:sz w:val="24"/>
        </w:rPr>
        <w:t xml:space="preserve"> </w:t>
      </w:r>
      <w:r w:rsidRPr="0079650E">
        <w:rPr>
          <w:rFonts w:ascii="Times New Roman" w:hAnsi="Times New Roman" w:cs="Times New Roman"/>
          <w:sz w:val="24"/>
        </w:rPr>
        <w:t xml:space="preserve">In conclusion, the recommended strategy for UnitedHealth Group involves adopting personalized </w:t>
      </w:r>
      <w:r w:rsidRPr="0079650E">
        <w:rPr>
          <w:rFonts w:ascii="Times New Roman" w:hAnsi="Times New Roman" w:cs="Times New Roman"/>
          <w:sz w:val="24"/>
        </w:rPr>
        <w:lastRenderedPageBreak/>
        <w:t>customer care strategies, encompassing telehealth and digital solutions, integrated care models, and personalized treatment plans. By implementing this strategy, UnitedHealth Group can improve the accessibility and effectiveness of mental healthcare services, aligning with evolving industry trends and societal attitudes towards mental health.</w:t>
      </w:r>
    </w:p>
    <w:p w14:paraId="0CE8052F" w14:textId="77777777" w:rsidR="0079650E" w:rsidRDefault="0079650E" w:rsidP="0079650E">
      <w:pPr>
        <w:spacing w:line="480" w:lineRule="auto"/>
        <w:rPr>
          <w:rFonts w:ascii="Times New Roman" w:hAnsi="Times New Roman" w:cs="Times New Roman"/>
          <w:sz w:val="24"/>
        </w:rPr>
      </w:pPr>
    </w:p>
    <w:p w14:paraId="41602F4A" w14:textId="31AD8582" w:rsidR="0079650E" w:rsidRPr="0079650E" w:rsidRDefault="007D72BD" w:rsidP="0079650E">
      <w:pPr>
        <w:pStyle w:val="a3"/>
        <w:numPr>
          <w:ilvl w:val="0"/>
          <w:numId w:val="3"/>
        </w:numPr>
        <w:spacing w:line="480" w:lineRule="auto"/>
        <w:ind w:firstLineChars="0"/>
        <w:rPr>
          <w:rFonts w:ascii="Times New Roman" w:hAnsi="Times New Roman" w:cs="Times New Roman"/>
          <w:b/>
          <w:bCs/>
          <w:sz w:val="24"/>
        </w:rPr>
      </w:pPr>
      <w:r w:rsidRPr="0079650E">
        <w:rPr>
          <w:rFonts w:ascii="Times New Roman" w:hAnsi="Times New Roman" w:cs="Times New Roman"/>
          <w:b/>
          <w:bCs/>
          <w:sz w:val="24"/>
        </w:rPr>
        <w:t>Introduction</w:t>
      </w:r>
    </w:p>
    <w:p w14:paraId="34049756" w14:textId="77777777" w:rsidR="0079650E" w:rsidRPr="0079650E" w:rsidRDefault="0079650E" w:rsidP="0079650E">
      <w:pPr>
        <w:spacing w:line="480" w:lineRule="auto"/>
        <w:rPr>
          <w:rFonts w:ascii="Times New Roman" w:hAnsi="Times New Roman" w:cs="Times New Roman"/>
          <w:b/>
          <w:bCs/>
          <w:sz w:val="24"/>
        </w:rPr>
      </w:pPr>
    </w:p>
    <w:p w14:paraId="5015092A" w14:textId="39A643B3" w:rsidR="007D72BD"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The sudden onset emergency project team has been formed within UnitedHealth Group to address the pressing need for innovative strategies in delivering appropriate intervention and treatment for individuals with psychological disorders. This team comprises individuals from diverse backgrounds and expertise, all united in their commitment to improving mental healthcare services. The objective of the project team is to creatively reshape the strategic direction of UnitedHealth Group, ensuring future resilience and sustainable competitive advantage, particularly in the context of the ongoing pandemic.</w:t>
      </w:r>
    </w:p>
    <w:p w14:paraId="3A7FF388" w14:textId="77777777" w:rsidR="0079650E" w:rsidRPr="0079650E" w:rsidRDefault="0079650E" w:rsidP="0079650E">
      <w:pPr>
        <w:spacing w:line="480" w:lineRule="auto"/>
        <w:rPr>
          <w:rFonts w:ascii="Times New Roman" w:hAnsi="Times New Roman" w:cs="Times New Roman"/>
          <w:sz w:val="24"/>
        </w:rPr>
      </w:pPr>
    </w:p>
    <w:p w14:paraId="68D7054D" w14:textId="588819B9"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UnitedHealth Group is one of the leading healthcare providers globally, recognized for its extensive network, diverse range of services, and commitment to quality care</w:t>
      </w:r>
      <w:r w:rsidR="00B22712" w:rsidRPr="00B22712">
        <w:rPr>
          <w:rFonts w:ascii="Times New Roman" w:hAnsi="Times New Roman" w:cs="Times New Roman"/>
          <w:sz w:val="24"/>
        </w:rPr>
        <w:t xml:space="preserve"> </w:t>
      </w:r>
      <w:r w:rsidR="00B22712">
        <w:rPr>
          <w:rFonts w:ascii="Times New Roman" w:hAnsi="Times New Roman" w:cs="Times New Roman"/>
          <w:sz w:val="24"/>
        </w:rPr>
        <w:t>(</w:t>
      </w:r>
      <w:r w:rsidR="00B22712" w:rsidRPr="00B22712">
        <w:rPr>
          <w:rFonts w:ascii="Times New Roman" w:hAnsi="Times New Roman" w:cs="Times New Roman"/>
          <w:sz w:val="24"/>
        </w:rPr>
        <w:t>Shatin</w:t>
      </w:r>
      <w:r w:rsidR="00B22712">
        <w:rPr>
          <w:rFonts w:ascii="Times New Roman" w:hAnsi="Times New Roman" w:cs="Times New Roman"/>
          <w:sz w:val="24"/>
        </w:rPr>
        <w:t xml:space="preserve"> et all</w:t>
      </w:r>
      <w:r w:rsidR="00B22712" w:rsidRPr="00B22712">
        <w:rPr>
          <w:rFonts w:ascii="Times New Roman" w:hAnsi="Times New Roman" w:cs="Times New Roman"/>
          <w:sz w:val="24"/>
        </w:rPr>
        <w:t>,</w:t>
      </w:r>
      <w:r w:rsidR="00B22712">
        <w:rPr>
          <w:rFonts w:ascii="Times New Roman" w:hAnsi="Times New Roman" w:cs="Times New Roman"/>
          <w:sz w:val="24"/>
        </w:rPr>
        <w:t xml:space="preserve"> 2000)</w:t>
      </w:r>
      <w:r w:rsidRPr="0079650E">
        <w:rPr>
          <w:rFonts w:ascii="Times New Roman" w:hAnsi="Times New Roman" w:cs="Times New Roman"/>
          <w:sz w:val="24"/>
        </w:rPr>
        <w:t>. As a diversified health and well-being company, UnitedHealth Group operates through two key platforms: UnitedHealthcare, which offers health benefits and services, and Optum, which provides innovative health services and technology solutions</w:t>
      </w:r>
      <w:r w:rsidR="00B22712" w:rsidRPr="00B22712">
        <w:rPr>
          <w:rFonts w:ascii="Times New Roman" w:hAnsi="Times New Roman" w:cs="Times New Roman"/>
          <w:sz w:val="24"/>
        </w:rPr>
        <w:t xml:space="preserve"> </w:t>
      </w:r>
      <w:r w:rsidR="00EA1E04">
        <w:rPr>
          <w:rFonts w:ascii="Times New Roman" w:hAnsi="Times New Roman" w:cs="Times New Roman"/>
          <w:sz w:val="24"/>
        </w:rPr>
        <w:t>(</w:t>
      </w:r>
      <w:r w:rsidR="00B22712" w:rsidRPr="00B22712">
        <w:rPr>
          <w:rFonts w:ascii="Times New Roman" w:hAnsi="Times New Roman" w:cs="Times New Roman"/>
          <w:sz w:val="24"/>
        </w:rPr>
        <w:t>Shatin</w:t>
      </w:r>
      <w:r w:rsidR="00B22712">
        <w:rPr>
          <w:rFonts w:ascii="Times New Roman" w:hAnsi="Times New Roman" w:cs="Times New Roman"/>
          <w:sz w:val="24"/>
        </w:rPr>
        <w:t xml:space="preserve"> et all</w:t>
      </w:r>
      <w:r w:rsidR="00B22712" w:rsidRPr="00B22712">
        <w:rPr>
          <w:rFonts w:ascii="Times New Roman" w:hAnsi="Times New Roman" w:cs="Times New Roman"/>
          <w:sz w:val="24"/>
        </w:rPr>
        <w:t>,</w:t>
      </w:r>
      <w:r w:rsidR="00B22712">
        <w:rPr>
          <w:rFonts w:ascii="Times New Roman" w:hAnsi="Times New Roman" w:cs="Times New Roman"/>
          <w:sz w:val="24"/>
        </w:rPr>
        <w:t xml:space="preserve"> 2000)</w:t>
      </w:r>
      <w:r w:rsidRPr="0079650E">
        <w:rPr>
          <w:rFonts w:ascii="Times New Roman" w:hAnsi="Times New Roman" w:cs="Times New Roman"/>
          <w:sz w:val="24"/>
        </w:rPr>
        <w:t xml:space="preserve">. With its broad reach and strong market presence, </w:t>
      </w:r>
      <w:r w:rsidRPr="0079650E">
        <w:rPr>
          <w:rFonts w:ascii="Times New Roman" w:hAnsi="Times New Roman" w:cs="Times New Roman"/>
          <w:sz w:val="24"/>
        </w:rPr>
        <w:lastRenderedPageBreak/>
        <w:t>UnitedHealth Group plays a pivotal role in shaping the healthcare landscape and addressing the evolving needs of individuals and communities. UnitedHealth Group's commitment to excellence is reflected in its mission to help people live healthier lives and its dedication to advancing the delivery of healthcare services</w:t>
      </w:r>
      <w:r w:rsidR="00EA1E04" w:rsidRPr="00EA1E04">
        <w:rPr>
          <w:rFonts w:ascii="Times New Roman" w:hAnsi="Times New Roman" w:cs="Times New Roman"/>
          <w:sz w:val="24"/>
        </w:rPr>
        <w:t xml:space="preserve"> </w:t>
      </w:r>
      <w:r w:rsidR="00EA1E04">
        <w:rPr>
          <w:rFonts w:ascii="Times New Roman" w:hAnsi="Times New Roman" w:cs="Times New Roman"/>
          <w:sz w:val="24"/>
        </w:rPr>
        <w:t>(</w:t>
      </w:r>
      <w:r w:rsidR="00EA1E04" w:rsidRPr="00B22712">
        <w:rPr>
          <w:rFonts w:ascii="Times New Roman" w:hAnsi="Times New Roman" w:cs="Times New Roman"/>
          <w:sz w:val="24"/>
        </w:rPr>
        <w:t>Shatin</w:t>
      </w:r>
      <w:r w:rsidR="00EA1E04">
        <w:rPr>
          <w:rFonts w:ascii="Times New Roman" w:hAnsi="Times New Roman" w:cs="Times New Roman"/>
          <w:sz w:val="24"/>
        </w:rPr>
        <w:t xml:space="preserve"> et all</w:t>
      </w:r>
      <w:r w:rsidR="00EA1E04" w:rsidRPr="00B22712">
        <w:rPr>
          <w:rFonts w:ascii="Times New Roman" w:hAnsi="Times New Roman" w:cs="Times New Roman"/>
          <w:sz w:val="24"/>
        </w:rPr>
        <w:t>,</w:t>
      </w:r>
      <w:r w:rsidR="00EA1E04">
        <w:rPr>
          <w:rFonts w:ascii="Times New Roman" w:hAnsi="Times New Roman" w:cs="Times New Roman"/>
          <w:sz w:val="24"/>
        </w:rPr>
        <w:t xml:space="preserve"> 2000)</w:t>
      </w:r>
      <w:r w:rsidRPr="0079650E">
        <w:rPr>
          <w:rFonts w:ascii="Times New Roman" w:hAnsi="Times New Roman" w:cs="Times New Roman"/>
          <w:sz w:val="24"/>
        </w:rPr>
        <w:t>. The organization's scale and resources enable it to develop and implement groundbreaking initiatives that improve access to care, enhance patient outcomes, and promote overall well-being</w:t>
      </w:r>
      <w:r w:rsidR="00EA1E04" w:rsidRPr="00EA1E04">
        <w:rPr>
          <w:rFonts w:ascii="Times New Roman" w:hAnsi="Times New Roman" w:cs="Times New Roman"/>
          <w:sz w:val="24"/>
        </w:rPr>
        <w:t xml:space="preserve"> </w:t>
      </w:r>
      <w:r w:rsidR="00EA1E04">
        <w:rPr>
          <w:rFonts w:ascii="Times New Roman" w:hAnsi="Times New Roman" w:cs="Times New Roman"/>
          <w:sz w:val="24"/>
        </w:rPr>
        <w:t>(</w:t>
      </w:r>
      <w:r w:rsidR="00EA1E04" w:rsidRPr="00EA1E04">
        <w:rPr>
          <w:rFonts w:ascii="Times New Roman" w:hAnsi="Times New Roman" w:cs="Times New Roman"/>
          <w:sz w:val="24"/>
        </w:rPr>
        <w:t>Stroh, 2005)</w:t>
      </w:r>
      <w:r w:rsidRPr="0079650E">
        <w:rPr>
          <w:rFonts w:ascii="Times New Roman" w:hAnsi="Times New Roman" w:cs="Times New Roman"/>
          <w:sz w:val="24"/>
        </w:rPr>
        <w:t>. UnitedHealth Group's leadership position in the healthcare industry positions it as a key influencer and driver of change, making it an ideal candidate for addressing the challenges surrounding psychological disorders.</w:t>
      </w:r>
    </w:p>
    <w:p w14:paraId="62E54C00" w14:textId="11A196E3" w:rsidR="007D72BD" w:rsidRPr="0079650E" w:rsidRDefault="007D72BD" w:rsidP="0079650E">
      <w:pPr>
        <w:spacing w:line="480" w:lineRule="auto"/>
        <w:rPr>
          <w:rFonts w:ascii="Times New Roman" w:hAnsi="Times New Roman" w:cs="Times New Roman"/>
          <w:sz w:val="24"/>
        </w:rPr>
      </w:pPr>
    </w:p>
    <w:p w14:paraId="2DD2DBD2" w14:textId="78583B11"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 xml:space="preserve">The primary focus of this essay is to explore strategies that UnitedHealth Group can employ to deliver appropriate intervention and treatment for individuals with psychological disorders. Given the increasing prevalence and impact of mental health conditions, it is imperative for healthcare providers to develop innovative approaches that prioritize personalized care, address the unique needs of each individual, and promote positive outcomes. This essay will delve into the strategic analysis of UnitedHealth Group, encompassing both external and internal factors influencing mental healthcare services. By conducting a thorough examination of the organization's capabilities, resources, and competitive landscape, we can identify potential opportunities and challenges in delivering effective intervention and treatment for psychological disorders. Additionally, the essay will critically evaluate strategic options, considering their feasibility, potential benefits, and wider implications on different </w:t>
      </w:r>
      <w:r w:rsidRPr="0079650E">
        <w:rPr>
          <w:rFonts w:ascii="Times New Roman" w:hAnsi="Times New Roman" w:cs="Times New Roman"/>
          <w:sz w:val="24"/>
        </w:rPr>
        <w:lastRenderedPageBreak/>
        <w:t>aspects of UnitedHealth Group.</w:t>
      </w:r>
    </w:p>
    <w:p w14:paraId="0D47E1CE" w14:textId="77777777" w:rsidR="007D72BD" w:rsidRPr="0079650E" w:rsidRDefault="007D72BD" w:rsidP="0079650E">
      <w:pPr>
        <w:spacing w:line="480" w:lineRule="auto"/>
        <w:rPr>
          <w:rFonts w:ascii="Times New Roman" w:hAnsi="Times New Roman" w:cs="Times New Roman"/>
          <w:sz w:val="24"/>
        </w:rPr>
      </w:pPr>
    </w:p>
    <w:p w14:paraId="7F2631BE" w14:textId="4CC9541A"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Through the use of appropriate concepts, theoretical frameworks, and techniques explored within the module, this essay aims to provide a justified and comprehensive recommendation for UnitedHealth Group. By adopting innovative strategies and ensuring alignment with the organization's goals and values, UnitedHealth Group can strengthen its position in delivering appropriate intervention and treatment, ultimately enhancing the well-being and outcomes of individuals with psychological disorders.</w:t>
      </w:r>
    </w:p>
    <w:p w14:paraId="07553E99" w14:textId="77777777" w:rsidR="0079650E" w:rsidRPr="0079650E" w:rsidRDefault="0079650E" w:rsidP="0079650E">
      <w:pPr>
        <w:spacing w:line="480" w:lineRule="auto"/>
        <w:rPr>
          <w:rFonts w:ascii="Times New Roman" w:hAnsi="Times New Roman" w:cs="Times New Roman"/>
          <w:b/>
          <w:bCs/>
          <w:sz w:val="24"/>
        </w:rPr>
      </w:pPr>
    </w:p>
    <w:p w14:paraId="62AC3F3D" w14:textId="33A44991" w:rsidR="007D72BD" w:rsidRPr="0079650E" w:rsidRDefault="0079650E" w:rsidP="0079650E">
      <w:pPr>
        <w:pStyle w:val="a3"/>
        <w:numPr>
          <w:ilvl w:val="0"/>
          <w:numId w:val="3"/>
        </w:numPr>
        <w:spacing w:line="480" w:lineRule="auto"/>
        <w:ind w:firstLineChars="0"/>
        <w:rPr>
          <w:rFonts w:ascii="Times New Roman" w:hAnsi="Times New Roman" w:cs="Times New Roman"/>
          <w:b/>
          <w:bCs/>
          <w:sz w:val="24"/>
        </w:rPr>
      </w:pPr>
      <w:r w:rsidRPr="0079650E">
        <w:rPr>
          <w:rFonts w:ascii="Times New Roman" w:hAnsi="Times New Roman" w:cs="Times New Roman"/>
          <w:b/>
          <w:bCs/>
          <w:sz w:val="24"/>
        </w:rPr>
        <w:t>Main findings of strategic analysis and critical evaluation of the strategic options</w:t>
      </w:r>
    </w:p>
    <w:p w14:paraId="22F443FE" w14:textId="77777777" w:rsidR="0079650E" w:rsidRPr="0079650E" w:rsidRDefault="0079650E" w:rsidP="0079650E">
      <w:pPr>
        <w:spacing w:line="480" w:lineRule="auto"/>
        <w:rPr>
          <w:rFonts w:ascii="Times New Roman" w:hAnsi="Times New Roman" w:cs="Times New Roman"/>
          <w:sz w:val="24"/>
        </w:rPr>
      </w:pPr>
    </w:p>
    <w:p w14:paraId="5A5EF018" w14:textId="30236841" w:rsidR="007D72BD" w:rsidRPr="0079650E" w:rsidRDefault="007D72BD" w:rsidP="0079650E">
      <w:pPr>
        <w:pStyle w:val="a3"/>
        <w:numPr>
          <w:ilvl w:val="0"/>
          <w:numId w:val="1"/>
        </w:numPr>
        <w:spacing w:line="480" w:lineRule="auto"/>
        <w:ind w:firstLineChars="0"/>
        <w:rPr>
          <w:rFonts w:ascii="Times New Roman" w:hAnsi="Times New Roman" w:cs="Times New Roman"/>
          <w:sz w:val="24"/>
        </w:rPr>
      </w:pPr>
      <w:r w:rsidRPr="0079650E">
        <w:rPr>
          <w:rFonts w:ascii="Times New Roman" w:hAnsi="Times New Roman" w:cs="Times New Roman"/>
          <w:sz w:val="24"/>
        </w:rPr>
        <w:t>Strategic Analysis of UnitedHealth Group</w:t>
      </w:r>
    </w:p>
    <w:p w14:paraId="2329EBFC" w14:textId="77777777" w:rsidR="00DD0712" w:rsidRDefault="00DD0712" w:rsidP="00DD0712">
      <w:pPr>
        <w:spacing w:line="480" w:lineRule="auto"/>
        <w:rPr>
          <w:rFonts w:ascii="Times New Roman" w:hAnsi="Times New Roman" w:cs="Times New Roman"/>
          <w:sz w:val="24"/>
        </w:rPr>
      </w:pPr>
    </w:p>
    <w:p w14:paraId="36AB09AE" w14:textId="578794AC" w:rsidR="00DD0712" w:rsidRPr="00F61C53" w:rsidRDefault="007D72BD" w:rsidP="00DD0712">
      <w:pPr>
        <w:pStyle w:val="a3"/>
        <w:numPr>
          <w:ilvl w:val="0"/>
          <w:numId w:val="4"/>
        </w:numPr>
        <w:spacing w:line="480" w:lineRule="auto"/>
        <w:ind w:firstLineChars="0"/>
        <w:rPr>
          <w:rFonts w:ascii="Times New Roman" w:hAnsi="Times New Roman" w:cs="Times New Roman"/>
          <w:sz w:val="24"/>
        </w:rPr>
      </w:pPr>
      <w:r w:rsidRPr="00DD0712">
        <w:rPr>
          <w:rFonts w:ascii="Times New Roman" w:hAnsi="Times New Roman" w:cs="Times New Roman"/>
          <w:sz w:val="24"/>
        </w:rPr>
        <w:t>External Analysis</w:t>
      </w:r>
    </w:p>
    <w:p w14:paraId="14DB2220" w14:textId="704334E2"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In conducting a strategic analysis of UnitedHealth Group, it is crucial to assess the healthcare industry landscape and the prevailing trends related to psychological disorders. The increasing prevalence of mental health conditions and the recognition of their impact on individuals and society have driven significant changes in the healthcare sector</w:t>
      </w:r>
      <w:r w:rsidR="00EA1E04" w:rsidRPr="00EA1E04">
        <w:rPr>
          <w:rFonts w:ascii="Times New Roman" w:hAnsi="Times New Roman" w:cs="Times New Roman"/>
          <w:sz w:val="24"/>
        </w:rPr>
        <w:t xml:space="preserve"> </w:t>
      </w:r>
      <w:r w:rsidR="00EA1E04">
        <w:rPr>
          <w:rFonts w:ascii="Times New Roman" w:hAnsi="Times New Roman" w:cs="Times New Roman"/>
          <w:sz w:val="24"/>
        </w:rPr>
        <w:t>(</w:t>
      </w:r>
      <w:proofErr w:type="spellStart"/>
      <w:r w:rsidR="00EA1E04" w:rsidRPr="00EA1E04">
        <w:rPr>
          <w:rFonts w:ascii="Times New Roman" w:hAnsi="Times New Roman" w:cs="Times New Roman"/>
          <w:sz w:val="24"/>
        </w:rPr>
        <w:t>Jorm</w:t>
      </w:r>
      <w:proofErr w:type="spellEnd"/>
      <w:r w:rsidR="00EA1E04" w:rsidRPr="00EA1E04">
        <w:rPr>
          <w:rFonts w:ascii="Times New Roman" w:hAnsi="Times New Roman" w:cs="Times New Roman"/>
          <w:sz w:val="24"/>
        </w:rPr>
        <w:t>, 2000).</w:t>
      </w:r>
    </w:p>
    <w:p w14:paraId="35B8EBAF" w14:textId="77777777" w:rsidR="007D72BD" w:rsidRPr="0079650E" w:rsidRDefault="007D72BD" w:rsidP="0079650E">
      <w:pPr>
        <w:spacing w:line="480" w:lineRule="auto"/>
        <w:rPr>
          <w:rFonts w:ascii="Times New Roman" w:hAnsi="Times New Roman" w:cs="Times New Roman"/>
          <w:sz w:val="24"/>
        </w:rPr>
      </w:pPr>
    </w:p>
    <w:p w14:paraId="26C17B65" w14:textId="01D39748"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 xml:space="preserve">Firstly, it is essential to evaluate the evolving understanding and societal attitudes </w:t>
      </w:r>
      <w:r w:rsidRPr="0079650E">
        <w:rPr>
          <w:rFonts w:ascii="Times New Roman" w:hAnsi="Times New Roman" w:cs="Times New Roman"/>
          <w:sz w:val="24"/>
        </w:rPr>
        <w:lastRenderedPageBreak/>
        <w:t>towards mental health. In recent years, there has been a notable shift in public perception, with a greater emphasis on mental well-being and the recognition of the need for comprehensive mental healthcare services</w:t>
      </w:r>
      <w:r w:rsidR="00EA1E04" w:rsidRPr="00EA1E04">
        <w:rPr>
          <w:rFonts w:ascii="Times New Roman" w:hAnsi="Times New Roman" w:cs="Times New Roman"/>
          <w:sz w:val="24"/>
        </w:rPr>
        <w:t xml:space="preserve"> </w:t>
      </w:r>
      <w:r w:rsidR="00EA1E04">
        <w:rPr>
          <w:rFonts w:ascii="Times New Roman" w:hAnsi="Times New Roman" w:cs="Times New Roman"/>
          <w:sz w:val="24"/>
        </w:rPr>
        <w:t>(</w:t>
      </w:r>
      <w:r w:rsidR="00EA1E04" w:rsidRPr="00EA1E04">
        <w:rPr>
          <w:rFonts w:ascii="Times New Roman" w:hAnsi="Times New Roman" w:cs="Times New Roman"/>
          <w:sz w:val="24"/>
        </w:rPr>
        <w:t>World Health Organizatio</w:t>
      </w:r>
      <w:r w:rsidR="00EA1E04">
        <w:rPr>
          <w:rFonts w:ascii="Times New Roman" w:hAnsi="Times New Roman" w:cs="Times New Roman"/>
          <w:sz w:val="24"/>
        </w:rPr>
        <w:t xml:space="preserve">n, </w:t>
      </w:r>
      <w:r w:rsidR="00EA1E04" w:rsidRPr="00EA1E04">
        <w:rPr>
          <w:rFonts w:ascii="Times New Roman" w:hAnsi="Times New Roman" w:cs="Times New Roman"/>
          <w:sz w:val="24"/>
        </w:rPr>
        <w:t>2001).</w:t>
      </w:r>
      <w:r w:rsidR="00EA1E04">
        <w:rPr>
          <w:rFonts w:ascii="Times New Roman" w:hAnsi="Times New Roman" w:cs="Times New Roman"/>
          <w:sz w:val="24"/>
        </w:rPr>
        <w:t xml:space="preserve"> </w:t>
      </w:r>
      <w:r w:rsidRPr="0079650E">
        <w:rPr>
          <w:rFonts w:ascii="Times New Roman" w:hAnsi="Times New Roman" w:cs="Times New Roman"/>
          <w:sz w:val="24"/>
        </w:rPr>
        <w:t>This trend highlights the growing demand for interventions and treatments for psychological disorders and presents an opportunity for UnitedHealth Group to play a transformative role in this domain. Furthermore, it is vital to analyze the impact of the ongoing pandemic on mental health. The pandemic has brought about unique challenges, including increased stress, anxiety, and social isolation, which have further exacerbated existing psychological disorders and created new cases</w:t>
      </w:r>
      <w:r w:rsidR="00EA1E04" w:rsidRPr="00EA1E04">
        <w:rPr>
          <w:rFonts w:ascii="Times New Roman" w:hAnsi="Times New Roman" w:cs="Times New Roman"/>
          <w:sz w:val="24"/>
        </w:rPr>
        <w:t xml:space="preserve"> </w:t>
      </w:r>
      <w:r w:rsidR="00EA1E04">
        <w:rPr>
          <w:rFonts w:ascii="Times New Roman" w:hAnsi="Times New Roman" w:cs="Times New Roman"/>
          <w:sz w:val="24"/>
        </w:rPr>
        <w:t>(</w:t>
      </w:r>
      <w:proofErr w:type="spellStart"/>
      <w:r w:rsidR="00EA1E04" w:rsidRPr="00EA1E04">
        <w:rPr>
          <w:rFonts w:ascii="Times New Roman" w:hAnsi="Times New Roman" w:cs="Times New Roman"/>
          <w:sz w:val="24"/>
        </w:rPr>
        <w:t>Vindegaard</w:t>
      </w:r>
      <w:proofErr w:type="spellEnd"/>
      <w:r w:rsidR="00EA1E04" w:rsidRPr="00EA1E04">
        <w:rPr>
          <w:rFonts w:ascii="Times New Roman" w:hAnsi="Times New Roman" w:cs="Times New Roman"/>
          <w:sz w:val="24"/>
        </w:rPr>
        <w:t xml:space="preserve">, &amp; </w:t>
      </w:r>
      <w:proofErr w:type="spellStart"/>
      <w:r w:rsidR="00EA1E04" w:rsidRPr="00EA1E04">
        <w:rPr>
          <w:rFonts w:ascii="Times New Roman" w:hAnsi="Times New Roman" w:cs="Times New Roman"/>
          <w:sz w:val="24"/>
        </w:rPr>
        <w:t>Benros</w:t>
      </w:r>
      <w:proofErr w:type="spellEnd"/>
      <w:r w:rsidR="00EA1E04" w:rsidRPr="00EA1E04">
        <w:rPr>
          <w:rFonts w:ascii="Times New Roman" w:hAnsi="Times New Roman" w:cs="Times New Roman"/>
          <w:sz w:val="24"/>
        </w:rPr>
        <w:t>, 2020).</w:t>
      </w:r>
      <w:r w:rsidR="00EA1E04">
        <w:rPr>
          <w:rFonts w:ascii="Times New Roman" w:hAnsi="Times New Roman" w:cs="Times New Roman"/>
          <w:sz w:val="24"/>
        </w:rPr>
        <w:t xml:space="preserve"> </w:t>
      </w:r>
      <w:r w:rsidRPr="0079650E">
        <w:rPr>
          <w:rFonts w:ascii="Times New Roman" w:hAnsi="Times New Roman" w:cs="Times New Roman"/>
          <w:sz w:val="24"/>
        </w:rPr>
        <w:t>Understanding the implications of the pandemic on mental health trends will enable UnitedHealth Group to tailor its strategies to address the emerging needs and provide timely and effective interventions.</w:t>
      </w:r>
    </w:p>
    <w:p w14:paraId="67A7A66F" w14:textId="77777777" w:rsidR="007D72BD" w:rsidRPr="0079650E" w:rsidRDefault="007D72BD" w:rsidP="0079650E">
      <w:pPr>
        <w:spacing w:line="480" w:lineRule="auto"/>
        <w:rPr>
          <w:rFonts w:ascii="Times New Roman" w:hAnsi="Times New Roman" w:cs="Times New Roman"/>
          <w:sz w:val="24"/>
        </w:rPr>
      </w:pPr>
    </w:p>
    <w:p w14:paraId="4A5EAFB9" w14:textId="2C3F4036"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Moreover, assessing regulatory and policy changes related to mental healthcare is crucial. Legislative reforms and policy initiatives aimed at improving access, coverage, and reimbursement for mental health services can significantly influence the strategic direction of UnitedHealth Group</w:t>
      </w:r>
      <w:r w:rsidR="00EA1E04" w:rsidRPr="00EA1E04">
        <w:rPr>
          <w:rFonts w:ascii="Times New Roman" w:hAnsi="Times New Roman" w:cs="Times New Roman"/>
          <w:sz w:val="24"/>
        </w:rPr>
        <w:t xml:space="preserve"> </w:t>
      </w:r>
      <w:r w:rsidR="00EA1E04">
        <w:rPr>
          <w:rFonts w:ascii="Times New Roman" w:hAnsi="Times New Roman" w:cs="Times New Roman"/>
          <w:sz w:val="24"/>
        </w:rPr>
        <w:t>(</w:t>
      </w:r>
      <w:proofErr w:type="spellStart"/>
      <w:r w:rsidR="00EA1E04" w:rsidRPr="00EA1E04">
        <w:rPr>
          <w:rFonts w:ascii="Times New Roman" w:hAnsi="Times New Roman" w:cs="Times New Roman"/>
          <w:sz w:val="24"/>
        </w:rPr>
        <w:t>Ziguras</w:t>
      </w:r>
      <w:proofErr w:type="spellEnd"/>
      <w:r w:rsidR="00EA1E04">
        <w:rPr>
          <w:rFonts w:ascii="Times New Roman" w:hAnsi="Times New Roman" w:cs="Times New Roman"/>
          <w:sz w:val="24"/>
        </w:rPr>
        <w:t xml:space="preserve"> et all</w:t>
      </w:r>
      <w:r w:rsidR="00EA1E04" w:rsidRPr="00EA1E04">
        <w:rPr>
          <w:rFonts w:ascii="Times New Roman" w:hAnsi="Times New Roman" w:cs="Times New Roman"/>
          <w:sz w:val="24"/>
        </w:rPr>
        <w:t>,</w:t>
      </w:r>
      <w:r w:rsidR="00EA1E04">
        <w:rPr>
          <w:rFonts w:ascii="Times New Roman" w:hAnsi="Times New Roman" w:cs="Times New Roman"/>
          <w:sz w:val="24"/>
        </w:rPr>
        <w:t xml:space="preserve"> 1999)</w:t>
      </w:r>
      <w:r w:rsidRPr="0079650E">
        <w:rPr>
          <w:rFonts w:ascii="Times New Roman" w:hAnsi="Times New Roman" w:cs="Times New Roman"/>
          <w:sz w:val="24"/>
        </w:rPr>
        <w:t>. A thorough analysis of these external factors will help identify opportunities for collaboration, innovation, and growth in the delivery of appropriate intervention and treatment for psychological disorders.</w:t>
      </w:r>
    </w:p>
    <w:p w14:paraId="0BCB22AD" w14:textId="0AFDF1A3" w:rsidR="007D72BD" w:rsidRPr="0079650E" w:rsidRDefault="007D72BD" w:rsidP="0079650E">
      <w:pPr>
        <w:spacing w:line="480" w:lineRule="auto"/>
        <w:rPr>
          <w:rFonts w:ascii="Times New Roman" w:hAnsi="Times New Roman" w:cs="Times New Roman"/>
          <w:sz w:val="24"/>
        </w:rPr>
      </w:pPr>
    </w:p>
    <w:p w14:paraId="0FF37ACA" w14:textId="7DA24D3A"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 xml:space="preserve">In addition to understanding the broader industry landscape, it is imperative to assess </w:t>
      </w:r>
      <w:r w:rsidRPr="0079650E">
        <w:rPr>
          <w:rFonts w:ascii="Times New Roman" w:hAnsi="Times New Roman" w:cs="Times New Roman"/>
          <w:sz w:val="24"/>
        </w:rPr>
        <w:lastRenderedPageBreak/>
        <w:t>the competitive environment in which UnitedHealth Group operates. The mental healthcare sector has witnessed increasing competition, driven by the recognition of its importance and the rising demand for quality services</w:t>
      </w:r>
      <w:r w:rsidR="00FB5FCA" w:rsidRPr="00FB5FCA">
        <w:rPr>
          <w:rFonts w:ascii="Times New Roman" w:hAnsi="Times New Roman" w:cs="Times New Roman"/>
          <w:sz w:val="24"/>
        </w:rPr>
        <w:t xml:space="preserve"> </w:t>
      </w:r>
      <w:r w:rsidR="00FB5FCA">
        <w:rPr>
          <w:rFonts w:ascii="Times New Roman" w:hAnsi="Times New Roman" w:cs="Times New Roman"/>
          <w:sz w:val="24"/>
        </w:rPr>
        <w:t>(</w:t>
      </w:r>
      <w:r w:rsidR="00FB5FCA" w:rsidRPr="00FB5FCA">
        <w:rPr>
          <w:rFonts w:ascii="Times New Roman" w:hAnsi="Times New Roman" w:cs="Times New Roman"/>
          <w:sz w:val="24"/>
        </w:rPr>
        <w:t>Frank, 1989).</w:t>
      </w:r>
    </w:p>
    <w:p w14:paraId="0ABA54D4" w14:textId="77777777" w:rsidR="007D72BD" w:rsidRPr="0079650E" w:rsidRDefault="007D72BD" w:rsidP="0079650E">
      <w:pPr>
        <w:spacing w:line="480" w:lineRule="auto"/>
        <w:rPr>
          <w:rFonts w:ascii="Times New Roman" w:hAnsi="Times New Roman" w:cs="Times New Roman"/>
          <w:sz w:val="24"/>
        </w:rPr>
      </w:pPr>
    </w:p>
    <w:p w14:paraId="4B2BA2D3" w14:textId="23E56C7E"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A comprehensive analysis of competitors will enable UnitedHealth Group to identify key players in the market and gain insights into their strategies, capabilities, and market positioning. This assessment should include traditional healthcare providers, specialized mental health clinics, telehealth platforms, and digital health startups that offer innovative mental health solutions. By evaluating the strengths and weaknesses of these competitors, UnitedHealth Group can identify areas of differentiation and develop strategies that capitalize on its existing capabilities and resources. Furthermore, it is essential to consider potential partnerships and collaborations within the competitive landscape. The mental healthcare landscape is vast and diverse, with various stakeholders involved in delivering interventions and treatments. Identifying opportunities for strategic alliances, whether with research institutions, community organizations, or technology providers, can enhance UnitedHealth Group's ability to offer comprehensive and holistic care for individuals with psychological disorders.</w:t>
      </w:r>
    </w:p>
    <w:p w14:paraId="337FEBC6" w14:textId="4D84E824" w:rsidR="007D72BD" w:rsidRPr="0079650E" w:rsidRDefault="007D72BD" w:rsidP="0079650E">
      <w:pPr>
        <w:spacing w:line="480" w:lineRule="auto"/>
        <w:rPr>
          <w:rFonts w:ascii="Times New Roman" w:hAnsi="Times New Roman" w:cs="Times New Roman"/>
          <w:sz w:val="24"/>
        </w:rPr>
      </w:pPr>
    </w:p>
    <w:p w14:paraId="143AAFA3" w14:textId="7AA40DDD" w:rsidR="007D72BD" w:rsidRPr="00F61C53" w:rsidRDefault="007D72BD" w:rsidP="0079650E">
      <w:pPr>
        <w:pStyle w:val="a3"/>
        <w:numPr>
          <w:ilvl w:val="0"/>
          <w:numId w:val="4"/>
        </w:numPr>
        <w:spacing w:line="480" w:lineRule="auto"/>
        <w:ind w:firstLineChars="0"/>
        <w:rPr>
          <w:rFonts w:ascii="Times New Roman" w:hAnsi="Times New Roman" w:cs="Times New Roman"/>
          <w:sz w:val="24"/>
        </w:rPr>
      </w:pPr>
      <w:r w:rsidRPr="00DD0712">
        <w:rPr>
          <w:rFonts w:ascii="Times New Roman" w:hAnsi="Times New Roman" w:cs="Times New Roman"/>
          <w:sz w:val="24"/>
        </w:rPr>
        <w:t>Internal Analysis</w:t>
      </w:r>
    </w:p>
    <w:p w14:paraId="69813AB8" w14:textId="37A33BE1"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 xml:space="preserve">UnitedHealth Group possesses several capabilities, resources, and strengths that contribute to its provision of mental healthcare services. Firstly, the organization has a vast network of healthcare professionals, including psychiatrists, psychologists, and </w:t>
      </w:r>
      <w:r w:rsidRPr="0079650E">
        <w:rPr>
          <w:rFonts w:ascii="Times New Roman" w:hAnsi="Times New Roman" w:cs="Times New Roman"/>
          <w:sz w:val="24"/>
        </w:rPr>
        <w:lastRenderedPageBreak/>
        <w:t>counselors, who bring their expertise to diagnosing and treating psychological disorders</w:t>
      </w:r>
      <w:r w:rsidR="00FB5FCA" w:rsidRPr="00FB5FCA">
        <w:rPr>
          <w:rFonts w:ascii="Times New Roman" w:hAnsi="Times New Roman" w:cs="Times New Roman"/>
          <w:sz w:val="24"/>
        </w:rPr>
        <w:t xml:space="preserve"> </w:t>
      </w:r>
      <w:r w:rsidR="00FB5FCA">
        <w:rPr>
          <w:rFonts w:ascii="Times New Roman" w:hAnsi="Times New Roman" w:cs="Times New Roman"/>
          <w:sz w:val="24"/>
        </w:rPr>
        <w:t>(</w:t>
      </w:r>
      <w:proofErr w:type="spellStart"/>
      <w:r w:rsidR="00FB5FCA" w:rsidRPr="00FB5FCA">
        <w:rPr>
          <w:rFonts w:ascii="Times New Roman" w:hAnsi="Times New Roman" w:cs="Times New Roman"/>
          <w:sz w:val="24"/>
        </w:rPr>
        <w:t>Engelgau</w:t>
      </w:r>
      <w:proofErr w:type="spellEnd"/>
      <w:r w:rsidR="00FB5FCA">
        <w:rPr>
          <w:rFonts w:ascii="Times New Roman" w:hAnsi="Times New Roman" w:cs="Times New Roman"/>
          <w:sz w:val="24"/>
        </w:rPr>
        <w:t xml:space="preserve"> et all</w:t>
      </w:r>
      <w:r w:rsidR="00FB5FCA" w:rsidRPr="00FB5FCA">
        <w:rPr>
          <w:rFonts w:ascii="Times New Roman" w:hAnsi="Times New Roman" w:cs="Times New Roman"/>
          <w:sz w:val="24"/>
        </w:rPr>
        <w:t>,</w:t>
      </w:r>
      <w:r w:rsidR="00FB5FCA">
        <w:rPr>
          <w:rFonts w:ascii="Times New Roman" w:hAnsi="Times New Roman" w:cs="Times New Roman"/>
          <w:sz w:val="24"/>
        </w:rPr>
        <w:t xml:space="preserve"> 2016)</w:t>
      </w:r>
      <w:r w:rsidRPr="0079650E">
        <w:rPr>
          <w:rFonts w:ascii="Times New Roman" w:hAnsi="Times New Roman" w:cs="Times New Roman"/>
          <w:sz w:val="24"/>
        </w:rPr>
        <w:t>. This extensive network allows for a comprehensive approach to mental healthcare delivery. Moreover, UnitedHealth Group has developed innovative technological platforms and data analytics capabilities, which enable efficient patient management, personalized treatment plans, and data-driven insights</w:t>
      </w:r>
      <w:r w:rsidR="00FB5FCA" w:rsidRPr="00FB5FCA">
        <w:rPr>
          <w:rFonts w:ascii="Times New Roman" w:hAnsi="Times New Roman" w:cs="Times New Roman"/>
          <w:sz w:val="24"/>
        </w:rPr>
        <w:t xml:space="preserve"> </w:t>
      </w:r>
      <w:r w:rsidR="00FB5FCA">
        <w:rPr>
          <w:rFonts w:ascii="Times New Roman" w:hAnsi="Times New Roman" w:cs="Times New Roman"/>
          <w:sz w:val="24"/>
        </w:rPr>
        <w:t>(</w:t>
      </w:r>
      <w:r w:rsidR="00FB5FCA" w:rsidRPr="00B22712">
        <w:rPr>
          <w:rFonts w:ascii="Times New Roman" w:hAnsi="Times New Roman" w:cs="Times New Roman"/>
          <w:sz w:val="24"/>
        </w:rPr>
        <w:t>Shatin</w:t>
      </w:r>
      <w:r w:rsidR="00FB5FCA">
        <w:rPr>
          <w:rFonts w:ascii="Times New Roman" w:hAnsi="Times New Roman" w:cs="Times New Roman"/>
          <w:sz w:val="24"/>
        </w:rPr>
        <w:t xml:space="preserve"> et all</w:t>
      </w:r>
      <w:r w:rsidR="00FB5FCA" w:rsidRPr="00B22712">
        <w:rPr>
          <w:rFonts w:ascii="Times New Roman" w:hAnsi="Times New Roman" w:cs="Times New Roman"/>
          <w:sz w:val="24"/>
        </w:rPr>
        <w:t>,</w:t>
      </w:r>
      <w:r w:rsidR="00FB5FCA">
        <w:rPr>
          <w:rFonts w:ascii="Times New Roman" w:hAnsi="Times New Roman" w:cs="Times New Roman"/>
          <w:sz w:val="24"/>
        </w:rPr>
        <w:t xml:space="preserve"> 2000)</w:t>
      </w:r>
      <w:r w:rsidRPr="0079650E">
        <w:rPr>
          <w:rFonts w:ascii="Times New Roman" w:hAnsi="Times New Roman" w:cs="Times New Roman"/>
          <w:sz w:val="24"/>
        </w:rPr>
        <w:t>. These resources empower healthcare providers within the organization to deliver evidence-based interventions and improve patient outcomes.</w:t>
      </w:r>
    </w:p>
    <w:p w14:paraId="1DB692B1" w14:textId="77777777" w:rsidR="007D72BD" w:rsidRPr="0079650E" w:rsidRDefault="007D72BD" w:rsidP="0079650E">
      <w:pPr>
        <w:spacing w:line="480" w:lineRule="auto"/>
        <w:rPr>
          <w:rFonts w:ascii="Times New Roman" w:hAnsi="Times New Roman" w:cs="Times New Roman"/>
          <w:sz w:val="24"/>
        </w:rPr>
      </w:pPr>
    </w:p>
    <w:p w14:paraId="332FEF31" w14:textId="59273941" w:rsidR="007D72BD"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 xml:space="preserve">UnitedHealth Group's strong financial position is another notable strength, allowing for investment in research and development, infrastructure, and partnerships with academic </w:t>
      </w:r>
      <w:proofErr w:type="gramStart"/>
      <w:r w:rsidRPr="0079650E">
        <w:rPr>
          <w:rFonts w:ascii="Times New Roman" w:hAnsi="Times New Roman" w:cs="Times New Roman"/>
          <w:sz w:val="24"/>
        </w:rPr>
        <w:t>institutions</w:t>
      </w:r>
      <w:r w:rsidR="00FB5FCA">
        <w:rPr>
          <w:rFonts w:ascii="Times New Roman" w:hAnsi="Times New Roman" w:cs="Times New Roman"/>
          <w:sz w:val="24"/>
        </w:rPr>
        <w:t>(</w:t>
      </w:r>
      <w:proofErr w:type="gramEnd"/>
      <w:r w:rsidR="00FB5FCA" w:rsidRPr="00B22712">
        <w:rPr>
          <w:rFonts w:ascii="Times New Roman" w:hAnsi="Times New Roman" w:cs="Times New Roman"/>
          <w:sz w:val="24"/>
        </w:rPr>
        <w:t>Shatin</w:t>
      </w:r>
      <w:r w:rsidR="00FB5FCA">
        <w:rPr>
          <w:rFonts w:ascii="Times New Roman" w:hAnsi="Times New Roman" w:cs="Times New Roman"/>
          <w:sz w:val="24"/>
        </w:rPr>
        <w:t xml:space="preserve"> et all</w:t>
      </w:r>
      <w:r w:rsidR="00FB5FCA" w:rsidRPr="00B22712">
        <w:rPr>
          <w:rFonts w:ascii="Times New Roman" w:hAnsi="Times New Roman" w:cs="Times New Roman"/>
          <w:sz w:val="24"/>
        </w:rPr>
        <w:t>,</w:t>
      </w:r>
      <w:r w:rsidR="00FB5FCA">
        <w:rPr>
          <w:rFonts w:ascii="Times New Roman" w:hAnsi="Times New Roman" w:cs="Times New Roman"/>
          <w:sz w:val="24"/>
        </w:rPr>
        <w:t xml:space="preserve"> 2000)</w:t>
      </w:r>
      <w:r w:rsidRPr="0079650E">
        <w:rPr>
          <w:rFonts w:ascii="Times New Roman" w:hAnsi="Times New Roman" w:cs="Times New Roman"/>
          <w:sz w:val="24"/>
        </w:rPr>
        <w:t xml:space="preserve">. This financial stability provides the organization with the resources needed to continually enhance mental healthcare services and explore emerging treatment modalities. Furthermore, UnitedHealth Group's emphasis on collaboration and interdisciplinary approaches is a significant </w:t>
      </w:r>
      <w:proofErr w:type="gramStart"/>
      <w:r w:rsidRPr="0079650E">
        <w:rPr>
          <w:rFonts w:ascii="Times New Roman" w:hAnsi="Times New Roman" w:cs="Times New Roman"/>
          <w:sz w:val="24"/>
        </w:rPr>
        <w:t>strength</w:t>
      </w:r>
      <w:r w:rsidR="00FB5FCA">
        <w:rPr>
          <w:rFonts w:ascii="Times New Roman" w:hAnsi="Times New Roman" w:cs="Times New Roman"/>
          <w:sz w:val="24"/>
        </w:rPr>
        <w:t>(</w:t>
      </w:r>
      <w:proofErr w:type="gramEnd"/>
      <w:r w:rsidR="00FB5FCA" w:rsidRPr="00B22712">
        <w:rPr>
          <w:rFonts w:ascii="Times New Roman" w:hAnsi="Times New Roman" w:cs="Times New Roman"/>
          <w:sz w:val="24"/>
        </w:rPr>
        <w:t>Shatin</w:t>
      </w:r>
      <w:r w:rsidR="00FB5FCA">
        <w:rPr>
          <w:rFonts w:ascii="Times New Roman" w:hAnsi="Times New Roman" w:cs="Times New Roman"/>
          <w:sz w:val="24"/>
        </w:rPr>
        <w:t xml:space="preserve"> et all</w:t>
      </w:r>
      <w:r w:rsidR="00FB5FCA" w:rsidRPr="00B22712">
        <w:rPr>
          <w:rFonts w:ascii="Times New Roman" w:hAnsi="Times New Roman" w:cs="Times New Roman"/>
          <w:sz w:val="24"/>
        </w:rPr>
        <w:t>,</w:t>
      </w:r>
      <w:r w:rsidR="00FB5FCA">
        <w:rPr>
          <w:rFonts w:ascii="Times New Roman" w:hAnsi="Times New Roman" w:cs="Times New Roman"/>
          <w:sz w:val="24"/>
        </w:rPr>
        <w:t xml:space="preserve"> 2000)</w:t>
      </w:r>
      <w:r w:rsidRPr="0079650E">
        <w:rPr>
          <w:rFonts w:ascii="Times New Roman" w:hAnsi="Times New Roman" w:cs="Times New Roman"/>
          <w:sz w:val="24"/>
        </w:rPr>
        <w:t>. By fostering collaboration among different healthcare professionals, the organization can provide comprehensive care that integrates medical, behavioral, and psychosocial interventions. This holistic approach enhances the quality and effectiveness of mental healthcare services.</w:t>
      </w:r>
    </w:p>
    <w:p w14:paraId="22D78245" w14:textId="77777777" w:rsidR="00DD0712" w:rsidRPr="0079650E" w:rsidRDefault="00DD0712" w:rsidP="0079650E">
      <w:pPr>
        <w:spacing w:line="480" w:lineRule="auto"/>
        <w:rPr>
          <w:rFonts w:ascii="Times New Roman" w:hAnsi="Times New Roman" w:cs="Times New Roman"/>
          <w:sz w:val="24"/>
        </w:rPr>
      </w:pPr>
    </w:p>
    <w:p w14:paraId="05D3F0A0" w14:textId="17BA69DD"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Despite its strengths, UnitedHealth Group also faces certain weaknesses and areas for improvement in the delivery of mental healthcare services</w:t>
      </w:r>
      <w:r w:rsidR="00FB5FCA" w:rsidRPr="00FB5FCA">
        <w:rPr>
          <w:rFonts w:ascii="Times New Roman" w:hAnsi="Times New Roman" w:cs="Times New Roman"/>
          <w:sz w:val="24"/>
        </w:rPr>
        <w:t xml:space="preserve"> </w:t>
      </w:r>
      <w:r w:rsidR="00FB5FCA">
        <w:rPr>
          <w:rFonts w:ascii="Times New Roman" w:hAnsi="Times New Roman" w:cs="Times New Roman"/>
          <w:sz w:val="24"/>
        </w:rPr>
        <w:t>(</w:t>
      </w:r>
      <w:r w:rsidR="00FB5FCA" w:rsidRPr="00FB5FCA">
        <w:rPr>
          <w:rFonts w:ascii="Times New Roman" w:hAnsi="Times New Roman" w:cs="Times New Roman"/>
          <w:sz w:val="24"/>
        </w:rPr>
        <w:t>Stroh, 2005)</w:t>
      </w:r>
      <w:r w:rsidRPr="0079650E">
        <w:rPr>
          <w:rFonts w:ascii="Times New Roman" w:hAnsi="Times New Roman" w:cs="Times New Roman"/>
          <w:sz w:val="24"/>
        </w:rPr>
        <w:t xml:space="preserve">. One potential weakness is the challenge of ensuring consistent access to mental health professionals </w:t>
      </w:r>
      <w:r w:rsidRPr="0079650E">
        <w:rPr>
          <w:rFonts w:ascii="Times New Roman" w:hAnsi="Times New Roman" w:cs="Times New Roman"/>
          <w:sz w:val="24"/>
        </w:rPr>
        <w:lastRenderedPageBreak/>
        <w:t>across all geographical regions</w:t>
      </w:r>
      <w:r w:rsidR="00D96A05" w:rsidRPr="00D96A05">
        <w:rPr>
          <w:rFonts w:ascii="Times New Roman" w:hAnsi="Times New Roman" w:cs="Times New Roman"/>
          <w:sz w:val="24"/>
        </w:rPr>
        <w:t xml:space="preserve"> </w:t>
      </w:r>
      <w:r w:rsidR="00D96A05">
        <w:rPr>
          <w:rFonts w:ascii="Times New Roman" w:hAnsi="Times New Roman" w:cs="Times New Roman"/>
          <w:sz w:val="24"/>
        </w:rPr>
        <w:t>(</w:t>
      </w:r>
      <w:r w:rsidR="00D96A05" w:rsidRPr="00D96A05">
        <w:rPr>
          <w:rFonts w:ascii="Times New Roman" w:hAnsi="Times New Roman" w:cs="Times New Roman"/>
          <w:sz w:val="24"/>
        </w:rPr>
        <w:t>Lethbridge, 2007).</w:t>
      </w:r>
      <w:r w:rsidRPr="0079650E">
        <w:rPr>
          <w:rFonts w:ascii="Times New Roman" w:hAnsi="Times New Roman" w:cs="Times New Roman"/>
          <w:sz w:val="24"/>
        </w:rPr>
        <w:t xml:space="preserve"> Disparities in provider availability and distribution may limit individuals' access to timely and appropriate care, particularly in underserved areas.</w:t>
      </w:r>
    </w:p>
    <w:p w14:paraId="2EC2CE2B" w14:textId="77777777" w:rsidR="007D72BD" w:rsidRPr="0079650E" w:rsidRDefault="007D72BD" w:rsidP="0079650E">
      <w:pPr>
        <w:spacing w:line="480" w:lineRule="auto"/>
        <w:rPr>
          <w:rFonts w:ascii="Times New Roman" w:hAnsi="Times New Roman" w:cs="Times New Roman"/>
          <w:sz w:val="24"/>
        </w:rPr>
      </w:pPr>
    </w:p>
    <w:p w14:paraId="33A155D7" w14:textId="0DA3B6FA"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Another area for improvement lies in reducing the stigma associated with mental health and improving public awareness. By implementing targeted education and awareness campaigns, UnitedHealth Group can help reduce the stigma surrounding psychological disorders and encourage individuals to seek timely intervention and treatment. Additionally, the organization may need to enhance coordination and communication among different healthcare providers within its network. Ensuring effective collaboration and information sharing among professionals from diverse specialties can lead to a more cohesive and integrated approach to mental healthcare.</w:t>
      </w:r>
    </w:p>
    <w:p w14:paraId="4F66F867" w14:textId="77777777" w:rsidR="007D72BD" w:rsidRPr="0079650E" w:rsidRDefault="007D72BD" w:rsidP="0079650E">
      <w:pPr>
        <w:spacing w:line="480" w:lineRule="auto"/>
        <w:rPr>
          <w:rFonts w:ascii="Times New Roman" w:hAnsi="Times New Roman" w:cs="Times New Roman"/>
          <w:sz w:val="24"/>
        </w:rPr>
      </w:pPr>
    </w:p>
    <w:p w14:paraId="1493BC68" w14:textId="799E3E84"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Furthermore, UnitedHealth Group should continue investing in research and development to stay at the forefront of emerging trends and advancements in mental healthcare</w:t>
      </w:r>
      <w:r w:rsidR="00D96A05" w:rsidRPr="00D96A05">
        <w:rPr>
          <w:rFonts w:ascii="Times New Roman" w:hAnsi="Times New Roman" w:cs="Times New Roman"/>
          <w:sz w:val="24"/>
        </w:rPr>
        <w:t xml:space="preserve"> </w:t>
      </w:r>
      <w:r w:rsidR="00D96A05">
        <w:rPr>
          <w:rFonts w:ascii="Times New Roman" w:hAnsi="Times New Roman" w:cs="Times New Roman"/>
          <w:sz w:val="24"/>
        </w:rPr>
        <w:t>(</w:t>
      </w:r>
      <w:r w:rsidR="00D96A05" w:rsidRPr="00D96A05">
        <w:rPr>
          <w:rFonts w:ascii="Times New Roman" w:hAnsi="Times New Roman" w:cs="Times New Roman"/>
          <w:sz w:val="24"/>
        </w:rPr>
        <w:t>Weitzman</w:t>
      </w:r>
      <w:r w:rsidR="00D96A05">
        <w:rPr>
          <w:rFonts w:ascii="Times New Roman" w:hAnsi="Times New Roman" w:cs="Times New Roman"/>
          <w:sz w:val="24"/>
        </w:rPr>
        <w:t xml:space="preserve"> et all</w:t>
      </w:r>
      <w:r w:rsidR="00D96A05" w:rsidRPr="00D96A05">
        <w:rPr>
          <w:rFonts w:ascii="Times New Roman" w:hAnsi="Times New Roman" w:cs="Times New Roman"/>
          <w:sz w:val="24"/>
        </w:rPr>
        <w:t>,</w:t>
      </w:r>
      <w:r w:rsidR="00D96A05">
        <w:rPr>
          <w:rFonts w:ascii="Times New Roman" w:hAnsi="Times New Roman" w:cs="Times New Roman"/>
          <w:sz w:val="24"/>
        </w:rPr>
        <w:t xml:space="preserve"> 2023)</w:t>
      </w:r>
      <w:r w:rsidRPr="0079650E">
        <w:rPr>
          <w:rFonts w:ascii="Times New Roman" w:hAnsi="Times New Roman" w:cs="Times New Roman"/>
          <w:sz w:val="24"/>
        </w:rPr>
        <w:t>. This includes exploring innovative treatment modalities, leveraging digital health technologies, and integrating research findings into clinical practice. Addressing these weaknesses and areas for improvement will enable UnitedHealth Group to further enhance its mental healthcare services, ensuring more comprehensive, accessible, and effective interventions for individuals with psychological disorders.</w:t>
      </w:r>
    </w:p>
    <w:p w14:paraId="3632897C" w14:textId="4BD11F5B" w:rsidR="007D72BD" w:rsidRPr="0079650E" w:rsidRDefault="007D72BD" w:rsidP="0079650E">
      <w:pPr>
        <w:spacing w:line="480" w:lineRule="auto"/>
        <w:rPr>
          <w:rFonts w:ascii="Times New Roman" w:hAnsi="Times New Roman" w:cs="Times New Roman"/>
          <w:sz w:val="24"/>
        </w:rPr>
      </w:pPr>
    </w:p>
    <w:p w14:paraId="25DF2C0D" w14:textId="6BDD040B" w:rsidR="007D72BD" w:rsidRDefault="007D72BD" w:rsidP="0079650E">
      <w:pPr>
        <w:pStyle w:val="a3"/>
        <w:numPr>
          <w:ilvl w:val="0"/>
          <w:numId w:val="4"/>
        </w:numPr>
        <w:spacing w:line="480" w:lineRule="auto"/>
        <w:ind w:firstLineChars="0"/>
        <w:rPr>
          <w:rFonts w:ascii="Times New Roman" w:hAnsi="Times New Roman" w:cs="Times New Roman"/>
          <w:sz w:val="24"/>
        </w:rPr>
      </w:pPr>
      <w:r w:rsidRPr="0079650E">
        <w:rPr>
          <w:rFonts w:ascii="Times New Roman" w:hAnsi="Times New Roman" w:cs="Times New Roman"/>
          <w:sz w:val="24"/>
        </w:rPr>
        <w:lastRenderedPageBreak/>
        <w:t>SWOT Analysis</w:t>
      </w:r>
    </w:p>
    <w:p w14:paraId="18F10A04" w14:textId="77777777" w:rsidR="001540DB" w:rsidRPr="001540DB" w:rsidRDefault="001540DB" w:rsidP="001540DB">
      <w:pPr>
        <w:spacing w:line="480" w:lineRule="auto"/>
        <w:rPr>
          <w:rFonts w:ascii="Times New Roman" w:hAnsi="Times New Roman" w:cs="Times New Roman"/>
          <w:sz w:val="24"/>
        </w:rPr>
      </w:pPr>
    </w:p>
    <w:p w14:paraId="30251206" w14:textId="417AB6E4" w:rsidR="007D72BD" w:rsidRPr="00A77414" w:rsidRDefault="007D72BD" w:rsidP="00A77414">
      <w:pPr>
        <w:pStyle w:val="a3"/>
        <w:numPr>
          <w:ilvl w:val="0"/>
          <w:numId w:val="9"/>
        </w:numPr>
        <w:spacing w:line="480" w:lineRule="auto"/>
        <w:ind w:firstLineChars="0"/>
        <w:rPr>
          <w:rFonts w:ascii="Times New Roman" w:hAnsi="Times New Roman" w:cs="Times New Roman"/>
          <w:sz w:val="24"/>
        </w:rPr>
      </w:pPr>
      <w:r w:rsidRPr="00A77414">
        <w:rPr>
          <w:rFonts w:ascii="Times New Roman" w:hAnsi="Times New Roman" w:cs="Times New Roman"/>
          <w:sz w:val="24"/>
        </w:rPr>
        <w:t>Strengths:</w:t>
      </w:r>
    </w:p>
    <w:p w14:paraId="173F2653" w14:textId="421FCFA7"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Extensive network and market presence: UnitedHealth Group's broad network and market penetration allow for widespread accessibility and availability of mental healthcare services.</w:t>
      </w:r>
      <w:r w:rsidR="00DD0712">
        <w:rPr>
          <w:rFonts w:ascii="Times New Roman" w:hAnsi="Times New Roman" w:cs="Times New Roman" w:hint="eastAsia"/>
          <w:sz w:val="24"/>
        </w:rPr>
        <w:t xml:space="preserve"> </w:t>
      </w:r>
      <w:r w:rsidRPr="0079650E">
        <w:rPr>
          <w:rFonts w:ascii="Times New Roman" w:hAnsi="Times New Roman" w:cs="Times New Roman"/>
          <w:sz w:val="24"/>
        </w:rPr>
        <w:t>Diversified services: The organization's range of services, including insurance coverage and technology solutions, enables a holistic approach to intervention and treatment for psychological disorders.</w:t>
      </w:r>
      <w:r w:rsidR="00DD0712">
        <w:rPr>
          <w:rFonts w:ascii="Times New Roman" w:hAnsi="Times New Roman" w:cs="Times New Roman" w:hint="eastAsia"/>
          <w:sz w:val="24"/>
        </w:rPr>
        <w:t xml:space="preserve"> </w:t>
      </w:r>
      <w:r w:rsidRPr="0079650E">
        <w:rPr>
          <w:rFonts w:ascii="Times New Roman" w:hAnsi="Times New Roman" w:cs="Times New Roman"/>
          <w:sz w:val="24"/>
        </w:rPr>
        <w:t>Established partnerships: UnitedHealth Group's collaborations with mental health professionals and institutions enhance the quality and coordination of care, promoting positive outcomes</w:t>
      </w:r>
      <w:r w:rsidR="00A77414" w:rsidRPr="00A77414">
        <w:rPr>
          <w:rFonts w:ascii="Times New Roman" w:hAnsi="Times New Roman" w:cs="Times New Roman"/>
          <w:sz w:val="24"/>
        </w:rPr>
        <w:t xml:space="preserve"> </w:t>
      </w:r>
      <w:r w:rsidR="00A77414">
        <w:rPr>
          <w:rFonts w:ascii="Times New Roman" w:hAnsi="Times New Roman" w:cs="Times New Roman"/>
          <w:sz w:val="24"/>
        </w:rPr>
        <w:t>(</w:t>
      </w:r>
      <w:r w:rsidR="00A77414" w:rsidRPr="00A77414">
        <w:rPr>
          <w:rFonts w:ascii="Times New Roman" w:hAnsi="Times New Roman" w:cs="Times New Roman"/>
          <w:sz w:val="24"/>
        </w:rPr>
        <w:t>SCHNEIDER, (2010).</w:t>
      </w:r>
    </w:p>
    <w:p w14:paraId="689E87E7" w14:textId="77777777" w:rsidR="00DD0712" w:rsidRDefault="00DD0712" w:rsidP="0079650E">
      <w:pPr>
        <w:spacing w:line="480" w:lineRule="auto"/>
        <w:rPr>
          <w:rFonts w:ascii="Times New Roman" w:hAnsi="Times New Roman" w:cs="Times New Roman"/>
          <w:sz w:val="24"/>
        </w:rPr>
      </w:pPr>
    </w:p>
    <w:p w14:paraId="6C0C71C4" w14:textId="28E88B56" w:rsidR="007D72BD" w:rsidRPr="00A77414" w:rsidRDefault="007D72BD" w:rsidP="00A77414">
      <w:pPr>
        <w:pStyle w:val="a3"/>
        <w:numPr>
          <w:ilvl w:val="0"/>
          <w:numId w:val="9"/>
        </w:numPr>
        <w:spacing w:line="480" w:lineRule="auto"/>
        <w:ind w:firstLineChars="0"/>
        <w:rPr>
          <w:rFonts w:ascii="Times New Roman" w:hAnsi="Times New Roman" w:cs="Times New Roman"/>
          <w:sz w:val="24"/>
        </w:rPr>
      </w:pPr>
      <w:r w:rsidRPr="00A77414">
        <w:rPr>
          <w:rFonts w:ascii="Times New Roman" w:hAnsi="Times New Roman" w:cs="Times New Roman"/>
          <w:sz w:val="24"/>
        </w:rPr>
        <w:t>Weaknesses:</w:t>
      </w:r>
    </w:p>
    <w:p w14:paraId="13B092DD" w14:textId="1AF9F8F7"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Limited mental health expertise: A potential weakness may be the shortage of mental health professionals within the organization, requiring recruitment and training efforts to address this gap.</w:t>
      </w:r>
      <w:r w:rsidR="00DD0712">
        <w:rPr>
          <w:rFonts w:ascii="Times New Roman" w:hAnsi="Times New Roman" w:cs="Times New Roman" w:hint="eastAsia"/>
          <w:sz w:val="24"/>
        </w:rPr>
        <w:t xml:space="preserve"> </w:t>
      </w:r>
      <w:r w:rsidRPr="0079650E">
        <w:rPr>
          <w:rFonts w:ascii="Times New Roman" w:hAnsi="Times New Roman" w:cs="Times New Roman"/>
          <w:sz w:val="24"/>
        </w:rPr>
        <w:t>Service coverage gaps: In certain geographical areas, there may be limited access to mental healthcare services, posing a challenge in delivering appropriate intervention and treatment</w:t>
      </w:r>
      <w:r w:rsidR="00A77414" w:rsidRPr="00A77414">
        <w:rPr>
          <w:rFonts w:ascii="Times New Roman" w:hAnsi="Times New Roman" w:cs="Times New Roman"/>
          <w:sz w:val="24"/>
        </w:rPr>
        <w:t xml:space="preserve"> </w:t>
      </w:r>
      <w:r w:rsidR="00A77414">
        <w:rPr>
          <w:rFonts w:ascii="Times New Roman" w:hAnsi="Times New Roman" w:cs="Times New Roman"/>
          <w:sz w:val="24"/>
        </w:rPr>
        <w:t>(</w:t>
      </w:r>
      <w:r w:rsidR="00A77414" w:rsidRPr="00B22712">
        <w:rPr>
          <w:rFonts w:ascii="Times New Roman" w:hAnsi="Times New Roman" w:cs="Times New Roman"/>
          <w:sz w:val="24"/>
        </w:rPr>
        <w:t>Shatin</w:t>
      </w:r>
      <w:r w:rsidR="00A77414">
        <w:rPr>
          <w:rFonts w:ascii="Times New Roman" w:hAnsi="Times New Roman" w:cs="Times New Roman"/>
          <w:sz w:val="24"/>
        </w:rPr>
        <w:t xml:space="preserve"> et all</w:t>
      </w:r>
      <w:r w:rsidR="00A77414" w:rsidRPr="00B22712">
        <w:rPr>
          <w:rFonts w:ascii="Times New Roman" w:hAnsi="Times New Roman" w:cs="Times New Roman"/>
          <w:sz w:val="24"/>
        </w:rPr>
        <w:t>,</w:t>
      </w:r>
      <w:r w:rsidR="00A77414">
        <w:rPr>
          <w:rFonts w:ascii="Times New Roman" w:hAnsi="Times New Roman" w:cs="Times New Roman"/>
          <w:sz w:val="24"/>
        </w:rPr>
        <w:t xml:space="preserve"> 2000)</w:t>
      </w:r>
      <w:r w:rsidRPr="0079650E">
        <w:rPr>
          <w:rFonts w:ascii="Times New Roman" w:hAnsi="Times New Roman" w:cs="Times New Roman"/>
          <w:sz w:val="24"/>
        </w:rPr>
        <w:t>.</w:t>
      </w:r>
    </w:p>
    <w:p w14:paraId="77FEEE6A" w14:textId="77777777" w:rsidR="007D72BD" w:rsidRPr="0079650E" w:rsidRDefault="007D72BD" w:rsidP="0079650E">
      <w:pPr>
        <w:spacing w:line="480" w:lineRule="auto"/>
        <w:rPr>
          <w:rFonts w:ascii="Times New Roman" w:hAnsi="Times New Roman" w:cs="Times New Roman"/>
          <w:sz w:val="24"/>
        </w:rPr>
      </w:pPr>
    </w:p>
    <w:p w14:paraId="0A0D5950" w14:textId="1D128383" w:rsidR="007D72BD" w:rsidRPr="00A77414" w:rsidRDefault="007D72BD" w:rsidP="00A77414">
      <w:pPr>
        <w:pStyle w:val="a3"/>
        <w:numPr>
          <w:ilvl w:val="0"/>
          <w:numId w:val="9"/>
        </w:numPr>
        <w:spacing w:line="480" w:lineRule="auto"/>
        <w:ind w:firstLineChars="0"/>
        <w:rPr>
          <w:rFonts w:ascii="Times New Roman" w:hAnsi="Times New Roman" w:cs="Times New Roman"/>
          <w:sz w:val="24"/>
        </w:rPr>
      </w:pPr>
      <w:r w:rsidRPr="00A77414">
        <w:rPr>
          <w:rFonts w:ascii="Times New Roman" w:hAnsi="Times New Roman" w:cs="Times New Roman"/>
          <w:sz w:val="24"/>
        </w:rPr>
        <w:t>Opportunities:</w:t>
      </w:r>
    </w:p>
    <w:p w14:paraId="246912AB" w14:textId="0C9CD209" w:rsidR="007D72BD"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 xml:space="preserve">Technological advancements: Leveraging digital platforms, telemedicine, and remote monitoring can expand access to mental healthcare services and facilitate personalized </w:t>
      </w:r>
      <w:r w:rsidRPr="0079650E">
        <w:rPr>
          <w:rFonts w:ascii="Times New Roman" w:hAnsi="Times New Roman" w:cs="Times New Roman"/>
          <w:sz w:val="24"/>
        </w:rPr>
        <w:lastRenderedPageBreak/>
        <w:t>intervention and treatment.</w:t>
      </w:r>
      <w:r w:rsidR="00DD0712">
        <w:rPr>
          <w:rFonts w:ascii="Times New Roman" w:hAnsi="Times New Roman" w:cs="Times New Roman"/>
          <w:sz w:val="24"/>
        </w:rPr>
        <w:t xml:space="preserve"> </w:t>
      </w:r>
      <w:r w:rsidRPr="0079650E">
        <w:rPr>
          <w:rFonts w:ascii="Times New Roman" w:hAnsi="Times New Roman" w:cs="Times New Roman"/>
          <w:sz w:val="24"/>
        </w:rPr>
        <w:t xml:space="preserve">Shifting societal attitudes: Increasing awareness and reduced stigma surrounding mental health present opportunities to promote early intervention and destigmatize psychological </w:t>
      </w:r>
      <w:proofErr w:type="gramStart"/>
      <w:r w:rsidRPr="0079650E">
        <w:rPr>
          <w:rFonts w:ascii="Times New Roman" w:hAnsi="Times New Roman" w:cs="Times New Roman"/>
          <w:sz w:val="24"/>
        </w:rPr>
        <w:t>disorders</w:t>
      </w:r>
      <w:r w:rsidR="00A77414">
        <w:rPr>
          <w:rFonts w:ascii="Times New Roman" w:hAnsi="Times New Roman" w:cs="Times New Roman"/>
          <w:sz w:val="24"/>
        </w:rPr>
        <w:t>(</w:t>
      </w:r>
      <w:proofErr w:type="gramEnd"/>
      <w:r w:rsidR="00A77414" w:rsidRPr="00B22712">
        <w:rPr>
          <w:rFonts w:ascii="Times New Roman" w:hAnsi="Times New Roman" w:cs="Times New Roman"/>
          <w:sz w:val="24"/>
        </w:rPr>
        <w:t>Shatin</w:t>
      </w:r>
      <w:r w:rsidR="00A77414">
        <w:rPr>
          <w:rFonts w:ascii="Times New Roman" w:hAnsi="Times New Roman" w:cs="Times New Roman"/>
          <w:sz w:val="24"/>
        </w:rPr>
        <w:t xml:space="preserve"> et all</w:t>
      </w:r>
      <w:r w:rsidR="00A77414" w:rsidRPr="00B22712">
        <w:rPr>
          <w:rFonts w:ascii="Times New Roman" w:hAnsi="Times New Roman" w:cs="Times New Roman"/>
          <w:sz w:val="24"/>
        </w:rPr>
        <w:t>,</w:t>
      </w:r>
      <w:r w:rsidR="00A77414">
        <w:rPr>
          <w:rFonts w:ascii="Times New Roman" w:hAnsi="Times New Roman" w:cs="Times New Roman"/>
          <w:sz w:val="24"/>
        </w:rPr>
        <w:t xml:space="preserve"> 2000)</w:t>
      </w:r>
      <w:r w:rsidRPr="0079650E">
        <w:rPr>
          <w:rFonts w:ascii="Times New Roman" w:hAnsi="Times New Roman" w:cs="Times New Roman"/>
          <w:sz w:val="24"/>
        </w:rPr>
        <w:t>.</w:t>
      </w:r>
      <w:r w:rsidR="00DD0712">
        <w:rPr>
          <w:rFonts w:ascii="Times New Roman" w:hAnsi="Times New Roman" w:cs="Times New Roman" w:hint="eastAsia"/>
          <w:sz w:val="24"/>
        </w:rPr>
        <w:t xml:space="preserve"> </w:t>
      </w:r>
      <w:r w:rsidRPr="0079650E">
        <w:rPr>
          <w:rFonts w:ascii="Times New Roman" w:hAnsi="Times New Roman" w:cs="Times New Roman"/>
          <w:sz w:val="24"/>
        </w:rPr>
        <w:t>Collaborative partnerships: Engaging in collaborations with community organizations, advocacy groups, and research institutions can foster innovation and improve service delivery.</w:t>
      </w:r>
    </w:p>
    <w:p w14:paraId="77324D3A" w14:textId="77777777" w:rsidR="00A77414" w:rsidRPr="0079650E" w:rsidRDefault="00A77414" w:rsidP="0079650E">
      <w:pPr>
        <w:spacing w:line="480" w:lineRule="auto"/>
        <w:rPr>
          <w:rFonts w:ascii="Times New Roman" w:hAnsi="Times New Roman" w:cs="Times New Roman"/>
          <w:sz w:val="24"/>
        </w:rPr>
      </w:pPr>
    </w:p>
    <w:p w14:paraId="1E870FFA" w14:textId="53F9D2B8" w:rsidR="00DD0712" w:rsidRPr="00A77414" w:rsidRDefault="007D72BD" w:rsidP="00A77414">
      <w:pPr>
        <w:pStyle w:val="a3"/>
        <w:numPr>
          <w:ilvl w:val="0"/>
          <w:numId w:val="9"/>
        </w:numPr>
        <w:spacing w:line="480" w:lineRule="auto"/>
        <w:ind w:firstLineChars="0"/>
        <w:rPr>
          <w:rFonts w:ascii="Times New Roman" w:hAnsi="Times New Roman" w:cs="Times New Roman"/>
          <w:sz w:val="24"/>
        </w:rPr>
      </w:pPr>
      <w:r w:rsidRPr="00A77414">
        <w:rPr>
          <w:rFonts w:ascii="Times New Roman" w:hAnsi="Times New Roman" w:cs="Times New Roman"/>
          <w:sz w:val="24"/>
        </w:rPr>
        <w:t>Threats:</w:t>
      </w:r>
    </w:p>
    <w:p w14:paraId="1FFDA5BF" w14:textId="751E8B86"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Regulatory changes: Evolving regulations and policies related to mental healthcare, insurance coverage, and reimbursement may pose challenges in maintaining affordability and ensuring compliance.</w:t>
      </w:r>
      <w:r w:rsidR="00DD0712">
        <w:rPr>
          <w:rFonts w:ascii="Times New Roman" w:hAnsi="Times New Roman" w:cs="Times New Roman"/>
          <w:sz w:val="24"/>
        </w:rPr>
        <w:t xml:space="preserve"> </w:t>
      </w:r>
      <w:r w:rsidRPr="0079650E">
        <w:rPr>
          <w:rFonts w:ascii="Times New Roman" w:hAnsi="Times New Roman" w:cs="Times New Roman"/>
          <w:sz w:val="24"/>
        </w:rPr>
        <w:t>Competitive landscape: The presence of other healthcare providers and emerging digital health startups may intensify competition and require UnitedHealth Group to continuously innovate and differentiate its services</w:t>
      </w:r>
      <w:r w:rsidR="00A77414" w:rsidRPr="00A77414">
        <w:rPr>
          <w:rFonts w:ascii="Times New Roman" w:hAnsi="Times New Roman" w:cs="Times New Roman"/>
          <w:sz w:val="24"/>
        </w:rPr>
        <w:t xml:space="preserve"> </w:t>
      </w:r>
      <w:r w:rsidR="00A77414">
        <w:rPr>
          <w:rFonts w:ascii="Times New Roman" w:hAnsi="Times New Roman" w:cs="Times New Roman"/>
          <w:sz w:val="24"/>
        </w:rPr>
        <w:t>(</w:t>
      </w:r>
      <w:r w:rsidR="00A77414" w:rsidRPr="00EA1E04">
        <w:rPr>
          <w:rFonts w:ascii="Times New Roman" w:hAnsi="Times New Roman" w:cs="Times New Roman"/>
          <w:sz w:val="24"/>
        </w:rPr>
        <w:t>Stroh, 2005)</w:t>
      </w:r>
      <w:r w:rsidRPr="0079650E">
        <w:rPr>
          <w:rFonts w:ascii="Times New Roman" w:hAnsi="Times New Roman" w:cs="Times New Roman"/>
          <w:sz w:val="24"/>
        </w:rPr>
        <w:t>.</w:t>
      </w:r>
    </w:p>
    <w:p w14:paraId="7582EDDA" w14:textId="7021F31D" w:rsidR="007D72BD" w:rsidRPr="0079650E" w:rsidRDefault="007D72BD" w:rsidP="0079650E">
      <w:pPr>
        <w:spacing w:line="480" w:lineRule="auto"/>
        <w:rPr>
          <w:rFonts w:ascii="Times New Roman" w:hAnsi="Times New Roman" w:cs="Times New Roman"/>
          <w:sz w:val="24"/>
        </w:rPr>
      </w:pPr>
    </w:p>
    <w:p w14:paraId="61788D9A" w14:textId="35684A6B" w:rsidR="007D72BD" w:rsidRPr="00DD0712" w:rsidRDefault="007D72BD" w:rsidP="00DD0712">
      <w:pPr>
        <w:pStyle w:val="a3"/>
        <w:numPr>
          <w:ilvl w:val="0"/>
          <w:numId w:val="1"/>
        </w:numPr>
        <w:spacing w:line="480" w:lineRule="auto"/>
        <w:ind w:firstLineChars="0"/>
        <w:rPr>
          <w:rFonts w:ascii="Times New Roman" w:hAnsi="Times New Roman" w:cs="Times New Roman"/>
          <w:sz w:val="24"/>
        </w:rPr>
      </w:pPr>
      <w:r w:rsidRPr="00DD0712">
        <w:rPr>
          <w:rFonts w:ascii="Times New Roman" w:hAnsi="Times New Roman" w:cs="Times New Roman"/>
          <w:sz w:val="24"/>
        </w:rPr>
        <w:t>Critical Evaluation of Strategic Options</w:t>
      </w:r>
    </w:p>
    <w:p w14:paraId="3DD9E25F" w14:textId="77777777" w:rsidR="007D72BD" w:rsidRPr="0079650E" w:rsidRDefault="007D72BD" w:rsidP="0079650E">
      <w:pPr>
        <w:spacing w:line="480" w:lineRule="auto"/>
        <w:rPr>
          <w:rFonts w:ascii="Times New Roman" w:hAnsi="Times New Roman" w:cs="Times New Roman"/>
          <w:sz w:val="24"/>
        </w:rPr>
      </w:pPr>
    </w:p>
    <w:p w14:paraId="127B19CA" w14:textId="2AA0DE18" w:rsidR="007D72BD" w:rsidRPr="00F61C53" w:rsidRDefault="007D72BD" w:rsidP="0079650E">
      <w:pPr>
        <w:pStyle w:val="a3"/>
        <w:numPr>
          <w:ilvl w:val="0"/>
          <w:numId w:val="5"/>
        </w:numPr>
        <w:spacing w:line="480" w:lineRule="auto"/>
        <w:ind w:firstLineChars="0"/>
        <w:rPr>
          <w:rFonts w:ascii="Times New Roman" w:hAnsi="Times New Roman" w:cs="Times New Roman"/>
          <w:sz w:val="24"/>
        </w:rPr>
      </w:pPr>
      <w:r w:rsidRPr="00DD0712">
        <w:rPr>
          <w:rFonts w:ascii="Times New Roman" w:hAnsi="Times New Roman" w:cs="Times New Roman"/>
          <w:sz w:val="24"/>
        </w:rPr>
        <w:t>Personalized Customer Care Strategies</w:t>
      </w:r>
    </w:p>
    <w:p w14:paraId="52759B00" w14:textId="77777777"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 xml:space="preserve">In addressing the challenge of delivering appropriate intervention and treatment for individuals with psychological disorders, UnitedHealth Group can explore various strategic options that prioritize personalized customer care. By tailoring interventions to meet the unique needs of each individual, UnitedHealth Group can enhance the </w:t>
      </w:r>
      <w:r w:rsidRPr="0079650E">
        <w:rPr>
          <w:rFonts w:ascii="Times New Roman" w:hAnsi="Times New Roman" w:cs="Times New Roman"/>
          <w:sz w:val="24"/>
        </w:rPr>
        <w:lastRenderedPageBreak/>
        <w:t>effectiveness and outcomes of mental healthcare services. This section will explore different strategic options and assess their feasibility and potential benefits.</w:t>
      </w:r>
    </w:p>
    <w:p w14:paraId="04C82911" w14:textId="77777777" w:rsidR="007D72BD" w:rsidRPr="0079650E" w:rsidRDefault="007D72BD" w:rsidP="0079650E">
      <w:pPr>
        <w:spacing w:line="480" w:lineRule="auto"/>
        <w:rPr>
          <w:rFonts w:ascii="Times New Roman" w:hAnsi="Times New Roman" w:cs="Times New Roman"/>
          <w:sz w:val="24"/>
        </w:rPr>
      </w:pPr>
    </w:p>
    <w:p w14:paraId="0015F637" w14:textId="19996A7F" w:rsidR="00DD0712" w:rsidRPr="00F61C53" w:rsidRDefault="007D72BD" w:rsidP="00DD0712">
      <w:pPr>
        <w:pStyle w:val="a3"/>
        <w:numPr>
          <w:ilvl w:val="0"/>
          <w:numId w:val="2"/>
        </w:numPr>
        <w:spacing w:line="480" w:lineRule="auto"/>
        <w:ind w:firstLineChars="0"/>
        <w:rPr>
          <w:rFonts w:ascii="Times New Roman" w:hAnsi="Times New Roman" w:cs="Times New Roman"/>
          <w:sz w:val="24"/>
        </w:rPr>
      </w:pPr>
      <w:r w:rsidRPr="0079650E">
        <w:rPr>
          <w:rFonts w:ascii="Times New Roman" w:hAnsi="Times New Roman" w:cs="Times New Roman"/>
          <w:sz w:val="24"/>
        </w:rPr>
        <w:t>Telehealth and Digital Solutions:</w:t>
      </w:r>
    </w:p>
    <w:p w14:paraId="535F965B" w14:textId="4A477732"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The use of telehealth and digital solutions has gained prominence in recent years, and it holds significant potential for personalized customer care in the context of psychological disorders. Virtual consultations, remote monitoring, and digital self-help tools can facilitate timely and convenient access to mental healthcare services</w:t>
      </w:r>
      <w:r w:rsidR="00A77414" w:rsidRPr="00A77414">
        <w:rPr>
          <w:rFonts w:ascii="Times New Roman" w:hAnsi="Times New Roman" w:cs="Times New Roman"/>
          <w:sz w:val="24"/>
        </w:rPr>
        <w:t xml:space="preserve"> </w:t>
      </w:r>
      <w:r w:rsidR="00A77414">
        <w:rPr>
          <w:rFonts w:ascii="Times New Roman" w:hAnsi="Times New Roman" w:cs="Times New Roman"/>
          <w:sz w:val="24"/>
        </w:rPr>
        <w:t>(</w:t>
      </w:r>
      <w:r w:rsidR="00A77414" w:rsidRPr="00A77414">
        <w:rPr>
          <w:rFonts w:ascii="Times New Roman" w:hAnsi="Times New Roman" w:cs="Times New Roman"/>
          <w:sz w:val="24"/>
        </w:rPr>
        <w:t>Clarke</w:t>
      </w:r>
      <w:r w:rsidR="00A77414">
        <w:rPr>
          <w:rFonts w:ascii="Times New Roman" w:hAnsi="Times New Roman" w:cs="Times New Roman"/>
          <w:sz w:val="24"/>
        </w:rPr>
        <w:t xml:space="preserve"> </w:t>
      </w:r>
      <w:r w:rsidR="00A77414" w:rsidRPr="00A77414">
        <w:rPr>
          <w:rFonts w:ascii="Times New Roman" w:hAnsi="Times New Roman" w:cs="Times New Roman"/>
          <w:sz w:val="24"/>
        </w:rPr>
        <w:t>&amp; Yarborough, 2013)</w:t>
      </w:r>
      <w:r w:rsidRPr="0079650E">
        <w:rPr>
          <w:rFonts w:ascii="Times New Roman" w:hAnsi="Times New Roman" w:cs="Times New Roman"/>
          <w:sz w:val="24"/>
        </w:rPr>
        <w:t>. Telehealth offers the advantage of reaching individuals in remote or underserved areas, reducing barriers to care, and allowing for continuous support and monitoring</w:t>
      </w:r>
      <w:r w:rsidR="00A77414" w:rsidRPr="00A77414">
        <w:rPr>
          <w:rFonts w:ascii="Times New Roman" w:hAnsi="Times New Roman" w:cs="Times New Roman"/>
          <w:sz w:val="24"/>
        </w:rPr>
        <w:t xml:space="preserve"> </w:t>
      </w:r>
      <w:r w:rsidR="00A77414">
        <w:rPr>
          <w:rFonts w:ascii="Times New Roman" w:hAnsi="Times New Roman" w:cs="Times New Roman"/>
          <w:sz w:val="24"/>
        </w:rPr>
        <w:t>(</w:t>
      </w:r>
      <w:r w:rsidR="00A77414" w:rsidRPr="00A77414">
        <w:rPr>
          <w:rFonts w:ascii="Times New Roman" w:hAnsi="Times New Roman" w:cs="Times New Roman"/>
          <w:sz w:val="24"/>
        </w:rPr>
        <w:t>Steele</w:t>
      </w:r>
      <w:r w:rsidR="00A77414">
        <w:rPr>
          <w:rFonts w:ascii="Times New Roman" w:hAnsi="Times New Roman" w:cs="Times New Roman"/>
          <w:sz w:val="24"/>
        </w:rPr>
        <w:t xml:space="preserve"> </w:t>
      </w:r>
      <w:r w:rsidR="00A77414" w:rsidRPr="00A77414">
        <w:rPr>
          <w:rFonts w:ascii="Times New Roman" w:hAnsi="Times New Roman" w:cs="Times New Roman"/>
          <w:sz w:val="24"/>
        </w:rPr>
        <w:t>&amp; Lo, 2013)</w:t>
      </w:r>
      <w:r w:rsidRPr="0079650E">
        <w:rPr>
          <w:rFonts w:ascii="Times New Roman" w:hAnsi="Times New Roman" w:cs="Times New Roman"/>
          <w:sz w:val="24"/>
        </w:rPr>
        <w:t>.</w:t>
      </w:r>
    </w:p>
    <w:p w14:paraId="13059768" w14:textId="77777777" w:rsidR="007D72BD" w:rsidRPr="0079650E" w:rsidRDefault="007D72BD" w:rsidP="0079650E">
      <w:pPr>
        <w:spacing w:line="480" w:lineRule="auto"/>
        <w:rPr>
          <w:rFonts w:ascii="Times New Roman" w:hAnsi="Times New Roman" w:cs="Times New Roman"/>
          <w:sz w:val="24"/>
        </w:rPr>
      </w:pPr>
    </w:p>
    <w:p w14:paraId="1517F069" w14:textId="53998019"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Feasibility: UnitedHealth Group, with its expansive network and technological capabilities, is well-positioned to leverage telehealth and digital solutions</w:t>
      </w:r>
      <w:r w:rsidR="00A77414" w:rsidRPr="00A77414">
        <w:rPr>
          <w:rFonts w:ascii="Times New Roman" w:hAnsi="Times New Roman" w:cs="Times New Roman"/>
          <w:sz w:val="24"/>
        </w:rPr>
        <w:t xml:space="preserve"> </w:t>
      </w:r>
      <w:r w:rsidR="00A77414">
        <w:rPr>
          <w:rFonts w:ascii="Times New Roman" w:hAnsi="Times New Roman" w:cs="Times New Roman"/>
          <w:sz w:val="24"/>
        </w:rPr>
        <w:t>(</w:t>
      </w:r>
      <w:r w:rsidR="00A77414" w:rsidRPr="00A77414">
        <w:rPr>
          <w:rFonts w:ascii="Times New Roman" w:hAnsi="Times New Roman" w:cs="Times New Roman"/>
          <w:sz w:val="24"/>
        </w:rPr>
        <w:t>Sandy</w:t>
      </w:r>
      <w:r w:rsidR="00A77414">
        <w:rPr>
          <w:rFonts w:ascii="Times New Roman" w:hAnsi="Times New Roman" w:cs="Times New Roman"/>
          <w:sz w:val="24"/>
        </w:rPr>
        <w:t xml:space="preserve"> et all</w:t>
      </w:r>
      <w:r w:rsidR="00A77414" w:rsidRPr="00A77414">
        <w:rPr>
          <w:rFonts w:ascii="Times New Roman" w:hAnsi="Times New Roman" w:cs="Times New Roman"/>
          <w:sz w:val="24"/>
        </w:rPr>
        <w:t>,</w:t>
      </w:r>
      <w:r w:rsidR="00A77414">
        <w:rPr>
          <w:rFonts w:ascii="Times New Roman" w:hAnsi="Times New Roman" w:cs="Times New Roman"/>
          <w:sz w:val="24"/>
        </w:rPr>
        <w:t xml:space="preserve"> 2013)</w:t>
      </w:r>
      <w:r w:rsidRPr="0079650E">
        <w:rPr>
          <w:rFonts w:ascii="Times New Roman" w:hAnsi="Times New Roman" w:cs="Times New Roman"/>
          <w:sz w:val="24"/>
        </w:rPr>
        <w:t>. The organization can invest in robust telehealth infrastructure, develop user-friendly platforms, and collaborate with mental health professionals to ensure the delivery of high-quality virtual care.</w:t>
      </w:r>
    </w:p>
    <w:p w14:paraId="526EAD55" w14:textId="77777777" w:rsidR="007D72BD" w:rsidRPr="0079650E" w:rsidRDefault="007D72BD" w:rsidP="0079650E">
      <w:pPr>
        <w:spacing w:line="480" w:lineRule="auto"/>
        <w:rPr>
          <w:rFonts w:ascii="Times New Roman" w:hAnsi="Times New Roman" w:cs="Times New Roman"/>
          <w:sz w:val="24"/>
        </w:rPr>
      </w:pPr>
    </w:p>
    <w:p w14:paraId="7AFC70C3" w14:textId="77777777"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 xml:space="preserve">Potential Benefits: Telehealth and digital solutions can improve access to care, increase engagement and participation in treatment, and provide individuals with greater autonomy and convenience. By utilizing remote monitoring and digital self-help tools, UnitedHealth Group can extend support beyond clinical settings and empower </w:t>
      </w:r>
      <w:r w:rsidRPr="0079650E">
        <w:rPr>
          <w:rFonts w:ascii="Times New Roman" w:hAnsi="Times New Roman" w:cs="Times New Roman"/>
          <w:sz w:val="24"/>
        </w:rPr>
        <w:lastRenderedPageBreak/>
        <w:t>individuals to actively manage their mental health.</w:t>
      </w:r>
    </w:p>
    <w:p w14:paraId="417EF5B5" w14:textId="77777777" w:rsidR="007D72BD" w:rsidRPr="0079650E" w:rsidRDefault="007D72BD" w:rsidP="0079650E">
      <w:pPr>
        <w:spacing w:line="480" w:lineRule="auto"/>
        <w:rPr>
          <w:rFonts w:ascii="Times New Roman" w:hAnsi="Times New Roman" w:cs="Times New Roman"/>
          <w:sz w:val="24"/>
        </w:rPr>
      </w:pPr>
    </w:p>
    <w:p w14:paraId="14D63AF9" w14:textId="082282A3" w:rsidR="00DD0712" w:rsidRPr="00F61C53" w:rsidRDefault="007D72BD" w:rsidP="00DD0712">
      <w:pPr>
        <w:pStyle w:val="a3"/>
        <w:numPr>
          <w:ilvl w:val="0"/>
          <w:numId w:val="2"/>
        </w:numPr>
        <w:spacing w:line="480" w:lineRule="auto"/>
        <w:ind w:firstLineChars="0"/>
        <w:rPr>
          <w:rFonts w:ascii="Times New Roman" w:hAnsi="Times New Roman" w:cs="Times New Roman"/>
          <w:sz w:val="24"/>
        </w:rPr>
      </w:pPr>
      <w:r w:rsidRPr="0079650E">
        <w:rPr>
          <w:rFonts w:ascii="Times New Roman" w:hAnsi="Times New Roman" w:cs="Times New Roman"/>
          <w:sz w:val="24"/>
        </w:rPr>
        <w:t>Integrated Care Models:</w:t>
      </w:r>
    </w:p>
    <w:p w14:paraId="57378D08" w14:textId="07D3178D"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Integrated care models involve a holistic approach to healthcare, where mental health services are seamlessly integrated with primary care and other specialized services</w:t>
      </w:r>
      <w:r w:rsidR="00E446A2" w:rsidRPr="00E446A2">
        <w:rPr>
          <w:rFonts w:ascii="Times New Roman" w:hAnsi="Times New Roman" w:cs="Times New Roman"/>
          <w:sz w:val="24"/>
        </w:rPr>
        <w:t xml:space="preserve"> </w:t>
      </w:r>
      <w:r w:rsidR="00E446A2">
        <w:rPr>
          <w:rFonts w:ascii="Times New Roman" w:hAnsi="Times New Roman" w:cs="Times New Roman"/>
          <w:sz w:val="24"/>
        </w:rPr>
        <w:t>(</w:t>
      </w:r>
      <w:r w:rsidR="00E446A2" w:rsidRPr="00E446A2">
        <w:rPr>
          <w:rFonts w:ascii="Times New Roman" w:hAnsi="Times New Roman" w:cs="Times New Roman"/>
          <w:sz w:val="24"/>
        </w:rPr>
        <w:t>Swarbrick, 2013).</w:t>
      </w:r>
      <w:r w:rsidRPr="0079650E">
        <w:rPr>
          <w:rFonts w:ascii="Times New Roman" w:hAnsi="Times New Roman" w:cs="Times New Roman"/>
          <w:sz w:val="24"/>
        </w:rPr>
        <w:t xml:space="preserve"> By breaking down silos and fostering collaboration among healthcare professionals, UnitedHealth Group can ensure coordinated and comprehensive care for individuals with psychological disorders. Integrated care models can involve interdisciplinary teams, care coordination, and shared decision-making to optimize treatment outcomes.</w:t>
      </w:r>
    </w:p>
    <w:p w14:paraId="1E3308A6" w14:textId="77777777" w:rsidR="007D72BD" w:rsidRPr="0079650E" w:rsidRDefault="007D72BD" w:rsidP="0079650E">
      <w:pPr>
        <w:spacing w:line="480" w:lineRule="auto"/>
        <w:rPr>
          <w:rFonts w:ascii="Times New Roman" w:hAnsi="Times New Roman" w:cs="Times New Roman"/>
          <w:sz w:val="24"/>
        </w:rPr>
      </w:pPr>
    </w:p>
    <w:p w14:paraId="092A5316" w14:textId="77777777"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Feasibility: UnitedHealth Group, with its diverse range of services and subsidiaries, including UnitedHealthcare and Optum, has the potential to implement integrated care models. By leveraging its existing infrastructure and partnerships, the organization can establish collaborative networks, streamline communication, and enhance the integration of mental health services within the broader healthcare system.</w:t>
      </w:r>
    </w:p>
    <w:p w14:paraId="37C22B0A" w14:textId="77777777" w:rsidR="007D72BD" w:rsidRPr="0079650E" w:rsidRDefault="007D72BD" w:rsidP="0079650E">
      <w:pPr>
        <w:spacing w:line="480" w:lineRule="auto"/>
        <w:rPr>
          <w:rFonts w:ascii="Times New Roman" w:hAnsi="Times New Roman" w:cs="Times New Roman"/>
          <w:sz w:val="24"/>
        </w:rPr>
      </w:pPr>
    </w:p>
    <w:p w14:paraId="2EF9F361" w14:textId="35A90E20"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 xml:space="preserve">Potential Benefits: Integrated care models can lead to improved care continuity, enhanced communication among healthcare providers, and a more holistic approach to addressing the needs of individuals with psychological disorders. </w:t>
      </w:r>
      <w:r w:rsidR="00E446A2">
        <w:rPr>
          <w:rFonts w:ascii="Times New Roman" w:hAnsi="Times New Roman" w:cs="Times New Roman"/>
          <w:sz w:val="24"/>
        </w:rPr>
        <w:t>The</w:t>
      </w:r>
      <w:r w:rsidRPr="0079650E">
        <w:rPr>
          <w:rFonts w:ascii="Times New Roman" w:hAnsi="Times New Roman" w:cs="Times New Roman"/>
          <w:sz w:val="24"/>
        </w:rPr>
        <w:t xml:space="preserve"> integrat</w:t>
      </w:r>
      <w:r w:rsidR="00E446A2">
        <w:rPr>
          <w:rFonts w:ascii="Times New Roman" w:hAnsi="Times New Roman" w:cs="Times New Roman"/>
          <w:sz w:val="24"/>
        </w:rPr>
        <w:t xml:space="preserve">ion of </w:t>
      </w:r>
      <w:r w:rsidRPr="0079650E">
        <w:rPr>
          <w:rFonts w:ascii="Times New Roman" w:hAnsi="Times New Roman" w:cs="Times New Roman"/>
          <w:sz w:val="24"/>
        </w:rPr>
        <w:t>mental health services with primary care</w:t>
      </w:r>
      <w:r w:rsidR="00E446A2">
        <w:rPr>
          <w:rFonts w:ascii="Times New Roman" w:hAnsi="Times New Roman" w:cs="Times New Roman"/>
          <w:sz w:val="24"/>
        </w:rPr>
        <w:t xml:space="preserve"> enables</w:t>
      </w:r>
      <w:r w:rsidRPr="0079650E">
        <w:rPr>
          <w:rFonts w:ascii="Times New Roman" w:hAnsi="Times New Roman" w:cs="Times New Roman"/>
          <w:sz w:val="24"/>
        </w:rPr>
        <w:t xml:space="preserve"> UnitedHealth Group </w:t>
      </w:r>
      <w:r w:rsidR="00E446A2">
        <w:rPr>
          <w:rFonts w:ascii="Times New Roman" w:hAnsi="Times New Roman" w:cs="Times New Roman"/>
          <w:sz w:val="24"/>
        </w:rPr>
        <w:t xml:space="preserve">to </w:t>
      </w:r>
      <w:r w:rsidRPr="0079650E">
        <w:rPr>
          <w:rFonts w:ascii="Times New Roman" w:hAnsi="Times New Roman" w:cs="Times New Roman"/>
          <w:sz w:val="24"/>
        </w:rPr>
        <w:t>facilitate early intervention, reduce stigma, and promote better overall health outcomes.</w:t>
      </w:r>
    </w:p>
    <w:p w14:paraId="45FA946C" w14:textId="77777777" w:rsidR="007D72BD" w:rsidRPr="0079650E" w:rsidRDefault="007D72BD" w:rsidP="0079650E">
      <w:pPr>
        <w:spacing w:line="480" w:lineRule="auto"/>
        <w:rPr>
          <w:rFonts w:ascii="Times New Roman" w:hAnsi="Times New Roman" w:cs="Times New Roman"/>
          <w:sz w:val="24"/>
        </w:rPr>
      </w:pPr>
    </w:p>
    <w:p w14:paraId="391CD850" w14:textId="16F06F7E" w:rsidR="007D72BD" w:rsidRDefault="007D72BD" w:rsidP="0079650E">
      <w:pPr>
        <w:pStyle w:val="a3"/>
        <w:numPr>
          <w:ilvl w:val="0"/>
          <w:numId w:val="2"/>
        </w:numPr>
        <w:spacing w:line="480" w:lineRule="auto"/>
        <w:ind w:firstLineChars="0"/>
        <w:rPr>
          <w:rFonts w:ascii="Times New Roman" w:hAnsi="Times New Roman" w:cs="Times New Roman"/>
          <w:sz w:val="24"/>
        </w:rPr>
      </w:pPr>
      <w:r w:rsidRPr="0079650E">
        <w:rPr>
          <w:rFonts w:ascii="Times New Roman" w:hAnsi="Times New Roman" w:cs="Times New Roman"/>
          <w:sz w:val="24"/>
        </w:rPr>
        <w:t>Personalized Treatment Plans:</w:t>
      </w:r>
    </w:p>
    <w:p w14:paraId="20F1F9EF" w14:textId="77777777" w:rsidR="00DD0712" w:rsidRPr="00DD0712" w:rsidRDefault="00DD0712" w:rsidP="00DD0712">
      <w:pPr>
        <w:spacing w:line="480" w:lineRule="auto"/>
        <w:rPr>
          <w:rFonts w:ascii="Times New Roman" w:hAnsi="Times New Roman" w:cs="Times New Roman"/>
          <w:sz w:val="24"/>
        </w:rPr>
      </w:pPr>
    </w:p>
    <w:p w14:paraId="22A3502D" w14:textId="31391937"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Personalized treatment plans involve tailoring interventions to individual characteristics, preferences, and needs</w:t>
      </w:r>
      <w:r w:rsidR="00E446A2" w:rsidRPr="00E446A2">
        <w:rPr>
          <w:rFonts w:ascii="Times New Roman" w:hAnsi="Times New Roman" w:cs="Times New Roman"/>
          <w:sz w:val="24"/>
        </w:rPr>
        <w:t xml:space="preserve"> </w:t>
      </w:r>
      <w:r w:rsidR="00E446A2">
        <w:rPr>
          <w:rFonts w:ascii="Times New Roman" w:hAnsi="Times New Roman" w:cs="Times New Roman"/>
          <w:sz w:val="24"/>
        </w:rPr>
        <w:t>(</w:t>
      </w:r>
      <w:r w:rsidR="00E446A2" w:rsidRPr="00E446A2">
        <w:rPr>
          <w:rFonts w:ascii="Times New Roman" w:hAnsi="Times New Roman" w:cs="Times New Roman"/>
          <w:sz w:val="24"/>
        </w:rPr>
        <w:t>Ng</w:t>
      </w:r>
      <w:r w:rsidR="00E446A2">
        <w:rPr>
          <w:rFonts w:ascii="Times New Roman" w:hAnsi="Times New Roman" w:cs="Times New Roman"/>
          <w:sz w:val="24"/>
        </w:rPr>
        <w:t xml:space="preserve"> </w:t>
      </w:r>
      <w:r w:rsidR="00E446A2" w:rsidRPr="00E446A2">
        <w:rPr>
          <w:rFonts w:ascii="Times New Roman" w:hAnsi="Times New Roman" w:cs="Times New Roman"/>
          <w:sz w:val="24"/>
        </w:rPr>
        <w:t>&amp; Weisz, 2016)</w:t>
      </w:r>
      <w:r w:rsidRPr="0079650E">
        <w:rPr>
          <w:rFonts w:ascii="Times New Roman" w:hAnsi="Times New Roman" w:cs="Times New Roman"/>
          <w:sz w:val="24"/>
        </w:rPr>
        <w:t xml:space="preserve">. </w:t>
      </w:r>
      <w:r w:rsidR="00E446A2">
        <w:rPr>
          <w:rFonts w:ascii="Times New Roman" w:hAnsi="Times New Roman" w:cs="Times New Roman"/>
          <w:sz w:val="24"/>
        </w:rPr>
        <w:t xml:space="preserve">With </w:t>
      </w:r>
      <w:r w:rsidRPr="0079650E">
        <w:rPr>
          <w:rFonts w:ascii="Times New Roman" w:hAnsi="Times New Roman" w:cs="Times New Roman"/>
          <w:sz w:val="24"/>
        </w:rPr>
        <w:t>evidence-based practices, utilizing comprehensive assessments, and involving individuals in shared decision-making, UnitedHealth Group can create personalized treatment plans that address the specific challenges and goals of each person.</w:t>
      </w:r>
    </w:p>
    <w:p w14:paraId="17E8FBBC" w14:textId="77777777" w:rsidR="007D72BD" w:rsidRPr="0079650E" w:rsidRDefault="007D72BD" w:rsidP="0079650E">
      <w:pPr>
        <w:spacing w:line="480" w:lineRule="auto"/>
        <w:rPr>
          <w:rFonts w:ascii="Times New Roman" w:hAnsi="Times New Roman" w:cs="Times New Roman"/>
          <w:sz w:val="24"/>
        </w:rPr>
      </w:pPr>
    </w:p>
    <w:p w14:paraId="6E47A364" w14:textId="1F90E840"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 xml:space="preserve">Feasibility: UnitedHealth Group can leverage its vast network of mental health professionals, access to data analytics, and evidence-based practices to develop and implement personalized treatment plans. </w:t>
      </w:r>
      <w:r w:rsidR="00E446A2">
        <w:rPr>
          <w:rFonts w:ascii="Times New Roman" w:hAnsi="Times New Roman" w:cs="Times New Roman"/>
          <w:sz w:val="24"/>
        </w:rPr>
        <w:t>E</w:t>
      </w:r>
      <w:r w:rsidRPr="0079650E">
        <w:rPr>
          <w:rFonts w:ascii="Times New Roman" w:hAnsi="Times New Roman" w:cs="Times New Roman"/>
          <w:sz w:val="24"/>
        </w:rPr>
        <w:t>mploying standardized assessment tools and incorporating individual preferences</w:t>
      </w:r>
      <w:r w:rsidR="00E446A2">
        <w:rPr>
          <w:rFonts w:ascii="Times New Roman" w:hAnsi="Times New Roman" w:cs="Times New Roman"/>
          <w:sz w:val="24"/>
        </w:rPr>
        <w:t xml:space="preserve"> helps</w:t>
      </w:r>
      <w:r w:rsidRPr="0079650E">
        <w:rPr>
          <w:rFonts w:ascii="Times New Roman" w:hAnsi="Times New Roman" w:cs="Times New Roman"/>
          <w:sz w:val="24"/>
        </w:rPr>
        <w:t xml:space="preserve"> the organization create a systematic approach to personalization.</w:t>
      </w:r>
    </w:p>
    <w:p w14:paraId="4D541363" w14:textId="77777777" w:rsidR="007D72BD" w:rsidRPr="0079650E" w:rsidRDefault="007D72BD" w:rsidP="0079650E">
      <w:pPr>
        <w:spacing w:line="480" w:lineRule="auto"/>
        <w:rPr>
          <w:rFonts w:ascii="Times New Roman" w:hAnsi="Times New Roman" w:cs="Times New Roman"/>
          <w:sz w:val="24"/>
        </w:rPr>
      </w:pPr>
    </w:p>
    <w:p w14:paraId="2D7891B6" w14:textId="1C6EABFF"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Potential Benefits: Personalized treatment plans can enhance treatment effectiveness, increase engagement and motivation, and improve individual satisfaction with care. UnitedHealth Group can tailor interventions that are more likely to resonate with individuals and facilitate positive treatment outcomes</w:t>
      </w:r>
      <w:r w:rsidR="00E446A2">
        <w:rPr>
          <w:rFonts w:ascii="Times New Roman" w:hAnsi="Times New Roman" w:cs="Times New Roman"/>
          <w:sz w:val="24"/>
        </w:rPr>
        <w:t xml:space="preserve"> b</w:t>
      </w:r>
      <w:r w:rsidR="00E446A2" w:rsidRPr="0079650E">
        <w:rPr>
          <w:rFonts w:ascii="Times New Roman" w:hAnsi="Times New Roman" w:cs="Times New Roman"/>
          <w:sz w:val="24"/>
        </w:rPr>
        <w:t>y considering individual strengths, preferences, and cultural factors</w:t>
      </w:r>
      <w:r w:rsidR="00E446A2">
        <w:rPr>
          <w:rFonts w:ascii="Times New Roman" w:hAnsi="Times New Roman" w:cs="Times New Roman"/>
          <w:sz w:val="24"/>
        </w:rPr>
        <w:t>.</w:t>
      </w:r>
    </w:p>
    <w:p w14:paraId="057AB74E" w14:textId="77777777" w:rsidR="007D72BD" w:rsidRPr="0079650E" w:rsidRDefault="007D72BD" w:rsidP="0079650E">
      <w:pPr>
        <w:spacing w:line="480" w:lineRule="auto"/>
        <w:rPr>
          <w:rFonts w:ascii="Times New Roman" w:hAnsi="Times New Roman" w:cs="Times New Roman"/>
          <w:sz w:val="24"/>
        </w:rPr>
      </w:pPr>
    </w:p>
    <w:p w14:paraId="0161528C" w14:textId="4A4BA177" w:rsidR="007D72BD" w:rsidRPr="0079650E" w:rsidRDefault="007D72BD" w:rsidP="0079650E">
      <w:pPr>
        <w:spacing w:line="480" w:lineRule="auto"/>
        <w:rPr>
          <w:rFonts w:ascii="Times New Roman" w:hAnsi="Times New Roman" w:cs="Times New Roman"/>
          <w:sz w:val="24"/>
        </w:rPr>
      </w:pPr>
      <w:r w:rsidRPr="0079650E">
        <w:rPr>
          <w:rFonts w:ascii="Times New Roman" w:hAnsi="Times New Roman" w:cs="Times New Roman"/>
          <w:sz w:val="24"/>
        </w:rPr>
        <w:t xml:space="preserve">In conclusion, UnitedHealth Group has several strategic options to consider when </w:t>
      </w:r>
      <w:r w:rsidRPr="0079650E">
        <w:rPr>
          <w:rFonts w:ascii="Times New Roman" w:hAnsi="Times New Roman" w:cs="Times New Roman"/>
          <w:sz w:val="24"/>
        </w:rPr>
        <w:lastRenderedPageBreak/>
        <w:t>delivering appropriate intervention and treatment for individuals with psychological disorders. By exploring personalized customer care strategies such as telehealth and digital solutions, integrated care models, and personalized treatment plans, the organization can enhance the quality, accessibility, and effectiveness of mental healthcare services. Through careful evaluation of feasibility and potential benefits, UnitedHealth Group can identify the most suitable strategies to meet the unique needs of individuals, promoting improved outcomes and ensuring resilience in the face of the ongoing pandemic and beyond.</w:t>
      </w:r>
    </w:p>
    <w:p w14:paraId="527E2DCB" w14:textId="4DAF9D3C" w:rsidR="007D72BD" w:rsidRPr="0079650E" w:rsidRDefault="007D72BD" w:rsidP="0079650E">
      <w:pPr>
        <w:spacing w:line="480" w:lineRule="auto"/>
        <w:rPr>
          <w:rFonts w:ascii="Times New Roman" w:hAnsi="Times New Roman" w:cs="Times New Roman"/>
          <w:sz w:val="24"/>
        </w:rPr>
      </w:pPr>
    </w:p>
    <w:p w14:paraId="652FF47D" w14:textId="299F2D8F" w:rsidR="007D72BD" w:rsidRPr="00DD0712" w:rsidRDefault="007D72BD" w:rsidP="00DD0712">
      <w:pPr>
        <w:pStyle w:val="a3"/>
        <w:numPr>
          <w:ilvl w:val="0"/>
          <w:numId w:val="5"/>
        </w:numPr>
        <w:spacing w:line="480" w:lineRule="auto"/>
        <w:ind w:firstLineChars="0"/>
        <w:rPr>
          <w:rFonts w:ascii="Times New Roman" w:hAnsi="Times New Roman" w:cs="Times New Roman"/>
          <w:sz w:val="24"/>
        </w:rPr>
      </w:pPr>
      <w:r w:rsidRPr="00DD0712">
        <w:rPr>
          <w:rFonts w:ascii="Times New Roman" w:hAnsi="Times New Roman" w:cs="Times New Roman"/>
          <w:sz w:val="24"/>
        </w:rPr>
        <w:t>Consideration of Wider Implications</w:t>
      </w:r>
    </w:p>
    <w:p w14:paraId="33D2160C" w14:textId="1DA49777" w:rsidR="00F15BEC" w:rsidRPr="0079650E" w:rsidRDefault="00F15BEC" w:rsidP="0079650E">
      <w:pPr>
        <w:spacing w:line="480" w:lineRule="auto"/>
        <w:rPr>
          <w:rFonts w:ascii="Times New Roman" w:hAnsi="Times New Roman" w:cs="Times New Roman"/>
          <w:sz w:val="24"/>
        </w:rPr>
      </w:pPr>
    </w:p>
    <w:p w14:paraId="09FE3C36" w14:textId="749D99C5" w:rsidR="00F15BEC" w:rsidRPr="00F61C53" w:rsidRDefault="00DD0712" w:rsidP="0079650E">
      <w:pPr>
        <w:pStyle w:val="a3"/>
        <w:numPr>
          <w:ilvl w:val="0"/>
          <w:numId w:val="6"/>
        </w:numPr>
        <w:spacing w:line="480" w:lineRule="auto"/>
        <w:ind w:firstLineChars="0"/>
        <w:rPr>
          <w:rFonts w:ascii="Times New Roman" w:hAnsi="Times New Roman" w:cs="Times New Roman"/>
          <w:sz w:val="24"/>
        </w:rPr>
      </w:pPr>
      <w:r w:rsidRPr="00DD0712">
        <w:rPr>
          <w:rFonts w:ascii="Times New Roman" w:hAnsi="Times New Roman" w:cs="Times New Roman"/>
          <w:sz w:val="24"/>
        </w:rPr>
        <w:t>T</w:t>
      </w:r>
      <w:r w:rsidR="00F15BEC" w:rsidRPr="00DD0712">
        <w:rPr>
          <w:rFonts w:ascii="Times New Roman" w:hAnsi="Times New Roman" w:cs="Times New Roman"/>
          <w:sz w:val="24"/>
        </w:rPr>
        <w:t>he impact of the proposed strategies on different areas of UnitedHealth Group</w:t>
      </w:r>
    </w:p>
    <w:p w14:paraId="60EE0168" w14:textId="77777777"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Implementing strategies for delivering appropriate intervention and treatment for individuals with psychological disorders will have significant implications for various areas within UnitedHealth Group. It is essential to assess these impacts comprehensively to ensure a holistic approach and effective implementation.</w:t>
      </w:r>
    </w:p>
    <w:p w14:paraId="25B8CD7B" w14:textId="77777777" w:rsidR="00F15BEC" w:rsidRPr="0079650E" w:rsidRDefault="00F15BEC" w:rsidP="0079650E">
      <w:pPr>
        <w:spacing w:line="480" w:lineRule="auto"/>
        <w:rPr>
          <w:rFonts w:ascii="Times New Roman" w:hAnsi="Times New Roman" w:cs="Times New Roman"/>
          <w:sz w:val="24"/>
        </w:rPr>
      </w:pPr>
    </w:p>
    <w:p w14:paraId="3DAFB8FB" w14:textId="0E45CE1E"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 xml:space="preserve">a. Operational Considerations: The proposed strategies may require adjustments to existing operational processes and workflows. This could involve the development of new protocols, training programs, and resource allocation to support personalized customer care in mental health services. Operational changes may also impact the coordination and collaboration among different departments and healthcare providers </w:t>
      </w:r>
      <w:r w:rsidRPr="0079650E">
        <w:rPr>
          <w:rFonts w:ascii="Times New Roman" w:hAnsi="Times New Roman" w:cs="Times New Roman"/>
          <w:sz w:val="24"/>
        </w:rPr>
        <w:lastRenderedPageBreak/>
        <w:t>within the organization</w:t>
      </w:r>
      <w:r w:rsidR="00E446A2" w:rsidRPr="00E446A2">
        <w:rPr>
          <w:rFonts w:ascii="Times New Roman" w:hAnsi="Times New Roman" w:cs="Times New Roman"/>
          <w:sz w:val="24"/>
        </w:rPr>
        <w:t xml:space="preserve"> </w:t>
      </w:r>
      <w:r w:rsidR="00E446A2">
        <w:rPr>
          <w:rFonts w:ascii="Times New Roman" w:hAnsi="Times New Roman" w:cs="Times New Roman"/>
          <w:sz w:val="24"/>
        </w:rPr>
        <w:t>(</w:t>
      </w:r>
      <w:r w:rsidR="00E446A2" w:rsidRPr="00E446A2">
        <w:rPr>
          <w:rFonts w:ascii="Times New Roman" w:hAnsi="Times New Roman" w:cs="Times New Roman"/>
          <w:sz w:val="24"/>
        </w:rPr>
        <w:t>D'amour</w:t>
      </w:r>
      <w:r w:rsidR="00E446A2">
        <w:rPr>
          <w:rFonts w:ascii="Times New Roman" w:hAnsi="Times New Roman" w:cs="Times New Roman"/>
          <w:sz w:val="24"/>
        </w:rPr>
        <w:t xml:space="preserve"> et all</w:t>
      </w:r>
      <w:r w:rsidR="00E446A2" w:rsidRPr="00E446A2">
        <w:rPr>
          <w:rFonts w:ascii="Times New Roman" w:hAnsi="Times New Roman" w:cs="Times New Roman"/>
          <w:sz w:val="24"/>
        </w:rPr>
        <w:t>,</w:t>
      </w:r>
      <w:r w:rsidR="00E446A2">
        <w:rPr>
          <w:rFonts w:ascii="Times New Roman" w:hAnsi="Times New Roman" w:cs="Times New Roman"/>
          <w:sz w:val="24"/>
        </w:rPr>
        <w:t xml:space="preserve"> 2008)</w:t>
      </w:r>
      <w:r w:rsidRPr="0079650E">
        <w:rPr>
          <w:rFonts w:ascii="Times New Roman" w:hAnsi="Times New Roman" w:cs="Times New Roman"/>
          <w:sz w:val="24"/>
        </w:rPr>
        <w:t>.</w:t>
      </w:r>
    </w:p>
    <w:p w14:paraId="19585219" w14:textId="77777777" w:rsidR="00F15BEC" w:rsidRPr="0079650E" w:rsidRDefault="00F15BEC" w:rsidP="0079650E">
      <w:pPr>
        <w:spacing w:line="480" w:lineRule="auto"/>
        <w:rPr>
          <w:rFonts w:ascii="Times New Roman" w:hAnsi="Times New Roman" w:cs="Times New Roman"/>
          <w:sz w:val="24"/>
        </w:rPr>
      </w:pPr>
    </w:p>
    <w:p w14:paraId="6C52458C" w14:textId="5EE16411"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b. Human Resources: The successful implementation of the strategies relies on a competent and well-trained workforce. UnitedHealth Group may need to assess the skills and competencies of its staff and provide training opportunities to enhance their ability to deliver appropriate intervention and treatment for psychological disorders. Additionally, ensuring sufficient staffing levels, especially in specialized mental health services, will be crucial to meet the increased demand</w:t>
      </w:r>
      <w:r w:rsidR="00E446A2" w:rsidRPr="00E446A2">
        <w:rPr>
          <w:rFonts w:ascii="Times New Roman" w:hAnsi="Times New Roman" w:cs="Times New Roman"/>
          <w:sz w:val="24"/>
        </w:rPr>
        <w:t xml:space="preserve"> </w:t>
      </w:r>
      <w:r w:rsidR="00E446A2">
        <w:rPr>
          <w:rFonts w:ascii="Times New Roman" w:hAnsi="Times New Roman" w:cs="Times New Roman"/>
          <w:sz w:val="24"/>
        </w:rPr>
        <w:t>(</w:t>
      </w:r>
      <w:r w:rsidR="00E446A2" w:rsidRPr="00E446A2">
        <w:rPr>
          <w:rFonts w:ascii="Times New Roman" w:hAnsi="Times New Roman" w:cs="Times New Roman"/>
          <w:sz w:val="24"/>
        </w:rPr>
        <w:t>World Health Organization</w:t>
      </w:r>
      <w:r w:rsidR="00E446A2">
        <w:rPr>
          <w:rFonts w:ascii="Times New Roman" w:hAnsi="Times New Roman" w:cs="Times New Roman"/>
          <w:sz w:val="24"/>
        </w:rPr>
        <w:t xml:space="preserve">, </w:t>
      </w:r>
      <w:r w:rsidR="00E446A2" w:rsidRPr="00E446A2">
        <w:rPr>
          <w:rFonts w:ascii="Times New Roman" w:hAnsi="Times New Roman" w:cs="Times New Roman"/>
          <w:sz w:val="24"/>
        </w:rPr>
        <w:t>2001).</w:t>
      </w:r>
    </w:p>
    <w:p w14:paraId="2B42FC1B" w14:textId="77777777" w:rsidR="00F15BEC" w:rsidRPr="0079650E" w:rsidRDefault="00F15BEC" w:rsidP="0079650E">
      <w:pPr>
        <w:spacing w:line="480" w:lineRule="auto"/>
        <w:rPr>
          <w:rFonts w:ascii="Times New Roman" w:hAnsi="Times New Roman" w:cs="Times New Roman"/>
          <w:sz w:val="24"/>
        </w:rPr>
      </w:pPr>
    </w:p>
    <w:p w14:paraId="43CE4F2E" w14:textId="5CD83A1E"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c. Technological Infrastructure: The integration of innovative technologies, such as telehealth platforms, electronic health records, and data analytics, can greatly enhance the delivery of personalized customer care</w:t>
      </w:r>
      <w:r w:rsidR="00093B4C">
        <w:rPr>
          <w:rFonts w:ascii="Times New Roman" w:hAnsi="Times New Roman" w:cs="Times New Roman"/>
          <w:sz w:val="24"/>
        </w:rPr>
        <w:t xml:space="preserve"> (</w:t>
      </w:r>
      <w:r w:rsidR="00093B4C" w:rsidRPr="00093B4C">
        <w:rPr>
          <w:rFonts w:ascii="Times New Roman" w:hAnsi="Times New Roman" w:cs="Times New Roman"/>
          <w:sz w:val="24"/>
        </w:rPr>
        <w:t>Hermes</w:t>
      </w:r>
      <w:r w:rsidR="00093B4C">
        <w:rPr>
          <w:rFonts w:ascii="Times New Roman" w:hAnsi="Times New Roman" w:cs="Times New Roman"/>
          <w:sz w:val="24"/>
        </w:rPr>
        <w:t xml:space="preserve"> et all, 2020)</w:t>
      </w:r>
      <w:r w:rsidRPr="0079650E">
        <w:rPr>
          <w:rFonts w:ascii="Times New Roman" w:hAnsi="Times New Roman" w:cs="Times New Roman"/>
          <w:sz w:val="24"/>
        </w:rPr>
        <w:t>. UnitedHealth Group needs to evaluate its existing technological infrastructure and make necessary upgrades or investments to support the proposed strategies. This may involve ensuring data privacy and security, optimizing interoperability, and facilitating seamless information exchange among healthcare providers.</w:t>
      </w:r>
    </w:p>
    <w:p w14:paraId="5CC07A77" w14:textId="77777777" w:rsidR="00F15BEC" w:rsidRPr="0079650E" w:rsidRDefault="00F15BEC" w:rsidP="0079650E">
      <w:pPr>
        <w:spacing w:line="480" w:lineRule="auto"/>
        <w:rPr>
          <w:rFonts w:ascii="Times New Roman" w:hAnsi="Times New Roman" w:cs="Times New Roman"/>
          <w:sz w:val="24"/>
        </w:rPr>
      </w:pPr>
    </w:p>
    <w:p w14:paraId="5F271081" w14:textId="7F7698F3"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d. Financial Considerations: Delivering appropriate intervention and treatment for individuals with psychological disorders may require additional financial resources</w:t>
      </w:r>
      <w:r w:rsidR="00093B4C" w:rsidRPr="00093B4C">
        <w:rPr>
          <w:rFonts w:ascii="Times New Roman" w:hAnsi="Times New Roman" w:cs="Times New Roman"/>
          <w:sz w:val="24"/>
        </w:rPr>
        <w:t xml:space="preserve"> </w:t>
      </w:r>
      <w:r w:rsidR="00093B4C">
        <w:rPr>
          <w:rFonts w:ascii="Times New Roman" w:hAnsi="Times New Roman" w:cs="Times New Roman"/>
          <w:sz w:val="24"/>
        </w:rPr>
        <w:t>(</w:t>
      </w:r>
      <w:proofErr w:type="spellStart"/>
      <w:r w:rsidR="00093B4C" w:rsidRPr="00093B4C">
        <w:rPr>
          <w:rFonts w:ascii="Times New Roman" w:hAnsi="Times New Roman" w:cs="Times New Roman"/>
          <w:sz w:val="24"/>
        </w:rPr>
        <w:t>Shidhaye</w:t>
      </w:r>
      <w:proofErr w:type="spellEnd"/>
      <w:r w:rsidR="00093B4C">
        <w:rPr>
          <w:rFonts w:ascii="Times New Roman" w:hAnsi="Times New Roman" w:cs="Times New Roman"/>
          <w:sz w:val="24"/>
        </w:rPr>
        <w:t xml:space="preserve"> et all</w:t>
      </w:r>
      <w:r w:rsidR="00093B4C" w:rsidRPr="00093B4C">
        <w:rPr>
          <w:rFonts w:ascii="Times New Roman" w:hAnsi="Times New Roman" w:cs="Times New Roman"/>
          <w:sz w:val="24"/>
        </w:rPr>
        <w:t>,</w:t>
      </w:r>
      <w:r w:rsidR="00093B4C">
        <w:rPr>
          <w:rFonts w:ascii="Times New Roman" w:hAnsi="Times New Roman" w:cs="Times New Roman"/>
          <w:sz w:val="24"/>
        </w:rPr>
        <w:t xml:space="preserve"> 2015)</w:t>
      </w:r>
      <w:r w:rsidRPr="0079650E">
        <w:rPr>
          <w:rFonts w:ascii="Times New Roman" w:hAnsi="Times New Roman" w:cs="Times New Roman"/>
          <w:sz w:val="24"/>
        </w:rPr>
        <w:t xml:space="preserve">. UnitedHealth Group must assess the financial feasibility of the proposed strategies, including the costs associated with infrastructure enhancements, </w:t>
      </w:r>
      <w:r w:rsidRPr="0079650E">
        <w:rPr>
          <w:rFonts w:ascii="Times New Roman" w:hAnsi="Times New Roman" w:cs="Times New Roman"/>
          <w:sz w:val="24"/>
        </w:rPr>
        <w:lastRenderedPageBreak/>
        <w:t>staff training, technology implementation, and ongoing service delivery. This evaluation should consider potential revenue generation, cost savings, and long-term return on investment.</w:t>
      </w:r>
    </w:p>
    <w:p w14:paraId="78B10691" w14:textId="77777777" w:rsidR="00F15BEC" w:rsidRPr="0079650E" w:rsidRDefault="00F15BEC" w:rsidP="0079650E">
      <w:pPr>
        <w:spacing w:line="480" w:lineRule="auto"/>
        <w:rPr>
          <w:rFonts w:ascii="Times New Roman" w:hAnsi="Times New Roman" w:cs="Times New Roman"/>
          <w:sz w:val="24"/>
        </w:rPr>
      </w:pPr>
    </w:p>
    <w:p w14:paraId="59BCE1F4" w14:textId="7A800A92" w:rsidR="00F15BEC" w:rsidRDefault="00DD0712" w:rsidP="0079650E">
      <w:pPr>
        <w:pStyle w:val="a3"/>
        <w:numPr>
          <w:ilvl w:val="0"/>
          <w:numId w:val="6"/>
        </w:numPr>
        <w:spacing w:line="480" w:lineRule="auto"/>
        <w:ind w:firstLineChars="0"/>
        <w:rPr>
          <w:rFonts w:ascii="Times New Roman" w:hAnsi="Times New Roman" w:cs="Times New Roman"/>
          <w:sz w:val="24"/>
        </w:rPr>
      </w:pPr>
      <w:r w:rsidRPr="00DD0712">
        <w:rPr>
          <w:rFonts w:ascii="Times New Roman" w:hAnsi="Times New Roman" w:cs="Times New Roman"/>
          <w:sz w:val="24"/>
        </w:rPr>
        <w:t>T</w:t>
      </w:r>
      <w:r w:rsidR="00F15BEC" w:rsidRPr="00DD0712">
        <w:rPr>
          <w:rFonts w:ascii="Times New Roman" w:hAnsi="Times New Roman" w:cs="Times New Roman"/>
          <w:sz w:val="24"/>
        </w:rPr>
        <w:t>he potential challenges and opportunities associated with implementation</w:t>
      </w:r>
    </w:p>
    <w:p w14:paraId="1D227442" w14:textId="77777777" w:rsidR="00F61C53" w:rsidRPr="00F61C53" w:rsidRDefault="00F61C53" w:rsidP="00F61C53">
      <w:pPr>
        <w:spacing w:line="480" w:lineRule="auto"/>
        <w:rPr>
          <w:rFonts w:ascii="Times New Roman" w:hAnsi="Times New Roman" w:cs="Times New Roman"/>
          <w:sz w:val="24"/>
        </w:rPr>
      </w:pPr>
    </w:p>
    <w:p w14:paraId="0C04DACD" w14:textId="77777777"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Implementing strategies for delivering appropriate intervention and treatment for individuals with psychological disorders may present both challenges and opportunities for UnitedHealth Group. It is crucial to proactively address potential obstacles while leveraging opportunities for success.</w:t>
      </w:r>
    </w:p>
    <w:p w14:paraId="63D50F43" w14:textId="77777777" w:rsidR="00DD0712" w:rsidRDefault="00DD0712" w:rsidP="0079650E">
      <w:pPr>
        <w:spacing w:line="480" w:lineRule="auto"/>
        <w:rPr>
          <w:rFonts w:ascii="Times New Roman" w:hAnsi="Times New Roman" w:cs="Times New Roman"/>
          <w:sz w:val="24"/>
        </w:rPr>
      </w:pPr>
    </w:p>
    <w:p w14:paraId="08CDB41B" w14:textId="5DE833A9" w:rsidR="00DD0712" w:rsidRPr="00F61C53" w:rsidRDefault="00F15BEC" w:rsidP="00DD0712">
      <w:pPr>
        <w:pStyle w:val="a3"/>
        <w:numPr>
          <w:ilvl w:val="0"/>
          <w:numId w:val="10"/>
        </w:numPr>
        <w:spacing w:line="480" w:lineRule="auto"/>
        <w:ind w:firstLineChars="0"/>
        <w:rPr>
          <w:rFonts w:ascii="Times New Roman" w:hAnsi="Times New Roman" w:cs="Times New Roman"/>
          <w:sz w:val="24"/>
        </w:rPr>
      </w:pPr>
      <w:r w:rsidRPr="00093B4C">
        <w:rPr>
          <w:rFonts w:ascii="Times New Roman" w:hAnsi="Times New Roman" w:cs="Times New Roman"/>
          <w:sz w:val="24"/>
        </w:rPr>
        <w:t>Challenges:</w:t>
      </w:r>
    </w:p>
    <w:p w14:paraId="1BD9B307" w14:textId="0D8F1C2D"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Stigma and Awareness: Overcoming the stigma associated with mental health and increasing awareness among individuals seeking care may pose challenges</w:t>
      </w:r>
      <w:r w:rsidR="00093B4C" w:rsidRPr="00093B4C">
        <w:rPr>
          <w:rFonts w:ascii="Times New Roman" w:hAnsi="Times New Roman" w:cs="Times New Roman"/>
          <w:sz w:val="24"/>
        </w:rPr>
        <w:t xml:space="preserve"> </w:t>
      </w:r>
      <w:r w:rsidR="00093B4C">
        <w:rPr>
          <w:rFonts w:ascii="Times New Roman" w:hAnsi="Times New Roman" w:cs="Times New Roman"/>
          <w:sz w:val="24"/>
        </w:rPr>
        <w:t>(</w:t>
      </w:r>
      <w:r w:rsidR="00093B4C" w:rsidRPr="00093B4C">
        <w:rPr>
          <w:rFonts w:ascii="Times New Roman" w:hAnsi="Times New Roman" w:cs="Times New Roman"/>
          <w:sz w:val="24"/>
        </w:rPr>
        <w:t>Corrigan</w:t>
      </w:r>
      <w:r w:rsidR="00093B4C">
        <w:rPr>
          <w:rFonts w:ascii="Times New Roman" w:hAnsi="Times New Roman" w:cs="Times New Roman"/>
          <w:sz w:val="24"/>
        </w:rPr>
        <w:t xml:space="preserve"> et all</w:t>
      </w:r>
      <w:r w:rsidR="00093B4C" w:rsidRPr="00093B4C">
        <w:rPr>
          <w:rFonts w:ascii="Times New Roman" w:hAnsi="Times New Roman" w:cs="Times New Roman"/>
          <w:sz w:val="24"/>
        </w:rPr>
        <w:t>,</w:t>
      </w:r>
      <w:r w:rsidR="00093B4C">
        <w:rPr>
          <w:rFonts w:ascii="Times New Roman" w:hAnsi="Times New Roman" w:cs="Times New Roman"/>
          <w:sz w:val="24"/>
        </w:rPr>
        <w:t xml:space="preserve"> 2014)</w:t>
      </w:r>
      <w:r w:rsidRPr="0079650E">
        <w:rPr>
          <w:rFonts w:ascii="Times New Roman" w:hAnsi="Times New Roman" w:cs="Times New Roman"/>
          <w:sz w:val="24"/>
        </w:rPr>
        <w:t>. UnitedHealth Group should consider implementing educational campaigns and community outreach programs to address these barriers.</w:t>
      </w:r>
    </w:p>
    <w:p w14:paraId="09B5CF6A" w14:textId="77777777" w:rsidR="00F15BEC" w:rsidRPr="0079650E" w:rsidRDefault="00F15BEC" w:rsidP="0079650E">
      <w:pPr>
        <w:spacing w:line="480" w:lineRule="auto"/>
        <w:rPr>
          <w:rFonts w:ascii="Times New Roman" w:hAnsi="Times New Roman" w:cs="Times New Roman"/>
          <w:sz w:val="24"/>
        </w:rPr>
      </w:pPr>
    </w:p>
    <w:p w14:paraId="1EE2CE02" w14:textId="26934BAF"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Regulatory and Legal Considerations: Compliance with regulatory frameworks and evolving legal requirements in mental health services must be carefully navigated</w:t>
      </w:r>
      <w:r w:rsidR="00093B4C" w:rsidRPr="00093B4C">
        <w:rPr>
          <w:rFonts w:ascii="Times New Roman" w:hAnsi="Times New Roman" w:cs="Times New Roman"/>
          <w:sz w:val="24"/>
        </w:rPr>
        <w:t xml:space="preserve"> </w:t>
      </w:r>
      <w:r w:rsidR="00093B4C">
        <w:rPr>
          <w:rFonts w:ascii="Times New Roman" w:hAnsi="Times New Roman" w:cs="Times New Roman"/>
          <w:sz w:val="24"/>
        </w:rPr>
        <w:t>(</w:t>
      </w:r>
      <w:proofErr w:type="spellStart"/>
      <w:r w:rsidR="00093B4C" w:rsidRPr="00093B4C">
        <w:rPr>
          <w:rFonts w:ascii="Times New Roman" w:hAnsi="Times New Roman" w:cs="Times New Roman"/>
          <w:sz w:val="24"/>
        </w:rPr>
        <w:t>Minkowitz</w:t>
      </w:r>
      <w:proofErr w:type="spellEnd"/>
      <w:r w:rsidR="00093B4C" w:rsidRPr="00093B4C">
        <w:rPr>
          <w:rFonts w:ascii="Times New Roman" w:hAnsi="Times New Roman" w:cs="Times New Roman"/>
          <w:sz w:val="24"/>
        </w:rPr>
        <w:t>, 2010).</w:t>
      </w:r>
      <w:r w:rsidRPr="0079650E">
        <w:rPr>
          <w:rFonts w:ascii="Times New Roman" w:hAnsi="Times New Roman" w:cs="Times New Roman"/>
          <w:sz w:val="24"/>
        </w:rPr>
        <w:t xml:space="preserve"> UnitedHealth Group needs to ensure adherence to relevant guidelines while maintaining patient privacy and confidentiality.</w:t>
      </w:r>
    </w:p>
    <w:p w14:paraId="7E05D48D" w14:textId="77777777" w:rsidR="00F15BEC" w:rsidRPr="0079650E" w:rsidRDefault="00F15BEC" w:rsidP="0079650E">
      <w:pPr>
        <w:spacing w:line="480" w:lineRule="auto"/>
        <w:rPr>
          <w:rFonts w:ascii="Times New Roman" w:hAnsi="Times New Roman" w:cs="Times New Roman"/>
          <w:sz w:val="24"/>
        </w:rPr>
      </w:pPr>
    </w:p>
    <w:p w14:paraId="40B81D68" w14:textId="4A891033"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lastRenderedPageBreak/>
        <w:t>Resource Allocation: Allocating sufficient resources, including funding, staffing, and technological support, to deliver personalized customer care can be challenging</w:t>
      </w:r>
      <w:r w:rsidR="00093B4C" w:rsidRPr="00093B4C">
        <w:rPr>
          <w:rFonts w:ascii="Times New Roman" w:hAnsi="Times New Roman" w:cs="Times New Roman"/>
          <w:sz w:val="24"/>
        </w:rPr>
        <w:t xml:space="preserve"> Glenn </w:t>
      </w:r>
      <w:r w:rsidR="00093B4C">
        <w:rPr>
          <w:rFonts w:ascii="Times New Roman" w:hAnsi="Times New Roman" w:cs="Times New Roman"/>
          <w:sz w:val="24"/>
        </w:rPr>
        <w:t>(</w:t>
      </w:r>
      <w:r w:rsidR="00093B4C" w:rsidRPr="00093B4C">
        <w:rPr>
          <w:rFonts w:ascii="Times New Roman" w:hAnsi="Times New Roman" w:cs="Times New Roman"/>
          <w:sz w:val="24"/>
        </w:rPr>
        <w:t>Richey</w:t>
      </w:r>
      <w:r w:rsidR="00093B4C">
        <w:rPr>
          <w:rFonts w:ascii="Times New Roman" w:hAnsi="Times New Roman" w:cs="Times New Roman"/>
          <w:sz w:val="24"/>
        </w:rPr>
        <w:t xml:space="preserve"> et all</w:t>
      </w:r>
      <w:r w:rsidR="00093B4C" w:rsidRPr="00093B4C">
        <w:rPr>
          <w:rFonts w:ascii="Times New Roman" w:hAnsi="Times New Roman" w:cs="Times New Roman"/>
          <w:sz w:val="24"/>
        </w:rPr>
        <w:t>,</w:t>
      </w:r>
      <w:r w:rsidR="00093B4C">
        <w:rPr>
          <w:rFonts w:ascii="Times New Roman" w:hAnsi="Times New Roman" w:cs="Times New Roman"/>
          <w:sz w:val="24"/>
        </w:rPr>
        <w:t xml:space="preserve"> 2005)</w:t>
      </w:r>
      <w:r w:rsidRPr="0079650E">
        <w:rPr>
          <w:rFonts w:ascii="Times New Roman" w:hAnsi="Times New Roman" w:cs="Times New Roman"/>
          <w:sz w:val="24"/>
        </w:rPr>
        <w:t>. UnitedHealth Group should assess resource availability and effectively allocate them to optimize service delivery.</w:t>
      </w:r>
    </w:p>
    <w:p w14:paraId="724D061B" w14:textId="77777777" w:rsidR="00F15BEC" w:rsidRPr="0079650E" w:rsidRDefault="00F15BEC" w:rsidP="0079650E">
      <w:pPr>
        <w:spacing w:line="480" w:lineRule="auto"/>
        <w:rPr>
          <w:rFonts w:ascii="Times New Roman" w:hAnsi="Times New Roman" w:cs="Times New Roman"/>
          <w:sz w:val="24"/>
        </w:rPr>
      </w:pPr>
    </w:p>
    <w:p w14:paraId="40F675EB" w14:textId="4EE62E97" w:rsidR="00DD0712" w:rsidRPr="00F61C53" w:rsidRDefault="00F15BEC" w:rsidP="0079650E">
      <w:pPr>
        <w:pStyle w:val="a3"/>
        <w:numPr>
          <w:ilvl w:val="0"/>
          <w:numId w:val="10"/>
        </w:numPr>
        <w:spacing w:line="480" w:lineRule="auto"/>
        <w:ind w:firstLineChars="0"/>
        <w:rPr>
          <w:rFonts w:ascii="Times New Roman" w:hAnsi="Times New Roman" w:cs="Times New Roman"/>
          <w:sz w:val="24"/>
        </w:rPr>
      </w:pPr>
      <w:r w:rsidRPr="005E504F">
        <w:rPr>
          <w:rFonts w:ascii="Times New Roman" w:hAnsi="Times New Roman" w:cs="Times New Roman"/>
          <w:sz w:val="24"/>
        </w:rPr>
        <w:t>Opportunities:</w:t>
      </w:r>
    </w:p>
    <w:p w14:paraId="0AF49930" w14:textId="1CCB500E"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Technological Advancements: The integration of digital health solutions and telemedicine presents opportunities for increased access, remote monitoring, and timely intervention in mental healthcare</w:t>
      </w:r>
      <w:r w:rsidR="00093B4C" w:rsidRPr="00093B4C">
        <w:rPr>
          <w:rFonts w:ascii="Times New Roman" w:hAnsi="Times New Roman" w:cs="Times New Roman"/>
          <w:sz w:val="24"/>
        </w:rPr>
        <w:t xml:space="preserve"> </w:t>
      </w:r>
      <w:r w:rsidR="00093B4C">
        <w:rPr>
          <w:rFonts w:ascii="Times New Roman" w:hAnsi="Times New Roman" w:cs="Times New Roman"/>
          <w:sz w:val="24"/>
        </w:rPr>
        <w:t>(</w:t>
      </w:r>
      <w:proofErr w:type="spellStart"/>
      <w:r w:rsidR="00093B4C" w:rsidRPr="00093B4C">
        <w:rPr>
          <w:rFonts w:ascii="Times New Roman" w:hAnsi="Times New Roman" w:cs="Times New Roman"/>
          <w:sz w:val="24"/>
        </w:rPr>
        <w:t>Sogomonjan</w:t>
      </w:r>
      <w:proofErr w:type="spellEnd"/>
      <w:r w:rsidR="00093B4C" w:rsidRPr="00093B4C">
        <w:rPr>
          <w:rFonts w:ascii="Times New Roman" w:hAnsi="Times New Roman" w:cs="Times New Roman"/>
          <w:sz w:val="24"/>
        </w:rPr>
        <w:t>, 2021)</w:t>
      </w:r>
      <w:r w:rsidRPr="0079650E">
        <w:rPr>
          <w:rFonts w:ascii="Times New Roman" w:hAnsi="Times New Roman" w:cs="Times New Roman"/>
          <w:sz w:val="24"/>
        </w:rPr>
        <w:t>. UnitedHealth Group can leverage these advancements to reach underserved populations and enhance patient engagement.</w:t>
      </w:r>
    </w:p>
    <w:p w14:paraId="64A572F1" w14:textId="77777777" w:rsidR="00F15BEC" w:rsidRPr="0079650E" w:rsidRDefault="00F15BEC" w:rsidP="0079650E">
      <w:pPr>
        <w:spacing w:line="480" w:lineRule="auto"/>
        <w:rPr>
          <w:rFonts w:ascii="Times New Roman" w:hAnsi="Times New Roman" w:cs="Times New Roman"/>
          <w:sz w:val="24"/>
        </w:rPr>
      </w:pPr>
    </w:p>
    <w:p w14:paraId="3A3783B5" w14:textId="49B3C8A0"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Collaborative Partnerships: Building collaborations with mental health professionals, community organizations, and advocacy groups can create synergies, promote knowledge sharing, and expand service reach. UnitedHealth Group should explore partnerships to enhance its network and improve the delivery of appropriate intervention and treatment.</w:t>
      </w:r>
    </w:p>
    <w:p w14:paraId="7EC48FC4" w14:textId="77777777" w:rsidR="00F15BEC" w:rsidRPr="0079650E" w:rsidRDefault="00F15BEC" w:rsidP="0079650E">
      <w:pPr>
        <w:spacing w:line="480" w:lineRule="auto"/>
        <w:rPr>
          <w:rFonts w:ascii="Times New Roman" w:hAnsi="Times New Roman" w:cs="Times New Roman"/>
          <w:sz w:val="24"/>
        </w:rPr>
      </w:pPr>
    </w:p>
    <w:p w14:paraId="4E53602F" w14:textId="42522FFF"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Value-Based Care Models: Embracing value-based care models that focus on patient outcomes rather than volume of services can incentivize providers to prioritize quality care in mental health services</w:t>
      </w:r>
      <w:r w:rsidR="00093B4C" w:rsidRPr="00093B4C">
        <w:rPr>
          <w:rFonts w:ascii="Times New Roman" w:hAnsi="Times New Roman" w:cs="Times New Roman"/>
          <w:sz w:val="24"/>
        </w:rPr>
        <w:t xml:space="preserve"> </w:t>
      </w:r>
      <w:r w:rsidR="00093B4C">
        <w:rPr>
          <w:rFonts w:ascii="Times New Roman" w:hAnsi="Times New Roman" w:cs="Times New Roman"/>
          <w:sz w:val="24"/>
        </w:rPr>
        <w:t>(</w:t>
      </w:r>
      <w:r w:rsidR="00093B4C" w:rsidRPr="00093B4C">
        <w:rPr>
          <w:rFonts w:ascii="Times New Roman" w:hAnsi="Times New Roman" w:cs="Times New Roman"/>
          <w:sz w:val="24"/>
        </w:rPr>
        <w:t>Kilbourne</w:t>
      </w:r>
      <w:r w:rsidR="00093B4C">
        <w:rPr>
          <w:rFonts w:ascii="Times New Roman" w:hAnsi="Times New Roman" w:cs="Times New Roman"/>
          <w:sz w:val="24"/>
        </w:rPr>
        <w:t xml:space="preserve"> et all</w:t>
      </w:r>
      <w:r w:rsidR="00093B4C" w:rsidRPr="00093B4C">
        <w:rPr>
          <w:rFonts w:ascii="Times New Roman" w:hAnsi="Times New Roman" w:cs="Times New Roman"/>
          <w:sz w:val="24"/>
        </w:rPr>
        <w:t>,</w:t>
      </w:r>
      <w:r w:rsidR="00093B4C">
        <w:rPr>
          <w:rFonts w:ascii="Times New Roman" w:hAnsi="Times New Roman" w:cs="Times New Roman"/>
          <w:sz w:val="24"/>
        </w:rPr>
        <w:t xml:space="preserve"> 2018)</w:t>
      </w:r>
      <w:r w:rsidRPr="0079650E">
        <w:rPr>
          <w:rFonts w:ascii="Times New Roman" w:hAnsi="Times New Roman" w:cs="Times New Roman"/>
          <w:sz w:val="24"/>
        </w:rPr>
        <w:t>. UnitedHealth Group can seize this opportunity to foster a culture of continuous improvement and accountability.</w:t>
      </w:r>
    </w:p>
    <w:p w14:paraId="16E38641" w14:textId="31A2372E" w:rsidR="00F15BEC" w:rsidRPr="0079650E" w:rsidRDefault="00F15BEC" w:rsidP="0079650E">
      <w:pPr>
        <w:spacing w:line="480" w:lineRule="auto"/>
        <w:rPr>
          <w:rFonts w:ascii="Times New Roman" w:hAnsi="Times New Roman" w:cs="Times New Roman"/>
          <w:sz w:val="24"/>
        </w:rPr>
      </w:pPr>
    </w:p>
    <w:p w14:paraId="1E897308" w14:textId="3E57070A" w:rsidR="00F15BEC" w:rsidRPr="008F5863" w:rsidRDefault="00F15BEC" w:rsidP="008F5863">
      <w:pPr>
        <w:pStyle w:val="a3"/>
        <w:numPr>
          <w:ilvl w:val="0"/>
          <w:numId w:val="6"/>
        </w:numPr>
        <w:spacing w:line="480" w:lineRule="auto"/>
        <w:ind w:firstLineChars="0"/>
        <w:rPr>
          <w:rFonts w:ascii="Times New Roman" w:hAnsi="Times New Roman" w:cs="Times New Roman"/>
          <w:sz w:val="24"/>
        </w:rPr>
      </w:pPr>
      <w:r w:rsidRPr="008F5863">
        <w:rPr>
          <w:rFonts w:ascii="Times New Roman" w:hAnsi="Times New Roman" w:cs="Times New Roman"/>
          <w:sz w:val="24"/>
        </w:rPr>
        <w:t>Justification of Recommended Strategy</w:t>
      </w:r>
    </w:p>
    <w:p w14:paraId="649142A0" w14:textId="77777777" w:rsidR="00F15BEC" w:rsidRPr="0079650E" w:rsidRDefault="00F15BEC" w:rsidP="0079650E">
      <w:pPr>
        <w:spacing w:line="480" w:lineRule="auto"/>
        <w:rPr>
          <w:rFonts w:ascii="Times New Roman" w:hAnsi="Times New Roman" w:cs="Times New Roman"/>
          <w:b/>
          <w:bCs/>
          <w:sz w:val="24"/>
        </w:rPr>
      </w:pPr>
    </w:p>
    <w:p w14:paraId="5EA54055" w14:textId="17FCA997" w:rsidR="008F5863" w:rsidRPr="00F61C53" w:rsidRDefault="008F5863" w:rsidP="0079650E">
      <w:pPr>
        <w:pStyle w:val="a3"/>
        <w:numPr>
          <w:ilvl w:val="0"/>
          <w:numId w:val="7"/>
        </w:numPr>
        <w:spacing w:line="480" w:lineRule="auto"/>
        <w:ind w:firstLineChars="0"/>
        <w:rPr>
          <w:rFonts w:ascii="Times New Roman" w:hAnsi="Times New Roman" w:cs="Times New Roman"/>
          <w:sz w:val="24"/>
        </w:rPr>
      </w:pPr>
      <w:r w:rsidRPr="008F5863">
        <w:rPr>
          <w:rFonts w:ascii="Times New Roman" w:hAnsi="Times New Roman" w:cs="Times New Roman"/>
          <w:sz w:val="24"/>
        </w:rPr>
        <w:t>Theoretical Frameworks and Concepts</w:t>
      </w:r>
    </w:p>
    <w:p w14:paraId="38E926D8" w14:textId="2B8D80C2"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In justifying the recommended strategy for delivering appropriate intervention and treatment for individuals with psychological disorders, it is important to draw upon relevant theoretical frameworks. These frameworks provide a conceptual basis for understanding the complexities of mental healthcare and guide the development of effective strategies. Three examples of theoretical frameworks that can be utilized include the biopsychosocial model, cognitive-behavioral therapy, and person-centered care.</w:t>
      </w:r>
    </w:p>
    <w:p w14:paraId="6383EE7B" w14:textId="77777777" w:rsidR="00F15BEC" w:rsidRPr="0079650E" w:rsidRDefault="00F15BEC" w:rsidP="0079650E">
      <w:pPr>
        <w:spacing w:line="480" w:lineRule="auto"/>
        <w:rPr>
          <w:rFonts w:ascii="Times New Roman" w:hAnsi="Times New Roman" w:cs="Times New Roman"/>
          <w:sz w:val="24"/>
        </w:rPr>
      </w:pPr>
    </w:p>
    <w:p w14:paraId="5760BF7F" w14:textId="2A19E1B3"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The biopsychosocial model recognizes that psychological disorders are influenced by biological, psychological, and social factors</w:t>
      </w:r>
      <w:r w:rsidR="005E504F" w:rsidRPr="005E504F">
        <w:rPr>
          <w:rFonts w:ascii="Times New Roman" w:hAnsi="Times New Roman" w:cs="Times New Roman"/>
          <w:sz w:val="24"/>
        </w:rPr>
        <w:t xml:space="preserve"> </w:t>
      </w:r>
      <w:r w:rsidR="005E504F">
        <w:rPr>
          <w:rFonts w:ascii="Times New Roman" w:hAnsi="Times New Roman" w:cs="Times New Roman"/>
          <w:sz w:val="24"/>
        </w:rPr>
        <w:t>(</w:t>
      </w:r>
      <w:r w:rsidR="005E504F" w:rsidRPr="005E504F">
        <w:rPr>
          <w:rFonts w:ascii="Times New Roman" w:hAnsi="Times New Roman" w:cs="Times New Roman"/>
          <w:sz w:val="24"/>
        </w:rPr>
        <w:t>Doyle, 2020).</w:t>
      </w:r>
      <w:r w:rsidR="005E504F">
        <w:rPr>
          <w:rFonts w:ascii="Times New Roman" w:hAnsi="Times New Roman" w:cs="Times New Roman"/>
          <w:sz w:val="24"/>
        </w:rPr>
        <w:t xml:space="preserve"> </w:t>
      </w:r>
      <w:r w:rsidRPr="0079650E">
        <w:rPr>
          <w:rFonts w:ascii="Times New Roman" w:hAnsi="Times New Roman" w:cs="Times New Roman"/>
          <w:sz w:val="24"/>
        </w:rPr>
        <w:t>By adopting this model, the recommended strategy acknowledges the interconnectedness of these dimensions and emphasizes the need for comprehensive assessment and treatment. It highlights the importance of considering biological factors, such as genetics or neurochemical imbalances, alongside psychological factors, such as thoughts, emotions, and coping mechanisms, as well as social factors like family dynamics, social support, and environmental stressors</w:t>
      </w:r>
      <w:r w:rsidR="005E504F" w:rsidRPr="005E504F">
        <w:rPr>
          <w:rFonts w:ascii="Times New Roman" w:hAnsi="Times New Roman" w:cs="Times New Roman"/>
          <w:sz w:val="24"/>
        </w:rPr>
        <w:t xml:space="preserve"> </w:t>
      </w:r>
      <w:r w:rsidR="005E504F">
        <w:rPr>
          <w:rFonts w:ascii="Times New Roman" w:hAnsi="Times New Roman" w:cs="Times New Roman"/>
          <w:sz w:val="24"/>
        </w:rPr>
        <w:t>(</w:t>
      </w:r>
      <w:r w:rsidR="005E504F" w:rsidRPr="005E504F">
        <w:rPr>
          <w:rFonts w:ascii="Times New Roman" w:hAnsi="Times New Roman" w:cs="Times New Roman"/>
          <w:sz w:val="24"/>
        </w:rPr>
        <w:t>Borrell-</w:t>
      </w:r>
      <w:proofErr w:type="spellStart"/>
      <w:r w:rsidR="005E504F" w:rsidRPr="005E504F">
        <w:rPr>
          <w:rFonts w:ascii="Times New Roman" w:hAnsi="Times New Roman" w:cs="Times New Roman"/>
          <w:sz w:val="24"/>
        </w:rPr>
        <w:t>Carrió</w:t>
      </w:r>
      <w:proofErr w:type="spellEnd"/>
      <w:r w:rsidR="005E504F">
        <w:rPr>
          <w:rFonts w:ascii="Times New Roman" w:hAnsi="Times New Roman" w:cs="Times New Roman"/>
          <w:sz w:val="24"/>
        </w:rPr>
        <w:t xml:space="preserve"> et all, 2004)</w:t>
      </w:r>
      <w:r w:rsidRPr="0079650E">
        <w:rPr>
          <w:rFonts w:ascii="Times New Roman" w:hAnsi="Times New Roman" w:cs="Times New Roman"/>
          <w:sz w:val="24"/>
        </w:rPr>
        <w:t>. By taking a holistic approach that addresses these multiple dimensions, the strategy aims to develop tailored interventions that encompass the individual's complete well-being.</w:t>
      </w:r>
    </w:p>
    <w:p w14:paraId="359F4AAC" w14:textId="77777777" w:rsidR="00F15BEC" w:rsidRPr="0079650E" w:rsidRDefault="00F15BEC" w:rsidP="0079650E">
      <w:pPr>
        <w:spacing w:line="480" w:lineRule="auto"/>
        <w:rPr>
          <w:rFonts w:ascii="Times New Roman" w:hAnsi="Times New Roman" w:cs="Times New Roman"/>
          <w:sz w:val="24"/>
        </w:rPr>
      </w:pPr>
    </w:p>
    <w:p w14:paraId="3B0072AA" w14:textId="39745A10"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 xml:space="preserve">Cognitive-behavioral therapy (CBT) is a well-established and evidence-based therapeutic approach that focuses on the relationship between thoughts, feelings, and </w:t>
      </w:r>
      <w:proofErr w:type="gramStart"/>
      <w:r w:rsidRPr="0079650E">
        <w:rPr>
          <w:rFonts w:ascii="Times New Roman" w:hAnsi="Times New Roman" w:cs="Times New Roman"/>
          <w:sz w:val="24"/>
        </w:rPr>
        <w:t>behaviors</w:t>
      </w:r>
      <w:r w:rsidR="005E504F">
        <w:rPr>
          <w:rFonts w:ascii="Times New Roman" w:hAnsi="Times New Roman" w:cs="Times New Roman"/>
          <w:sz w:val="24"/>
        </w:rPr>
        <w:t>(</w:t>
      </w:r>
      <w:proofErr w:type="spellStart"/>
      <w:proofErr w:type="gramEnd"/>
      <w:r w:rsidR="005E504F" w:rsidRPr="005E504F">
        <w:rPr>
          <w:rFonts w:ascii="Times New Roman" w:hAnsi="Times New Roman" w:cs="Times New Roman"/>
          <w:sz w:val="24"/>
        </w:rPr>
        <w:t>Deblinger</w:t>
      </w:r>
      <w:proofErr w:type="spellEnd"/>
      <w:r w:rsidR="005E504F">
        <w:rPr>
          <w:rFonts w:ascii="Times New Roman" w:hAnsi="Times New Roman" w:cs="Times New Roman"/>
          <w:sz w:val="24"/>
        </w:rPr>
        <w:t xml:space="preserve"> et all</w:t>
      </w:r>
      <w:r w:rsidR="005E504F" w:rsidRPr="005E504F">
        <w:rPr>
          <w:rFonts w:ascii="Times New Roman" w:hAnsi="Times New Roman" w:cs="Times New Roman"/>
          <w:sz w:val="24"/>
        </w:rPr>
        <w:t>,</w:t>
      </w:r>
      <w:r w:rsidR="005E504F">
        <w:rPr>
          <w:rFonts w:ascii="Times New Roman" w:hAnsi="Times New Roman" w:cs="Times New Roman"/>
          <w:sz w:val="24"/>
        </w:rPr>
        <w:t xml:space="preserve"> 2016)</w:t>
      </w:r>
      <w:r w:rsidRPr="0079650E">
        <w:rPr>
          <w:rFonts w:ascii="Times New Roman" w:hAnsi="Times New Roman" w:cs="Times New Roman"/>
          <w:sz w:val="24"/>
        </w:rPr>
        <w:t xml:space="preserve">. By incorporating CBT principles into the recommended strategy, it becomes possible to integrate cognitive restructuring techniques, identify maladaptive thought patterns, and promote behavior </w:t>
      </w:r>
      <w:proofErr w:type="gramStart"/>
      <w:r w:rsidRPr="0079650E">
        <w:rPr>
          <w:rFonts w:ascii="Times New Roman" w:hAnsi="Times New Roman" w:cs="Times New Roman"/>
          <w:sz w:val="24"/>
        </w:rPr>
        <w:t>change</w:t>
      </w:r>
      <w:r w:rsidR="005E504F">
        <w:rPr>
          <w:rFonts w:ascii="Times New Roman" w:hAnsi="Times New Roman" w:cs="Times New Roman"/>
          <w:sz w:val="24"/>
        </w:rPr>
        <w:t>(</w:t>
      </w:r>
      <w:proofErr w:type="gramEnd"/>
      <w:r w:rsidR="005E504F" w:rsidRPr="005E504F">
        <w:rPr>
          <w:rFonts w:ascii="Times New Roman" w:hAnsi="Times New Roman" w:cs="Times New Roman"/>
          <w:sz w:val="24"/>
        </w:rPr>
        <w:t>Glenn</w:t>
      </w:r>
      <w:r w:rsidR="005E504F">
        <w:rPr>
          <w:rFonts w:ascii="Times New Roman" w:hAnsi="Times New Roman" w:cs="Times New Roman"/>
          <w:sz w:val="24"/>
        </w:rPr>
        <w:t xml:space="preserve"> et all</w:t>
      </w:r>
      <w:r w:rsidR="005E504F" w:rsidRPr="005E504F">
        <w:rPr>
          <w:rFonts w:ascii="Times New Roman" w:hAnsi="Times New Roman" w:cs="Times New Roman"/>
          <w:sz w:val="24"/>
        </w:rPr>
        <w:t>,</w:t>
      </w:r>
      <w:r w:rsidR="005E504F">
        <w:rPr>
          <w:rFonts w:ascii="Times New Roman" w:hAnsi="Times New Roman" w:cs="Times New Roman"/>
          <w:sz w:val="24"/>
        </w:rPr>
        <w:t xml:space="preserve"> 2105)</w:t>
      </w:r>
      <w:r w:rsidRPr="0079650E">
        <w:rPr>
          <w:rFonts w:ascii="Times New Roman" w:hAnsi="Times New Roman" w:cs="Times New Roman"/>
          <w:sz w:val="24"/>
        </w:rPr>
        <w:t>. The strategy can leverage the principles of CBT to help individuals challenge and modify negative thoughts, develop effective coping strategies, and facilitate long-lasting behavioral changes</w:t>
      </w:r>
      <w:r w:rsidR="005E504F" w:rsidRPr="005E504F">
        <w:rPr>
          <w:rFonts w:ascii="Times New Roman" w:hAnsi="Times New Roman" w:cs="Times New Roman"/>
          <w:sz w:val="24"/>
        </w:rPr>
        <w:t xml:space="preserve"> </w:t>
      </w:r>
      <w:r w:rsidR="005E504F">
        <w:rPr>
          <w:rFonts w:ascii="Times New Roman" w:hAnsi="Times New Roman" w:cs="Times New Roman"/>
          <w:sz w:val="24"/>
        </w:rPr>
        <w:t>(</w:t>
      </w:r>
      <w:r w:rsidR="005E504F" w:rsidRPr="005E504F">
        <w:rPr>
          <w:rFonts w:ascii="Times New Roman" w:hAnsi="Times New Roman" w:cs="Times New Roman"/>
          <w:sz w:val="24"/>
        </w:rPr>
        <w:t>Dozois</w:t>
      </w:r>
      <w:r w:rsidR="005E504F">
        <w:rPr>
          <w:rFonts w:ascii="Times New Roman" w:hAnsi="Times New Roman" w:cs="Times New Roman"/>
          <w:sz w:val="24"/>
        </w:rPr>
        <w:t xml:space="preserve"> et all</w:t>
      </w:r>
      <w:r w:rsidR="005E504F" w:rsidRPr="005E504F">
        <w:rPr>
          <w:rFonts w:ascii="Times New Roman" w:hAnsi="Times New Roman" w:cs="Times New Roman"/>
          <w:sz w:val="24"/>
        </w:rPr>
        <w:t>,</w:t>
      </w:r>
      <w:r w:rsidR="005E504F">
        <w:rPr>
          <w:rFonts w:ascii="Times New Roman" w:hAnsi="Times New Roman" w:cs="Times New Roman"/>
          <w:sz w:val="24"/>
        </w:rPr>
        <w:t xml:space="preserve"> 2019)</w:t>
      </w:r>
      <w:r w:rsidRPr="0079650E">
        <w:rPr>
          <w:rFonts w:ascii="Times New Roman" w:hAnsi="Times New Roman" w:cs="Times New Roman"/>
          <w:sz w:val="24"/>
        </w:rPr>
        <w:t>. By targeting both cognitive and behavioral aspects, the strategy aims to alleviate symptoms, enhance problem-solving skills, and improve overall functioning.</w:t>
      </w:r>
    </w:p>
    <w:p w14:paraId="1B3BB6DB" w14:textId="77777777" w:rsidR="00F15BEC" w:rsidRPr="0079650E" w:rsidRDefault="00F15BEC" w:rsidP="0079650E">
      <w:pPr>
        <w:spacing w:line="480" w:lineRule="auto"/>
        <w:rPr>
          <w:rFonts w:ascii="Times New Roman" w:hAnsi="Times New Roman" w:cs="Times New Roman"/>
          <w:sz w:val="24"/>
        </w:rPr>
      </w:pPr>
    </w:p>
    <w:p w14:paraId="5CE2B3E4" w14:textId="67CF5C98"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Person-centered care is a framework that places the individual at the center of the treatment process, valuing their autonomy, preferences, and unique experiences</w:t>
      </w:r>
      <w:r w:rsidR="005E504F" w:rsidRPr="005E504F">
        <w:rPr>
          <w:rFonts w:ascii="Times New Roman" w:hAnsi="Times New Roman" w:cs="Times New Roman"/>
          <w:sz w:val="24"/>
        </w:rPr>
        <w:t xml:space="preserve"> </w:t>
      </w:r>
      <w:r w:rsidR="005E504F">
        <w:rPr>
          <w:rFonts w:ascii="Times New Roman" w:hAnsi="Times New Roman" w:cs="Times New Roman"/>
          <w:sz w:val="24"/>
        </w:rPr>
        <w:t>(</w:t>
      </w:r>
      <w:r w:rsidR="005E504F" w:rsidRPr="005E504F">
        <w:rPr>
          <w:rFonts w:ascii="Times New Roman" w:hAnsi="Times New Roman" w:cs="Times New Roman"/>
          <w:sz w:val="24"/>
        </w:rPr>
        <w:t>Sullivan, 2019).</w:t>
      </w:r>
      <w:r w:rsidR="005E504F">
        <w:rPr>
          <w:rFonts w:ascii="Times New Roman" w:hAnsi="Times New Roman" w:cs="Times New Roman"/>
          <w:sz w:val="24"/>
        </w:rPr>
        <w:t xml:space="preserve"> </w:t>
      </w:r>
      <w:r w:rsidRPr="0079650E">
        <w:rPr>
          <w:rFonts w:ascii="Times New Roman" w:hAnsi="Times New Roman" w:cs="Times New Roman"/>
          <w:sz w:val="24"/>
        </w:rPr>
        <w:t>Integrating person-centered care principles into the strategy involves fostering a collaborative and empathetic therapeutic relationship. It entails actively involving individuals in decision-making and tailoring interventions to meet their specific needs and preferences</w:t>
      </w:r>
      <w:r w:rsidR="005E504F" w:rsidRPr="005E504F">
        <w:rPr>
          <w:rFonts w:ascii="Times New Roman" w:hAnsi="Times New Roman" w:cs="Times New Roman"/>
          <w:sz w:val="24"/>
        </w:rPr>
        <w:t xml:space="preserve"> </w:t>
      </w:r>
      <w:r w:rsidR="005E504F">
        <w:rPr>
          <w:rFonts w:ascii="Times New Roman" w:hAnsi="Times New Roman" w:cs="Times New Roman"/>
          <w:sz w:val="24"/>
        </w:rPr>
        <w:t>(</w:t>
      </w:r>
      <w:proofErr w:type="spellStart"/>
      <w:r w:rsidR="005E504F" w:rsidRPr="005E504F">
        <w:rPr>
          <w:rFonts w:ascii="Times New Roman" w:hAnsi="Times New Roman" w:cs="Times New Roman"/>
          <w:sz w:val="24"/>
        </w:rPr>
        <w:t>Shugarman</w:t>
      </w:r>
      <w:proofErr w:type="spellEnd"/>
      <w:r w:rsidR="005E504F" w:rsidRPr="005E504F">
        <w:rPr>
          <w:rFonts w:ascii="Times New Roman" w:hAnsi="Times New Roman" w:cs="Times New Roman"/>
          <w:sz w:val="24"/>
        </w:rPr>
        <w:t>, 2012).</w:t>
      </w:r>
      <w:r w:rsidRPr="0079650E">
        <w:rPr>
          <w:rFonts w:ascii="Times New Roman" w:hAnsi="Times New Roman" w:cs="Times New Roman"/>
          <w:sz w:val="24"/>
        </w:rPr>
        <w:t xml:space="preserve"> By considering the individual's perspective, values, and goals, the strategy aims to enhance engagement, treatment adherence, and overall satisfaction with the care provided. It recognizes that individuals are experts in their own lives and should be empowered to actively participate in their treatment journey</w:t>
      </w:r>
      <w:r w:rsidR="0004461F" w:rsidRPr="0004461F">
        <w:rPr>
          <w:rFonts w:ascii="Times New Roman" w:hAnsi="Times New Roman" w:cs="Times New Roman"/>
          <w:sz w:val="24"/>
        </w:rPr>
        <w:t xml:space="preserve"> </w:t>
      </w:r>
      <w:r w:rsidR="0004461F">
        <w:rPr>
          <w:rFonts w:ascii="Times New Roman" w:hAnsi="Times New Roman" w:cs="Times New Roman"/>
          <w:sz w:val="24"/>
        </w:rPr>
        <w:t>(</w:t>
      </w:r>
      <w:r w:rsidR="0004461F" w:rsidRPr="0004461F">
        <w:rPr>
          <w:rFonts w:ascii="Times New Roman" w:hAnsi="Times New Roman" w:cs="Times New Roman"/>
          <w:sz w:val="24"/>
        </w:rPr>
        <w:t>Zhao</w:t>
      </w:r>
      <w:r w:rsidR="0004461F">
        <w:rPr>
          <w:rFonts w:ascii="Times New Roman" w:hAnsi="Times New Roman" w:cs="Times New Roman"/>
          <w:sz w:val="24"/>
        </w:rPr>
        <w:t xml:space="preserve"> et all</w:t>
      </w:r>
      <w:r w:rsidR="0004461F" w:rsidRPr="0004461F">
        <w:rPr>
          <w:rFonts w:ascii="Times New Roman" w:hAnsi="Times New Roman" w:cs="Times New Roman"/>
          <w:sz w:val="24"/>
        </w:rPr>
        <w:t>,</w:t>
      </w:r>
      <w:r w:rsidR="0004461F">
        <w:rPr>
          <w:rFonts w:ascii="Times New Roman" w:hAnsi="Times New Roman" w:cs="Times New Roman"/>
          <w:sz w:val="24"/>
        </w:rPr>
        <w:t xml:space="preserve"> 2016)</w:t>
      </w:r>
      <w:r w:rsidRPr="0079650E">
        <w:rPr>
          <w:rFonts w:ascii="Times New Roman" w:hAnsi="Times New Roman" w:cs="Times New Roman"/>
          <w:sz w:val="24"/>
        </w:rPr>
        <w:t>.</w:t>
      </w:r>
    </w:p>
    <w:p w14:paraId="001C24D9" w14:textId="77777777" w:rsidR="00F15BEC" w:rsidRPr="0079650E" w:rsidRDefault="00F15BEC" w:rsidP="0079650E">
      <w:pPr>
        <w:spacing w:line="480" w:lineRule="auto"/>
        <w:rPr>
          <w:rFonts w:ascii="Times New Roman" w:hAnsi="Times New Roman" w:cs="Times New Roman"/>
          <w:sz w:val="24"/>
        </w:rPr>
      </w:pPr>
    </w:p>
    <w:p w14:paraId="372BAD73" w14:textId="080E3576"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By utilizing these relevant theoretical frameworks, the recommended strategy gains a solid theoretical foundation. It aligns with established principles in the field of mental healthcare and ensures a comprehensive and holistic approach. The integration of the biopsychosocial model, cognitive-behavioral therapy, and person-centered care enhances the effectiveness of the strategy in delivering appropriate intervention and treatment for individuals with psychological disorders. By addressing the biological, psychological, and social aspects of mental health, the strategy aims to improve outcomes, promote individual well-being, and contribute to a more comprehensive and compassionate approach to psychological healthcare.</w:t>
      </w:r>
    </w:p>
    <w:p w14:paraId="242591E3" w14:textId="505A76C6" w:rsidR="00F15BEC" w:rsidRPr="0079650E" w:rsidRDefault="00F15BEC" w:rsidP="0079650E">
      <w:pPr>
        <w:spacing w:line="480" w:lineRule="auto"/>
        <w:rPr>
          <w:rFonts w:ascii="Times New Roman" w:hAnsi="Times New Roman" w:cs="Times New Roman"/>
          <w:sz w:val="24"/>
        </w:rPr>
      </w:pPr>
    </w:p>
    <w:p w14:paraId="7A153A51" w14:textId="77777777"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The recommended strategy aligns closely with the concepts explored in the module, emphasizing personalized care, holistic approaches, and evidence-based interventions.</w:t>
      </w:r>
    </w:p>
    <w:p w14:paraId="1B6B3807" w14:textId="77777777" w:rsidR="00F15BEC" w:rsidRPr="0079650E" w:rsidRDefault="00F15BEC" w:rsidP="0079650E">
      <w:pPr>
        <w:spacing w:line="480" w:lineRule="auto"/>
        <w:rPr>
          <w:rFonts w:ascii="Times New Roman" w:hAnsi="Times New Roman" w:cs="Times New Roman"/>
          <w:sz w:val="24"/>
        </w:rPr>
      </w:pPr>
    </w:p>
    <w:p w14:paraId="38AE8046" w14:textId="2D0F371A"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One key concept explored in the module is the importance of personalized care. The strategy recognizes that each individual with a psychological disorder has unique needs and experiences</w:t>
      </w:r>
      <w:r w:rsidR="0004461F" w:rsidRPr="0004461F">
        <w:rPr>
          <w:rFonts w:ascii="Times New Roman" w:hAnsi="Times New Roman" w:cs="Times New Roman"/>
          <w:sz w:val="24"/>
        </w:rPr>
        <w:t xml:space="preserve"> </w:t>
      </w:r>
      <w:r w:rsidR="0004461F">
        <w:rPr>
          <w:rFonts w:ascii="Times New Roman" w:hAnsi="Times New Roman" w:cs="Times New Roman"/>
          <w:sz w:val="24"/>
        </w:rPr>
        <w:t>(</w:t>
      </w:r>
      <w:proofErr w:type="spellStart"/>
      <w:r w:rsidR="0004461F" w:rsidRPr="0004461F">
        <w:rPr>
          <w:rFonts w:ascii="Times New Roman" w:hAnsi="Times New Roman" w:cs="Times New Roman"/>
          <w:sz w:val="24"/>
        </w:rPr>
        <w:t>Soleimanpour</w:t>
      </w:r>
      <w:proofErr w:type="spellEnd"/>
      <w:r w:rsidR="0004461F">
        <w:rPr>
          <w:rFonts w:ascii="Times New Roman" w:hAnsi="Times New Roman" w:cs="Times New Roman"/>
          <w:sz w:val="24"/>
        </w:rPr>
        <w:t xml:space="preserve"> et all</w:t>
      </w:r>
      <w:r w:rsidR="0004461F" w:rsidRPr="0004461F">
        <w:rPr>
          <w:rFonts w:ascii="Times New Roman" w:hAnsi="Times New Roman" w:cs="Times New Roman"/>
          <w:sz w:val="24"/>
        </w:rPr>
        <w:t>,</w:t>
      </w:r>
      <w:r w:rsidR="0004461F">
        <w:rPr>
          <w:rFonts w:ascii="Times New Roman" w:hAnsi="Times New Roman" w:cs="Times New Roman"/>
          <w:sz w:val="24"/>
        </w:rPr>
        <w:t xml:space="preserve"> 2017)</w:t>
      </w:r>
      <w:r w:rsidRPr="0079650E">
        <w:rPr>
          <w:rFonts w:ascii="Times New Roman" w:hAnsi="Times New Roman" w:cs="Times New Roman"/>
          <w:sz w:val="24"/>
        </w:rPr>
        <w:t>. By tailoring interventions to address these specific needs, the strategy ensures that individuals receive the most appropriate and effective treatment</w:t>
      </w:r>
      <w:r w:rsidR="0004461F" w:rsidRPr="0004461F">
        <w:rPr>
          <w:rFonts w:ascii="Times New Roman" w:hAnsi="Times New Roman" w:cs="Times New Roman"/>
          <w:sz w:val="24"/>
        </w:rPr>
        <w:t xml:space="preserve"> </w:t>
      </w:r>
      <w:r w:rsidR="0004461F">
        <w:rPr>
          <w:rFonts w:ascii="Times New Roman" w:hAnsi="Times New Roman" w:cs="Times New Roman"/>
          <w:sz w:val="24"/>
        </w:rPr>
        <w:t>(</w:t>
      </w:r>
      <w:r w:rsidR="0004461F" w:rsidRPr="0004461F">
        <w:rPr>
          <w:rFonts w:ascii="Times New Roman" w:hAnsi="Times New Roman" w:cs="Times New Roman"/>
          <w:sz w:val="24"/>
        </w:rPr>
        <w:t>Fernandes</w:t>
      </w:r>
      <w:r w:rsidR="0004461F">
        <w:rPr>
          <w:rFonts w:ascii="Times New Roman" w:hAnsi="Times New Roman" w:cs="Times New Roman"/>
          <w:sz w:val="24"/>
        </w:rPr>
        <w:t xml:space="preserve"> et all</w:t>
      </w:r>
      <w:r w:rsidR="0004461F" w:rsidRPr="0004461F">
        <w:rPr>
          <w:rFonts w:ascii="Times New Roman" w:hAnsi="Times New Roman" w:cs="Times New Roman"/>
          <w:sz w:val="24"/>
        </w:rPr>
        <w:t>,</w:t>
      </w:r>
      <w:r w:rsidR="0004461F">
        <w:rPr>
          <w:rFonts w:ascii="Times New Roman" w:hAnsi="Times New Roman" w:cs="Times New Roman"/>
          <w:sz w:val="24"/>
        </w:rPr>
        <w:t xml:space="preserve"> 2023)</w:t>
      </w:r>
      <w:r w:rsidRPr="0079650E">
        <w:rPr>
          <w:rFonts w:ascii="Times New Roman" w:hAnsi="Times New Roman" w:cs="Times New Roman"/>
          <w:sz w:val="24"/>
        </w:rPr>
        <w:t>. This personalized approach takes into account factors such as the individual's background, preferences, and cultural considerations, fostering a more effective therapeutic relationship and increasing the likelihood of positive outcomes</w:t>
      </w:r>
      <w:r w:rsidR="0004461F" w:rsidRPr="0004461F">
        <w:rPr>
          <w:rFonts w:ascii="Times New Roman" w:hAnsi="Times New Roman" w:cs="Times New Roman"/>
          <w:sz w:val="24"/>
        </w:rPr>
        <w:t xml:space="preserve"> </w:t>
      </w:r>
      <w:r w:rsidR="0004461F">
        <w:rPr>
          <w:rFonts w:ascii="Times New Roman" w:hAnsi="Times New Roman" w:cs="Times New Roman"/>
          <w:sz w:val="24"/>
        </w:rPr>
        <w:t>(</w:t>
      </w:r>
      <w:r w:rsidR="0004461F" w:rsidRPr="0004461F">
        <w:rPr>
          <w:rFonts w:ascii="Times New Roman" w:hAnsi="Times New Roman" w:cs="Times New Roman"/>
          <w:sz w:val="24"/>
        </w:rPr>
        <w:t>Chawla</w:t>
      </w:r>
      <w:r w:rsidR="0004461F">
        <w:rPr>
          <w:rFonts w:ascii="Times New Roman" w:hAnsi="Times New Roman" w:cs="Times New Roman"/>
          <w:sz w:val="24"/>
        </w:rPr>
        <w:t xml:space="preserve"> </w:t>
      </w:r>
      <w:r w:rsidR="0004461F" w:rsidRPr="0004461F">
        <w:rPr>
          <w:rFonts w:ascii="Times New Roman" w:hAnsi="Times New Roman" w:cs="Times New Roman"/>
          <w:sz w:val="24"/>
        </w:rPr>
        <w:t>&amp; Davis, 2013).</w:t>
      </w:r>
      <w:r w:rsidRPr="0079650E">
        <w:rPr>
          <w:rFonts w:ascii="Times New Roman" w:hAnsi="Times New Roman" w:cs="Times New Roman"/>
          <w:sz w:val="24"/>
        </w:rPr>
        <w:t xml:space="preserve"> A holistic approach is another </w:t>
      </w:r>
      <w:r w:rsidRPr="0079650E">
        <w:rPr>
          <w:rFonts w:ascii="Times New Roman" w:hAnsi="Times New Roman" w:cs="Times New Roman"/>
          <w:sz w:val="24"/>
        </w:rPr>
        <w:lastRenderedPageBreak/>
        <w:t>concept that resonates with the recommended strategy. It acknowledges that psychological disorders are influenced by various factors, including biological, psychological, and social determinants. The strategy aims to address these multiple dimensions of well-being by integrating different therapeutic modalities and interventions</w:t>
      </w:r>
      <w:r w:rsidR="0004461F" w:rsidRPr="0004461F">
        <w:rPr>
          <w:rFonts w:ascii="Times New Roman" w:hAnsi="Times New Roman" w:cs="Times New Roman"/>
          <w:sz w:val="24"/>
        </w:rPr>
        <w:t xml:space="preserve"> </w:t>
      </w:r>
      <w:r w:rsidR="0004461F">
        <w:rPr>
          <w:rFonts w:ascii="Times New Roman" w:hAnsi="Times New Roman" w:cs="Times New Roman"/>
          <w:sz w:val="24"/>
        </w:rPr>
        <w:t>(</w:t>
      </w:r>
      <w:r w:rsidR="0004461F" w:rsidRPr="0004461F">
        <w:rPr>
          <w:rFonts w:ascii="Times New Roman" w:hAnsi="Times New Roman" w:cs="Times New Roman"/>
          <w:sz w:val="24"/>
        </w:rPr>
        <w:t>Record</w:t>
      </w:r>
      <w:r w:rsidR="0004461F">
        <w:rPr>
          <w:rFonts w:ascii="Times New Roman" w:hAnsi="Times New Roman" w:cs="Times New Roman"/>
          <w:sz w:val="24"/>
        </w:rPr>
        <w:t xml:space="preserve"> et all</w:t>
      </w:r>
      <w:r w:rsidR="0004461F" w:rsidRPr="0004461F">
        <w:rPr>
          <w:rFonts w:ascii="Times New Roman" w:hAnsi="Times New Roman" w:cs="Times New Roman"/>
          <w:sz w:val="24"/>
        </w:rPr>
        <w:t>,</w:t>
      </w:r>
      <w:r w:rsidR="0004461F">
        <w:rPr>
          <w:rFonts w:ascii="Times New Roman" w:hAnsi="Times New Roman" w:cs="Times New Roman"/>
          <w:sz w:val="24"/>
        </w:rPr>
        <w:t xml:space="preserve"> 2021)</w:t>
      </w:r>
      <w:r w:rsidRPr="0079650E">
        <w:rPr>
          <w:rFonts w:ascii="Times New Roman" w:hAnsi="Times New Roman" w:cs="Times New Roman"/>
          <w:sz w:val="24"/>
        </w:rPr>
        <w:t>. By considering the interplay between biological, psychological, and social factors, the strategy provides a comprehensive and well-rounded approach to intervention and treatment.</w:t>
      </w:r>
    </w:p>
    <w:p w14:paraId="197BD9F8" w14:textId="77777777" w:rsidR="00F15BEC" w:rsidRPr="0079650E" w:rsidRDefault="00F15BEC" w:rsidP="0079650E">
      <w:pPr>
        <w:spacing w:line="480" w:lineRule="auto"/>
        <w:rPr>
          <w:rFonts w:ascii="Times New Roman" w:hAnsi="Times New Roman" w:cs="Times New Roman"/>
          <w:sz w:val="24"/>
        </w:rPr>
      </w:pPr>
    </w:p>
    <w:p w14:paraId="3F65BF15" w14:textId="5FCDEB4E"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Evidence-based interventions are a fundamental aspect of the recommended strategy. The strategy draws upon well-established evidence and best practices in the field of mental healthcare</w:t>
      </w:r>
      <w:r w:rsidR="00BD3F16" w:rsidRPr="00BD3F16">
        <w:rPr>
          <w:rFonts w:ascii="Times New Roman" w:hAnsi="Times New Roman" w:cs="Times New Roman"/>
          <w:sz w:val="24"/>
        </w:rPr>
        <w:t xml:space="preserve"> </w:t>
      </w:r>
      <w:r w:rsidR="00BD3F16">
        <w:rPr>
          <w:rFonts w:ascii="Times New Roman" w:hAnsi="Times New Roman" w:cs="Times New Roman"/>
          <w:sz w:val="24"/>
        </w:rPr>
        <w:t>(</w:t>
      </w:r>
      <w:r w:rsidR="00BD3F16" w:rsidRPr="00BD3F16">
        <w:rPr>
          <w:rFonts w:ascii="Times New Roman" w:hAnsi="Times New Roman" w:cs="Times New Roman"/>
          <w:sz w:val="24"/>
        </w:rPr>
        <w:t>Shelton</w:t>
      </w:r>
      <w:r w:rsidR="00BD3F16">
        <w:rPr>
          <w:rFonts w:ascii="Times New Roman" w:hAnsi="Times New Roman" w:cs="Times New Roman"/>
          <w:sz w:val="24"/>
        </w:rPr>
        <w:t xml:space="preserve"> et all</w:t>
      </w:r>
      <w:r w:rsidR="00BD3F16" w:rsidRPr="00BD3F16">
        <w:rPr>
          <w:rFonts w:ascii="Times New Roman" w:hAnsi="Times New Roman" w:cs="Times New Roman"/>
          <w:sz w:val="24"/>
        </w:rPr>
        <w:t>,</w:t>
      </w:r>
      <w:r w:rsidR="00BD3F16">
        <w:rPr>
          <w:rFonts w:ascii="Times New Roman" w:hAnsi="Times New Roman" w:cs="Times New Roman"/>
          <w:sz w:val="24"/>
        </w:rPr>
        <w:t xml:space="preserve"> 2018)</w:t>
      </w:r>
      <w:r w:rsidRPr="0079650E">
        <w:rPr>
          <w:rFonts w:ascii="Times New Roman" w:hAnsi="Times New Roman" w:cs="Times New Roman"/>
          <w:sz w:val="24"/>
        </w:rPr>
        <w:t>. By incorporating evidence-based interventions, such as cognitive-behavioral therapy or medication management, the strategy ensures that interventions are grounded in empirical support and have a higher likelihood of positive outcomes</w:t>
      </w:r>
      <w:r w:rsidR="00BD3F16" w:rsidRPr="00BD3F16">
        <w:rPr>
          <w:rFonts w:ascii="Times New Roman" w:hAnsi="Times New Roman" w:cs="Times New Roman"/>
          <w:sz w:val="24"/>
        </w:rPr>
        <w:t xml:space="preserve"> </w:t>
      </w:r>
      <w:r w:rsidR="00BD3F16">
        <w:rPr>
          <w:rFonts w:ascii="Times New Roman" w:hAnsi="Times New Roman" w:cs="Times New Roman"/>
          <w:sz w:val="24"/>
        </w:rPr>
        <w:t>(</w:t>
      </w:r>
      <w:proofErr w:type="spellStart"/>
      <w:r w:rsidR="00BD3F16" w:rsidRPr="00BD3F16">
        <w:rPr>
          <w:rFonts w:ascii="Times New Roman" w:hAnsi="Times New Roman" w:cs="Times New Roman"/>
          <w:sz w:val="24"/>
        </w:rPr>
        <w:t>Kratochwill</w:t>
      </w:r>
      <w:proofErr w:type="spellEnd"/>
      <w:r w:rsidR="00BD3F16">
        <w:rPr>
          <w:rFonts w:ascii="Times New Roman" w:hAnsi="Times New Roman" w:cs="Times New Roman"/>
          <w:sz w:val="24"/>
        </w:rPr>
        <w:t xml:space="preserve"> et all</w:t>
      </w:r>
      <w:r w:rsidR="00BD3F16" w:rsidRPr="00BD3F16">
        <w:rPr>
          <w:rFonts w:ascii="Times New Roman" w:hAnsi="Times New Roman" w:cs="Times New Roman"/>
          <w:sz w:val="24"/>
        </w:rPr>
        <w:t>,</w:t>
      </w:r>
      <w:r w:rsidR="00BD3F16">
        <w:rPr>
          <w:rFonts w:ascii="Times New Roman" w:hAnsi="Times New Roman" w:cs="Times New Roman"/>
          <w:sz w:val="24"/>
        </w:rPr>
        <w:t xml:space="preserve"> 2004)</w:t>
      </w:r>
      <w:r w:rsidRPr="0079650E">
        <w:rPr>
          <w:rFonts w:ascii="Times New Roman" w:hAnsi="Times New Roman" w:cs="Times New Roman"/>
          <w:sz w:val="24"/>
        </w:rPr>
        <w:t>. This evidence-based approach enhances the credibility and effectiveness of the strategy in delivering appropriate intervention and treatment for individuals with psychological disorders.</w:t>
      </w:r>
    </w:p>
    <w:p w14:paraId="63AA061D" w14:textId="0CB96759" w:rsidR="00F15BEC" w:rsidRPr="0079650E" w:rsidRDefault="00F15BEC" w:rsidP="0079650E">
      <w:pPr>
        <w:spacing w:line="480" w:lineRule="auto"/>
        <w:rPr>
          <w:rFonts w:ascii="Times New Roman" w:hAnsi="Times New Roman" w:cs="Times New Roman"/>
          <w:sz w:val="24"/>
        </w:rPr>
      </w:pPr>
    </w:p>
    <w:p w14:paraId="002FBA3F" w14:textId="03FB9048" w:rsidR="008F5863" w:rsidRPr="00F61C53" w:rsidRDefault="00F15BEC" w:rsidP="008F5863">
      <w:pPr>
        <w:pStyle w:val="a3"/>
        <w:numPr>
          <w:ilvl w:val="0"/>
          <w:numId w:val="7"/>
        </w:numPr>
        <w:spacing w:line="480" w:lineRule="auto"/>
        <w:ind w:firstLineChars="0"/>
        <w:rPr>
          <w:rFonts w:ascii="Times New Roman" w:hAnsi="Times New Roman" w:cs="Times New Roman"/>
          <w:sz w:val="24"/>
        </w:rPr>
      </w:pPr>
      <w:r w:rsidRPr="008F5863">
        <w:rPr>
          <w:rFonts w:ascii="Times New Roman" w:hAnsi="Times New Roman" w:cs="Times New Roman"/>
          <w:sz w:val="24"/>
        </w:rPr>
        <w:t>Application of Techniques</w:t>
      </w:r>
    </w:p>
    <w:p w14:paraId="27E1CDFE" w14:textId="77777777"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 xml:space="preserve">In order to assess the potential effectiveness and impact of the recommended strategy for delivering appropriate intervention and treatment for individuals with psychological disorders within UnitedHealth Group, several techniques can be applied. These techniques provide valuable insights and help in making informed decisions regarding </w:t>
      </w:r>
      <w:r w:rsidRPr="0079650E">
        <w:rPr>
          <w:rFonts w:ascii="Times New Roman" w:hAnsi="Times New Roman" w:cs="Times New Roman"/>
          <w:sz w:val="24"/>
        </w:rPr>
        <w:lastRenderedPageBreak/>
        <w:t>the implementation and evaluation of the strategy. The following techniques can be utilized:</w:t>
      </w:r>
    </w:p>
    <w:p w14:paraId="1CA85028" w14:textId="77777777" w:rsidR="00F15BEC" w:rsidRPr="0079650E" w:rsidRDefault="00F15BEC" w:rsidP="0079650E">
      <w:pPr>
        <w:spacing w:line="480" w:lineRule="auto"/>
        <w:rPr>
          <w:rFonts w:ascii="Times New Roman" w:hAnsi="Times New Roman" w:cs="Times New Roman"/>
          <w:sz w:val="24"/>
        </w:rPr>
      </w:pPr>
    </w:p>
    <w:p w14:paraId="0017E1EE" w14:textId="53516C2F"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Cost-Benefit Analysis: Conducting a cost-benefit analysis enables a systematic evaluation of the financial implications of the strategy</w:t>
      </w:r>
      <w:r w:rsidR="00BD3F16" w:rsidRPr="00BD3F16">
        <w:rPr>
          <w:rFonts w:ascii="Times New Roman" w:hAnsi="Times New Roman" w:cs="Times New Roman"/>
          <w:sz w:val="24"/>
        </w:rPr>
        <w:t xml:space="preserve"> </w:t>
      </w:r>
      <w:r w:rsidR="00BD3F16">
        <w:rPr>
          <w:rFonts w:ascii="Times New Roman" w:hAnsi="Times New Roman" w:cs="Times New Roman"/>
          <w:sz w:val="24"/>
        </w:rPr>
        <w:t>(</w:t>
      </w:r>
      <w:r w:rsidR="00BD3F16" w:rsidRPr="00BD3F16">
        <w:rPr>
          <w:rFonts w:ascii="Times New Roman" w:hAnsi="Times New Roman" w:cs="Times New Roman"/>
          <w:sz w:val="24"/>
        </w:rPr>
        <w:t>David</w:t>
      </w:r>
      <w:r w:rsidR="00BD3F16">
        <w:rPr>
          <w:rFonts w:ascii="Times New Roman" w:hAnsi="Times New Roman" w:cs="Times New Roman"/>
          <w:sz w:val="24"/>
        </w:rPr>
        <w:t xml:space="preserve"> et all</w:t>
      </w:r>
      <w:r w:rsidR="00BD3F16" w:rsidRPr="00BD3F16">
        <w:rPr>
          <w:rFonts w:ascii="Times New Roman" w:hAnsi="Times New Roman" w:cs="Times New Roman"/>
          <w:sz w:val="24"/>
        </w:rPr>
        <w:t>,</w:t>
      </w:r>
      <w:r w:rsidR="00BD3F16">
        <w:rPr>
          <w:rFonts w:ascii="Times New Roman" w:hAnsi="Times New Roman" w:cs="Times New Roman"/>
          <w:sz w:val="24"/>
        </w:rPr>
        <w:t xml:space="preserve"> 2013)</w:t>
      </w:r>
      <w:r w:rsidRPr="0079650E">
        <w:rPr>
          <w:rFonts w:ascii="Times New Roman" w:hAnsi="Times New Roman" w:cs="Times New Roman"/>
          <w:sz w:val="24"/>
        </w:rPr>
        <w:t xml:space="preserve">. It involves quantifying the costs associated with implementing the strategy, such as resource allocation, training, and infrastructure development, and comparing them with the anticipated benefits, such as improved patient outcomes, reduced hospital readmissions, and enhanced customer </w:t>
      </w:r>
      <w:proofErr w:type="gramStart"/>
      <w:r w:rsidRPr="0079650E">
        <w:rPr>
          <w:rFonts w:ascii="Times New Roman" w:hAnsi="Times New Roman" w:cs="Times New Roman"/>
          <w:sz w:val="24"/>
        </w:rPr>
        <w:t>satisfaction</w:t>
      </w:r>
      <w:r w:rsidR="00BD3F16">
        <w:rPr>
          <w:rFonts w:ascii="Times New Roman" w:hAnsi="Times New Roman" w:cs="Times New Roman"/>
          <w:sz w:val="24"/>
        </w:rPr>
        <w:t>(</w:t>
      </w:r>
      <w:proofErr w:type="gramEnd"/>
      <w:r w:rsidR="00BD3F16" w:rsidRPr="00BD3F16">
        <w:rPr>
          <w:rFonts w:ascii="Times New Roman" w:hAnsi="Times New Roman" w:cs="Times New Roman"/>
          <w:sz w:val="24"/>
        </w:rPr>
        <w:t>David</w:t>
      </w:r>
      <w:r w:rsidR="00BD3F16">
        <w:rPr>
          <w:rFonts w:ascii="Times New Roman" w:hAnsi="Times New Roman" w:cs="Times New Roman"/>
          <w:sz w:val="24"/>
        </w:rPr>
        <w:t xml:space="preserve"> et all</w:t>
      </w:r>
      <w:r w:rsidR="00BD3F16" w:rsidRPr="00BD3F16">
        <w:rPr>
          <w:rFonts w:ascii="Times New Roman" w:hAnsi="Times New Roman" w:cs="Times New Roman"/>
          <w:sz w:val="24"/>
        </w:rPr>
        <w:t>,</w:t>
      </w:r>
      <w:r w:rsidR="00BD3F16">
        <w:rPr>
          <w:rFonts w:ascii="Times New Roman" w:hAnsi="Times New Roman" w:cs="Times New Roman"/>
          <w:sz w:val="24"/>
        </w:rPr>
        <w:t xml:space="preserve"> 2013; I</w:t>
      </w:r>
      <w:r w:rsidR="00BD3F16" w:rsidRPr="00BD3F16">
        <w:rPr>
          <w:rFonts w:ascii="Times New Roman" w:hAnsi="Times New Roman" w:cs="Times New Roman"/>
          <w:sz w:val="24"/>
        </w:rPr>
        <w:t>rani, 2002</w:t>
      </w:r>
      <w:r w:rsidR="00BD3F16">
        <w:rPr>
          <w:rFonts w:ascii="Times New Roman" w:hAnsi="Times New Roman" w:cs="Times New Roman"/>
          <w:sz w:val="24"/>
        </w:rPr>
        <w:t>)</w:t>
      </w:r>
      <w:r w:rsidRPr="0079650E">
        <w:rPr>
          <w:rFonts w:ascii="Times New Roman" w:hAnsi="Times New Roman" w:cs="Times New Roman"/>
          <w:sz w:val="24"/>
        </w:rPr>
        <w:t>. This analysis helps in understanding the potential return on investment and determining the economic viability of the strategy.</w:t>
      </w:r>
    </w:p>
    <w:p w14:paraId="2F43214F" w14:textId="77777777" w:rsidR="00F15BEC" w:rsidRPr="0079650E" w:rsidRDefault="00F15BEC" w:rsidP="0079650E">
      <w:pPr>
        <w:spacing w:line="480" w:lineRule="auto"/>
        <w:rPr>
          <w:rFonts w:ascii="Times New Roman" w:hAnsi="Times New Roman" w:cs="Times New Roman"/>
          <w:sz w:val="24"/>
        </w:rPr>
      </w:pPr>
    </w:p>
    <w:p w14:paraId="3D618FDE" w14:textId="520C37F2"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Stakeholder Analysis: Engaging with various stakeholders is crucial for the successful implementation of the strategy</w:t>
      </w:r>
      <w:r w:rsidR="00BD3F16" w:rsidRPr="00BD3F16">
        <w:rPr>
          <w:rFonts w:ascii="Times New Roman" w:hAnsi="Times New Roman" w:cs="Times New Roman"/>
          <w:sz w:val="24"/>
        </w:rPr>
        <w:t xml:space="preserve"> </w:t>
      </w:r>
      <w:r w:rsidR="00BD3F16">
        <w:rPr>
          <w:rFonts w:ascii="Times New Roman" w:hAnsi="Times New Roman" w:cs="Times New Roman"/>
          <w:sz w:val="24"/>
        </w:rPr>
        <w:t>(</w:t>
      </w:r>
      <w:r w:rsidR="00BD3F16" w:rsidRPr="00BD3F16">
        <w:rPr>
          <w:rFonts w:ascii="Times New Roman" w:hAnsi="Times New Roman" w:cs="Times New Roman"/>
          <w:sz w:val="24"/>
        </w:rPr>
        <w:t>Leal Filho</w:t>
      </w:r>
      <w:r w:rsidR="00BD3F16">
        <w:rPr>
          <w:rFonts w:ascii="Times New Roman" w:hAnsi="Times New Roman" w:cs="Times New Roman"/>
          <w:sz w:val="24"/>
        </w:rPr>
        <w:t xml:space="preserve"> &amp; </w:t>
      </w:r>
      <w:proofErr w:type="spellStart"/>
      <w:r w:rsidR="00BD3F16" w:rsidRPr="00BD3F16">
        <w:rPr>
          <w:rFonts w:ascii="Times New Roman" w:hAnsi="Times New Roman" w:cs="Times New Roman"/>
          <w:sz w:val="24"/>
        </w:rPr>
        <w:t>Brandli</w:t>
      </w:r>
      <w:proofErr w:type="spellEnd"/>
      <w:r w:rsidR="00BD3F16" w:rsidRPr="00BD3F16">
        <w:rPr>
          <w:rFonts w:ascii="Times New Roman" w:hAnsi="Times New Roman" w:cs="Times New Roman"/>
          <w:sz w:val="24"/>
        </w:rPr>
        <w:t>,</w:t>
      </w:r>
      <w:r w:rsidR="00BD3F16">
        <w:rPr>
          <w:rFonts w:ascii="Times New Roman" w:hAnsi="Times New Roman" w:cs="Times New Roman"/>
          <w:sz w:val="24"/>
        </w:rPr>
        <w:t xml:space="preserve"> 2016)</w:t>
      </w:r>
      <w:r w:rsidRPr="0079650E">
        <w:rPr>
          <w:rFonts w:ascii="Times New Roman" w:hAnsi="Times New Roman" w:cs="Times New Roman"/>
          <w:sz w:val="24"/>
        </w:rPr>
        <w:t>. Conducting a stakeholder analysis involves identifying and assessing the interests, influence, and involvement of different stakeholders, including patients, healthcare professionals, insurance providers, policymakers, and advocacy groups</w:t>
      </w:r>
      <w:r w:rsidR="00BD3F16" w:rsidRPr="00BD3F16">
        <w:rPr>
          <w:rFonts w:ascii="Times New Roman" w:hAnsi="Times New Roman" w:cs="Times New Roman"/>
          <w:sz w:val="24"/>
        </w:rPr>
        <w:t xml:space="preserve"> </w:t>
      </w:r>
      <w:r w:rsidR="00BD3F16">
        <w:rPr>
          <w:rFonts w:ascii="Times New Roman" w:hAnsi="Times New Roman" w:cs="Times New Roman"/>
          <w:sz w:val="24"/>
        </w:rPr>
        <w:t>(</w:t>
      </w:r>
      <w:proofErr w:type="spellStart"/>
      <w:r w:rsidR="00BD3F16" w:rsidRPr="00BD3F16">
        <w:rPr>
          <w:rFonts w:ascii="Times New Roman" w:hAnsi="Times New Roman" w:cs="Times New Roman"/>
          <w:sz w:val="24"/>
        </w:rPr>
        <w:t>Brugha</w:t>
      </w:r>
      <w:proofErr w:type="spellEnd"/>
      <w:r w:rsidR="00BD3F16">
        <w:rPr>
          <w:rFonts w:ascii="Times New Roman" w:hAnsi="Times New Roman" w:cs="Times New Roman"/>
          <w:sz w:val="24"/>
        </w:rPr>
        <w:t xml:space="preserve"> </w:t>
      </w:r>
      <w:r w:rsidR="00BD3F16" w:rsidRPr="00BD3F16">
        <w:rPr>
          <w:rFonts w:ascii="Times New Roman" w:hAnsi="Times New Roman" w:cs="Times New Roman"/>
          <w:sz w:val="24"/>
        </w:rPr>
        <w:t xml:space="preserve">&amp; </w:t>
      </w:r>
      <w:proofErr w:type="spellStart"/>
      <w:r w:rsidR="00BD3F16" w:rsidRPr="00BD3F16">
        <w:rPr>
          <w:rFonts w:ascii="Times New Roman" w:hAnsi="Times New Roman" w:cs="Times New Roman"/>
          <w:sz w:val="24"/>
        </w:rPr>
        <w:t>Varvasovszky</w:t>
      </w:r>
      <w:proofErr w:type="spellEnd"/>
      <w:r w:rsidR="00BD3F16" w:rsidRPr="00BD3F16">
        <w:rPr>
          <w:rFonts w:ascii="Times New Roman" w:hAnsi="Times New Roman" w:cs="Times New Roman"/>
          <w:sz w:val="24"/>
        </w:rPr>
        <w:t>, 2000)</w:t>
      </w:r>
      <w:r w:rsidRPr="0079650E">
        <w:rPr>
          <w:rFonts w:ascii="Times New Roman" w:hAnsi="Times New Roman" w:cs="Times New Roman"/>
          <w:sz w:val="24"/>
        </w:rPr>
        <w:t>. This analysis helps in understanding the perspectives, needs, and concerns of each stakeholder group, facilitating effective communication, collaboration, and support for the strategy</w:t>
      </w:r>
      <w:r w:rsidR="00BD3F16" w:rsidRPr="00BD3F16">
        <w:rPr>
          <w:rFonts w:ascii="Times New Roman" w:hAnsi="Times New Roman" w:cs="Times New Roman"/>
          <w:sz w:val="24"/>
        </w:rPr>
        <w:t xml:space="preserve"> </w:t>
      </w:r>
      <w:r w:rsidR="00BD3F16">
        <w:rPr>
          <w:rFonts w:ascii="Times New Roman" w:hAnsi="Times New Roman" w:cs="Times New Roman"/>
          <w:sz w:val="24"/>
        </w:rPr>
        <w:t>(</w:t>
      </w:r>
      <w:proofErr w:type="spellStart"/>
      <w:r w:rsidR="00BD3F16" w:rsidRPr="00BD3F16">
        <w:rPr>
          <w:rFonts w:ascii="Times New Roman" w:hAnsi="Times New Roman" w:cs="Times New Roman"/>
          <w:sz w:val="24"/>
        </w:rPr>
        <w:t>Varvasovszky</w:t>
      </w:r>
      <w:proofErr w:type="spellEnd"/>
      <w:r w:rsidR="00BD3F16">
        <w:rPr>
          <w:rFonts w:ascii="Times New Roman" w:hAnsi="Times New Roman" w:cs="Times New Roman"/>
          <w:sz w:val="24"/>
        </w:rPr>
        <w:t xml:space="preserve"> </w:t>
      </w:r>
      <w:r w:rsidR="00BD3F16" w:rsidRPr="00BD3F16">
        <w:rPr>
          <w:rFonts w:ascii="Times New Roman" w:hAnsi="Times New Roman" w:cs="Times New Roman"/>
          <w:sz w:val="24"/>
        </w:rPr>
        <w:t xml:space="preserve">&amp; </w:t>
      </w:r>
      <w:proofErr w:type="spellStart"/>
      <w:r w:rsidR="00BD3F16" w:rsidRPr="00BD3F16">
        <w:rPr>
          <w:rFonts w:ascii="Times New Roman" w:hAnsi="Times New Roman" w:cs="Times New Roman"/>
          <w:sz w:val="24"/>
        </w:rPr>
        <w:t>Brugha</w:t>
      </w:r>
      <w:proofErr w:type="spellEnd"/>
      <w:r w:rsidR="00BD3F16" w:rsidRPr="00BD3F16">
        <w:rPr>
          <w:rFonts w:ascii="Times New Roman" w:hAnsi="Times New Roman" w:cs="Times New Roman"/>
          <w:sz w:val="24"/>
        </w:rPr>
        <w:t>, 2000)</w:t>
      </w:r>
      <w:r w:rsidRPr="0079650E">
        <w:rPr>
          <w:rFonts w:ascii="Times New Roman" w:hAnsi="Times New Roman" w:cs="Times New Roman"/>
          <w:sz w:val="24"/>
        </w:rPr>
        <w:t>.</w:t>
      </w:r>
    </w:p>
    <w:p w14:paraId="62D919A7" w14:textId="77777777" w:rsidR="00F15BEC" w:rsidRPr="0079650E" w:rsidRDefault="00F15BEC" w:rsidP="0079650E">
      <w:pPr>
        <w:spacing w:line="480" w:lineRule="auto"/>
        <w:rPr>
          <w:rFonts w:ascii="Times New Roman" w:hAnsi="Times New Roman" w:cs="Times New Roman"/>
          <w:sz w:val="24"/>
        </w:rPr>
      </w:pPr>
    </w:p>
    <w:p w14:paraId="3DBA0BFC" w14:textId="43D25488"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 xml:space="preserve">c. Risk Assessment: Psychological disorder intervention and treatment strategies can be </w:t>
      </w:r>
      <w:r w:rsidRPr="0079650E">
        <w:rPr>
          <w:rFonts w:ascii="Times New Roman" w:hAnsi="Times New Roman" w:cs="Times New Roman"/>
          <w:sz w:val="24"/>
        </w:rPr>
        <w:lastRenderedPageBreak/>
        <w:t>associated with potential risks and challenges</w:t>
      </w:r>
      <w:r w:rsidR="00742DEB" w:rsidRPr="00742DEB">
        <w:rPr>
          <w:rFonts w:ascii="Times New Roman" w:hAnsi="Times New Roman" w:cs="Times New Roman"/>
          <w:sz w:val="24"/>
        </w:rPr>
        <w:t xml:space="preserve"> </w:t>
      </w:r>
      <w:r w:rsidR="00742DEB">
        <w:rPr>
          <w:rFonts w:ascii="Times New Roman" w:hAnsi="Times New Roman" w:cs="Times New Roman"/>
          <w:sz w:val="24"/>
        </w:rPr>
        <w:t>(</w:t>
      </w:r>
      <w:r w:rsidR="00742DEB" w:rsidRPr="00742DEB">
        <w:rPr>
          <w:rFonts w:ascii="Times New Roman" w:hAnsi="Times New Roman" w:cs="Times New Roman"/>
          <w:sz w:val="24"/>
        </w:rPr>
        <w:t>Howard</w:t>
      </w:r>
      <w:r w:rsidR="00742DEB">
        <w:rPr>
          <w:rFonts w:ascii="Times New Roman" w:hAnsi="Times New Roman" w:cs="Times New Roman"/>
          <w:sz w:val="24"/>
        </w:rPr>
        <w:t xml:space="preserve"> </w:t>
      </w:r>
      <w:r w:rsidR="00742DEB" w:rsidRPr="00742DEB">
        <w:rPr>
          <w:rFonts w:ascii="Times New Roman" w:hAnsi="Times New Roman" w:cs="Times New Roman"/>
          <w:sz w:val="24"/>
        </w:rPr>
        <w:t>&amp; Khalifeh, 2020)</w:t>
      </w:r>
      <w:r w:rsidRPr="0079650E">
        <w:rPr>
          <w:rFonts w:ascii="Times New Roman" w:hAnsi="Times New Roman" w:cs="Times New Roman"/>
          <w:sz w:val="24"/>
        </w:rPr>
        <w:t>. Conducting a comprehensive risk assessment involves identifying and evaluating the potential risks, uncertainties, and barriers that may hinder the successful implementation of the strategy</w:t>
      </w:r>
      <w:r w:rsidR="00742DEB" w:rsidRPr="00742DEB">
        <w:rPr>
          <w:rFonts w:ascii="Times New Roman" w:hAnsi="Times New Roman" w:cs="Times New Roman"/>
          <w:sz w:val="24"/>
        </w:rPr>
        <w:t xml:space="preserve"> </w:t>
      </w:r>
      <w:r w:rsidR="00742DEB">
        <w:rPr>
          <w:rFonts w:ascii="Times New Roman" w:hAnsi="Times New Roman" w:cs="Times New Roman"/>
          <w:sz w:val="24"/>
        </w:rPr>
        <w:t>(</w:t>
      </w:r>
      <w:r w:rsidR="00742DEB" w:rsidRPr="00742DEB">
        <w:rPr>
          <w:rFonts w:ascii="Times New Roman" w:hAnsi="Times New Roman" w:cs="Times New Roman"/>
          <w:sz w:val="24"/>
        </w:rPr>
        <w:t>Berg, H2010).</w:t>
      </w:r>
      <w:r w:rsidRPr="0079650E">
        <w:rPr>
          <w:rFonts w:ascii="Times New Roman" w:hAnsi="Times New Roman" w:cs="Times New Roman"/>
          <w:sz w:val="24"/>
        </w:rPr>
        <w:t xml:space="preserve"> It helps in developing risk mitigation strategies, contingency plans, and monitoring mechanisms to minimize the impact of potential risks and ensure the smooth execution of the strategy.</w:t>
      </w:r>
    </w:p>
    <w:p w14:paraId="256AA71A" w14:textId="77777777" w:rsidR="00F15BEC" w:rsidRPr="0079650E" w:rsidRDefault="00F15BEC" w:rsidP="0079650E">
      <w:pPr>
        <w:spacing w:line="480" w:lineRule="auto"/>
        <w:rPr>
          <w:rFonts w:ascii="Times New Roman" w:hAnsi="Times New Roman" w:cs="Times New Roman"/>
          <w:sz w:val="24"/>
        </w:rPr>
      </w:pPr>
    </w:p>
    <w:p w14:paraId="07996126" w14:textId="3F2D1B91"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Outcome Measurement: Measuring the outcomes and impact of the strategy is essential for continuous improvement and evaluation</w:t>
      </w:r>
      <w:r w:rsidR="00742DEB" w:rsidRPr="00742DEB">
        <w:rPr>
          <w:rFonts w:ascii="Times New Roman" w:hAnsi="Times New Roman" w:cs="Times New Roman"/>
          <w:sz w:val="24"/>
        </w:rPr>
        <w:t xml:space="preserve"> </w:t>
      </w:r>
      <w:r w:rsidR="00742DEB">
        <w:rPr>
          <w:rFonts w:ascii="Times New Roman" w:hAnsi="Times New Roman" w:cs="Times New Roman"/>
          <w:sz w:val="24"/>
        </w:rPr>
        <w:t>(</w:t>
      </w:r>
      <w:r w:rsidR="00742DEB" w:rsidRPr="00742DEB">
        <w:rPr>
          <w:rFonts w:ascii="Times New Roman" w:hAnsi="Times New Roman" w:cs="Times New Roman"/>
          <w:sz w:val="24"/>
        </w:rPr>
        <w:t>Garland</w:t>
      </w:r>
      <w:r w:rsidR="00742DEB">
        <w:rPr>
          <w:rFonts w:ascii="Times New Roman" w:hAnsi="Times New Roman" w:cs="Times New Roman"/>
          <w:sz w:val="24"/>
        </w:rPr>
        <w:t xml:space="preserve"> et all</w:t>
      </w:r>
      <w:r w:rsidR="00742DEB" w:rsidRPr="00742DEB">
        <w:rPr>
          <w:rFonts w:ascii="Times New Roman" w:hAnsi="Times New Roman" w:cs="Times New Roman"/>
          <w:sz w:val="24"/>
        </w:rPr>
        <w:t>,</w:t>
      </w:r>
      <w:r w:rsidR="00742DEB">
        <w:rPr>
          <w:rFonts w:ascii="Times New Roman" w:hAnsi="Times New Roman" w:cs="Times New Roman"/>
          <w:sz w:val="24"/>
        </w:rPr>
        <w:t xml:space="preserve"> 2003)</w:t>
      </w:r>
      <w:r w:rsidRPr="0079650E">
        <w:rPr>
          <w:rFonts w:ascii="Times New Roman" w:hAnsi="Times New Roman" w:cs="Times New Roman"/>
          <w:sz w:val="24"/>
        </w:rPr>
        <w:t>. By applying appropriate outcome measurement techniques, such as patient satisfaction surveys, clinical outcome assessments, and health economic evaluations, the effectiveness and impact of the strategy can be assessed. This provides valuable data and insights regarding the strategy's performance, allowing for necessary adjustments and optimization of interventions and treatments</w:t>
      </w:r>
      <w:r w:rsidR="00742DEB" w:rsidRPr="00742DEB">
        <w:rPr>
          <w:rFonts w:ascii="Times New Roman" w:hAnsi="Times New Roman" w:cs="Times New Roman"/>
          <w:sz w:val="24"/>
        </w:rPr>
        <w:t xml:space="preserve"> </w:t>
      </w:r>
      <w:r w:rsidR="00742DEB">
        <w:rPr>
          <w:rFonts w:ascii="Times New Roman" w:hAnsi="Times New Roman" w:cs="Times New Roman"/>
          <w:sz w:val="24"/>
        </w:rPr>
        <w:t>(</w:t>
      </w:r>
      <w:r w:rsidR="00742DEB" w:rsidRPr="00742DEB">
        <w:rPr>
          <w:rFonts w:ascii="Times New Roman" w:hAnsi="Times New Roman" w:cs="Times New Roman"/>
          <w:sz w:val="24"/>
        </w:rPr>
        <w:t>Baker</w:t>
      </w:r>
      <w:r w:rsidR="00742DEB">
        <w:rPr>
          <w:rFonts w:ascii="Times New Roman" w:hAnsi="Times New Roman" w:cs="Times New Roman"/>
          <w:sz w:val="24"/>
        </w:rPr>
        <w:t xml:space="preserve"> et all</w:t>
      </w:r>
      <w:r w:rsidR="00742DEB" w:rsidRPr="00742DEB">
        <w:rPr>
          <w:rFonts w:ascii="Times New Roman" w:hAnsi="Times New Roman" w:cs="Times New Roman"/>
          <w:sz w:val="24"/>
        </w:rPr>
        <w:t>,</w:t>
      </w:r>
      <w:r w:rsidR="00742DEB">
        <w:rPr>
          <w:rFonts w:ascii="Times New Roman" w:hAnsi="Times New Roman" w:cs="Times New Roman"/>
          <w:sz w:val="24"/>
        </w:rPr>
        <w:t xml:space="preserve"> 2011)</w:t>
      </w:r>
      <w:r w:rsidRPr="0079650E">
        <w:rPr>
          <w:rFonts w:ascii="Times New Roman" w:hAnsi="Times New Roman" w:cs="Times New Roman"/>
          <w:sz w:val="24"/>
        </w:rPr>
        <w:t>.</w:t>
      </w:r>
    </w:p>
    <w:p w14:paraId="223093F9" w14:textId="77777777" w:rsidR="00F15BEC" w:rsidRPr="0079650E" w:rsidRDefault="00F15BEC" w:rsidP="0079650E">
      <w:pPr>
        <w:spacing w:line="480" w:lineRule="auto"/>
        <w:rPr>
          <w:rFonts w:ascii="Times New Roman" w:hAnsi="Times New Roman" w:cs="Times New Roman"/>
          <w:sz w:val="24"/>
        </w:rPr>
      </w:pPr>
    </w:p>
    <w:p w14:paraId="0733BB0B" w14:textId="067AF10C"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Performance Monitoring and Evaluation: Establishing robust performance monitoring and evaluation mechanisms is crucial for tracking the progress and effectiveness of the strategy over time</w:t>
      </w:r>
      <w:r w:rsidR="00742DEB" w:rsidRPr="00742DEB">
        <w:rPr>
          <w:rFonts w:ascii="Times New Roman" w:hAnsi="Times New Roman" w:cs="Times New Roman"/>
          <w:sz w:val="24"/>
        </w:rPr>
        <w:t xml:space="preserve"> </w:t>
      </w:r>
      <w:r w:rsidR="00742DEB">
        <w:rPr>
          <w:rFonts w:ascii="Times New Roman" w:hAnsi="Times New Roman" w:cs="Times New Roman"/>
          <w:sz w:val="24"/>
        </w:rPr>
        <w:t>(</w:t>
      </w:r>
      <w:r w:rsidR="00742DEB" w:rsidRPr="00742DEB">
        <w:rPr>
          <w:rFonts w:ascii="Times New Roman" w:hAnsi="Times New Roman" w:cs="Times New Roman"/>
          <w:sz w:val="24"/>
        </w:rPr>
        <w:t>Bamberger</w:t>
      </w:r>
      <w:r w:rsidR="00742DEB">
        <w:rPr>
          <w:rFonts w:ascii="Times New Roman" w:hAnsi="Times New Roman" w:cs="Times New Roman"/>
          <w:sz w:val="24"/>
        </w:rPr>
        <w:t xml:space="preserve"> et all</w:t>
      </w:r>
      <w:r w:rsidR="00742DEB" w:rsidRPr="00742DEB">
        <w:rPr>
          <w:rFonts w:ascii="Times New Roman" w:hAnsi="Times New Roman" w:cs="Times New Roman"/>
          <w:sz w:val="24"/>
        </w:rPr>
        <w:t>,</w:t>
      </w:r>
      <w:r w:rsidR="00742DEB">
        <w:rPr>
          <w:rFonts w:ascii="Times New Roman" w:hAnsi="Times New Roman" w:cs="Times New Roman"/>
          <w:sz w:val="24"/>
        </w:rPr>
        <w:t xml:space="preserve"> 2010</w:t>
      </w:r>
      <w:r w:rsidR="009657B1">
        <w:rPr>
          <w:rFonts w:ascii="Times New Roman" w:hAnsi="Times New Roman" w:cs="Times New Roman"/>
          <w:sz w:val="24"/>
        </w:rPr>
        <w:t xml:space="preserve">; </w:t>
      </w:r>
      <w:r w:rsidR="009657B1" w:rsidRPr="009657B1">
        <w:rPr>
          <w:rFonts w:ascii="Times New Roman" w:hAnsi="Times New Roman" w:cs="Times New Roman"/>
          <w:sz w:val="24"/>
        </w:rPr>
        <w:t>World Health Organization</w:t>
      </w:r>
      <w:r w:rsidR="009657B1">
        <w:rPr>
          <w:rFonts w:ascii="Times New Roman" w:hAnsi="Times New Roman" w:cs="Times New Roman"/>
          <w:sz w:val="24"/>
        </w:rPr>
        <w:t xml:space="preserve">, </w:t>
      </w:r>
      <w:r w:rsidR="009657B1" w:rsidRPr="009657B1">
        <w:rPr>
          <w:rFonts w:ascii="Times New Roman" w:hAnsi="Times New Roman" w:cs="Times New Roman"/>
          <w:sz w:val="24"/>
        </w:rPr>
        <w:t>2016</w:t>
      </w:r>
      <w:r w:rsidR="00742DEB">
        <w:rPr>
          <w:rFonts w:ascii="Times New Roman" w:hAnsi="Times New Roman" w:cs="Times New Roman"/>
          <w:sz w:val="24"/>
        </w:rPr>
        <w:t>)</w:t>
      </w:r>
      <w:r w:rsidRPr="0079650E">
        <w:rPr>
          <w:rFonts w:ascii="Times New Roman" w:hAnsi="Times New Roman" w:cs="Times New Roman"/>
          <w:sz w:val="24"/>
        </w:rPr>
        <w:t>. This involves setting key performance indicators (KPIs) aligned with the strategy's objectives, regularly collecting and analyzing relevant data, and comparing the actual outcomes with the expected targets</w:t>
      </w:r>
      <w:r w:rsidR="00742DEB" w:rsidRPr="00742DEB">
        <w:rPr>
          <w:rFonts w:ascii="Times New Roman" w:hAnsi="Times New Roman" w:cs="Times New Roman"/>
          <w:sz w:val="24"/>
        </w:rPr>
        <w:t xml:space="preserve"> </w:t>
      </w:r>
      <w:r w:rsidR="00742DEB">
        <w:rPr>
          <w:rFonts w:ascii="Times New Roman" w:hAnsi="Times New Roman" w:cs="Times New Roman"/>
          <w:sz w:val="24"/>
        </w:rPr>
        <w:t>(</w:t>
      </w:r>
      <w:r w:rsidR="00742DEB" w:rsidRPr="00742DEB">
        <w:rPr>
          <w:rFonts w:ascii="Times New Roman" w:hAnsi="Times New Roman" w:cs="Times New Roman"/>
          <w:sz w:val="24"/>
        </w:rPr>
        <w:t>Bamberger</w:t>
      </w:r>
      <w:r w:rsidR="00742DEB">
        <w:rPr>
          <w:rFonts w:ascii="Times New Roman" w:hAnsi="Times New Roman" w:cs="Times New Roman"/>
          <w:sz w:val="24"/>
        </w:rPr>
        <w:t xml:space="preserve"> et all</w:t>
      </w:r>
      <w:r w:rsidR="00742DEB" w:rsidRPr="00742DEB">
        <w:rPr>
          <w:rFonts w:ascii="Times New Roman" w:hAnsi="Times New Roman" w:cs="Times New Roman"/>
          <w:sz w:val="24"/>
        </w:rPr>
        <w:t>,</w:t>
      </w:r>
      <w:r w:rsidR="00742DEB">
        <w:rPr>
          <w:rFonts w:ascii="Times New Roman" w:hAnsi="Times New Roman" w:cs="Times New Roman"/>
          <w:sz w:val="24"/>
        </w:rPr>
        <w:t xml:space="preserve"> 2010)</w:t>
      </w:r>
      <w:r w:rsidRPr="0079650E">
        <w:rPr>
          <w:rFonts w:ascii="Times New Roman" w:hAnsi="Times New Roman" w:cs="Times New Roman"/>
          <w:sz w:val="24"/>
        </w:rPr>
        <w:t xml:space="preserve">. Performance monitoring and evaluation provide a basis for identifying areas of success, areas for improvement, </w:t>
      </w:r>
      <w:r w:rsidRPr="0079650E">
        <w:rPr>
          <w:rFonts w:ascii="Times New Roman" w:hAnsi="Times New Roman" w:cs="Times New Roman"/>
          <w:sz w:val="24"/>
        </w:rPr>
        <w:lastRenderedPageBreak/>
        <w:t>and making data-driven decisions to enhance the overall effectiveness of the strategy</w:t>
      </w:r>
      <w:r w:rsidR="00742DEB" w:rsidRPr="00742DEB">
        <w:rPr>
          <w:rFonts w:ascii="Times New Roman" w:hAnsi="Times New Roman" w:cs="Times New Roman"/>
          <w:sz w:val="24"/>
        </w:rPr>
        <w:t xml:space="preserve"> </w:t>
      </w:r>
      <w:r w:rsidR="00742DEB">
        <w:rPr>
          <w:rFonts w:ascii="Times New Roman" w:hAnsi="Times New Roman" w:cs="Times New Roman"/>
          <w:sz w:val="24"/>
        </w:rPr>
        <w:t>(</w:t>
      </w:r>
      <w:r w:rsidR="00742DEB" w:rsidRPr="00742DEB">
        <w:rPr>
          <w:rFonts w:ascii="Times New Roman" w:hAnsi="Times New Roman" w:cs="Times New Roman"/>
          <w:sz w:val="24"/>
        </w:rPr>
        <w:t>Stem</w:t>
      </w:r>
      <w:r w:rsidR="00742DEB">
        <w:rPr>
          <w:rFonts w:ascii="Times New Roman" w:hAnsi="Times New Roman" w:cs="Times New Roman"/>
          <w:sz w:val="24"/>
        </w:rPr>
        <w:t xml:space="preserve"> et all</w:t>
      </w:r>
      <w:r w:rsidR="00742DEB" w:rsidRPr="00742DEB">
        <w:rPr>
          <w:rFonts w:ascii="Times New Roman" w:hAnsi="Times New Roman" w:cs="Times New Roman"/>
          <w:sz w:val="24"/>
        </w:rPr>
        <w:t>,</w:t>
      </w:r>
      <w:r w:rsidR="00742DEB">
        <w:rPr>
          <w:rFonts w:ascii="Times New Roman" w:hAnsi="Times New Roman" w:cs="Times New Roman"/>
          <w:sz w:val="24"/>
        </w:rPr>
        <w:t xml:space="preserve"> 2005)</w:t>
      </w:r>
      <w:r w:rsidRPr="0079650E">
        <w:rPr>
          <w:rFonts w:ascii="Times New Roman" w:hAnsi="Times New Roman" w:cs="Times New Roman"/>
          <w:sz w:val="24"/>
        </w:rPr>
        <w:t>.</w:t>
      </w:r>
    </w:p>
    <w:p w14:paraId="2B50D048" w14:textId="56531400" w:rsidR="00F15BEC" w:rsidRPr="0079650E" w:rsidRDefault="00F15BEC" w:rsidP="0079650E">
      <w:pPr>
        <w:spacing w:line="480" w:lineRule="auto"/>
        <w:rPr>
          <w:rFonts w:ascii="Times New Roman" w:hAnsi="Times New Roman" w:cs="Times New Roman"/>
          <w:sz w:val="24"/>
        </w:rPr>
      </w:pPr>
    </w:p>
    <w:p w14:paraId="6E34BB3D" w14:textId="4CF33D02" w:rsidR="00F15BEC" w:rsidRPr="0079650E" w:rsidRDefault="00F15BEC" w:rsidP="0079650E">
      <w:pPr>
        <w:spacing w:line="480" w:lineRule="auto"/>
        <w:rPr>
          <w:rFonts w:ascii="Times New Roman" w:hAnsi="Times New Roman" w:cs="Times New Roman"/>
          <w:sz w:val="24"/>
        </w:rPr>
      </w:pPr>
      <w:r w:rsidRPr="0079650E">
        <w:rPr>
          <w:rFonts w:ascii="Times New Roman" w:hAnsi="Times New Roman" w:cs="Times New Roman"/>
          <w:sz w:val="24"/>
        </w:rPr>
        <w:t xml:space="preserve">By applying these techniques, UnitedHealth Group can gain a comprehensive understanding of the potential effectiveness, feasibility, and impact of the recommended strategy. </w:t>
      </w:r>
    </w:p>
    <w:p w14:paraId="4A849F9A" w14:textId="77777777" w:rsidR="008F5863" w:rsidRPr="0079650E" w:rsidRDefault="008F5863" w:rsidP="0079650E">
      <w:pPr>
        <w:spacing w:line="480" w:lineRule="auto"/>
        <w:rPr>
          <w:rFonts w:ascii="Times New Roman" w:hAnsi="Times New Roman" w:cs="Times New Roman"/>
          <w:sz w:val="24"/>
        </w:rPr>
      </w:pPr>
    </w:p>
    <w:p w14:paraId="1F669861" w14:textId="062323E9" w:rsidR="00F90139" w:rsidRPr="001540DB" w:rsidRDefault="00F90139" w:rsidP="001540DB">
      <w:pPr>
        <w:pStyle w:val="a3"/>
        <w:numPr>
          <w:ilvl w:val="0"/>
          <w:numId w:val="3"/>
        </w:numPr>
        <w:spacing w:line="480" w:lineRule="auto"/>
        <w:ind w:firstLineChars="0"/>
        <w:rPr>
          <w:rFonts w:ascii="Times New Roman" w:hAnsi="Times New Roman" w:cs="Times New Roman"/>
          <w:b/>
          <w:bCs/>
          <w:sz w:val="24"/>
        </w:rPr>
      </w:pPr>
      <w:r w:rsidRPr="001540DB">
        <w:rPr>
          <w:rFonts w:ascii="Times New Roman" w:hAnsi="Times New Roman" w:cs="Times New Roman"/>
          <w:b/>
          <w:bCs/>
          <w:sz w:val="24"/>
        </w:rPr>
        <w:t>Conclusion</w:t>
      </w:r>
    </w:p>
    <w:p w14:paraId="1D8D414A" w14:textId="4F0E64E3" w:rsidR="00F90139" w:rsidRPr="0079650E" w:rsidRDefault="00F90139" w:rsidP="0079650E">
      <w:pPr>
        <w:spacing w:line="480" w:lineRule="auto"/>
        <w:rPr>
          <w:rFonts w:ascii="Times New Roman" w:hAnsi="Times New Roman" w:cs="Times New Roman"/>
          <w:b/>
          <w:bCs/>
          <w:sz w:val="24"/>
        </w:rPr>
      </w:pPr>
    </w:p>
    <w:bookmarkEnd w:id="0"/>
    <w:bookmarkEnd w:id="1"/>
    <w:p w14:paraId="35DE9A47" w14:textId="77777777" w:rsidR="00EF5965" w:rsidRPr="0079650E" w:rsidRDefault="00EF5965" w:rsidP="0079650E">
      <w:pPr>
        <w:spacing w:line="480" w:lineRule="auto"/>
        <w:rPr>
          <w:rFonts w:ascii="Times New Roman" w:hAnsi="Times New Roman" w:cs="Times New Roman"/>
          <w:sz w:val="24"/>
        </w:rPr>
      </w:pPr>
      <w:r w:rsidRPr="0079650E">
        <w:rPr>
          <w:rFonts w:ascii="Times New Roman" w:hAnsi="Times New Roman" w:cs="Times New Roman"/>
          <w:sz w:val="24"/>
        </w:rPr>
        <w:t>UnitedHealth Group conducted an in-depth strategic analysis on their approach to providing appropriate interventions and treatment of psychological disorders, providing invaluable insights and recommendations. Their recommended strategy focuses on personalized customer care using various approaches such as telehealth/digital solutions/integrated care models/personalized treatment plans to deliver personalized customer care services and increase quality, accessibility, effectiveness mental healthcare services thereby improving well-being outcomes of individuals with psychological disorders.</w:t>
      </w:r>
    </w:p>
    <w:p w14:paraId="37D17494" w14:textId="77777777" w:rsidR="00EF5965" w:rsidRPr="0079650E" w:rsidRDefault="00EF5965" w:rsidP="0079650E">
      <w:pPr>
        <w:spacing w:line="480" w:lineRule="auto"/>
        <w:rPr>
          <w:rFonts w:ascii="Times New Roman" w:hAnsi="Times New Roman" w:cs="Times New Roman"/>
          <w:sz w:val="24"/>
        </w:rPr>
      </w:pPr>
    </w:p>
    <w:p w14:paraId="797222FC" w14:textId="77777777" w:rsidR="00EF5965" w:rsidRPr="0079650E" w:rsidRDefault="00EF5965" w:rsidP="0079650E">
      <w:pPr>
        <w:spacing w:line="480" w:lineRule="auto"/>
        <w:rPr>
          <w:rFonts w:ascii="Times New Roman" w:hAnsi="Times New Roman" w:cs="Times New Roman"/>
          <w:sz w:val="24"/>
        </w:rPr>
      </w:pPr>
      <w:r w:rsidRPr="0079650E">
        <w:rPr>
          <w:rFonts w:ascii="Times New Roman" w:hAnsi="Times New Roman" w:cs="Times New Roman"/>
          <w:sz w:val="24"/>
        </w:rPr>
        <w:t xml:space="preserve">Justification for this recommended strategy lies within an organization's capabilities, resources, and strengths when providing mental healthcare services. UnitedHealth Group's vast network of healthcare professionals, technological infrastructure, and financial stability make them well suited to successfully implement these strategies. As </w:t>
      </w:r>
      <w:r w:rsidRPr="0079650E">
        <w:rPr>
          <w:rFonts w:ascii="Times New Roman" w:hAnsi="Times New Roman" w:cs="Times New Roman"/>
          <w:sz w:val="24"/>
        </w:rPr>
        <w:lastRenderedPageBreak/>
        <w:t>an added measure to ensure the viability and relevance of any proposed strategy, considering external factors like industry trends or regulatory updates is also vitally important. By adhering to changing understanding and attitudes toward mental health as well as considering its impact in an ongoing pandemic, this strategy addresses both challenges and opportunities associated with providing appropriate intervention and treatment services. Application of relevant theoretical frameworks such as the biopsychosocial model, cognitive-behavioral therapy and person-centered care further legitimizes our proposed strategy. Adopting these frameworks enables a strategy to recognize the multidimensionality of mental health, integrate evidence-based practices, and emphasize personalized and holistic approaches. They provide a firm theoretical base and ensure interventions are tailored specifically for individuals' unique needs - leading to improved results while creating an inclusive and compassionate approach to psychological healthcare.</w:t>
      </w:r>
    </w:p>
    <w:p w14:paraId="2AB519DB" w14:textId="77777777" w:rsidR="00EF5965" w:rsidRPr="0079650E" w:rsidRDefault="00EF5965" w:rsidP="0079650E">
      <w:pPr>
        <w:spacing w:line="480" w:lineRule="auto"/>
        <w:rPr>
          <w:rFonts w:ascii="Times New Roman" w:hAnsi="Times New Roman" w:cs="Times New Roman"/>
          <w:sz w:val="24"/>
        </w:rPr>
      </w:pPr>
    </w:p>
    <w:p w14:paraId="00ADA73A" w14:textId="77777777" w:rsidR="00EF5965" w:rsidRPr="0079650E" w:rsidRDefault="00EF5965" w:rsidP="0079650E">
      <w:pPr>
        <w:spacing w:line="480" w:lineRule="auto"/>
        <w:rPr>
          <w:rFonts w:ascii="Times New Roman" w:hAnsi="Times New Roman" w:cs="Times New Roman"/>
          <w:sz w:val="24"/>
        </w:rPr>
      </w:pPr>
      <w:r w:rsidRPr="0079650E">
        <w:rPr>
          <w:rFonts w:ascii="Times New Roman" w:hAnsi="Times New Roman" w:cs="Times New Roman"/>
          <w:sz w:val="24"/>
        </w:rPr>
        <w:t>Employing appropriate techniques such as cost-benefit analysis, stakeholder analysis, risk evaluation and performance measurement help justify any recommended strategy. Such analyses allow a systematic evaluation of its feasibility, effectiveness and impact; data-driven decision making; risk mitigation strategies and continuous improvement to facilitate successful implementation and evaluation.</w:t>
      </w:r>
    </w:p>
    <w:p w14:paraId="20F5062F" w14:textId="77777777" w:rsidR="00EF5965" w:rsidRPr="0079650E" w:rsidRDefault="00EF5965" w:rsidP="0079650E">
      <w:pPr>
        <w:spacing w:line="480" w:lineRule="auto"/>
        <w:rPr>
          <w:rFonts w:ascii="Times New Roman" w:hAnsi="Times New Roman" w:cs="Times New Roman"/>
          <w:sz w:val="24"/>
        </w:rPr>
      </w:pPr>
    </w:p>
    <w:p w14:paraId="72FAEFB2" w14:textId="77777777" w:rsidR="00EF5965" w:rsidRPr="0079650E" w:rsidRDefault="00EF5965" w:rsidP="0079650E">
      <w:pPr>
        <w:spacing w:line="480" w:lineRule="auto"/>
        <w:rPr>
          <w:rFonts w:ascii="Times New Roman" w:hAnsi="Times New Roman" w:cs="Times New Roman"/>
          <w:sz w:val="24"/>
        </w:rPr>
      </w:pPr>
      <w:r w:rsidRPr="0079650E">
        <w:rPr>
          <w:rFonts w:ascii="Times New Roman" w:hAnsi="Times New Roman" w:cs="Times New Roman"/>
          <w:sz w:val="24"/>
        </w:rPr>
        <w:t xml:space="preserve">Overall, UnitedHealth Group's recommended approach for providing intervention and treatment of individuals suffering from psychological disorders is founded in extensive </w:t>
      </w:r>
      <w:r w:rsidRPr="0079650E">
        <w:rPr>
          <w:rFonts w:ascii="Times New Roman" w:hAnsi="Times New Roman" w:cs="Times New Roman"/>
          <w:sz w:val="24"/>
        </w:rPr>
        <w:lastRenderedPageBreak/>
        <w:t>analysis, relevant theoretical frameworks, and effective techniques. By adopting personalized customer care strategies such as personalized customer care plans that increase accessibility and effectiveness of mental healthcare services; implementation of telehealth solutions such as digital solutions or integrated care models or personalized treatment plans provides comprehensive care tailored specifically to each individual.</w:t>
      </w:r>
    </w:p>
    <w:p w14:paraId="1FCA74F7" w14:textId="77777777" w:rsidR="00EF5965" w:rsidRPr="0079650E" w:rsidRDefault="00EF5965" w:rsidP="0079650E">
      <w:pPr>
        <w:spacing w:line="480" w:lineRule="auto"/>
        <w:rPr>
          <w:rFonts w:ascii="Times New Roman" w:hAnsi="Times New Roman" w:cs="Times New Roman"/>
          <w:sz w:val="24"/>
        </w:rPr>
      </w:pPr>
    </w:p>
    <w:p w14:paraId="34F5FC2D" w14:textId="77777777" w:rsidR="00EF5965" w:rsidRPr="0079650E" w:rsidRDefault="00EF5965" w:rsidP="0079650E">
      <w:pPr>
        <w:spacing w:line="480" w:lineRule="auto"/>
        <w:rPr>
          <w:rFonts w:ascii="Times New Roman" w:hAnsi="Times New Roman" w:cs="Times New Roman"/>
          <w:sz w:val="24"/>
        </w:rPr>
      </w:pPr>
      <w:r w:rsidRPr="0079650E">
        <w:rPr>
          <w:rFonts w:ascii="Times New Roman" w:hAnsi="Times New Roman" w:cs="Times New Roman"/>
          <w:sz w:val="24"/>
        </w:rPr>
        <w:t>Furthermore, the recommended strategy aligns with concepts explored within this module, such as personalized care, holistic approaches and evidence-based interventions. Recognizing individual differences and incorporating multiple dimensions of well-being. Utilizing established best practices in mental healthcare. UnitedHealth Group can use the recommended strategy to both enhance the well-being and outcomes for individuals living with psychological disorders while strengthening its position within the healthcare industry. By offering innovative mental healthcare services that improve patient satisfaction and foster long-term sustainable growth, UnitedHealth Group could gain a competitive advantage and increase market position.</w:t>
      </w:r>
    </w:p>
    <w:p w14:paraId="5BD81905" w14:textId="77777777" w:rsidR="00EF5965" w:rsidRPr="0079650E" w:rsidRDefault="00EF5965" w:rsidP="0079650E">
      <w:pPr>
        <w:spacing w:line="480" w:lineRule="auto"/>
        <w:rPr>
          <w:rFonts w:ascii="Times New Roman" w:hAnsi="Times New Roman" w:cs="Times New Roman"/>
          <w:sz w:val="24"/>
        </w:rPr>
      </w:pPr>
    </w:p>
    <w:p w14:paraId="76412A5C" w14:textId="340C319C" w:rsidR="00F90139" w:rsidRDefault="00EF5965" w:rsidP="0079650E">
      <w:pPr>
        <w:spacing w:line="480" w:lineRule="auto"/>
        <w:rPr>
          <w:rFonts w:ascii="Times New Roman" w:hAnsi="Times New Roman" w:cs="Times New Roman"/>
          <w:sz w:val="24"/>
        </w:rPr>
      </w:pPr>
      <w:r w:rsidRPr="0079650E">
        <w:rPr>
          <w:rFonts w:ascii="Times New Roman" w:hAnsi="Times New Roman" w:cs="Times New Roman"/>
          <w:sz w:val="24"/>
        </w:rPr>
        <w:t xml:space="preserve">The recommended strategy provides UnitedHealth Group with a comprehensive and justifiable plan for providing effective intervention and treatment of psychological disorders in individuals. By emphasizing personalized customer care, utilizing relevant theoretical frameworks, applying suitable techniques, and considering wider implications, UnitedHealth Group can make a substantial impactful contribution </w:t>
      </w:r>
      <w:r w:rsidRPr="0079650E">
        <w:rPr>
          <w:rFonts w:ascii="Times New Roman" w:hAnsi="Times New Roman" w:cs="Times New Roman"/>
          <w:sz w:val="24"/>
        </w:rPr>
        <w:lastRenderedPageBreak/>
        <w:t xml:space="preserve">towards mental healthcare services and contribute positively to individual well-being as well as community wellbeing. </w:t>
      </w:r>
    </w:p>
    <w:p w14:paraId="52D807A9" w14:textId="44AABE01" w:rsidR="00340FEC" w:rsidRDefault="00340FEC" w:rsidP="0079650E">
      <w:pPr>
        <w:spacing w:line="480" w:lineRule="auto"/>
        <w:rPr>
          <w:rFonts w:ascii="Times New Roman" w:hAnsi="Times New Roman" w:cs="Times New Roman"/>
          <w:sz w:val="24"/>
        </w:rPr>
      </w:pPr>
    </w:p>
    <w:p w14:paraId="6547FD82" w14:textId="7A2662F2" w:rsidR="00340FEC" w:rsidRPr="001540DB" w:rsidRDefault="00340FEC" w:rsidP="001540DB">
      <w:pPr>
        <w:pStyle w:val="a3"/>
        <w:numPr>
          <w:ilvl w:val="0"/>
          <w:numId w:val="3"/>
        </w:numPr>
        <w:spacing w:line="480" w:lineRule="auto"/>
        <w:ind w:firstLineChars="0"/>
        <w:rPr>
          <w:rFonts w:ascii="Times New Roman" w:hAnsi="Times New Roman" w:cs="Times New Roman"/>
          <w:b/>
          <w:bCs/>
          <w:sz w:val="24"/>
        </w:rPr>
      </w:pPr>
      <w:r w:rsidRPr="001540DB">
        <w:rPr>
          <w:rFonts w:ascii="Times New Roman" w:hAnsi="Times New Roman" w:cs="Times New Roman" w:hint="eastAsia"/>
          <w:b/>
          <w:bCs/>
          <w:sz w:val="24"/>
        </w:rPr>
        <w:t>Recommendation</w:t>
      </w:r>
    </w:p>
    <w:p w14:paraId="1263F1B6" w14:textId="77777777" w:rsidR="001540DB" w:rsidRPr="001540DB" w:rsidRDefault="001540DB" w:rsidP="001540DB">
      <w:pPr>
        <w:spacing w:line="480" w:lineRule="auto"/>
        <w:rPr>
          <w:rFonts w:ascii="Times New Roman" w:hAnsi="Times New Roman" w:cs="Times New Roman"/>
          <w:sz w:val="24"/>
        </w:rPr>
      </w:pPr>
      <w:r w:rsidRPr="001540DB">
        <w:rPr>
          <w:rFonts w:ascii="Times New Roman" w:hAnsi="Times New Roman" w:cs="Times New Roman"/>
          <w:sz w:val="24"/>
        </w:rPr>
        <w:t>Based on our strategic analysis and critical evaluation, UnitedHealth Group can use these recommendations as part of their effort to deliver appropriate intervention and treatment to individuals suffering from psychological disorders:</w:t>
      </w:r>
    </w:p>
    <w:p w14:paraId="1F3C9A60" w14:textId="77777777" w:rsidR="001540DB" w:rsidRPr="001540DB" w:rsidRDefault="001540DB" w:rsidP="001540DB">
      <w:pPr>
        <w:spacing w:line="480" w:lineRule="auto"/>
        <w:rPr>
          <w:rFonts w:ascii="Times New Roman" w:hAnsi="Times New Roman" w:cs="Times New Roman"/>
          <w:sz w:val="24"/>
        </w:rPr>
      </w:pPr>
    </w:p>
    <w:p w14:paraId="72FB24BF" w14:textId="4F8567CC" w:rsidR="001540DB" w:rsidRPr="001540DB" w:rsidRDefault="001540DB" w:rsidP="001540DB">
      <w:pPr>
        <w:pStyle w:val="a3"/>
        <w:numPr>
          <w:ilvl w:val="0"/>
          <w:numId w:val="8"/>
        </w:numPr>
        <w:spacing w:line="480" w:lineRule="auto"/>
        <w:ind w:firstLineChars="0"/>
        <w:rPr>
          <w:rFonts w:ascii="Times New Roman" w:hAnsi="Times New Roman" w:cs="Times New Roman"/>
          <w:sz w:val="24"/>
        </w:rPr>
      </w:pPr>
      <w:r w:rsidRPr="001540DB">
        <w:rPr>
          <w:rFonts w:ascii="Times New Roman" w:hAnsi="Times New Roman" w:cs="Times New Roman"/>
          <w:sz w:val="24"/>
        </w:rPr>
        <w:t>Telehealth and Digital Solutions:</w:t>
      </w:r>
    </w:p>
    <w:p w14:paraId="27BDA55B" w14:textId="77777777" w:rsidR="001540DB" w:rsidRPr="001540DB" w:rsidRDefault="001540DB" w:rsidP="001540DB">
      <w:pPr>
        <w:spacing w:line="480" w:lineRule="auto"/>
        <w:rPr>
          <w:rFonts w:ascii="Times New Roman" w:hAnsi="Times New Roman" w:cs="Times New Roman"/>
          <w:sz w:val="24"/>
        </w:rPr>
      </w:pPr>
      <w:r w:rsidRPr="001540DB">
        <w:rPr>
          <w:rFonts w:ascii="Times New Roman" w:hAnsi="Times New Roman" w:cs="Times New Roman"/>
          <w:sz w:val="24"/>
        </w:rPr>
        <w:t>UnitedHealth Group should prioritize the creation and implementation of an inclusive telehealth and digital solutions platform that includes virtual consultations, remote monitoring tools, digital self-help resources and digital self-assertive resources. Leveraging this technology enables UnitedHealth Group to reach individuals in remote or underserved areas and reduce barriers to care while offering timely interventions. Furthermore, this user-friendly, HIPAA compliant platform should protect patient privacy and confidentiality.</w:t>
      </w:r>
    </w:p>
    <w:p w14:paraId="317D522D" w14:textId="77777777" w:rsidR="001540DB" w:rsidRPr="001540DB" w:rsidRDefault="001540DB" w:rsidP="001540DB">
      <w:pPr>
        <w:spacing w:line="480" w:lineRule="auto"/>
        <w:rPr>
          <w:rFonts w:ascii="Times New Roman" w:hAnsi="Times New Roman" w:cs="Times New Roman"/>
          <w:sz w:val="24"/>
        </w:rPr>
      </w:pPr>
    </w:p>
    <w:p w14:paraId="2FC65214" w14:textId="1C18451A" w:rsidR="001540DB" w:rsidRPr="001540DB" w:rsidRDefault="001540DB" w:rsidP="001540DB">
      <w:pPr>
        <w:pStyle w:val="a3"/>
        <w:numPr>
          <w:ilvl w:val="0"/>
          <w:numId w:val="8"/>
        </w:numPr>
        <w:spacing w:line="480" w:lineRule="auto"/>
        <w:ind w:firstLineChars="0"/>
        <w:rPr>
          <w:rFonts w:ascii="Times New Roman" w:hAnsi="Times New Roman" w:cs="Times New Roman"/>
          <w:sz w:val="24"/>
        </w:rPr>
      </w:pPr>
      <w:r w:rsidRPr="001540DB">
        <w:rPr>
          <w:rFonts w:ascii="Times New Roman" w:hAnsi="Times New Roman" w:cs="Times New Roman"/>
          <w:sz w:val="24"/>
        </w:rPr>
        <w:t>Integrative Care Models:</w:t>
      </w:r>
    </w:p>
    <w:p w14:paraId="664798EA" w14:textId="77777777" w:rsidR="001540DB" w:rsidRPr="001540DB" w:rsidRDefault="001540DB" w:rsidP="001540DB">
      <w:pPr>
        <w:spacing w:line="480" w:lineRule="auto"/>
        <w:rPr>
          <w:rFonts w:ascii="Times New Roman" w:hAnsi="Times New Roman" w:cs="Times New Roman"/>
          <w:sz w:val="24"/>
        </w:rPr>
      </w:pPr>
      <w:r w:rsidRPr="001540DB">
        <w:rPr>
          <w:rFonts w:ascii="Times New Roman" w:hAnsi="Times New Roman" w:cs="Times New Roman"/>
          <w:sz w:val="24"/>
        </w:rPr>
        <w:t xml:space="preserve">Successful implementation of integrated care models depends upon collaboration among primary care providers, mental health specialists, and other healthcare providers. By offering mental health services within primary care settings at UnitedHealth Group's facilities, seamless coordination, improved communication, and holistic treatment are </w:t>
      </w:r>
      <w:r w:rsidRPr="001540DB">
        <w:rPr>
          <w:rFonts w:ascii="Times New Roman" w:hAnsi="Times New Roman" w:cs="Times New Roman"/>
          <w:sz w:val="24"/>
        </w:rPr>
        <w:lastRenderedPageBreak/>
        <w:t>ensured for individuals experiencing psychological disorders - this approach also encourages early intervention while decreasing stigmatization while leading to improved overall health outcomes.</w:t>
      </w:r>
    </w:p>
    <w:p w14:paraId="63C22611" w14:textId="77777777" w:rsidR="001540DB" w:rsidRPr="001540DB" w:rsidRDefault="001540DB" w:rsidP="001540DB">
      <w:pPr>
        <w:spacing w:line="480" w:lineRule="auto"/>
        <w:rPr>
          <w:rFonts w:ascii="Times New Roman" w:hAnsi="Times New Roman" w:cs="Times New Roman"/>
          <w:sz w:val="24"/>
        </w:rPr>
      </w:pPr>
    </w:p>
    <w:p w14:paraId="2A3B4AF2" w14:textId="77777777" w:rsidR="001540DB" w:rsidRPr="001540DB" w:rsidRDefault="001540DB" w:rsidP="001540DB">
      <w:pPr>
        <w:spacing w:line="480" w:lineRule="auto"/>
        <w:rPr>
          <w:rFonts w:ascii="Times New Roman" w:hAnsi="Times New Roman" w:cs="Times New Roman"/>
          <w:sz w:val="24"/>
        </w:rPr>
      </w:pPr>
      <w:r w:rsidRPr="001540DB">
        <w:rPr>
          <w:rFonts w:ascii="Times New Roman" w:hAnsi="Times New Roman" w:cs="Times New Roman"/>
          <w:sz w:val="24"/>
        </w:rPr>
        <w:t xml:space="preserve">UnitedHealth Group should employ personalized treatment plans tailored specifically to individual characteristics, preferences, and needs. Through evidence-based practices and shared </w:t>
      </w:r>
      <w:proofErr w:type="gramStart"/>
      <w:r w:rsidRPr="001540DB">
        <w:rPr>
          <w:rFonts w:ascii="Times New Roman" w:hAnsi="Times New Roman" w:cs="Times New Roman"/>
          <w:sz w:val="24"/>
        </w:rPr>
        <w:t>decision making</w:t>
      </w:r>
      <w:proofErr w:type="gramEnd"/>
      <w:r w:rsidRPr="001540DB">
        <w:rPr>
          <w:rFonts w:ascii="Times New Roman" w:hAnsi="Times New Roman" w:cs="Times New Roman"/>
          <w:sz w:val="24"/>
        </w:rPr>
        <w:t xml:space="preserve"> processes with individuals, personalized interventions can be created that address each person's challenges and goals in an individual manner. Personalized plans improve treatment effectiveness, boost engagement and motivation levels among patients, as well as overall patient satisfaction with care.</w:t>
      </w:r>
    </w:p>
    <w:p w14:paraId="3FB6E78D" w14:textId="77777777" w:rsidR="001540DB" w:rsidRPr="001540DB" w:rsidRDefault="001540DB" w:rsidP="001540DB">
      <w:pPr>
        <w:spacing w:line="480" w:lineRule="auto"/>
        <w:rPr>
          <w:rFonts w:ascii="Times New Roman" w:hAnsi="Times New Roman" w:cs="Times New Roman"/>
          <w:sz w:val="24"/>
        </w:rPr>
      </w:pPr>
    </w:p>
    <w:p w14:paraId="3B58D0E0" w14:textId="79564D9F" w:rsidR="001540DB" w:rsidRPr="001540DB" w:rsidRDefault="001540DB" w:rsidP="001540DB">
      <w:pPr>
        <w:spacing w:line="480" w:lineRule="auto"/>
        <w:rPr>
          <w:rFonts w:ascii="Times New Roman" w:hAnsi="Times New Roman" w:cs="Times New Roman"/>
          <w:sz w:val="24"/>
        </w:rPr>
      </w:pPr>
      <w:r w:rsidRPr="001540DB">
        <w:rPr>
          <w:rFonts w:ascii="Times New Roman" w:hAnsi="Times New Roman" w:cs="Times New Roman"/>
          <w:sz w:val="24"/>
        </w:rPr>
        <w:t>UnitedHealth Group should invest in training and skill development programs for healthcare professionals so that it can effectively implement its recommended strategies. Training should focus on strengthening mental health expertise, telehealth competencies, interdisciplinary collaboration, equipping healthcare providers with essential knowledge and abilities so as to guarantee high-quality, evidence-based interventions for its members.</w:t>
      </w:r>
      <w:r>
        <w:rPr>
          <w:rFonts w:ascii="Times New Roman" w:hAnsi="Times New Roman" w:cs="Times New Roman" w:hint="eastAsia"/>
          <w:sz w:val="24"/>
        </w:rPr>
        <w:t xml:space="preserve"> </w:t>
      </w:r>
      <w:r w:rsidRPr="001540DB">
        <w:rPr>
          <w:rFonts w:ascii="Times New Roman" w:hAnsi="Times New Roman" w:cs="Times New Roman"/>
          <w:sz w:val="24"/>
        </w:rPr>
        <w:t>UnitedHealth Group must pursue collaborative partnerships with mental healthcare professionals, community organizations and advocacy groups. Such collaboration can strengthen their network and service reach while simultaneously providing comprehensive mental healthcare services that advance best practice dissemination and learning within the mental healthcare community.</w:t>
      </w:r>
    </w:p>
    <w:p w14:paraId="59520614" w14:textId="77777777" w:rsidR="001540DB" w:rsidRPr="001540DB" w:rsidRDefault="001540DB" w:rsidP="001540DB">
      <w:pPr>
        <w:spacing w:line="480" w:lineRule="auto"/>
        <w:rPr>
          <w:rFonts w:ascii="Times New Roman" w:hAnsi="Times New Roman" w:cs="Times New Roman"/>
          <w:sz w:val="24"/>
        </w:rPr>
      </w:pPr>
    </w:p>
    <w:p w14:paraId="3AC00BE7" w14:textId="4B006A74" w:rsidR="001540DB" w:rsidRPr="001540DB" w:rsidRDefault="001540DB" w:rsidP="001540DB">
      <w:pPr>
        <w:pStyle w:val="a3"/>
        <w:numPr>
          <w:ilvl w:val="0"/>
          <w:numId w:val="8"/>
        </w:numPr>
        <w:spacing w:line="480" w:lineRule="auto"/>
        <w:ind w:firstLineChars="0"/>
        <w:rPr>
          <w:rFonts w:ascii="Times New Roman" w:hAnsi="Times New Roman" w:cs="Times New Roman"/>
          <w:sz w:val="24"/>
        </w:rPr>
      </w:pPr>
      <w:r w:rsidRPr="001540DB">
        <w:rPr>
          <w:rFonts w:ascii="Times New Roman" w:hAnsi="Times New Roman" w:cs="Times New Roman"/>
          <w:sz w:val="24"/>
        </w:rPr>
        <w:lastRenderedPageBreak/>
        <w:t>Monitor and Evaluate Outcomes Continuously:</w:t>
      </w:r>
    </w:p>
    <w:p w14:paraId="74956033" w14:textId="77777777" w:rsidR="001540DB" w:rsidRPr="001540DB" w:rsidRDefault="001540DB" w:rsidP="001540DB">
      <w:pPr>
        <w:spacing w:line="480" w:lineRule="auto"/>
        <w:rPr>
          <w:rFonts w:ascii="Times New Roman" w:hAnsi="Times New Roman" w:cs="Times New Roman"/>
          <w:sz w:val="24"/>
        </w:rPr>
      </w:pPr>
      <w:r w:rsidRPr="001540DB">
        <w:rPr>
          <w:rFonts w:ascii="Times New Roman" w:hAnsi="Times New Roman" w:cs="Times New Roman"/>
          <w:sz w:val="24"/>
        </w:rPr>
        <w:t>UnitedHealth Group should implement a robust performance monitoring and evaluation system in order to assess the efficacy and impact of its recommended strategies, which includes setting key performance indicators (KPIs) aligned with objectives, collecting and analyzing pertinent data regularly, and comparing actual outcomes against expected targets. Continuous evaluation allows data-driven decision making as well as identification of areas for improvement and optimization of interventions/treatments.</w:t>
      </w:r>
    </w:p>
    <w:p w14:paraId="21988914" w14:textId="77777777" w:rsidR="001540DB" w:rsidRPr="001540DB" w:rsidRDefault="001540DB" w:rsidP="001540DB">
      <w:pPr>
        <w:spacing w:line="480" w:lineRule="auto"/>
        <w:rPr>
          <w:rFonts w:ascii="Times New Roman" w:hAnsi="Times New Roman" w:cs="Times New Roman"/>
          <w:sz w:val="24"/>
        </w:rPr>
      </w:pPr>
    </w:p>
    <w:p w14:paraId="7BB584D7" w14:textId="77777777" w:rsidR="001540DB" w:rsidRDefault="001540DB" w:rsidP="001540DB">
      <w:pPr>
        <w:pStyle w:val="a3"/>
        <w:numPr>
          <w:ilvl w:val="0"/>
          <w:numId w:val="8"/>
        </w:numPr>
        <w:spacing w:line="480" w:lineRule="auto"/>
        <w:ind w:firstLineChars="0"/>
        <w:rPr>
          <w:rFonts w:ascii="Times New Roman" w:hAnsi="Times New Roman" w:cs="Times New Roman"/>
          <w:sz w:val="24"/>
        </w:rPr>
      </w:pPr>
      <w:r w:rsidRPr="001540DB">
        <w:rPr>
          <w:rFonts w:ascii="Times New Roman" w:hAnsi="Times New Roman" w:cs="Times New Roman"/>
          <w:sz w:val="24"/>
        </w:rPr>
        <w:t>Proactively Address Potential Challenges:</w:t>
      </w:r>
    </w:p>
    <w:p w14:paraId="73CF842D" w14:textId="0DEF2294" w:rsidR="001540DB" w:rsidRPr="001540DB" w:rsidRDefault="001540DB" w:rsidP="001540DB">
      <w:pPr>
        <w:spacing w:line="480" w:lineRule="auto"/>
        <w:rPr>
          <w:rFonts w:ascii="Times New Roman" w:hAnsi="Times New Roman" w:cs="Times New Roman"/>
          <w:sz w:val="24"/>
        </w:rPr>
      </w:pPr>
      <w:r w:rsidRPr="001540DB">
        <w:rPr>
          <w:rFonts w:ascii="Times New Roman" w:hAnsi="Times New Roman" w:cs="Times New Roman"/>
          <w:sz w:val="24"/>
        </w:rPr>
        <w:t>UnitedHealth Group should proactively address potential challenges related to its implementation of recommended strategies, including stigma and awareness barriers, compliance with regulatory frameworks and effectively allocating resources in support of them. By acknowledging and addressing challenges head on, UnitedHealth Group can effectively minimize risks while increasing the chances of successful implementation.</w:t>
      </w:r>
    </w:p>
    <w:p w14:paraId="7B0EB039" w14:textId="77777777" w:rsidR="001540DB" w:rsidRPr="001540DB" w:rsidRDefault="001540DB" w:rsidP="001540DB">
      <w:pPr>
        <w:spacing w:line="480" w:lineRule="auto"/>
        <w:rPr>
          <w:rFonts w:ascii="Times New Roman" w:hAnsi="Times New Roman" w:cs="Times New Roman"/>
          <w:sz w:val="24"/>
        </w:rPr>
      </w:pPr>
    </w:p>
    <w:p w14:paraId="5249599E" w14:textId="04ED7208" w:rsidR="001540DB" w:rsidRDefault="001540DB" w:rsidP="001540DB">
      <w:pPr>
        <w:spacing w:line="480" w:lineRule="auto"/>
        <w:rPr>
          <w:rFonts w:ascii="Times New Roman" w:hAnsi="Times New Roman" w:cs="Times New Roman"/>
          <w:sz w:val="24"/>
        </w:rPr>
      </w:pPr>
      <w:r>
        <w:rPr>
          <w:rFonts w:ascii="Times New Roman" w:hAnsi="Times New Roman" w:cs="Times New Roman"/>
          <w:sz w:val="24"/>
        </w:rPr>
        <w:t xml:space="preserve">To conclude, </w:t>
      </w:r>
      <w:r w:rsidRPr="001540DB">
        <w:rPr>
          <w:rFonts w:ascii="Times New Roman" w:hAnsi="Times New Roman" w:cs="Times New Roman"/>
          <w:sz w:val="24"/>
        </w:rPr>
        <w:t xml:space="preserve">UnitedHealth Group can improve its mental healthcare services and provide appropriate intervention and treatment for individuals suffering from psychological disorders by adhering to these recommendations. They align with evidence-based practices, prioritize personalized care, foster collaboration and innovation and will not only lead to improved patient experiences but will also position </w:t>
      </w:r>
      <w:r w:rsidRPr="001540DB">
        <w:rPr>
          <w:rFonts w:ascii="Times New Roman" w:hAnsi="Times New Roman" w:cs="Times New Roman"/>
          <w:sz w:val="24"/>
        </w:rPr>
        <w:lastRenderedPageBreak/>
        <w:t>the organization for long-term sustainability within healthcare industry.</w:t>
      </w:r>
    </w:p>
    <w:p w14:paraId="243C46A5" w14:textId="055F3B6A" w:rsidR="00B22712" w:rsidRDefault="00B22712" w:rsidP="001540DB">
      <w:pPr>
        <w:spacing w:line="480" w:lineRule="auto"/>
        <w:rPr>
          <w:rFonts w:ascii="Times New Roman" w:hAnsi="Times New Roman" w:cs="Times New Roman"/>
          <w:sz w:val="24"/>
        </w:rPr>
      </w:pPr>
    </w:p>
    <w:p w14:paraId="3176FDB7" w14:textId="3CF035C4" w:rsidR="00F61C53" w:rsidRDefault="00F61C53" w:rsidP="001540DB">
      <w:pPr>
        <w:spacing w:line="480" w:lineRule="auto"/>
        <w:rPr>
          <w:rFonts w:ascii="Times New Roman" w:hAnsi="Times New Roman" w:cs="Times New Roman"/>
          <w:sz w:val="24"/>
        </w:rPr>
      </w:pPr>
    </w:p>
    <w:p w14:paraId="664B6356" w14:textId="752ED0DA" w:rsidR="00F61C53" w:rsidRDefault="00F61C53" w:rsidP="001540DB">
      <w:pPr>
        <w:spacing w:line="480" w:lineRule="auto"/>
        <w:rPr>
          <w:rFonts w:ascii="Times New Roman" w:hAnsi="Times New Roman" w:cs="Times New Roman"/>
          <w:sz w:val="24"/>
        </w:rPr>
      </w:pPr>
    </w:p>
    <w:p w14:paraId="200F29A4" w14:textId="00BD4888" w:rsidR="00F61C53" w:rsidRDefault="00F61C53" w:rsidP="001540DB">
      <w:pPr>
        <w:spacing w:line="480" w:lineRule="auto"/>
        <w:rPr>
          <w:rFonts w:ascii="Times New Roman" w:hAnsi="Times New Roman" w:cs="Times New Roman"/>
          <w:sz w:val="24"/>
        </w:rPr>
      </w:pPr>
    </w:p>
    <w:p w14:paraId="7894359C" w14:textId="68D9A851" w:rsidR="00F61C53" w:rsidRDefault="00F61C53" w:rsidP="001540DB">
      <w:pPr>
        <w:spacing w:line="480" w:lineRule="auto"/>
        <w:rPr>
          <w:rFonts w:ascii="Times New Roman" w:hAnsi="Times New Roman" w:cs="Times New Roman"/>
          <w:sz w:val="24"/>
        </w:rPr>
      </w:pPr>
    </w:p>
    <w:p w14:paraId="011B208B" w14:textId="08BC244E" w:rsidR="00F61C53" w:rsidRDefault="00F61C53" w:rsidP="001540DB">
      <w:pPr>
        <w:spacing w:line="480" w:lineRule="auto"/>
        <w:rPr>
          <w:rFonts w:ascii="Times New Roman" w:hAnsi="Times New Roman" w:cs="Times New Roman"/>
          <w:sz w:val="24"/>
        </w:rPr>
      </w:pPr>
    </w:p>
    <w:p w14:paraId="34C97378" w14:textId="2F5F8B3D" w:rsidR="00F61C53" w:rsidRDefault="00F61C53" w:rsidP="001540DB">
      <w:pPr>
        <w:spacing w:line="480" w:lineRule="auto"/>
        <w:rPr>
          <w:rFonts w:ascii="Times New Roman" w:hAnsi="Times New Roman" w:cs="Times New Roman"/>
          <w:sz w:val="24"/>
        </w:rPr>
      </w:pPr>
    </w:p>
    <w:p w14:paraId="7F6D6DAC" w14:textId="18865DB4" w:rsidR="00F61C53" w:rsidRDefault="00F61C53" w:rsidP="001540DB">
      <w:pPr>
        <w:spacing w:line="480" w:lineRule="auto"/>
        <w:rPr>
          <w:rFonts w:ascii="Times New Roman" w:hAnsi="Times New Roman" w:cs="Times New Roman"/>
          <w:sz w:val="24"/>
        </w:rPr>
      </w:pPr>
    </w:p>
    <w:p w14:paraId="75C56EAC" w14:textId="3233A3BD" w:rsidR="00ED7D9C" w:rsidRDefault="00ED7D9C" w:rsidP="001540DB">
      <w:pPr>
        <w:spacing w:line="480" w:lineRule="auto"/>
        <w:rPr>
          <w:rFonts w:ascii="Times New Roman" w:hAnsi="Times New Roman" w:cs="Times New Roman"/>
          <w:sz w:val="24"/>
        </w:rPr>
      </w:pPr>
    </w:p>
    <w:p w14:paraId="021D48D4" w14:textId="387FA536" w:rsidR="00ED7D9C" w:rsidRDefault="00ED7D9C" w:rsidP="001540DB">
      <w:pPr>
        <w:spacing w:line="480" w:lineRule="auto"/>
        <w:rPr>
          <w:rFonts w:ascii="Times New Roman" w:hAnsi="Times New Roman" w:cs="Times New Roman"/>
          <w:sz w:val="24"/>
        </w:rPr>
      </w:pPr>
    </w:p>
    <w:p w14:paraId="13F1EB4E" w14:textId="42DCBBEB" w:rsidR="00ED7D9C" w:rsidRDefault="00ED7D9C" w:rsidP="001540DB">
      <w:pPr>
        <w:spacing w:line="480" w:lineRule="auto"/>
        <w:rPr>
          <w:rFonts w:ascii="Times New Roman" w:hAnsi="Times New Roman" w:cs="Times New Roman"/>
          <w:sz w:val="24"/>
        </w:rPr>
      </w:pPr>
    </w:p>
    <w:p w14:paraId="29220322" w14:textId="18DF043F" w:rsidR="00ED7D9C" w:rsidRDefault="00ED7D9C" w:rsidP="001540DB">
      <w:pPr>
        <w:spacing w:line="480" w:lineRule="auto"/>
        <w:rPr>
          <w:rFonts w:ascii="Times New Roman" w:hAnsi="Times New Roman" w:cs="Times New Roman"/>
          <w:sz w:val="24"/>
        </w:rPr>
      </w:pPr>
    </w:p>
    <w:p w14:paraId="3EB2B702" w14:textId="6923A48F" w:rsidR="00ED7D9C" w:rsidRDefault="00ED7D9C" w:rsidP="001540DB">
      <w:pPr>
        <w:spacing w:line="480" w:lineRule="auto"/>
        <w:rPr>
          <w:rFonts w:ascii="Times New Roman" w:hAnsi="Times New Roman" w:cs="Times New Roman"/>
          <w:sz w:val="24"/>
        </w:rPr>
      </w:pPr>
    </w:p>
    <w:p w14:paraId="176D042D" w14:textId="4C460059" w:rsidR="00ED7D9C" w:rsidRDefault="00ED7D9C" w:rsidP="001540DB">
      <w:pPr>
        <w:spacing w:line="480" w:lineRule="auto"/>
        <w:rPr>
          <w:rFonts w:ascii="Times New Roman" w:hAnsi="Times New Roman" w:cs="Times New Roman"/>
          <w:sz w:val="24"/>
        </w:rPr>
      </w:pPr>
    </w:p>
    <w:p w14:paraId="3488338B" w14:textId="682E33D6" w:rsidR="00ED7D9C" w:rsidRDefault="00ED7D9C" w:rsidP="001540DB">
      <w:pPr>
        <w:spacing w:line="480" w:lineRule="auto"/>
        <w:rPr>
          <w:rFonts w:ascii="Times New Roman" w:hAnsi="Times New Roman" w:cs="Times New Roman"/>
          <w:sz w:val="24"/>
        </w:rPr>
      </w:pPr>
    </w:p>
    <w:p w14:paraId="4F877880" w14:textId="1B26A596" w:rsidR="00ED7D9C" w:rsidRDefault="00ED7D9C" w:rsidP="001540DB">
      <w:pPr>
        <w:spacing w:line="480" w:lineRule="auto"/>
        <w:rPr>
          <w:rFonts w:ascii="Times New Roman" w:hAnsi="Times New Roman" w:cs="Times New Roman"/>
          <w:sz w:val="24"/>
        </w:rPr>
      </w:pPr>
    </w:p>
    <w:p w14:paraId="34AB323A" w14:textId="26B2A088" w:rsidR="00ED7D9C" w:rsidRDefault="00ED7D9C" w:rsidP="001540DB">
      <w:pPr>
        <w:spacing w:line="480" w:lineRule="auto"/>
        <w:rPr>
          <w:rFonts w:ascii="Times New Roman" w:hAnsi="Times New Roman" w:cs="Times New Roman"/>
          <w:sz w:val="24"/>
        </w:rPr>
      </w:pPr>
    </w:p>
    <w:p w14:paraId="2DC5437F" w14:textId="77777777" w:rsidR="00ED7D9C" w:rsidRDefault="00ED7D9C" w:rsidP="001540DB">
      <w:pPr>
        <w:spacing w:line="480" w:lineRule="auto"/>
        <w:rPr>
          <w:rFonts w:ascii="Times New Roman" w:hAnsi="Times New Roman" w:cs="Times New Roman"/>
          <w:sz w:val="24"/>
        </w:rPr>
      </w:pPr>
    </w:p>
    <w:p w14:paraId="63D51B45" w14:textId="01840B13" w:rsidR="00F61C53" w:rsidRDefault="00F61C53" w:rsidP="001540DB">
      <w:pPr>
        <w:spacing w:line="480" w:lineRule="auto"/>
        <w:rPr>
          <w:rFonts w:ascii="Times New Roman" w:hAnsi="Times New Roman" w:cs="Times New Roman"/>
          <w:sz w:val="24"/>
        </w:rPr>
      </w:pPr>
    </w:p>
    <w:p w14:paraId="41A985AF" w14:textId="1F7A63BE" w:rsidR="00F61C53" w:rsidRDefault="00F61C53" w:rsidP="001540DB">
      <w:pPr>
        <w:spacing w:line="480" w:lineRule="auto"/>
        <w:rPr>
          <w:rFonts w:ascii="Times New Roman" w:hAnsi="Times New Roman" w:cs="Times New Roman"/>
          <w:sz w:val="24"/>
        </w:rPr>
      </w:pPr>
    </w:p>
    <w:p w14:paraId="17C8791F" w14:textId="77777777" w:rsidR="00F61C53" w:rsidRDefault="00F61C53" w:rsidP="001540DB">
      <w:pPr>
        <w:spacing w:line="480" w:lineRule="auto"/>
        <w:rPr>
          <w:rFonts w:ascii="Times New Roman" w:hAnsi="Times New Roman" w:cs="Times New Roman"/>
          <w:sz w:val="24"/>
        </w:rPr>
      </w:pPr>
    </w:p>
    <w:p w14:paraId="33E43E09" w14:textId="6DC0E69B" w:rsidR="00B22712" w:rsidRDefault="00B22712" w:rsidP="001540DB">
      <w:pPr>
        <w:spacing w:line="480" w:lineRule="auto"/>
        <w:rPr>
          <w:rFonts w:ascii="Times New Roman" w:hAnsi="Times New Roman" w:cs="Times New Roman"/>
          <w:b/>
          <w:bCs/>
          <w:sz w:val="24"/>
        </w:rPr>
      </w:pPr>
      <w:r w:rsidRPr="00B22712">
        <w:rPr>
          <w:rFonts w:ascii="Times New Roman" w:hAnsi="Times New Roman" w:cs="Times New Roman" w:hint="eastAsia"/>
          <w:b/>
          <w:bCs/>
          <w:sz w:val="24"/>
        </w:rPr>
        <w:lastRenderedPageBreak/>
        <w:t>R</w:t>
      </w:r>
      <w:r w:rsidRPr="00B22712">
        <w:rPr>
          <w:rFonts w:ascii="Times New Roman" w:hAnsi="Times New Roman" w:cs="Times New Roman"/>
          <w:b/>
          <w:bCs/>
          <w:sz w:val="24"/>
        </w:rPr>
        <w:t>eference</w:t>
      </w:r>
      <w:r>
        <w:rPr>
          <w:rFonts w:ascii="Times New Roman" w:hAnsi="Times New Roman" w:cs="Times New Roman"/>
          <w:b/>
          <w:bCs/>
          <w:sz w:val="24"/>
        </w:rPr>
        <w:t xml:space="preserve"> List</w:t>
      </w:r>
    </w:p>
    <w:p w14:paraId="1C5BB5EE" w14:textId="77777777" w:rsidR="00F61C53" w:rsidRDefault="00F61C53" w:rsidP="001540DB">
      <w:pPr>
        <w:spacing w:line="480" w:lineRule="auto"/>
        <w:rPr>
          <w:rFonts w:ascii="Times New Roman" w:hAnsi="Times New Roman" w:cs="Times New Roman"/>
          <w:b/>
          <w:bCs/>
          <w:sz w:val="24"/>
        </w:rPr>
      </w:pPr>
    </w:p>
    <w:p w14:paraId="308B29D1" w14:textId="77777777" w:rsidR="00F61C53" w:rsidRDefault="00F61C53" w:rsidP="001540DB">
      <w:pPr>
        <w:spacing w:line="480" w:lineRule="auto"/>
        <w:rPr>
          <w:rFonts w:ascii="Times New Roman" w:hAnsi="Times New Roman" w:cs="Times New Roman"/>
          <w:sz w:val="24"/>
        </w:rPr>
      </w:pPr>
      <w:r w:rsidRPr="00742DEB">
        <w:rPr>
          <w:rFonts w:ascii="Times New Roman" w:hAnsi="Times New Roman" w:cs="Times New Roman"/>
          <w:sz w:val="24"/>
        </w:rPr>
        <w:t>Baker, K., Cano, S. J., &amp; Playford, E. D. (2011). Outcome measurement in stroke: a scale selection strategy.</w:t>
      </w:r>
      <w:r w:rsidRPr="00742DEB">
        <w:rPr>
          <w:rFonts w:ascii="Times New Roman" w:hAnsi="Times New Roman" w:cs="Times New Roman"/>
          <w:i/>
          <w:iCs/>
          <w:sz w:val="24"/>
        </w:rPr>
        <w:t xml:space="preserve"> Stroke</w:t>
      </w:r>
      <w:r w:rsidRPr="00742DEB">
        <w:rPr>
          <w:rFonts w:ascii="Times New Roman" w:hAnsi="Times New Roman" w:cs="Times New Roman"/>
          <w:sz w:val="24"/>
        </w:rPr>
        <w:t>, 42(6), 1787-1794.</w:t>
      </w:r>
    </w:p>
    <w:p w14:paraId="65D00ED1" w14:textId="77777777" w:rsidR="00F61C53" w:rsidRDefault="00F61C53" w:rsidP="001540DB">
      <w:pPr>
        <w:spacing w:line="480" w:lineRule="auto"/>
        <w:rPr>
          <w:rFonts w:ascii="Times New Roman" w:hAnsi="Times New Roman" w:cs="Times New Roman"/>
          <w:sz w:val="24"/>
        </w:rPr>
      </w:pPr>
      <w:r w:rsidRPr="00742DEB">
        <w:rPr>
          <w:rFonts w:ascii="Times New Roman" w:hAnsi="Times New Roman" w:cs="Times New Roman"/>
          <w:sz w:val="24"/>
        </w:rPr>
        <w:t xml:space="preserve">Bamberger, M., Rao, V., &amp; Woolcock, M. (2010). Using mixed methods in monitoring and evaluation: experiences from international development. </w:t>
      </w:r>
      <w:r w:rsidRPr="00742DEB">
        <w:rPr>
          <w:rFonts w:ascii="Times New Roman" w:hAnsi="Times New Roman" w:cs="Times New Roman"/>
          <w:i/>
          <w:iCs/>
          <w:sz w:val="24"/>
        </w:rPr>
        <w:t>World Bank Policy Research Working Paper</w:t>
      </w:r>
      <w:r w:rsidRPr="00742DEB">
        <w:rPr>
          <w:rFonts w:ascii="Times New Roman" w:hAnsi="Times New Roman" w:cs="Times New Roman"/>
          <w:sz w:val="24"/>
        </w:rPr>
        <w:t>, (5245).</w:t>
      </w:r>
    </w:p>
    <w:p w14:paraId="79D5443C" w14:textId="77777777" w:rsidR="00F61C53" w:rsidRDefault="00F61C53" w:rsidP="001540DB">
      <w:pPr>
        <w:spacing w:line="480" w:lineRule="auto"/>
        <w:rPr>
          <w:rFonts w:ascii="Times New Roman" w:hAnsi="Times New Roman" w:cs="Times New Roman"/>
          <w:sz w:val="24"/>
        </w:rPr>
      </w:pPr>
      <w:r w:rsidRPr="00742DEB">
        <w:rPr>
          <w:rFonts w:ascii="Times New Roman" w:hAnsi="Times New Roman" w:cs="Times New Roman"/>
          <w:sz w:val="24"/>
        </w:rPr>
        <w:t xml:space="preserve">Berg, H. P. (2010). Risk management: procedures, methods and experiences. </w:t>
      </w:r>
      <w:r w:rsidRPr="00742DEB">
        <w:rPr>
          <w:rFonts w:ascii="Times New Roman" w:hAnsi="Times New Roman" w:cs="Times New Roman"/>
          <w:i/>
          <w:iCs/>
          <w:sz w:val="24"/>
        </w:rPr>
        <w:t>Reliability: Theory &amp; Applications</w:t>
      </w:r>
      <w:r w:rsidRPr="00742DEB">
        <w:rPr>
          <w:rFonts w:ascii="Times New Roman" w:hAnsi="Times New Roman" w:cs="Times New Roman"/>
          <w:sz w:val="24"/>
        </w:rPr>
        <w:t>, 5(2 (17)), 79-95.</w:t>
      </w:r>
    </w:p>
    <w:p w14:paraId="05A7A99C" w14:textId="77777777" w:rsidR="00F61C53" w:rsidRDefault="00F61C53" w:rsidP="001540DB">
      <w:pPr>
        <w:spacing w:line="480" w:lineRule="auto"/>
        <w:rPr>
          <w:rFonts w:ascii="Times New Roman" w:hAnsi="Times New Roman" w:cs="Times New Roman"/>
          <w:sz w:val="24"/>
        </w:rPr>
      </w:pPr>
      <w:r w:rsidRPr="005E504F">
        <w:rPr>
          <w:rFonts w:ascii="Times New Roman" w:hAnsi="Times New Roman" w:cs="Times New Roman"/>
          <w:sz w:val="24"/>
        </w:rPr>
        <w:t>Borrell-</w:t>
      </w:r>
      <w:proofErr w:type="spellStart"/>
      <w:r w:rsidRPr="005E504F">
        <w:rPr>
          <w:rFonts w:ascii="Times New Roman" w:hAnsi="Times New Roman" w:cs="Times New Roman"/>
          <w:sz w:val="24"/>
        </w:rPr>
        <w:t>Carrió</w:t>
      </w:r>
      <w:proofErr w:type="spellEnd"/>
      <w:r w:rsidRPr="005E504F">
        <w:rPr>
          <w:rFonts w:ascii="Times New Roman" w:hAnsi="Times New Roman" w:cs="Times New Roman"/>
          <w:sz w:val="24"/>
        </w:rPr>
        <w:t xml:space="preserve">, F., </w:t>
      </w:r>
      <w:proofErr w:type="spellStart"/>
      <w:r w:rsidRPr="005E504F">
        <w:rPr>
          <w:rFonts w:ascii="Times New Roman" w:hAnsi="Times New Roman" w:cs="Times New Roman"/>
          <w:sz w:val="24"/>
        </w:rPr>
        <w:t>Suchman</w:t>
      </w:r>
      <w:proofErr w:type="spellEnd"/>
      <w:r w:rsidRPr="005E504F">
        <w:rPr>
          <w:rFonts w:ascii="Times New Roman" w:hAnsi="Times New Roman" w:cs="Times New Roman"/>
          <w:sz w:val="24"/>
        </w:rPr>
        <w:t xml:space="preserve">, A. L., &amp; Epstein, R. M. (2004). The biopsychosocial model 25 years later: principles, practice, and scientific inquiry. </w:t>
      </w:r>
      <w:r w:rsidRPr="005E504F">
        <w:rPr>
          <w:rFonts w:ascii="Times New Roman" w:hAnsi="Times New Roman" w:cs="Times New Roman"/>
          <w:i/>
          <w:iCs/>
          <w:sz w:val="24"/>
        </w:rPr>
        <w:t>The Annals of Family Medicine,</w:t>
      </w:r>
      <w:r w:rsidRPr="005E504F">
        <w:rPr>
          <w:rFonts w:ascii="Times New Roman" w:hAnsi="Times New Roman" w:cs="Times New Roman"/>
          <w:sz w:val="24"/>
        </w:rPr>
        <w:t xml:space="preserve"> 2(6), 576-582.</w:t>
      </w:r>
    </w:p>
    <w:p w14:paraId="0C228A3C" w14:textId="77777777" w:rsidR="00F61C53" w:rsidRDefault="00F61C53" w:rsidP="001540DB">
      <w:pPr>
        <w:spacing w:line="480" w:lineRule="auto"/>
        <w:rPr>
          <w:rFonts w:ascii="Times New Roman" w:hAnsi="Times New Roman" w:cs="Times New Roman"/>
          <w:sz w:val="24"/>
        </w:rPr>
      </w:pPr>
      <w:proofErr w:type="spellStart"/>
      <w:r w:rsidRPr="00BD3F16">
        <w:rPr>
          <w:rFonts w:ascii="Times New Roman" w:hAnsi="Times New Roman" w:cs="Times New Roman"/>
          <w:sz w:val="24"/>
        </w:rPr>
        <w:t>Brugha</w:t>
      </w:r>
      <w:proofErr w:type="spellEnd"/>
      <w:r w:rsidRPr="00BD3F16">
        <w:rPr>
          <w:rFonts w:ascii="Times New Roman" w:hAnsi="Times New Roman" w:cs="Times New Roman"/>
          <w:sz w:val="24"/>
        </w:rPr>
        <w:t xml:space="preserve">, R., &amp; </w:t>
      </w:r>
      <w:proofErr w:type="spellStart"/>
      <w:r w:rsidRPr="00BD3F16">
        <w:rPr>
          <w:rFonts w:ascii="Times New Roman" w:hAnsi="Times New Roman" w:cs="Times New Roman"/>
          <w:sz w:val="24"/>
        </w:rPr>
        <w:t>Varvasovszky</w:t>
      </w:r>
      <w:proofErr w:type="spellEnd"/>
      <w:r w:rsidRPr="00BD3F16">
        <w:rPr>
          <w:rFonts w:ascii="Times New Roman" w:hAnsi="Times New Roman" w:cs="Times New Roman"/>
          <w:sz w:val="24"/>
        </w:rPr>
        <w:t xml:space="preserve">, Z. (2000). Stakeholder analysis: a review. </w:t>
      </w:r>
      <w:r w:rsidRPr="00BD3F16">
        <w:rPr>
          <w:rFonts w:ascii="Times New Roman" w:hAnsi="Times New Roman" w:cs="Times New Roman"/>
          <w:i/>
          <w:iCs/>
          <w:sz w:val="24"/>
        </w:rPr>
        <w:t xml:space="preserve">Health policy and planning, </w:t>
      </w:r>
      <w:r w:rsidRPr="00BD3F16">
        <w:rPr>
          <w:rFonts w:ascii="Times New Roman" w:hAnsi="Times New Roman" w:cs="Times New Roman"/>
          <w:sz w:val="24"/>
        </w:rPr>
        <w:t>15(3), 239-246.</w:t>
      </w:r>
    </w:p>
    <w:p w14:paraId="241DDAFE" w14:textId="77777777" w:rsidR="00F61C53" w:rsidRDefault="00F61C53" w:rsidP="001540DB">
      <w:pPr>
        <w:spacing w:line="480" w:lineRule="auto"/>
        <w:rPr>
          <w:rFonts w:ascii="Times New Roman" w:hAnsi="Times New Roman" w:cs="Times New Roman"/>
          <w:sz w:val="24"/>
        </w:rPr>
      </w:pPr>
      <w:r w:rsidRPr="0004461F">
        <w:rPr>
          <w:rFonts w:ascii="Times New Roman" w:hAnsi="Times New Roman" w:cs="Times New Roman"/>
          <w:sz w:val="24"/>
        </w:rPr>
        <w:t>Chawla, N. V., &amp; Davis, D. A. (2013). Bringing big data to personalized healthcare: a patient-centered framework.</w:t>
      </w:r>
      <w:r w:rsidRPr="0004461F">
        <w:rPr>
          <w:rFonts w:ascii="Times New Roman" w:hAnsi="Times New Roman" w:cs="Times New Roman"/>
          <w:i/>
          <w:iCs/>
          <w:sz w:val="24"/>
        </w:rPr>
        <w:t xml:space="preserve"> Journal of general internal medicine</w:t>
      </w:r>
      <w:r w:rsidRPr="0004461F">
        <w:rPr>
          <w:rFonts w:ascii="Times New Roman" w:hAnsi="Times New Roman" w:cs="Times New Roman"/>
          <w:sz w:val="24"/>
        </w:rPr>
        <w:t>, 28, 660-665.</w:t>
      </w:r>
    </w:p>
    <w:p w14:paraId="286708C8" w14:textId="77777777" w:rsidR="00F61C53" w:rsidRDefault="00F61C53" w:rsidP="001540DB">
      <w:pPr>
        <w:spacing w:line="480" w:lineRule="auto"/>
        <w:rPr>
          <w:rFonts w:ascii="Times New Roman" w:hAnsi="Times New Roman" w:cs="Times New Roman"/>
          <w:sz w:val="24"/>
        </w:rPr>
      </w:pPr>
      <w:r w:rsidRPr="00A77414">
        <w:rPr>
          <w:rFonts w:ascii="Times New Roman" w:hAnsi="Times New Roman" w:cs="Times New Roman"/>
          <w:sz w:val="24"/>
        </w:rPr>
        <w:t>Clarke, G., &amp; Yarborough, B. J. (2013). Evaluating the promise of health IT to enhance/expand the reach of mental health services.</w:t>
      </w:r>
      <w:r w:rsidRPr="00A77414">
        <w:rPr>
          <w:rFonts w:ascii="Times New Roman" w:hAnsi="Times New Roman" w:cs="Times New Roman"/>
          <w:i/>
          <w:iCs/>
          <w:sz w:val="24"/>
        </w:rPr>
        <w:t xml:space="preserve"> General hospital psychiatry</w:t>
      </w:r>
      <w:r w:rsidRPr="00A77414">
        <w:rPr>
          <w:rFonts w:ascii="Times New Roman" w:hAnsi="Times New Roman" w:cs="Times New Roman"/>
          <w:sz w:val="24"/>
        </w:rPr>
        <w:t>, 35(4), 339-344.</w:t>
      </w:r>
    </w:p>
    <w:p w14:paraId="13C8B793" w14:textId="77777777" w:rsidR="00F61C53" w:rsidRDefault="00F61C53" w:rsidP="001540DB">
      <w:pPr>
        <w:spacing w:line="480" w:lineRule="auto"/>
        <w:rPr>
          <w:rFonts w:ascii="Times New Roman" w:hAnsi="Times New Roman" w:cs="Times New Roman"/>
          <w:sz w:val="24"/>
        </w:rPr>
      </w:pPr>
      <w:r w:rsidRPr="00093B4C">
        <w:rPr>
          <w:rFonts w:ascii="Times New Roman" w:hAnsi="Times New Roman" w:cs="Times New Roman"/>
          <w:sz w:val="24"/>
        </w:rPr>
        <w:t xml:space="preserve">Corrigan, P. W., </w:t>
      </w:r>
      <w:proofErr w:type="spellStart"/>
      <w:r w:rsidRPr="00093B4C">
        <w:rPr>
          <w:rFonts w:ascii="Times New Roman" w:hAnsi="Times New Roman" w:cs="Times New Roman"/>
          <w:sz w:val="24"/>
        </w:rPr>
        <w:t>Druss</w:t>
      </w:r>
      <w:proofErr w:type="spellEnd"/>
      <w:r w:rsidRPr="00093B4C">
        <w:rPr>
          <w:rFonts w:ascii="Times New Roman" w:hAnsi="Times New Roman" w:cs="Times New Roman"/>
          <w:sz w:val="24"/>
        </w:rPr>
        <w:t xml:space="preserve">, B. G., &amp; Perlick, D. A. (2014). The impact of mental illness stigma on seeking and participating in mental health care. </w:t>
      </w:r>
      <w:r w:rsidRPr="00093B4C">
        <w:rPr>
          <w:rFonts w:ascii="Times New Roman" w:hAnsi="Times New Roman" w:cs="Times New Roman"/>
          <w:i/>
          <w:iCs/>
          <w:sz w:val="24"/>
        </w:rPr>
        <w:t>Psychological Science in the Public Interest</w:t>
      </w:r>
      <w:r w:rsidRPr="00093B4C">
        <w:rPr>
          <w:rFonts w:ascii="Times New Roman" w:hAnsi="Times New Roman" w:cs="Times New Roman"/>
          <w:sz w:val="24"/>
        </w:rPr>
        <w:t>, 15(2), 37-70.</w:t>
      </w:r>
    </w:p>
    <w:p w14:paraId="163750DB" w14:textId="77777777" w:rsidR="00F61C53" w:rsidRDefault="00F61C53" w:rsidP="001540DB">
      <w:pPr>
        <w:spacing w:line="480" w:lineRule="auto"/>
        <w:rPr>
          <w:rFonts w:ascii="Times New Roman" w:hAnsi="Times New Roman" w:cs="Times New Roman"/>
          <w:sz w:val="24"/>
        </w:rPr>
      </w:pPr>
      <w:r w:rsidRPr="00E446A2">
        <w:rPr>
          <w:rFonts w:ascii="Times New Roman" w:hAnsi="Times New Roman" w:cs="Times New Roman"/>
          <w:sz w:val="24"/>
        </w:rPr>
        <w:lastRenderedPageBreak/>
        <w:t xml:space="preserve">D'amour, D., Goulet, L., Labadie, J. F., Martín-Rodriguez, L. S., &amp; Pineault, R. (2008). A model and typology of collaboration between professionals in healthcare organizations. </w:t>
      </w:r>
      <w:r w:rsidRPr="00E446A2">
        <w:rPr>
          <w:rFonts w:ascii="Times New Roman" w:hAnsi="Times New Roman" w:cs="Times New Roman"/>
          <w:i/>
          <w:iCs/>
          <w:sz w:val="24"/>
        </w:rPr>
        <w:t>BMC health services research</w:t>
      </w:r>
      <w:r w:rsidRPr="00E446A2">
        <w:rPr>
          <w:rFonts w:ascii="Times New Roman" w:hAnsi="Times New Roman" w:cs="Times New Roman"/>
          <w:sz w:val="24"/>
        </w:rPr>
        <w:t>, 8(1), 1-14.</w:t>
      </w:r>
    </w:p>
    <w:p w14:paraId="63259BDA" w14:textId="77777777" w:rsidR="00F61C53" w:rsidRDefault="00F61C53" w:rsidP="001540DB">
      <w:pPr>
        <w:spacing w:line="480" w:lineRule="auto"/>
        <w:rPr>
          <w:rFonts w:ascii="Times New Roman" w:hAnsi="Times New Roman" w:cs="Times New Roman"/>
          <w:sz w:val="24"/>
        </w:rPr>
      </w:pPr>
      <w:r w:rsidRPr="00BD3F16">
        <w:rPr>
          <w:rFonts w:ascii="Times New Roman" w:hAnsi="Times New Roman" w:cs="Times New Roman"/>
          <w:sz w:val="24"/>
        </w:rPr>
        <w:t xml:space="preserve">David, R., Dube, A., &amp; </w:t>
      </w:r>
      <w:proofErr w:type="spellStart"/>
      <w:r w:rsidRPr="00BD3F16">
        <w:rPr>
          <w:rFonts w:ascii="Times New Roman" w:hAnsi="Times New Roman" w:cs="Times New Roman"/>
          <w:sz w:val="24"/>
        </w:rPr>
        <w:t>Ngulube</w:t>
      </w:r>
      <w:proofErr w:type="spellEnd"/>
      <w:r w:rsidRPr="00BD3F16">
        <w:rPr>
          <w:rFonts w:ascii="Times New Roman" w:hAnsi="Times New Roman" w:cs="Times New Roman"/>
          <w:sz w:val="24"/>
        </w:rPr>
        <w:t xml:space="preserve">, P. (2013). A cost-benefit analysis of document management strategies used at a financial institution in Zimbabwe: A case study. </w:t>
      </w:r>
      <w:r w:rsidRPr="00BD3F16">
        <w:rPr>
          <w:rFonts w:ascii="Times New Roman" w:hAnsi="Times New Roman" w:cs="Times New Roman"/>
          <w:i/>
          <w:iCs/>
          <w:sz w:val="24"/>
        </w:rPr>
        <w:t>South African Journal of Information Management,</w:t>
      </w:r>
      <w:r w:rsidRPr="00BD3F16">
        <w:rPr>
          <w:rFonts w:ascii="Times New Roman" w:hAnsi="Times New Roman" w:cs="Times New Roman"/>
          <w:sz w:val="24"/>
        </w:rPr>
        <w:t xml:space="preserve"> 15(2), 1-10.</w:t>
      </w:r>
    </w:p>
    <w:p w14:paraId="34D8E02C" w14:textId="77777777" w:rsidR="00F61C53" w:rsidRDefault="00F61C53" w:rsidP="001540DB">
      <w:pPr>
        <w:spacing w:line="480" w:lineRule="auto"/>
        <w:rPr>
          <w:rFonts w:ascii="Times New Roman" w:hAnsi="Times New Roman" w:cs="Times New Roman"/>
          <w:sz w:val="24"/>
        </w:rPr>
      </w:pPr>
      <w:proofErr w:type="spellStart"/>
      <w:r w:rsidRPr="005E504F">
        <w:rPr>
          <w:rFonts w:ascii="Times New Roman" w:hAnsi="Times New Roman" w:cs="Times New Roman"/>
          <w:sz w:val="24"/>
        </w:rPr>
        <w:t>Deblinger</w:t>
      </w:r>
      <w:proofErr w:type="spellEnd"/>
      <w:r w:rsidRPr="005E504F">
        <w:rPr>
          <w:rFonts w:ascii="Times New Roman" w:hAnsi="Times New Roman" w:cs="Times New Roman"/>
          <w:sz w:val="24"/>
        </w:rPr>
        <w:t xml:space="preserve">, E., Pollio, E., &amp; Dorsey, S. (2016). Applying trauma-focused cognitive–behavioral therapy in group format. </w:t>
      </w:r>
      <w:r w:rsidRPr="005E504F">
        <w:rPr>
          <w:rFonts w:ascii="Times New Roman" w:hAnsi="Times New Roman" w:cs="Times New Roman"/>
          <w:i/>
          <w:iCs/>
          <w:sz w:val="24"/>
        </w:rPr>
        <w:t>Child maltreatment</w:t>
      </w:r>
      <w:r w:rsidRPr="005E504F">
        <w:rPr>
          <w:rFonts w:ascii="Times New Roman" w:hAnsi="Times New Roman" w:cs="Times New Roman"/>
          <w:sz w:val="24"/>
        </w:rPr>
        <w:t>, 21(1), 59-73.</w:t>
      </w:r>
    </w:p>
    <w:p w14:paraId="7F1CD9FD" w14:textId="77777777" w:rsidR="00F61C53" w:rsidRDefault="00F61C53" w:rsidP="001540DB">
      <w:pPr>
        <w:spacing w:line="480" w:lineRule="auto"/>
        <w:rPr>
          <w:rFonts w:ascii="Times New Roman" w:hAnsi="Times New Roman" w:cs="Times New Roman"/>
          <w:sz w:val="24"/>
        </w:rPr>
      </w:pPr>
      <w:r w:rsidRPr="005E504F">
        <w:rPr>
          <w:rFonts w:ascii="Times New Roman" w:hAnsi="Times New Roman" w:cs="Times New Roman"/>
          <w:sz w:val="24"/>
        </w:rPr>
        <w:t>Doyle, N. (2020). Neurodiversity at work: a biopsychosocial model and the impact on working adults</w:t>
      </w:r>
      <w:r w:rsidRPr="005E504F">
        <w:rPr>
          <w:rFonts w:ascii="Times New Roman" w:hAnsi="Times New Roman" w:cs="Times New Roman"/>
          <w:i/>
          <w:iCs/>
          <w:sz w:val="24"/>
        </w:rPr>
        <w:t>. British Medical Bulletin</w:t>
      </w:r>
      <w:r w:rsidRPr="005E504F">
        <w:rPr>
          <w:rFonts w:ascii="Times New Roman" w:hAnsi="Times New Roman" w:cs="Times New Roman"/>
          <w:sz w:val="24"/>
        </w:rPr>
        <w:t>, 135(1), 108.</w:t>
      </w:r>
    </w:p>
    <w:p w14:paraId="10E3AF3B" w14:textId="77777777" w:rsidR="00F61C53" w:rsidRDefault="00F61C53" w:rsidP="001540DB">
      <w:pPr>
        <w:spacing w:line="480" w:lineRule="auto"/>
        <w:rPr>
          <w:rFonts w:ascii="Times New Roman" w:hAnsi="Times New Roman" w:cs="Times New Roman"/>
          <w:sz w:val="24"/>
        </w:rPr>
      </w:pPr>
      <w:r w:rsidRPr="005E504F">
        <w:rPr>
          <w:rFonts w:ascii="Times New Roman" w:hAnsi="Times New Roman" w:cs="Times New Roman"/>
          <w:sz w:val="24"/>
        </w:rPr>
        <w:t xml:space="preserve">Dozois, D. J., Dobson, K. S., &amp; </w:t>
      </w:r>
      <w:proofErr w:type="spellStart"/>
      <w:r w:rsidRPr="005E504F">
        <w:rPr>
          <w:rFonts w:ascii="Times New Roman" w:hAnsi="Times New Roman" w:cs="Times New Roman"/>
          <w:sz w:val="24"/>
        </w:rPr>
        <w:t>Rnic</w:t>
      </w:r>
      <w:proofErr w:type="spellEnd"/>
      <w:r w:rsidRPr="005E504F">
        <w:rPr>
          <w:rFonts w:ascii="Times New Roman" w:hAnsi="Times New Roman" w:cs="Times New Roman"/>
          <w:sz w:val="24"/>
        </w:rPr>
        <w:t>, K. (2019). Historical and philosophical bases of the cognitive-behavioral therapies.</w:t>
      </w:r>
      <w:r w:rsidRPr="005E504F">
        <w:rPr>
          <w:rFonts w:ascii="Times New Roman" w:hAnsi="Times New Roman" w:cs="Times New Roman"/>
          <w:i/>
          <w:iCs/>
          <w:sz w:val="24"/>
        </w:rPr>
        <w:t xml:space="preserve"> Handbook of cognitive-behavioral therapies</w:t>
      </w:r>
      <w:r w:rsidRPr="005E504F">
        <w:rPr>
          <w:rFonts w:ascii="Times New Roman" w:hAnsi="Times New Roman" w:cs="Times New Roman"/>
          <w:sz w:val="24"/>
        </w:rPr>
        <w:t>, 3-31.</w:t>
      </w:r>
    </w:p>
    <w:p w14:paraId="09C628B4" w14:textId="77777777" w:rsidR="00F61C53" w:rsidRDefault="00F61C53" w:rsidP="001540DB">
      <w:pPr>
        <w:spacing w:line="480" w:lineRule="auto"/>
        <w:rPr>
          <w:rFonts w:ascii="Times New Roman" w:hAnsi="Times New Roman" w:cs="Times New Roman"/>
          <w:sz w:val="24"/>
        </w:rPr>
      </w:pPr>
      <w:proofErr w:type="spellStart"/>
      <w:r w:rsidRPr="00FB5FCA">
        <w:rPr>
          <w:rFonts w:ascii="Times New Roman" w:hAnsi="Times New Roman" w:cs="Times New Roman"/>
          <w:sz w:val="24"/>
        </w:rPr>
        <w:t>Engelgau</w:t>
      </w:r>
      <w:proofErr w:type="spellEnd"/>
      <w:r w:rsidRPr="00FB5FCA">
        <w:rPr>
          <w:rFonts w:ascii="Times New Roman" w:hAnsi="Times New Roman" w:cs="Times New Roman"/>
          <w:sz w:val="24"/>
        </w:rPr>
        <w:t xml:space="preserve">, M. M., Sampson, U. K., </w:t>
      </w:r>
      <w:proofErr w:type="spellStart"/>
      <w:r w:rsidRPr="00FB5FCA">
        <w:rPr>
          <w:rFonts w:ascii="Times New Roman" w:hAnsi="Times New Roman" w:cs="Times New Roman"/>
          <w:sz w:val="24"/>
        </w:rPr>
        <w:t>Rabadan</w:t>
      </w:r>
      <w:proofErr w:type="spellEnd"/>
      <w:r w:rsidRPr="00FB5FCA">
        <w:rPr>
          <w:rFonts w:ascii="Times New Roman" w:hAnsi="Times New Roman" w:cs="Times New Roman"/>
          <w:sz w:val="24"/>
        </w:rPr>
        <w:t>-Diehl, C., Smith, R., Miranda, J., Bloomfield, G. S., ... &amp; Shivashankar, R. (2016). Tackling NCD in LMIC: achievements and lessons learned from the NHLBI–UnitedHealth Global Health Centers of Excellence Program.</w:t>
      </w:r>
      <w:r w:rsidRPr="00FB5FCA">
        <w:rPr>
          <w:rFonts w:ascii="Times New Roman" w:hAnsi="Times New Roman" w:cs="Times New Roman"/>
          <w:i/>
          <w:iCs/>
          <w:sz w:val="24"/>
        </w:rPr>
        <w:t xml:space="preserve"> Global heart</w:t>
      </w:r>
      <w:r w:rsidRPr="00FB5FCA">
        <w:rPr>
          <w:rFonts w:ascii="Times New Roman" w:hAnsi="Times New Roman" w:cs="Times New Roman"/>
          <w:sz w:val="24"/>
        </w:rPr>
        <w:t>, 11(1), 5-15.</w:t>
      </w:r>
    </w:p>
    <w:p w14:paraId="121432B2" w14:textId="77777777" w:rsidR="00F61C53" w:rsidRDefault="00F61C53" w:rsidP="001540DB">
      <w:pPr>
        <w:spacing w:line="480" w:lineRule="auto"/>
        <w:rPr>
          <w:rFonts w:ascii="Times New Roman" w:hAnsi="Times New Roman" w:cs="Times New Roman"/>
          <w:sz w:val="24"/>
        </w:rPr>
      </w:pPr>
      <w:r w:rsidRPr="0004461F">
        <w:rPr>
          <w:rFonts w:ascii="Times New Roman" w:hAnsi="Times New Roman" w:cs="Times New Roman"/>
          <w:sz w:val="24"/>
        </w:rPr>
        <w:t xml:space="preserve">Fernandes, J. B., </w:t>
      </w:r>
      <w:proofErr w:type="spellStart"/>
      <w:r w:rsidRPr="0004461F">
        <w:rPr>
          <w:rFonts w:ascii="Times New Roman" w:hAnsi="Times New Roman" w:cs="Times New Roman"/>
          <w:sz w:val="24"/>
        </w:rPr>
        <w:t>Godinho</w:t>
      </w:r>
      <w:proofErr w:type="spellEnd"/>
      <w:r w:rsidRPr="0004461F">
        <w:rPr>
          <w:rFonts w:ascii="Times New Roman" w:hAnsi="Times New Roman" w:cs="Times New Roman"/>
          <w:sz w:val="24"/>
        </w:rPr>
        <w:t xml:space="preserve">, C., </w:t>
      </w:r>
      <w:proofErr w:type="spellStart"/>
      <w:r w:rsidRPr="0004461F">
        <w:rPr>
          <w:rFonts w:ascii="Times New Roman" w:hAnsi="Times New Roman" w:cs="Times New Roman"/>
          <w:sz w:val="24"/>
        </w:rPr>
        <w:t>Outeiro</w:t>
      </w:r>
      <w:proofErr w:type="spellEnd"/>
      <w:r w:rsidRPr="0004461F">
        <w:rPr>
          <w:rFonts w:ascii="Times New Roman" w:hAnsi="Times New Roman" w:cs="Times New Roman"/>
          <w:sz w:val="24"/>
        </w:rPr>
        <w:t xml:space="preserve">, T. F., &amp; </w:t>
      </w:r>
      <w:proofErr w:type="spellStart"/>
      <w:r w:rsidRPr="0004461F">
        <w:rPr>
          <w:rFonts w:ascii="Times New Roman" w:hAnsi="Times New Roman" w:cs="Times New Roman"/>
          <w:sz w:val="24"/>
        </w:rPr>
        <w:t>Baixinho</w:t>
      </w:r>
      <w:proofErr w:type="spellEnd"/>
      <w:r w:rsidRPr="0004461F">
        <w:rPr>
          <w:rFonts w:ascii="Times New Roman" w:hAnsi="Times New Roman" w:cs="Times New Roman"/>
          <w:sz w:val="24"/>
        </w:rPr>
        <w:t xml:space="preserve">, C. L. (2023). Personalized care in neurological diseases. </w:t>
      </w:r>
      <w:r w:rsidRPr="0004461F">
        <w:rPr>
          <w:rFonts w:ascii="Times New Roman" w:hAnsi="Times New Roman" w:cs="Times New Roman"/>
          <w:i/>
          <w:iCs/>
          <w:sz w:val="24"/>
        </w:rPr>
        <w:t>Frontiers in Human Neuroscience</w:t>
      </w:r>
      <w:r w:rsidRPr="0004461F">
        <w:rPr>
          <w:rFonts w:ascii="Times New Roman" w:hAnsi="Times New Roman" w:cs="Times New Roman"/>
          <w:sz w:val="24"/>
        </w:rPr>
        <w:t>, 17, 1216902.</w:t>
      </w:r>
    </w:p>
    <w:p w14:paraId="2BE99E13" w14:textId="77777777" w:rsidR="00F61C53" w:rsidRDefault="00F61C53" w:rsidP="001540DB">
      <w:pPr>
        <w:spacing w:line="480" w:lineRule="auto"/>
        <w:rPr>
          <w:rFonts w:ascii="Times New Roman" w:hAnsi="Times New Roman" w:cs="Times New Roman"/>
          <w:sz w:val="24"/>
        </w:rPr>
      </w:pPr>
      <w:r w:rsidRPr="00FB5FCA">
        <w:rPr>
          <w:rFonts w:ascii="Times New Roman" w:hAnsi="Times New Roman" w:cs="Times New Roman"/>
          <w:sz w:val="24"/>
        </w:rPr>
        <w:t xml:space="preserve">Frank, R. G. (1989). Regulatory policy and information deficiencies in the market for mental health services. Journal of Health Politics, </w:t>
      </w:r>
      <w:r w:rsidRPr="00FB5FCA">
        <w:rPr>
          <w:rFonts w:ascii="Times New Roman" w:hAnsi="Times New Roman" w:cs="Times New Roman"/>
          <w:i/>
          <w:iCs/>
          <w:sz w:val="24"/>
        </w:rPr>
        <w:t>Policy and Law</w:t>
      </w:r>
      <w:r w:rsidRPr="00FB5FCA">
        <w:rPr>
          <w:rFonts w:ascii="Times New Roman" w:hAnsi="Times New Roman" w:cs="Times New Roman"/>
          <w:sz w:val="24"/>
        </w:rPr>
        <w:t>, 14(3), 477-501.</w:t>
      </w:r>
    </w:p>
    <w:p w14:paraId="3C61F65A" w14:textId="77777777" w:rsidR="00F61C53" w:rsidRDefault="00F61C53" w:rsidP="001540DB">
      <w:pPr>
        <w:spacing w:line="480" w:lineRule="auto"/>
        <w:rPr>
          <w:rFonts w:ascii="Times New Roman" w:hAnsi="Times New Roman" w:cs="Times New Roman"/>
          <w:sz w:val="24"/>
        </w:rPr>
      </w:pPr>
      <w:r w:rsidRPr="00742DEB">
        <w:rPr>
          <w:rFonts w:ascii="Times New Roman" w:hAnsi="Times New Roman" w:cs="Times New Roman"/>
          <w:sz w:val="24"/>
        </w:rPr>
        <w:t xml:space="preserve">Garland, A. F., Kruse, M., &amp; Aarons, G. A. (2003). Clinicians and outcome measurement: what's the </w:t>
      </w:r>
      <w:proofErr w:type="gramStart"/>
      <w:r w:rsidRPr="00742DEB">
        <w:rPr>
          <w:rFonts w:ascii="Times New Roman" w:hAnsi="Times New Roman" w:cs="Times New Roman"/>
          <w:sz w:val="24"/>
        </w:rPr>
        <w:t>use?.</w:t>
      </w:r>
      <w:proofErr w:type="gramEnd"/>
      <w:r w:rsidRPr="00742DEB">
        <w:rPr>
          <w:rFonts w:ascii="Times New Roman" w:hAnsi="Times New Roman" w:cs="Times New Roman"/>
          <w:sz w:val="24"/>
        </w:rPr>
        <w:t xml:space="preserve"> </w:t>
      </w:r>
      <w:r w:rsidRPr="00742DEB">
        <w:rPr>
          <w:rFonts w:ascii="Times New Roman" w:hAnsi="Times New Roman" w:cs="Times New Roman"/>
          <w:i/>
          <w:iCs/>
          <w:sz w:val="24"/>
        </w:rPr>
        <w:t xml:space="preserve">The journal of behavioral health services &amp; research, </w:t>
      </w:r>
      <w:r w:rsidRPr="00742DEB">
        <w:rPr>
          <w:rFonts w:ascii="Times New Roman" w:hAnsi="Times New Roman" w:cs="Times New Roman"/>
          <w:sz w:val="24"/>
        </w:rPr>
        <w:lastRenderedPageBreak/>
        <w:t>30, 393-405.</w:t>
      </w:r>
    </w:p>
    <w:p w14:paraId="15349E0F" w14:textId="77777777" w:rsidR="00F61C53" w:rsidRDefault="00F61C53" w:rsidP="001540DB">
      <w:pPr>
        <w:spacing w:line="480" w:lineRule="auto"/>
        <w:rPr>
          <w:rFonts w:ascii="Times New Roman" w:hAnsi="Times New Roman" w:cs="Times New Roman"/>
          <w:sz w:val="24"/>
        </w:rPr>
      </w:pPr>
      <w:r w:rsidRPr="00093B4C">
        <w:rPr>
          <w:rFonts w:ascii="Times New Roman" w:hAnsi="Times New Roman" w:cs="Times New Roman"/>
          <w:sz w:val="24"/>
        </w:rPr>
        <w:t xml:space="preserve">Glenn Richey, R., </w:t>
      </w:r>
      <w:proofErr w:type="spellStart"/>
      <w:r w:rsidRPr="00093B4C">
        <w:rPr>
          <w:rFonts w:ascii="Times New Roman" w:hAnsi="Times New Roman" w:cs="Times New Roman"/>
          <w:sz w:val="24"/>
        </w:rPr>
        <w:t>Genchev</w:t>
      </w:r>
      <w:proofErr w:type="spellEnd"/>
      <w:r w:rsidRPr="00093B4C">
        <w:rPr>
          <w:rFonts w:ascii="Times New Roman" w:hAnsi="Times New Roman" w:cs="Times New Roman"/>
          <w:sz w:val="24"/>
        </w:rPr>
        <w:t>, S. E., &amp; Daugherty, P. J. (2005). The role of resource commitment and innovation in reverse logistics performance.</w:t>
      </w:r>
      <w:r w:rsidRPr="00093B4C">
        <w:rPr>
          <w:rFonts w:ascii="Times New Roman" w:hAnsi="Times New Roman" w:cs="Times New Roman"/>
          <w:i/>
          <w:iCs/>
          <w:sz w:val="24"/>
        </w:rPr>
        <w:t xml:space="preserve"> International Journal of Physical Distribution &amp; Logistics Management</w:t>
      </w:r>
      <w:r w:rsidRPr="00093B4C">
        <w:rPr>
          <w:rFonts w:ascii="Times New Roman" w:hAnsi="Times New Roman" w:cs="Times New Roman"/>
          <w:sz w:val="24"/>
        </w:rPr>
        <w:t>, 35(4), 233-257.</w:t>
      </w:r>
    </w:p>
    <w:p w14:paraId="1EA0643E" w14:textId="77777777" w:rsidR="00F61C53" w:rsidRDefault="00F61C53" w:rsidP="001540DB">
      <w:pPr>
        <w:spacing w:line="480" w:lineRule="auto"/>
        <w:rPr>
          <w:rFonts w:ascii="Times New Roman" w:hAnsi="Times New Roman" w:cs="Times New Roman"/>
          <w:sz w:val="24"/>
        </w:rPr>
      </w:pPr>
      <w:r w:rsidRPr="005E504F">
        <w:rPr>
          <w:rFonts w:ascii="Times New Roman" w:hAnsi="Times New Roman" w:cs="Times New Roman"/>
          <w:sz w:val="24"/>
        </w:rPr>
        <w:t xml:space="preserve">Glenn, C. R., Franklin, J. C., &amp; Nock, M. K. (2015). Evidence-based psychosocial treatments for self-injurious thoughts and behaviors in youth. </w:t>
      </w:r>
      <w:r w:rsidRPr="005E504F">
        <w:rPr>
          <w:rFonts w:ascii="Times New Roman" w:hAnsi="Times New Roman" w:cs="Times New Roman"/>
          <w:i/>
          <w:iCs/>
          <w:sz w:val="24"/>
        </w:rPr>
        <w:t>Journal of Clinical Child &amp; Adolescent Psychology</w:t>
      </w:r>
      <w:r w:rsidRPr="005E504F">
        <w:rPr>
          <w:rFonts w:ascii="Times New Roman" w:hAnsi="Times New Roman" w:cs="Times New Roman"/>
          <w:sz w:val="24"/>
        </w:rPr>
        <w:t>, 44(1), 1-29.</w:t>
      </w:r>
    </w:p>
    <w:p w14:paraId="0A325A3F" w14:textId="77777777" w:rsidR="00F61C53" w:rsidRDefault="00F61C53" w:rsidP="001540DB">
      <w:pPr>
        <w:spacing w:line="480" w:lineRule="auto"/>
        <w:rPr>
          <w:rFonts w:ascii="Times New Roman" w:hAnsi="Times New Roman" w:cs="Times New Roman"/>
          <w:sz w:val="24"/>
        </w:rPr>
      </w:pPr>
      <w:r w:rsidRPr="00093B4C">
        <w:rPr>
          <w:rFonts w:ascii="Times New Roman" w:hAnsi="Times New Roman" w:cs="Times New Roman"/>
          <w:sz w:val="24"/>
        </w:rPr>
        <w:t xml:space="preserve">Hermes, S., </w:t>
      </w:r>
      <w:proofErr w:type="spellStart"/>
      <w:r w:rsidRPr="00093B4C">
        <w:rPr>
          <w:rFonts w:ascii="Times New Roman" w:hAnsi="Times New Roman" w:cs="Times New Roman"/>
          <w:sz w:val="24"/>
        </w:rPr>
        <w:t>Riasanow</w:t>
      </w:r>
      <w:proofErr w:type="spellEnd"/>
      <w:r w:rsidRPr="00093B4C">
        <w:rPr>
          <w:rFonts w:ascii="Times New Roman" w:hAnsi="Times New Roman" w:cs="Times New Roman"/>
          <w:sz w:val="24"/>
        </w:rPr>
        <w:t xml:space="preserve">, T., Clemons, E. K., </w:t>
      </w:r>
      <w:proofErr w:type="spellStart"/>
      <w:r w:rsidRPr="00093B4C">
        <w:rPr>
          <w:rFonts w:ascii="Times New Roman" w:hAnsi="Times New Roman" w:cs="Times New Roman"/>
          <w:sz w:val="24"/>
        </w:rPr>
        <w:t>Böhm</w:t>
      </w:r>
      <w:proofErr w:type="spellEnd"/>
      <w:r w:rsidRPr="00093B4C">
        <w:rPr>
          <w:rFonts w:ascii="Times New Roman" w:hAnsi="Times New Roman" w:cs="Times New Roman"/>
          <w:sz w:val="24"/>
        </w:rPr>
        <w:t xml:space="preserve">, M., &amp; </w:t>
      </w:r>
      <w:proofErr w:type="spellStart"/>
      <w:r w:rsidRPr="00093B4C">
        <w:rPr>
          <w:rFonts w:ascii="Times New Roman" w:hAnsi="Times New Roman" w:cs="Times New Roman"/>
          <w:sz w:val="24"/>
        </w:rPr>
        <w:t>Krcmar</w:t>
      </w:r>
      <w:proofErr w:type="spellEnd"/>
      <w:r w:rsidRPr="00093B4C">
        <w:rPr>
          <w:rFonts w:ascii="Times New Roman" w:hAnsi="Times New Roman" w:cs="Times New Roman"/>
          <w:sz w:val="24"/>
        </w:rPr>
        <w:t xml:space="preserve">, H. (2020). The digital transformation of the healthcare industry: exploring the rise of emerging platform ecosystems and their influence on the role of patients. </w:t>
      </w:r>
      <w:r w:rsidRPr="00093B4C">
        <w:rPr>
          <w:rFonts w:ascii="Times New Roman" w:hAnsi="Times New Roman" w:cs="Times New Roman"/>
          <w:i/>
          <w:iCs/>
          <w:sz w:val="24"/>
        </w:rPr>
        <w:t>Business Research</w:t>
      </w:r>
      <w:r w:rsidRPr="00093B4C">
        <w:rPr>
          <w:rFonts w:ascii="Times New Roman" w:hAnsi="Times New Roman" w:cs="Times New Roman"/>
          <w:sz w:val="24"/>
        </w:rPr>
        <w:t>, 13, 1033-1069.</w:t>
      </w:r>
    </w:p>
    <w:p w14:paraId="48BCCD72" w14:textId="77777777" w:rsidR="00F61C53" w:rsidRDefault="00F61C53" w:rsidP="001540DB">
      <w:pPr>
        <w:spacing w:line="480" w:lineRule="auto"/>
        <w:rPr>
          <w:rFonts w:ascii="Times New Roman" w:hAnsi="Times New Roman" w:cs="Times New Roman"/>
          <w:sz w:val="24"/>
        </w:rPr>
      </w:pPr>
      <w:r w:rsidRPr="00742DEB">
        <w:rPr>
          <w:rFonts w:ascii="Times New Roman" w:hAnsi="Times New Roman" w:cs="Times New Roman"/>
          <w:sz w:val="24"/>
        </w:rPr>
        <w:t xml:space="preserve">Howard, L. M., &amp; Khalifeh, H. (2020). Perinatal mental health: a review of progress and challenges. </w:t>
      </w:r>
      <w:r w:rsidRPr="00742DEB">
        <w:rPr>
          <w:rFonts w:ascii="Times New Roman" w:hAnsi="Times New Roman" w:cs="Times New Roman"/>
          <w:i/>
          <w:iCs/>
          <w:sz w:val="24"/>
        </w:rPr>
        <w:t>World Psychiatry</w:t>
      </w:r>
      <w:r w:rsidRPr="00742DEB">
        <w:rPr>
          <w:rFonts w:ascii="Times New Roman" w:hAnsi="Times New Roman" w:cs="Times New Roman"/>
          <w:sz w:val="24"/>
        </w:rPr>
        <w:t>, 19(3), 313-327.</w:t>
      </w:r>
    </w:p>
    <w:p w14:paraId="0E226EDA" w14:textId="77777777" w:rsidR="00F61C53" w:rsidRDefault="00F61C53" w:rsidP="001540DB">
      <w:pPr>
        <w:spacing w:line="480" w:lineRule="auto"/>
        <w:rPr>
          <w:rFonts w:ascii="Times New Roman" w:hAnsi="Times New Roman" w:cs="Times New Roman"/>
          <w:sz w:val="24"/>
        </w:rPr>
      </w:pPr>
      <w:r w:rsidRPr="00BD3F16">
        <w:rPr>
          <w:rFonts w:ascii="Times New Roman" w:hAnsi="Times New Roman" w:cs="Times New Roman"/>
          <w:sz w:val="24"/>
        </w:rPr>
        <w:t xml:space="preserve">Irani, Z. (2002). Information systems evaluation: navigating through the problem domain. </w:t>
      </w:r>
      <w:r w:rsidRPr="00BD3F16">
        <w:rPr>
          <w:rFonts w:ascii="Times New Roman" w:hAnsi="Times New Roman" w:cs="Times New Roman"/>
          <w:i/>
          <w:iCs/>
          <w:sz w:val="24"/>
        </w:rPr>
        <w:t>Information &amp; Management</w:t>
      </w:r>
      <w:r w:rsidRPr="00BD3F16">
        <w:rPr>
          <w:rFonts w:ascii="Times New Roman" w:hAnsi="Times New Roman" w:cs="Times New Roman"/>
          <w:sz w:val="24"/>
        </w:rPr>
        <w:t>, 40(1), 11-24.</w:t>
      </w:r>
    </w:p>
    <w:p w14:paraId="5A034BE7" w14:textId="77777777" w:rsidR="00F61C53" w:rsidRDefault="00F61C53" w:rsidP="001540DB">
      <w:pPr>
        <w:spacing w:line="480" w:lineRule="auto"/>
        <w:rPr>
          <w:rFonts w:ascii="Times New Roman" w:hAnsi="Times New Roman" w:cs="Times New Roman"/>
          <w:sz w:val="24"/>
        </w:rPr>
      </w:pPr>
      <w:proofErr w:type="spellStart"/>
      <w:r w:rsidRPr="00EA1E04">
        <w:rPr>
          <w:rFonts w:ascii="Times New Roman" w:hAnsi="Times New Roman" w:cs="Times New Roman"/>
          <w:sz w:val="24"/>
        </w:rPr>
        <w:t>Jorm</w:t>
      </w:r>
      <w:proofErr w:type="spellEnd"/>
      <w:r w:rsidRPr="00EA1E04">
        <w:rPr>
          <w:rFonts w:ascii="Times New Roman" w:hAnsi="Times New Roman" w:cs="Times New Roman"/>
          <w:sz w:val="24"/>
        </w:rPr>
        <w:t>, A. F. (2000). Mental health literacy: Public knowledge and beliefs about mental disorders.</w:t>
      </w:r>
      <w:r w:rsidRPr="00EA1E04">
        <w:rPr>
          <w:rFonts w:ascii="Times New Roman" w:hAnsi="Times New Roman" w:cs="Times New Roman"/>
          <w:i/>
          <w:iCs/>
          <w:sz w:val="24"/>
        </w:rPr>
        <w:t xml:space="preserve"> The British Journal of Psychiatry</w:t>
      </w:r>
      <w:r w:rsidRPr="00EA1E04">
        <w:rPr>
          <w:rFonts w:ascii="Times New Roman" w:hAnsi="Times New Roman" w:cs="Times New Roman"/>
          <w:sz w:val="24"/>
        </w:rPr>
        <w:t>, 177(5), 396-401.</w:t>
      </w:r>
    </w:p>
    <w:p w14:paraId="4B83CB49" w14:textId="77777777" w:rsidR="00F61C53" w:rsidRDefault="00F61C53" w:rsidP="001540DB">
      <w:pPr>
        <w:spacing w:line="480" w:lineRule="auto"/>
        <w:rPr>
          <w:rFonts w:ascii="Times New Roman" w:hAnsi="Times New Roman" w:cs="Times New Roman"/>
          <w:sz w:val="24"/>
        </w:rPr>
      </w:pPr>
      <w:r w:rsidRPr="00093B4C">
        <w:rPr>
          <w:rFonts w:ascii="Times New Roman" w:hAnsi="Times New Roman" w:cs="Times New Roman"/>
          <w:sz w:val="24"/>
        </w:rPr>
        <w:t>Kilbourne, A. M., Beck, K., Spaeth‐</w:t>
      </w:r>
      <w:proofErr w:type="spellStart"/>
      <w:r w:rsidRPr="00093B4C">
        <w:rPr>
          <w:rFonts w:ascii="Times New Roman" w:hAnsi="Times New Roman" w:cs="Times New Roman"/>
          <w:sz w:val="24"/>
        </w:rPr>
        <w:t>Rublee</w:t>
      </w:r>
      <w:proofErr w:type="spellEnd"/>
      <w:r w:rsidRPr="00093B4C">
        <w:rPr>
          <w:rFonts w:ascii="Times New Roman" w:hAnsi="Times New Roman" w:cs="Times New Roman"/>
          <w:sz w:val="24"/>
        </w:rPr>
        <w:t xml:space="preserve">, B., </w:t>
      </w:r>
      <w:proofErr w:type="spellStart"/>
      <w:r w:rsidRPr="00093B4C">
        <w:rPr>
          <w:rFonts w:ascii="Times New Roman" w:hAnsi="Times New Roman" w:cs="Times New Roman"/>
          <w:sz w:val="24"/>
        </w:rPr>
        <w:t>Ramanuj</w:t>
      </w:r>
      <w:proofErr w:type="spellEnd"/>
      <w:r w:rsidRPr="00093B4C">
        <w:rPr>
          <w:rFonts w:ascii="Times New Roman" w:hAnsi="Times New Roman" w:cs="Times New Roman"/>
          <w:sz w:val="24"/>
        </w:rPr>
        <w:t xml:space="preserve">, P., O'Brien, R. W., Tomoyasu, N., &amp; Pincus, H. A. (2018). Measuring and improving the quality of mental health care: a global perspective. </w:t>
      </w:r>
      <w:r w:rsidRPr="00093B4C">
        <w:rPr>
          <w:rFonts w:ascii="Times New Roman" w:hAnsi="Times New Roman" w:cs="Times New Roman"/>
          <w:i/>
          <w:iCs/>
          <w:sz w:val="24"/>
        </w:rPr>
        <w:t>World psychiatry</w:t>
      </w:r>
      <w:r w:rsidRPr="00093B4C">
        <w:rPr>
          <w:rFonts w:ascii="Times New Roman" w:hAnsi="Times New Roman" w:cs="Times New Roman"/>
          <w:sz w:val="24"/>
        </w:rPr>
        <w:t>, 17(1), 30-38.</w:t>
      </w:r>
    </w:p>
    <w:p w14:paraId="1A1A9EB7" w14:textId="77777777" w:rsidR="00F61C53" w:rsidRDefault="00F61C53" w:rsidP="001540DB">
      <w:pPr>
        <w:spacing w:line="480" w:lineRule="auto"/>
        <w:rPr>
          <w:rFonts w:ascii="Times New Roman" w:hAnsi="Times New Roman" w:cs="Times New Roman"/>
          <w:sz w:val="24"/>
        </w:rPr>
      </w:pPr>
      <w:proofErr w:type="spellStart"/>
      <w:r w:rsidRPr="00BD3F16">
        <w:rPr>
          <w:rFonts w:ascii="Times New Roman" w:hAnsi="Times New Roman" w:cs="Times New Roman"/>
          <w:sz w:val="24"/>
        </w:rPr>
        <w:t>Kratochwill</w:t>
      </w:r>
      <w:proofErr w:type="spellEnd"/>
      <w:r w:rsidRPr="00BD3F16">
        <w:rPr>
          <w:rFonts w:ascii="Times New Roman" w:hAnsi="Times New Roman" w:cs="Times New Roman"/>
          <w:sz w:val="24"/>
        </w:rPr>
        <w:t xml:space="preserve">, T. R., &amp; </w:t>
      </w:r>
      <w:proofErr w:type="spellStart"/>
      <w:r w:rsidRPr="00BD3F16">
        <w:rPr>
          <w:rFonts w:ascii="Times New Roman" w:hAnsi="Times New Roman" w:cs="Times New Roman"/>
          <w:sz w:val="24"/>
        </w:rPr>
        <w:t>Shernoff</w:t>
      </w:r>
      <w:proofErr w:type="spellEnd"/>
      <w:r w:rsidRPr="00BD3F16">
        <w:rPr>
          <w:rFonts w:ascii="Times New Roman" w:hAnsi="Times New Roman" w:cs="Times New Roman"/>
          <w:sz w:val="24"/>
        </w:rPr>
        <w:t xml:space="preserve">, E. S. (2004). Evidence-based practice: Promoting evidence-based interventions in school psychology. </w:t>
      </w:r>
      <w:r w:rsidRPr="00BD3F16">
        <w:rPr>
          <w:rFonts w:ascii="Times New Roman" w:hAnsi="Times New Roman" w:cs="Times New Roman"/>
          <w:i/>
          <w:iCs/>
          <w:sz w:val="24"/>
        </w:rPr>
        <w:t>School Psychology Review</w:t>
      </w:r>
      <w:r w:rsidRPr="00BD3F16">
        <w:rPr>
          <w:rFonts w:ascii="Times New Roman" w:hAnsi="Times New Roman" w:cs="Times New Roman"/>
          <w:sz w:val="24"/>
        </w:rPr>
        <w:t xml:space="preserve">, 33(1), </w:t>
      </w:r>
      <w:r w:rsidRPr="00BD3F16">
        <w:rPr>
          <w:rFonts w:ascii="Times New Roman" w:hAnsi="Times New Roman" w:cs="Times New Roman"/>
          <w:sz w:val="24"/>
        </w:rPr>
        <w:lastRenderedPageBreak/>
        <w:t>34-48.</w:t>
      </w:r>
    </w:p>
    <w:p w14:paraId="0A479B3D" w14:textId="77777777" w:rsidR="00F61C53" w:rsidRDefault="00F61C53" w:rsidP="001540DB">
      <w:pPr>
        <w:spacing w:line="480" w:lineRule="auto"/>
        <w:rPr>
          <w:rFonts w:ascii="Times New Roman" w:hAnsi="Times New Roman" w:cs="Times New Roman"/>
          <w:sz w:val="24"/>
        </w:rPr>
      </w:pPr>
      <w:r w:rsidRPr="00BD3F16">
        <w:rPr>
          <w:rFonts w:ascii="Times New Roman" w:hAnsi="Times New Roman" w:cs="Times New Roman"/>
          <w:sz w:val="24"/>
        </w:rPr>
        <w:t xml:space="preserve">Leal Filho, W., &amp; </w:t>
      </w:r>
      <w:proofErr w:type="spellStart"/>
      <w:r w:rsidRPr="00BD3F16">
        <w:rPr>
          <w:rFonts w:ascii="Times New Roman" w:hAnsi="Times New Roman" w:cs="Times New Roman"/>
          <w:sz w:val="24"/>
        </w:rPr>
        <w:t>Brandli</w:t>
      </w:r>
      <w:proofErr w:type="spellEnd"/>
      <w:r w:rsidRPr="00BD3F16">
        <w:rPr>
          <w:rFonts w:ascii="Times New Roman" w:hAnsi="Times New Roman" w:cs="Times New Roman"/>
          <w:sz w:val="24"/>
        </w:rPr>
        <w:t xml:space="preserve">, L. (2016). Engaging stakeholders for sustainable development. Engaging Stakeholders in Education for Sustainable </w:t>
      </w:r>
      <w:r w:rsidRPr="00BD3F16">
        <w:rPr>
          <w:rFonts w:ascii="Times New Roman" w:hAnsi="Times New Roman" w:cs="Times New Roman"/>
          <w:i/>
          <w:iCs/>
          <w:sz w:val="24"/>
        </w:rPr>
        <w:t>Development at University Level</w:t>
      </w:r>
      <w:r w:rsidRPr="00BD3F16">
        <w:rPr>
          <w:rFonts w:ascii="Times New Roman" w:hAnsi="Times New Roman" w:cs="Times New Roman"/>
          <w:sz w:val="24"/>
        </w:rPr>
        <w:t>, 335-342.</w:t>
      </w:r>
    </w:p>
    <w:p w14:paraId="781B34F2" w14:textId="77777777" w:rsidR="00F61C53" w:rsidRDefault="00F61C53" w:rsidP="001540DB">
      <w:pPr>
        <w:spacing w:line="480" w:lineRule="auto"/>
        <w:rPr>
          <w:rFonts w:ascii="Times New Roman" w:hAnsi="Times New Roman" w:cs="Times New Roman"/>
          <w:sz w:val="24"/>
        </w:rPr>
      </w:pPr>
      <w:r w:rsidRPr="00D96A05">
        <w:rPr>
          <w:rFonts w:ascii="Times New Roman" w:hAnsi="Times New Roman" w:cs="Times New Roman"/>
          <w:sz w:val="24"/>
        </w:rPr>
        <w:t>Lethbridge, J. (2007). Evercare/United Health Group Briefing Paper.</w:t>
      </w:r>
    </w:p>
    <w:p w14:paraId="46CB142F" w14:textId="77777777" w:rsidR="00F61C53" w:rsidRDefault="00F61C53" w:rsidP="001540DB">
      <w:pPr>
        <w:spacing w:line="480" w:lineRule="auto"/>
        <w:rPr>
          <w:rFonts w:ascii="Times New Roman" w:hAnsi="Times New Roman" w:cs="Times New Roman"/>
          <w:sz w:val="24"/>
        </w:rPr>
      </w:pPr>
      <w:proofErr w:type="spellStart"/>
      <w:r w:rsidRPr="00093B4C">
        <w:rPr>
          <w:rFonts w:ascii="Times New Roman" w:hAnsi="Times New Roman" w:cs="Times New Roman"/>
          <w:sz w:val="24"/>
        </w:rPr>
        <w:t>Minkowitz</w:t>
      </w:r>
      <w:proofErr w:type="spellEnd"/>
      <w:r w:rsidRPr="00093B4C">
        <w:rPr>
          <w:rFonts w:ascii="Times New Roman" w:hAnsi="Times New Roman" w:cs="Times New Roman"/>
          <w:sz w:val="24"/>
        </w:rPr>
        <w:t xml:space="preserve">, T. (2010). Abolishing mental health laws to comply with the Convention on the Rights of Persons with Disabilities. </w:t>
      </w:r>
      <w:r w:rsidRPr="00093B4C">
        <w:rPr>
          <w:rFonts w:ascii="Times New Roman" w:hAnsi="Times New Roman" w:cs="Times New Roman"/>
          <w:i/>
          <w:iCs/>
          <w:sz w:val="24"/>
        </w:rPr>
        <w:t xml:space="preserve">Rethinking rights-based mental health laws, </w:t>
      </w:r>
      <w:r w:rsidRPr="00093B4C">
        <w:rPr>
          <w:rFonts w:ascii="Times New Roman" w:hAnsi="Times New Roman" w:cs="Times New Roman"/>
          <w:sz w:val="24"/>
        </w:rPr>
        <w:t>151-177.</w:t>
      </w:r>
    </w:p>
    <w:p w14:paraId="77D23B0B" w14:textId="77777777" w:rsidR="00F61C53" w:rsidRDefault="00F61C53" w:rsidP="001540DB">
      <w:pPr>
        <w:spacing w:line="480" w:lineRule="auto"/>
        <w:rPr>
          <w:rFonts w:ascii="Times New Roman" w:hAnsi="Times New Roman" w:cs="Times New Roman"/>
          <w:sz w:val="24"/>
        </w:rPr>
      </w:pPr>
      <w:r w:rsidRPr="00E446A2">
        <w:rPr>
          <w:rFonts w:ascii="Times New Roman" w:hAnsi="Times New Roman" w:cs="Times New Roman"/>
          <w:sz w:val="24"/>
        </w:rPr>
        <w:t xml:space="preserve">Ng, M. Y., &amp; Weisz, J. R. (2016). Annual research review: Building a science of personalized intervention for youth mental health. </w:t>
      </w:r>
      <w:r w:rsidRPr="00E446A2">
        <w:rPr>
          <w:rFonts w:ascii="Times New Roman" w:hAnsi="Times New Roman" w:cs="Times New Roman"/>
          <w:i/>
          <w:iCs/>
          <w:sz w:val="24"/>
        </w:rPr>
        <w:t>Journal of Child Psychology and Psychiatry,</w:t>
      </w:r>
      <w:r w:rsidRPr="00E446A2">
        <w:rPr>
          <w:rFonts w:ascii="Times New Roman" w:hAnsi="Times New Roman" w:cs="Times New Roman"/>
          <w:sz w:val="24"/>
        </w:rPr>
        <w:t xml:space="preserve"> 57(3), 216-236.</w:t>
      </w:r>
    </w:p>
    <w:p w14:paraId="57300B62" w14:textId="77777777" w:rsidR="00F61C53" w:rsidRDefault="00F61C53" w:rsidP="001540DB">
      <w:pPr>
        <w:spacing w:line="480" w:lineRule="auto"/>
        <w:rPr>
          <w:rFonts w:ascii="Times New Roman" w:hAnsi="Times New Roman" w:cs="Times New Roman"/>
          <w:sz w:val="24"/>
        </w:rPr>
      </w:pPr>
      <w:r w:rsidRPr="0004461F">
        <w:rPr>
          <w:rFonts w:ascii="Times New Roman" w:hAnsi="Times New Roman" w:cs="Times New Roman"/>
          <w:sz w:val="24"/>
        </w:rPr>
        <w:t xml:space="preserve">Record, J. D., </w:t>
      </w:r>
      <w:proofErr w:type="spellStart"/>
      <w:r w:rsidRPr="0004461F">
        <w:rPr>
          <w:rFonts w:ascii="Times New Roman" w:hAnsi="Times New Roman" w:cs="Times New Roman"/>
          <w:sz w:val="24"/>
        </w:rPr>
        <w:t>Ziegelstein</w:t>
      </w:r>
      <w:proofErr w:type="spellEnd"/>
      <w:r w:rsidRPr="0004461F">
        <w:rPr>
          <w:rFonts w:ascii="Times New Roman" w:hAnsi="Times New Roman" w:cs="Times New Roman"/>
          <w:sz w:val="24"/>
        </w:rPr>
        <w:t xml:space="preserve">, R. C., Christmas, C., Rand, C. S., &amp; </w:t>
      </w:r>
      <w:proofErr w:type="spellStart"/>
      <w:r w:rsidRPr="0004461F">
        <w:rPr>
          <w:rFonts w:ascii="Times New Roman" w:hAnsi="Times New Roman" w:cs="Times New Roman"/>
          <w:sz w:val="24"/>
        </w:rPr>
        <w:t>Hanyok</w:t>
      </w:r>
      <w:proofErr w:type="spellEnd"/>
      <w:r w:rsidRPr="0004461F">
        <w:rPr>
          <w:rFonts w:ascii="Times New Roman" w:hAnsi="Times New Roman" w:cs="Times New Roman"/>
          <w:sz w:val="24"/>
        </w:rPr>
        <w:t xml:space="preserve">, L. A. (2021). Delivering personalized care at a distance: how telemedicine can foster getting to know the patient as a person. </w:t>
      </w:r>
      <w:r w:rsidRPr="0004461F">
        <w:rPr>
          <w:rFonts w:ascii="Times New Roman" w:hAnsi="Times New Roman" w:cs="Times New Roman"/>
          <w:i/>
          <w:iCs/>
          <w:sz w:val="24"/>
        </w:rPr>
        <w:t>Journal of Personalized Medicine</w:t>
      </w:r>
      <w:r w:rsidRPr="0004461F">
        <w:rPr>
          <w:rFonts w:ascii="Times New Roman" w:hAnsi="Times New Roman" w:cs="Times New Roman"/>
          <w:sz w:val="24"/>
        </w:rPr>
        <w:t>, 11(2), 137.</w:t>
      </w:r>
    </w:p>
    <w:p w14:paraId="69318824" w14:textId="77777777" w:rsidR="00F61C53" w:rsidRDefault="00F61C53" w:rsidP="001540DB">
      <w:pPr>
        <w:spacing w:line="480" w:lineRule="auto"/>
        <w:rPr>
          <w:rFonts w:ascii="Times New Roman" w:hAnsi="Times New Roman" w:cs="Times New Roman"/>
          <w:sz w:val="24"/>
        </w:rPr>
      </w:pPr>
      <w:r w:rsidRPr="00A77414">
        <w:rPr>
          <w:rFonts w:ascii="Times New Roman" w:hAnsi="Times New Roman" w:cs="Times New Roman"/>
          <w:sz w:val="24"/>
        </w:rPr>
        <w:t xml:space="preserve">Sandy, L. G., </w:t>
      </w:r>
      <w:proofErr w:type="spellStart"/>
      <w:r w:rsidRPr="00A77414">
        <w:rPr>
          <w:rFonts w:ascii="Times New Roman" w:hAnsi="Times New Roman" w:cs="Times New Roman"/>
          <w:sz w:val="24"/>
        </w:rPr>
        <w:t>Tuckson</w:t>
      </w:r>
      <w:proofErr w:type="spellEnd"/>
      <w:r w:rsidRPr="00A77414">
        <w:rPr>
          <w:rFonts w:ascii="Times New Roman" w:hAnsi="Times New Roman" w:cs="Times New Roman"/>
          <w:sz w:val="24"/>
        </w:rPr>
        <w:t xml:space="preserve">, R. V., &amp; Stevens, S. L. (2013). UnitedHealthcare experience illustrates how payers can enable patient engagement. </w:t>
      </w:r>
      <w:r w:rsidRPr="00A77414">
        <w:rPr>
          <w:rFonts w:ascii="Times New Roman" w:hAnsi="Times New Roman" w:cs="Times New Roman"/>
          <w:i/>
          <w:iCs/>
          <w:sz w:val="24"/>
        </w:rPr>
        <w:t>Health Affairs</w:t>
      </w:r>
      <w:r w:rsidRPr="00A77414">
        <w:rPr>
          <w:rFonts w:ascii="Times New Roman" w:hAnsi="Times New Roman" w:cs="Times New Roman"/>
          <w:sz w:val="24"/>
        </w:rPr>
        <w:t>, 32(8), 1440-1445.</w:t>
      </w:r>
    </w:p>
    <w:p w14:paraId="2C40A93E" w14:textId="77777777" w:rsidR="00F61C53" w:rsidRPr="00D96A05" w:rsidRDefault="00F61C53" w:rsidP="001540DB">
      <w:pPr>
        <w:spacing w:line="480" w:lineRule="auto"/>
        <w:rPr>
          <w:rFonts w:ascii="Times New Roman" w:hAnsi="Times New Roman" w:cs="Times New Roman"/>
          <w:sz w:val="24"/>
        </w:rPr>
      </w:pPr>
      <w:bookmarkStart w:id="2" w:name="OLE_LINK131"/>
      <w:bookmarkStart w:id="3" w:name="OLE_LINK132"/>
      <w:r w:rsidRPr="00A77414">
        <w:rPr>
          <w:rFonts w:ascii="Times New Roman" w:hAnsi="Times New Roman" w:cs="Times New Roman"/>
          <w:sz w:val="24"/>
        </w:rPr>
        <w:t xml:space="preserve">SCHNEIDER, M. E. (2010). </w:t>
      </w:r>
      <w:bookmarkEnd w:id="2"/>
      <w:bookmarkEnd w:id="3"/>
      <w:r w:rsidRPr="00A77414">
        <w:rPr>
          <w:rFonts w:ascii="Times New Roman" w:hAnsi="Times New Roman" w:cs="Times New Roman"/>
          <w:sz w:val="24"/>
        </w:rPr>
        <w:t xml:space="preserve">UnitedHealth Settlement: File Claims by October. </w:t>
      </w:r>
      <w:r w:rsidRPr="00A77414">
        <w:rPr>
          <w:rFonts w:ascii="Times New Roman" w:hAnsi="Times New Roman" w:cs="Times New Roman"/>
          <w:i/>
          <w:iCs/>
          <w:sz w:val="24"/>
        </w:rPr>
        <w:t>Clinical Endocrinology News,</w:t>
      </w:r>
      <w:r w:rsidRPr="00A77414">
        <w:rPr>
          <w:rFonts w:ascii="Times New Roman" w:hAnsi="Times New Roman" w:cs="Times New Roman"/>
          <w:sz w:val="24"/>
        </w:rPr>
        <w:t xml:space="preserve"> 5(6), 25-25.</w:t>
      </w:r>
    </w:p>
    <w:p w14:paraId="47A97309" w14:textId="77777777" w:rsidR="00F61C53" w:rsidRDefault="00F61C53" w:rsidP="001540DB">
      <w:pPr>
        <w:spacing w:line="480" w:lineRule="auto"/>
        <w:rPr>
          <w:rFonts w:ascii="Times New Roman" w:hAnsi="Times New Roman" w:cs="Times New Roman"/>
          <w:sz w:val="24"/>
        </w:rPr>
      </w:pPr>
      <w:r w:rsidRPr="00B22712">
        <w:rPr>
          <w:rFonts w:ascii="Times New Roman" w:hAnsi="Times New Roman" w:cs="Times New Roman"/>
          <w:sz w:val="24"/>
        </w:rPr>
        <w:t xml:space="preserve">Shatin, D., </w:t>
      </w:r>
      <w:proofErr w:type="spellStart"/>
      <w:r w:rsidRPr="00B22712">
        <w:rPr>
          <w:rFonts w:ascii="Times New Roman" w:hAnsi="Times New Roman" w:cs="Times New Roman"/>
          <w:sz w:val="24"/>
        </w:rPr>
        <w:t>Drinkard</w:t>
      </w:r>
      <w:proofErr w:type="spellEnd"/>
      <w:r w:rsidRPr="00B22712">
        <w:rPr>
          <w:rFonts w:ascii="Times New Roman" w:hAnsi="Times New Roman" w:cs="Times New Roman"/>
          <w:sz w:val="24"/>
        </w:rPr>
        <w:t xml:space="preserve">, C., &amp; </w:t>
      </w:r>
      <w:proofErr w:type="spellStart"/>
      <w:r w:rsidRPr="00B22712">
        <w:rPr>
          <w:rFonts w:ascii="Times New Roman" w:hAnsi="Times New Roman" w:cs="Times New Roman"/>
          <w:sz w:val="24"/>
        </w:rPr>
        <w:t>Stergachis</w:t>
      </w:r>
      <w:proofErr w:type="spellEnd"/>
      <w:r w:rsidRPr="00B22712">
        <w:rPr>
          <w:rFonts w:ascii="Times New Roman" w:hAnsi="Times New Roman" w:cs="Times New Roman"/>
          <w:sz w:val="24"/>
        </w:rPr>
        <w:t xml:space="preserve">, A. (2000). UnitedHealth Group. </w:t>
      </w:r>
      <w:r w:rsidRPr="00B22712">
        <w:rPr>
          <w:rFonts w:ascii="Times New Roman" w:hAnsi="Times New Roman" w:cs="Times New Roman"/>
          <w:i/>
          <w:iCs/>
          <w:sz w:val="24"/>
        </w:rPr>
        <w:t>Pharmacoepidemiology</w:t>
      </w:r>
      <w:r w:rsidRPr="00B22712">
        <w:rPr>
          <w:rFonts w:ascii="Times New Roman" w:hAnsi="Times New Roman" w:cs="Times New Roman"/>
          <w:sz w:val="24"/>
        </w:rPr>
        <w:t>, 295-305.</w:t>
      </w:r>
    </w:p>
    <w:p w14:paraId="4AAEECFF" w14:textId="77777777" w:rsidR="00F61C53" w:rsidRDefault="00F61C53" w:rsidP="001540DB">
      <w:pPr>
        <w:spacing w:line="480" w:lineRule="auto"/>
        <w:rPr>
          <w:rFonts w:ascii="Times New Roman" w:hAnsi="Times New Roman" w:cs="Times New Roman"/>
          <w:sz w:val="24"/>
        </w:rPr>
      </w:pPr>
      <w:r w:rsidRPr="00BD3F16">
        <w:rPr>
          <w:rFonts w:ascii="Times New Roman" w:hAnsi="Times New Roman" w:cs="Times New Roman"/>
          <w:sz w:val="24"/>
        </w:rPr>
        <w:t xml:space="preserve">Shelton, R. C., Cooper, B. R., &amp; </w:t>
      </w:r>
      <w:proofErr w:type="spellStart"/>
      <w:r w:rsidRPr="00BD3F16">
        <w:rPr>
          <w:rFonts w:ascii="Times New Roman" w:hAnsi="Times New Roman" w:cs="Times New Roman"/>
          <w:sz w:val="24"/>
        </w:rPr>
        <w:t>Stirman</w:t>
      </w:r>
      <w:proofErr w:type="spellEnd"/>
      <w:r w:rsidRPr="00BD3F16">
        <w:rPr>
          <w:rFonts w:ascii="Times New Roman" w:hAnsi="Times New Roman" w:cs="Times New Roman"/>
          <w:sz w:val="24"/>
        </w:rPr>
        <w:t xml:space="preserve">, S. W. (2018). The sustainability of evidence-based interventions and practices in public health and health care. </w:t>
      </w:r>
      <w:r w:rsidRPr="00BD3F16">
        <w:rPr>
          <w:rFonts w:ascii="Times New Roman" w:hAnsi="Times New Roman" w:cs="Times New Roman"/>
          <w:i/>
          <w:iCs/>
          <w:sz w:val="24"/>
        </w:rPr>
        <w:t xml:space="preserve">Annual review of </w:t>
      </w:r>
      <w:r w:rsidRPr="00BD3F16">
        <w:rPr>
          <w:rFonts w:ascii="Times New Roman" w:hAnsi="Times New Roman" w:cs="Times New Roman"/>
          <w:i/>
          <w:iCs/>
          <w:sz w:val="24"/>
        </w:rPr>
        <w:lastRenderedPageBreak/>
        <w:t>public health,</w:t>
      </w:r>
      <w:r w:rsidRPr="00BD3F16">
        <w:rPr>
          <w:rFonts w:ascii="Times New Roman" w:hAnsi="Times New Roman" w:cs="Times New Roman"/>
          <w:sz w:val="24"/>
        </w:rPr>
        <w:t xml:space="preserve"> 39, 55-76.</w:t>
      </w:r>
    </w:p>
    <w:p w14:paraId="33C6CC7A" w14:textId="77777777" w:rsidR="00F61C53" w:rsidRDefault="00F61C53" w:rsidP="001540DB">
      <w:pPr>
        <w:spacing w:line="480" w:lineRule="auto"/>
        <w:rPr>
          <w:rFonts w:ascii="Times New Roman" w:hAnsi="Times New Roman" w:cs="Times New Roman"/>
          <w:sz w:val="24"/>
        </w:rPr>
      </w:pPr>
      <w:proofErr w:type="spellStart"/>
      <w:r w:rsidRPr="00093B4C">
        <w:rPr>
          <w:rFonts w:ascii="Times New Roman" w:hAnsi="Times New Roman" w:cs="Times New Roman"/>
          <w:sz w:val="24"/>
        </w:rPr>
        <w:t>Shidhaye</w:t>
      </w:r>
      <w:proofErr w:type="spellEnd"/>
      <w:r w:rsidRPr="00093B4C">
        <w:rPr>
          <w:rFonts w:ascii="Times New Roman" w:hAnsi="Times New Roman" w:cs="Times New Roman"/>
          <w:sz w:val="24"/>
        </w:rPr>
        <w:t xml:space="preserve">, R., Lund, C., &amp; Chisholm, D. (2015). Closing the treatment gap for mental, neurological and substance use disorders by strengthening existing health care platforms: strategies for delivery and integration of evidence-based interventions. </w:t>
      </w:r>
      <w:r w:rsidRPr="00093B4C">
        <w:rPr>
          <w:rFonts w:ascii="Times New Roman" w:hAnsi="Times New Roman" w:cs="Times New Roman"/>
          <w:i/>
          <w:iCs/>
          <w:sz w:val="24"/>
        </w:rPr>
        <w:t>International journal of mental health systems</w:t>
      </w:r>
      <w:r w:rsidRPr="00093B4C">
        <w:rPr>
          <w:rFonts w:ascii="Times New Roman" w:hAnsi="Times New Roman" w:cs="Times New Roman"/>
          <w:sz w:val="24"/>
        </w:rPr>
        <w:t>, 9(1), 1-11.</w:t>
      </w:r>
    </w:p>
    <w:p w14:paraId="6C9F35FD" w14:textId="77777777" w:rsidR="00F61C53" w:rsidRDefault="00F61C53" w:rsidP="001540DB">
      <w:pPr>
        <w:spacing w:line="480" w:lineRule="auto"/>
        <w:rPr>
          <w:rFonts w:ascii="Times New Roman" w:hAnsi="Times New Roman" w:cs="Times New Roman"/>
          <w:sz w:val="24"/>
        </w:rPr>
      </w:pPr>
      <w:proofErr w:type="spellStart"/>
      <w:r w:rsidRPr="005E504F">
        <w:rPr>
          <w:rFonts w:ascii="Times New Roman" w:hAnsi="Times New Roman" w:cs="Times New Roman"/>
          <w:sz w:val="24"/>
        </w:rPr>
        <w:t>Shugarman</w:t>
      </w:r>
      <w:proofErr w:type="spellEnd"/>
      <w:r w:rsidRPr="005E504F">
        <w:rPr>
          <w:rFonts w:ascii="Times New Roman" w:hAnsi="Times New Roman" w:cs="Times New Roman"/>
          <w:sz w:val="24"/>
        </w:rPr>
        <w:t xml:space="preserve">, L. R. (2012). The SCAN Foundation’s framework for advancing integrated person-centered care. </w:t>
      </w:r>
      <w:r w:rsidRPr="005E504F">
        <w:rPr>
          <w:rFonts w:ascii="Times New Roman" w:hAnsi="Times New Roman" w:cs="Times New Roman"/>
          <w:i/>
          <w:iCs/>
          <w:sz w:val="24"/>
        </w:rPr>
        <w:t>Health Affairs</w:t>
      </w:r>
      <w:r w:rsidRPr="005E504F">
        <w:rPr>
          <w:rFonts w:ascii="Times New Roman" w:hAnsi="Times New Roman" w:cs="Times New Roman"/>
          <w:sz w:val="24"/>
        </w:rPr>
        <w:t>, 31(12), 2821-2825.</w:t>
      </w:r>
    </w:p>
    <w:p w14:paraId="32E72AAA" w14:textId="77777777" w:rsidR="00F61C53" w:rsidRDefault="00F61C53" w:rsidP="001540DB">
      <w:pPr>
        <w:spacing w:line="480" w:lineRule="auto"/>
        <w:rPr>
          <w:rFonts w:ascii="Times New Roman" w:hAnsi="Times New Roman" w:cs="Times New Roman"/>
          <w:sz w:val="24"/>
        </w:rPr>
      </w:pPr>
      <w:proofErr w:type="spellStart"/>
      <w:r w:rsidRPr="00093B4C">
        <w:rPr>
          <w:rFonts w:ascii="Times New Roman" w:hAnsi="Times New Roman" w:cs="Times New Roman"/>
          <w:sz w:val="24"/>
        </w:rPr>
        <w:t>Sogomonjan</w:t>
      </w:r>
      <w:proofErr w:type="spellEnd"/>
      <w:r w:rsidRPr="00093B4C">
        <w:rPr>
          <w:rFonts w:ascii="Times New Roman" w:hAnsi="Times New Roman" w:cs="Times New Roman"/>
          <w:sz w:val="24"/>
        </w:rPr>
        <w:t xml:space="preserve">, M. (2021). Challenges and opportunities for e-mental health policy: an Estonian case study. </w:t>
      </w:r>
      <w:r w:rsidRPr="00093B4C">
        <w:rPr>
          <w:rFonts w:ascii="Times New Roman" w:hAnsi="Times New Roman" w:cs="Times New Roman"/>
          <w:i/>
          <w:iCs/>
          <w:sz w:val="24"/>
        </w:rPr>
        <w:t>Contemporary Social Science</w:t>
      </w:r>
      <w:r w:rsidRPr="00093B4C">
        <w:rPr>
          <w:rFonts w:ascii="Times New Roman" w:hAnsi="Times New Roman" w:cs="Times New Roman"/>
          <w:sz w:val="24"/>
        </w:rPr>
        <w:t>, 16(2), 185-198.</w:t>
      </w:r>
    </w:p>
    <w:p w14:paraId="695C8A0E" w14:textId="77777777" w:rsidR="00F61C53" w:rsidRDefault="00F61C53" w:rsidP="001540DB">
      <w:pPr>
        <w:spacing w:line="480" w:lineRule="auto"/>
        <w:rPr>
          <w:rFonts w:ascii="Times New Roman" w:hAnsi="Times New Roman" w:cs="Times New Roman"/>
          <w:sz w:val="24"/>
        </w:rPr>
      </w:pPr>
      <w:proofErr w:type="spellStart"/>
      <w:r w:rsidRPr="0004461F">
        <w:rPr>
          <w:rFonts w:ascii="Times New Roman" w:hAnsi="Times New Roman" w:cs="Times New Roman"/>
          <w:sz w:val="24"/>
        </w:rPr>
        <w:t>Soleimanpour</w:t>
      </w:r>
      <w:proofErr w:type="spellEnd"/>
      <w:r w:rsidRPr="0004461F">
        <w:rPr>
          <w:rFonts w:ascii="Times New Roman" w:hAnsi="Times New Roman" w:cs="Times New Roman"/>
          <w:sz w:val="24"/>
        </w:rPr>
        <w:t xml:space="preserve">, S., </w:t>
      </w:r>
      <w:proofErr w:type="spellStart"/>
      <w:r w:rsidRPr="0004461F">
        <w:rPr>
          <w:rFonts w:ascii="Times New Roman" w:hAnsi="Times New Roman" w:cs="Times New Roman"/>
          <w:sz w:val="24"/>
        </w:rPr>
        <w:t>Geierstanger</w:t>
      </w:r>
      <w:proofErr w:type="spellEnd"/>
      <w:r w:rsidRPr="0004461F">
        <w:rPr>
          <w:rFonts w:ascii="Times New Roman" w:hAnsi="Times New Roman" w:cs="Times New Roman"/>
          <w:sz w:val="24"/>
        </w:rPr>
        <w:t xml:space="preserve">, S., &amp; </w:t>
      </w:r>
      <w:proofErr w:type="spellStart"/>
      <w:r w:rsidRPr="0004461F">
        <w:rPr>
          <w:rFonts w:ascii="Times New Roman" w:hAnsi="Times New Roman" w:cs="Times New Roman"/>
          <w:sz w:val="24"/>
        </w:rPr>
        <w:t>Brindis</w:t>
      </w:r>
      <w:proofErr w:type="spellEnd"/>
      <w:r w:rsidRPr="0004461F">
        <w:rPr>
          <w:rFonts w:ascii="Times New Roman" w:hAnsi="Times New Roman" w:cs="Times New Roman"/>
          <w:sz w:val="24"/>
        </w:rPr>
        <w:t xml:space="preserve">, C. D. (2017). Adverse childhood experiences and resilience: Addressing the unique needs of adolescents. </w:t>
      </w:r>
      <w:r w:rsidRPr="0004461F">
        <w:rPr>
          <w:rFonts w:ascii="Times New Roman" w:hAnsi="Times New Roman" w:cs="Times New Roman"/>
          <w:i/>
          <w:iCs/>
          <w:sz w:val="24"/>
        </w:rPr>
        <w:t>Academic pediatrics,</w:t>
      </w:r>
      <w:r w:rsidRPr="0004461F">
        <w:rPr>
          <w:rFonts w:ascii="Times New Roman" w:hAnsi="Times New Roman" w:cs="Times New Roman"/>
          <w:sz w:val="24"/>
        </w:rPr>
        <w:t xml:space="preserve"> 17(7), S108-S114.</w:t>
      </w:r>
    </w:p>
    <w:p w14:paraId="1E29342C" w14:textId="77777777" w:rsidR="00F61C53" w:rsidRDefault="00F61C53" w:rsidP="001540DB">
      <w:pPr>
        <w:spacing w:line="480" w:lineRule="auto"/>
        <w:rPr>
          <w:rFonts w:ascii="Times New Roman" w:hAnsi="Times New Roman" w:cs="Times New Roman"/>
          <w:sz w:val="24"/>
        </w:rPr>
      </w:pPr>
      <w:bookmarkStart w:id="4" w:name="OLE_LINK133"/>
      <w:bookmarkStart w:id="5" w:name="OLE_LINK134"/>
      <w:r w:rsidRPr="00A77414">
        <w:rPr>
          <w:rFonts w:ascii="Times New Roman" w:hAnsi="Times New Roman" w:cs="Times New Roman"/>
          <w:sz w:val="24"/>
        </w:rPr>
        <w:t>Steele, R., &amp; Lo, A. (2013)</w:t>
      </w:r>
      <w:bookmarkEnd w:id="4"/>
      <w:bookmarkEnd w:id="5"/>
      <w:r w:rsidRPr="00A77414">
        <w:rPr>
          <w:rFonts w:ascii="Times New Roman" w:hAnsi="Times New Roman" w:cs="Times New Roman"/>
          <w:sz w:val="24"/>
        </w:rPr>
        <w:t xml:space="preserve">. Telehealth and ubiquitous computing for bandwidth-constrained rural and remote areas. </w:t>
      </w:r>
      <w:r w:rsidRPr="00A77414">
        <w:rPr>
          <w:rFonts w:ascii="Times New Roman" w:hAnsi="Times New Roman" w:cs="Times New Roman"/>
          <w:i/>
          <w:iCs/>
          <w:sz w:val="24"/>
        </w:rPr>
        <w:t>Personal and ubiquitous computing</w:t>
      </w:r>
      <w:r w:rsidRPr="00A77414">
        <w:rPr>
          <w:rFonts w:ascii="Times New Roman" w:hAnsi="Times New Roman" w:cs="Times New Roman"/>
          <w:sz w:val="24"/>
        </w:rPr>
        <w:t>, 17, 533-543.</w:t>
      </w:r>
    </w:p>
    <w:p w14:paraId="2DC343D8" w14:textId="77777777" w:rsidR="00F61C53" w:rsidRDefault="00F61C53" w:rsidP="001540DB">
      <w:pPr>
        <w:spacing w:line="480" w:lineRule="auto"/>
        <w:rPr>
          <w:rFonts w:ascii="Times New Roman" w:hAnsi="Times New Roman" w:cs="Times New Roman"/>
          <w:sz w:val="24"/>
        </w:rPr>
      </w:pPr>
      <w:r w:rsidRPr="00742DEB">
        <w:rPr>
          <w:rFonts w:ascii="Times New Roman" w:hAnsi="Times New Roman" w:cs="Times New Roman"/>
          <w:sz w:val="24"/>
        </w:rPr>
        <w:t xml:space="preserve">Stem, C., </w:t>
      </w:r>
      <w:proofErr w:type="spellStart"/>
      <w:r w:rsidRPr="00742DEB">
        <w:rPr>
          <w:rFonts w:ascii="Times New Roman" w:hAnsi="Times New Roman" w:cs="Times New Roman"/>
          <w:sz w:val="24"/>
        </w:rPr>
        <w:t>Margoluis</w:t>
      </w:r>
      <w:proofErr w:type="spellEnd"/>
      <w:r w:rsidRPr="00742DEB">
        <w:rPr>
          <w:rFonts w:ascii="Times New Roman" w:hAnsi="Times New Roman" w:cs="Times New Roman"/>
          <w:sz w:val="24"/>
        </w:rPr>
        <w:t xml:space="preserve">, R., </w:t>
      </w:r>
      <w:proofErr w:type="spellStart"/>
      <w:r w:rsidRPr="00742DEB">
        <w:rPr>
          <w:rFonts w:ascii="Times New Roman" w:hAnsi="Times New Roman" w:cs="Times New Roman"/>
          <w:sz w:val="24"/>
        </w:rPr>
        <w:t>Salafsky</w:t>
      </w:r>
      <w:proofErr w:type="spellEnd"/>
      <w:r w:rsidRPr="00742DEB">
        <w:rPr>
          <w:rFonts w:ascii="Times New Roman" w:hAnsi="Times New Roman" w:cs="Times New Roman"/>
          <w:sz w:val="24"/>
        </w:rPr>
        <w:t xml:space="preserve">, N., &amp; Brown, M. (2005). Monitoring and evaluation in conservation: a review of trends and approaches. </w:t>
      </w:r>
      <w:r w:rsidRPr="00742DEB">
        <w:rPr>
          <w:rFonts w:ascii="Times New Roman" w:hAnsi="Times New Roman" w:cs="Times New Roman"/>
          <w:i/>
          <w:iCs/>
          <w:sz w:val="24"/>
        </w:rPr>
        <w:t>Conservation biology</w:t>
      </w:r>
      <w:r w:rsidRPr="00742DEB">
        <w:rPr>
          <w:rFonts w:ascii="Times New Roman" w:hAnsi="Times New Roman" w:cs="Times New Roman"/>
          <w:sz w:val="24"/>
        </w:rPr>
        <w:t>, 19(2), 295-309.</w:t>
      </w:r>
    </w:p>
    <w:p w14:paraId="370E705D" w14:textId="77777777" w:rsidR="00F61C53" w:rsidRDefault="00F61C53" w:rsidP="001540DB">
      <w:pPr>
        <w:spacing w:line="480" w:lineRule="auto"/>
        <w:rPr>
          <w:rFonts w:ascii="Times New Roman" w:hAnsi="Times New Roman" w:cs="Times New Roman"/>
          <w:sz w:val="24"/>
        </w:rPr>
      </w:pPr>
      <w:r w:rsidRPr="00EA1E04">
        <w:rPr>
          <w:rFonts w:ascii="Times New Roman" w:hAnsi="Times New Roman" w:cs="Times New Roman"/>
          <w:sz w:val="24"/>
        </w:rPr>
        <w:t xml:space="preserve">Stroh, P. J. (2005). Enterprise risk management at UnitedHealth Group. </w:t>
      </w:r>
      <w:r w:rsidRPr="00EA1E04">
        <w:rPr>
          <w:rFonts w:ascii="Times New Roman" w:hAnsi="Times New Roman" w:cs="Times New Roman"/>
          <w:i/>
          <w:iCs/>
          <w:sz w:val="24"/>
        </w:rPr>
        <w:t>Strategic Finance</w:t>
      </w:r>
      <w:r w:rsidRPr="00EA1E04">
        <w:rPr>
          <w:rFonts w:ascii="Times New Roman" w:hAnsi="Times New Roman" w:cs="Times New Roman"/>
          <w:sz w:val="24"/>
        </w:rPr>
        <w:t>, 26-35.</w:t>
      </w:r>
    </w:p>
    <w:p w14:paraId="3FF970C8" w14:textId="77777777" w:rsidR="00F61C53" w:rsidRDefault="00F61C53" w:rsidP="001540DB">
      <w:pPr>
        <w:spacing w:line="480" w:lineRule="auto"/>
        <w:rPr>
          <w:rFonts w:ascii="Times New Roman" w:hAnsi="Times New Roman" w:cs="Times New Roman"/>
          <w:sz w:val="24"/>
        </w:rPr>
      </w:pPr>
      <w:r w:rsidRPr="005E504F">
        <w:rPr>
          <w:rFonts w:ascii="Times New Roman" w:hAnsi="Times New Roman" w:cs="Times New Roman"/>
          <w:sz w:val="24"/>
        </w:rPr>
        <w:t xml:space="preserve">Sullivan, S. S. (2019). </w:t>
      </w:r>
      <w:proofErr w:type="spellStart"/>
      <w:r w:rsidRPr="005E504F">
        <w:rPr>
          <w:rFonts w:ascii="Times New Roman" w:hAnsi="Times New Roman" w:cs="Times New Roman"/>
          <w:sz w:val="24"/>
        </w:rPr>
        <w:t>TakingAIM</w:t>
      </w:r>
      <w:proofErr w:type="spellEnd"/>
      <w:r w:rsidRPr="005E504F">
        <w:rPr>
          <w:rFonts w:ascii="Times New Roman" w:hAnsi="Times New Roman" w:cs="Times New Roman"/>
          <w:sz w:val="24"/>
        </w:rPr>
        <w:t xml:space="preserve">: A precision health framework for promoting person-centered advance care planning. </w:t>
      </w:r>
      <w:r w:rsidRPr="005E504F">
        <w:rPr>
          <w:rFonts w:ascii="Times New Roman" w:hAnsi="Times New Roman" w:cs="Times New Roman"/>
          <w:i/>
          <w:iCs/>
          <w:sz w:val="24"/>
        </w:rPr>
        <w:t>Journal of hospice and palliative nursing: JHPN: the official journal of the Hospice and Palliative Nurses Association</w:t>
      </w:r>
      <w:r w:rsidRPr="005E504F">
        <w:rPr>
          <w:rFonts w:ascii="Times New Roman" w:hAnsi="Times New Roman" w:cs="Times New Roman"/>
          <w:sz w:val="24"/>
        </w:rPr>
        <w:t>, 21(6), 502.</w:t>
      </w:r>
    </w:p>
    <w:p w14:paraId="5F68900E" w14:textId="77777777" w:rsidR="00F61C53" w:rsidRDefault="00F61C53" w:rsidP="001540DB">
      <w:pPr>
        <w:spacing w:line="480" w:lineRule="auto"/>
        <w:rPr>
          <w:rFonts w:ascii="Times New Roman" w:hAnsi="Times New Roman" w:cs="Times New Roman"/>
          <w:sz w:val="24"/>
        </w:rPr>
      </w:pPr>
      <w:r w:rsidRPr="00E446A2">
        <w:rPr>
          <w:rFonts w:ascii="Times New Roman" w:hAnsi="Times New Roman" w:cs="Times New Roman"/>
          <w:sz w:val="24"/>
        </w:rPr>
        <w:lastRenderedPageBreak/>
        <w:t xml:space="preserve">Swarbrick, M. A. (2013). Integrated care: wellness-oriented peer approaches: a key ingredient for integrated care. </w:t>
      </w:r>
      <w:r w:rsidRPr="00E446A2">
        <w:rPr>
          <w:rFonts w:ascii="Times New Roman" w:hAnsi="Times New Roman" w:cs="Times New Roman"/>
          <w:i/>
          <w:iCs/>
          <w:sz w:val="24"/>
        </w:rPr>
        <w:t>Psychiatric Services</w:t>
      </w:r>
      <w:r w:rsidRPr="00E446A2">
        <w:rPr>
          <w:rFonts w:ascii="Times New Roman" w:hAnsi="Times New Roman" w:cs="Times New Roman"/>
          <w:sz w:val="24"/>
        </w:rPr>
        <w:t>, 64(8), 723-726.</w:t>
      </w:r>
    </w:p>
    <w:p w14:paraId="496B5C66" w14:textId="77777777" w:rsidR="00F61C53" w:rsidRDefault="00F61C53" w:rsidP="001540DB">
      <w:pPr>
        <w:spacing w:line="480" w:lineRule="auto"/>
        <w:rPr>
          <w:rFonts w:ascii="Times New Roman" w:hAnsi="Times New Roman" w:cs="Times New Roman"/>
          <w:sz w:val="24"/>
        </w:rPr>
      </w:pPr>
      <w:proofErr w:type="spellStart"/>
      <w:r w:rsidRPr="00BD3F16">
        <w:rPr>
          <w:rFonts w:ascii="Times New Roman" w:hAnsi="Times New Roman" w:cs="Times New Roman"/>
          <w:sz w:val="24"/>
        </w:rPr>
        <w:t>Varvasovszky</w:t>
      </w:r>
      <w:proofErr w:type="spellEnd"/>
      <w:r w:rsidRPr="00BD3F16">
        <w:rPr>
          <w:rFonts w:ascii="Times New Roman" w:hAnsi="Times New Roman" w:cs="Times New Roman"/>
          <w:sz w:val="24"/>
        </w:rPr>
        <w:t xml:space="preserve">, Z., &amp; </w:t>
      </w:r>
      <w:proofErr w:type="spellStart"/>
      <w:r w:rsidRPr="00BD3F16">
        <w:rPr>
          <w:rFonts w:ascii="Times New Roman" w:hAnsi="Times New Roman" w:cs="Times New Roman"/>
          <w:sz w:val="24"/>
        </w:rPr>
        <w:t>Brugha</w:t>
      </w:r>
      <w:proofErr w:type="spellEnd"/>
      <w:r w:rsidRPr="00BD3F16">
        <w:rPr>
          <w:rFonts w:ascii="Times New Roman" w:hAnsi="Times New Roman" w:cs="Times New Roman"/>
          <w:sz w:val="24"/>
        </w:rPr>
        <w:t xml:space="preserve">, R. (2000). A stakeholder analysis. </w:t>
      </w:r>
      <w:r w:rsidRPr="00BD3F16">
        <w:rPr>
          <w:rFonts w:ascii="Times New Roman" w:hAnsi="Times New Roman" w:cs="Times New Roman"/>
          <w:i/>
          <w:iCs/>
          <w:sz w:val="24"/>
        </w:rPr>
        <w:t>Health policy and planning</w:t>
      </w:r>
      <w:r w:rsidRPr="00BD3F16">
        <w:rPr>
          <w:rFonts w:ascii="Times New Roman" w:hAnsi="Times New Roman" w:cs="Times New Roman"/>
          <w:sz w:val="24"/>
        </w:rPr>
        <w:t>, 15(3), 338-345.</w:t>
      </w:r>
    </w:p>
    <w:p w14:paraId="36C4A3CD" w14:textId="77777777" w:rsidR="00F61C53" w:rsidRDefault="00F61C53" w:rsidP="001540DB">
      <w:pPr>
        <w:spacing w:line="480" w:lineRule="auto"/>
        <w:rPr>
          <w:rFonts w:ascii="Times New Roman" w:hAnsi="Times New Roman" w:cs="Times New Roman"/>
          <w:sz w:val="24"/>
        </w:rPr>
      </w:pPr>
      <w:proofErr w:type="spellStart"/>
      <w:r w:rsidRPr="00EA1E04">
        <w:rPr>
          <w:rFonts w:ascii="Times New Roman" w:hAnsi="Times New Roman" w:cs="Times New Roman"/>
          <w:sz w:val="24"/>
        </w:rPr>
        <w:t>Vindegaard</w:t>
      </w:r>
      <w:proofErr w:type="spellEnd"/>
      <w:r w:rsidRPr="00EA1E04">
        <w:rPr>
          <w:rFonts w:ascii="Times New Roman" w:hAnsi="Times New Roman" w:cs="Times New Roman"/>
          <w:sz w:val="24"/>
        </w:rPr>
        <w:t xml:space="preserve">, N., &amp; </w:t>
      </w:r>
      <w:proofErr w:type="spellStart"/>
      <w:r w:rsidRPr="00EA1E04">
        <w:rPr>
          <w:rFonts w:ascii="Times New Roman" w:hAnsi="Times New Roman" w:cs="Times New Roman"/>
          <w:sz w:val="24"/>
        </w:rPr>
        <w:t>Benros</w:t>
      </w:r>
      <w:proofErr w:type="spellEnd"/>
      <w:r w:rsidRPr="00EA1E04">
        <w:rPr>
          <w:rFonts w:ascii="Times New Roman" w:hAnsi="Times New Roman" w:cs="Times New Roman"/>
          <w:sz w:val="24"/>
        </w:rPr>
        <w:t xml:space="preserve">, M. E. (2020). COVID-19 pandemic and mental health consequences: Systematic review of the current evidence. </w:t>
      </w:r>
      <w:r w:rsidRPr="00EA1E04">
        <w:rPr>
          <w:rFonts w:ascii="Times New Roman" w:hAnsi="Times New Roman" w:cs="Times New Roman"/>
          <w:i/>
          <w:iCs/>
          <w:sz w:val="24"/>
        </w:rPr>
        <w:t>Brain, behavior, and immunity</w:t>
      </w:r>
      <w:r w:rsidRPr="00EA1E04">
        <w:rPr>
          <w:rFonts w:ascii="Times New Roman" w:hAnsi="Times New Roman" w:cs="Times New Roman"/>
          <w:sz w:val="24"/>
        </w:rPr>
        <w:t>, 89, 531-542.</w:t>
      </w:r>
    </w:p>
    <w:p w14:paraId="30CCB4C8" w14:textId="77777777" w:rsidR="00F61C53" w:rsidRDefault="00F61C53" w:rsidP="001540DB">
      <w:pPr>
        <w:spacing w:line="480" w:lineRule="auto"/>
        <w:rPr>
          <w:rFonts w:ascii="Times New Roman" w:hAnsi="Times New Roman" w:cs="Times New Roman"/>
          <w:sz w:val="24"/>
        </w:rPr>
      </w:pPr>
      <w:r w:rsidRPr="00D96A05">
        <w:rPr>
          <w:rFonts w:ascii="Times New Roman" w:hAnsi="Times New Roman" w:cs="Times New Roman"/>
          <w:sz w:val="24"/>
        </w:rPr>
        <w:t xml:space="preserve">Weitzman, M. L., Nakamoto, S., </w:t>
      </w:r>
      <w:proofErr w:type="spellStart"/>
      <w:r w:rsidRPr="00D96A05">
        <w:rPr>
          <w:rFonts w:ascii="Times New Roman" w:hAnsi="Times New Roman" w:cs="Times New Roman"/>
          <w:sz w:val="24"/>
        </w:rPr>
        <w:t>ZXhang</w:t>
      </w:r>
      <w:proofErr w:type="spellEnd"/>
      <w:r w:rsidRPr="00D96A05">
        <w:rPr>
          <w:rFonts w:ascii="Times New Roman" w:hAnsi="Times New Roman" w:cs="Times New Roman"/>
          <w:sz w:val="24"/>
        </w:rPr>
        <w:t xml:space="preserve">, Y. X., </w:t>
      </w:r>
      <w:proofErr w:type="spellStart"/>
      <w:r w:rsidRPr="00D96A05">
        <w:rPr>
          <w:rFonts w:ascii="Times New Roman" w:hAnsi="Times New Roman" w:cs="Times New Roman"/>
          <w:sz w:val="24"/>
        </w:rPr>
        <w:t>Haxo</w:t>
      </w:r>
      <w:proofErr w:type="spellEnd"/>
      <w:r w:rsidRPr="00D96A05">
        <w:rPr>
          <w:rFonts w:ascii="Times New Roman" w:hAnsi="Times New Roman" w:cs="Times New Roman"/>
          <w:sz w:val="24"/>
        </w:rPr>
        <w:t xml:space="preserve">, Y. M., &amp; Mat, Y. X. (2023). UNH UnitedHealth Group Incorporated Common Stock (DE). </w:t>
      </w:r>
      <w:r w:rsidRPr="00D96A05">
        <w:rPr>
          <w:rFonts w:ascii="Times New Roman" w:hAnsi="Times New Roman" w:cs="Times New Roman"/>
          <w:i/>
          <w:iCs/>
          <w:sz w:val="24"/>
        </w:rPr>
        <w:t>AC Investment Research Journal</w:t>
      </w:r>
      <w:r w:rsidRPr="00D96A05">
        <w:rPr>
          <w:rFonts w:ascii="Times New Roman" w:hAnsi="Times New Roman" w:cs="Times New Roman"/>
          <w:sz w:val="24"/>
        </w:rPr>
        <w:t>, 220(44).</w:t>
      </w:r>
    </w:p>
    <w:p w14:paraId="3840372C" w14:textId="77777777" w:rsidR="00F61C53" w:rsidRDefault="00F61C53" w:rsidP="001540DB">
      <w:pPr>
        <w:spacing w:line="480" w:lineRule="auto"/>
        <w:rPr>
          <w:rFonts w:ascii="Times New Roman" w:hAnsi="Times New Roman" w:cs="Times New Roman"/>
          <w:sz w:val="24"/>
        </w:rPr>
      </w:pPr>
      <w:r w:rsidRPr="00EA1E04">
        <w:rPr>
          <w:rFonts w:ascii="Times New Roman" w:hAnsi="Times New Roman" w:cs="Times New Roman"/>
          <w:sz w:val="24"/>
        </w:rPr>
        <w:t>World Health Organization. (2001). The World Health Report 2001: Mental health: new understanding, new hope.</w:t>
      </w:r>
    </w:p>
    <w:p w14:paraId="129156A6" w14:textId="77777777" w:rsidR="00F61C53" w:rsidRDefault="00F61C53" w:rsidP="001540DB">
      <w:pPr>
        <w:spacing w:line="480" w:lineRule="auto"/>
        <w:rPr>
          <w:rFonts w:ascii="Times New Roman" w:hAnsi="Times New Roman" w:cs="Times New Roman"/>
          <w:sz w:val="24"/>
        </w:rPr>
      </w:pPr>
      <w:r w:rsidRPr="00E446A2">
        <w:rPr>
          <w:rFonts w:ascii="Times New Roman" w:hAnsi="Times New Roman" w:cs="Times New Roman"/>
          <w:sz w:val="24"/>
        </w:rPr>
        <w:t>World Health Organization. (2001). The World Health Report 2001: Mental health: new understanding, new hope.</w:t>
      </w:r>
    </w:p>
    <w:p w14:paraId="6CB5D29A" w14:textId="77777777" w:rsidR="00F61C53" w:rsidRPr="005E504F" w:rsidRDefault="00F61C53" w:rsidP="001540DB">
      <w:pPr>
        <w:spacing w:line="480" w:lineRule="auto"/>
        <w:rPr>
          <w:rFonts w:ascii="Times New Roman" w:hAnsi="Times New Roman" w:cs="Times New Roman"/>
          <w:sz w:val="24"/>
        </w:rPr>
      </w:pPr>
      <w:r w:rsidRPr="009657B1">
        <w:rPr>
          <w:rFonts w:ascii="Times New Roman" w:hAnsi="Times New Roman" w:cs="Times New Roman"/>
          <w:sz w:val="24"/>
        </w:rPr>
        <w:t>World Health Organization. (2016). Monitoring and evaluating digital health interventions: a practical guide to conducting research and assessment.</w:t>
      </w:r>
    </w:p>
    <w:p w14:paraId="165D55E9" w14:textId="77777777" w:rsidR="00F61C53" w:rsidRDefault="00F61C53" w:rsidP="001540DB">
      <w:pPr>
        <w:spacing w:line="480" w:lineRule="auto"/>
        <w:rPr>
          <w:rFonts w:ascii="Times New Roman" w:hAnsi="Times New Roman" w:cs="Times New Roman"/>
          <w:sz w:val="24"/>
        </w:rPr>
      </w:pPr>
      <w:r w:rsidRPr="0004461F">
        <w:rPr>
          <w:rFonts w:ascii="Times New Roman" w:hAnsi="Times New Roman" w:cs="Times New Roman"/>
          <w:sz w:val="24"/>
        </w:rPr>
        <w:t>Zhao, J., Gao, S., Wang, J., Liu, X., &amp; Hao, Y. (2016). Differentiation between two healthcare concepts: Person-centered and patient-centered care.</w:t>
      </w:r>
      <w:r w:rsidRPr="0004461F">
        <w:rPr>
          <w:rFonts w:ascii="Times New Roman" w:hAnsi="Times New Roman" w:cs="Times New Roman"/>
          <w:i/>
          <w:iCs/>
          <w:sz w:val="24"/>
        </w:rPr>
        <w:t xml:space="preserve"> J </w:t>
      </w:r>
      <w:proofErr w:type="spellStart"/>
      <w:r w:rsidRPr="0004461F">
        <w:rPr>
          <w:rFonts w:ascii="Times New Roman" w:hAnsi="Times New Roman" w:cs="Times New Roman"/>
          <w:i/>
          <w:iCs/>
          <w:sz w:val="24"/>
        </w:rPr>
        <w:t>Nurs</w:t>
      </w:r>
      <w:proofErr w:type="spellEnd"/>
      <w:r w:rsidRPr="0004461F">
        <w:rPr>
          <w:rFonts w:ascii="Times New Roman" w:hAnsi="Times New Roman" w:cs="Times New Roman"/>
          <w:i/>
          <w:iCs/>
          <w:sz w:val="24"/>
        </w:rPr>
        <w:t>,</w:t>
      </w:r>
      <w:r w:rsidRPr="0004461F">
        <w:rPr>
          <w:rFonts w:ascii="Times New Roman" w:hAnsi="Times New Roman" w:cs="Times New Roman"/>
          <w:sz w:val="24"/>
        </w:rPr>
        <w:t xml:space="preserve"> 2352(0132), 10-1016.</w:t>
      </w:r>
    </w:p>
    <w:p w14:paraId="15B577C8" w14:textId="77777777" w:rsidR="00F61C53" w:rsidRDefault="00F61C53" w:rsidP="001540DB">
      <w:pPr>
        <w:spacing w:line="480" w:lineRule="auto"/>
        <w:rPr>
          <w:rFonts w:ascii="Times New Roman" w:hAnsi="Times New Roman" w:cs="Times New Roman"/>
          <w:sz w:val="24"/>
        </w:rPr>
      </w:pPr>
      <w:proofErr w:type="spellStart"/>
      <w:r w:rsidRPr="00EA1E04">
        <w:rPr>
          <w:rFonts w:ascii="Times New Roman" w:hAnsi="Times New Roman" w:cs="Times New Roman"/>
          <w:sz w:val="24"/>
        </w:rPr>
        <w:t>Ziguras</w:t>
      </w:r>
      <w:proofErr w:type="spellEnd"/>
      <w:r w:rsidRPr="00EA1E04">
        <w:rPr>
          <w:rFonts w:ascii="Times New Roman" w:hAnsi="Times New Roman" w:cs="Times New Roman"/>
          <w:sz w:val="24"/>
        </w:rPr>
        <w:t xml:space="preserve">, S. J., </w:t>
      </w:r>
      <w:proofErr w:type="spellStart"/>
      <w:r w:rsidRPr="00EA1E04">
        <w:rPr>
          <w:rFonts w:ascii="Times New Roman" w:hAnsi="Times New Roman" w:cs="Times New Roman"/>
          <w:sz w:val="24"/>
        </w:rPr>
        <w:t>Stankovska</w:t>
      </w:r>
      <w:proofErr w:type="spellEnd"/>
      <w:r w:rsidRPr="00EA1E04">
        <w:rPr>
          <w:rFonts w:ascii="Times New Roman" w:hAnsi="Times New Roman" w:cs="Times New Roman"/>
          <w:sz w:val="24"/>
        </w:rPr>
        <w:t xml:space="preserve">, M., &amp; Minas, I. H. (1999). Initiatives for improving mental health services to ethnic minorities in Australia. </w:t>
      </w:r>
      <w:r w:rsidRPr="00EA1E04">
        <w:rPr>
          <w:rFonts w:ascii="Times New Roman" w:hAnsi="Times New Roman" w:cs="Times New Roman"/>
          <w:i/>
          <w:iCs/>
          <w:sz w:val="24"/>
        </w:rPr>
        <w:t>Psychiatric Services</w:t>
      </w:r>
      <w:r w:rsidRPr="00EA1E04">
        <w:rPr>
          <w:rFonts w:ascii="Times New Roman" w:hAnsi="Times New Roman" w:cs="Times New Roman"/>
          <w:sz w:val="24"/>
        </w:rPr>
        <w:t>, 50(9), 1229-1231.</w:t>
      </w:r>
    </w:p>
    <w:sectPr w:rsidR="00F61C53">
      <w:footerReference w:type="even"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D7575" w14:textId="77777777" w:rsidR="008365B0" w:rsidRDefault="008365B0" w:rsidP="000B61AE">
      <w:r>
        <w:separator/>
      </w:r>
    </w:p>
  </w:endnote>
  <w:endnote w:type="continuationSeparator" w:id="0">
    <w:p w14:paraId="47232E18" w14:textId="77777777" w:rsidR="008365B0" w:rsidRDefault="008365B0" w:rsidP="000B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6"/>
      </w:rPr>
      <w:id w:val="1315381976"/>
      <w:docPartObj>
        <w:docPartGallery w:val="Page Numbers (Bottom of Page)"/>
        <w:docPartUnique/>
      </w:docPartObj>
    </w:sdtPr>
    <w:sdtContent>
      <w:p w14:paraId="3EEC9D90" w14:textId="4E0EBF89" w:rsidR="000B61AE" w:rsidRDefault="000B61AE" w:rsidP="005F44EC">
        <w:pPr>
          <w:pStyle w:val="a4"/>
          <w:framePr w:wrap="none" w:vAnchor="text" w:hAnchor="margin" w:xAlign="center" w:y="1"/>
          <w:rPr>
            <w:rStyle w:val="a6"/>
          </w:rPr>
        </w:pPr>
        <w:r>
          <w:rPr>
            <w:rStyle w:val="a6"/>
          </w:rPr>
          <w:fldChar w:fldCharType="begin"/>
        </w:r>
        <w:r>
          <w:rPr>
            <w:rStyle w:val="a6"/>
          </w:rPr>
          <w:instrText xml:space="preserve"> PAGE </w:instrText>
        </w:r>
        <w:r>
          <w:rPr>
            <w:rStyle w:val="a6"/>
          </w:rPr>
          <w:fldChar w:fldCharType="end"/>
        </w:r>
      </w:p>
    </w:sdtContent>
  </w:sdt>
  <w:p w14:paraId="1C493114" w14:textId="77777777" w:rsidR="000B61AE" w:rsidRDefault="000B61A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6"/>
      </w:rPr>
      <w:id w:val="-1877537238"/>
      <w:docPartObj>
        <w:docPartGallery w:val="Page Numbers (Bottom of Page)"/>
        <w:docPartUnique/>
      </w:docPartObj>
    </w:sdtPr>
    <w:sdtContent>
      <w:p w14:paraId="77E8200A" w14:textId="721D6CA2" w:rsidR="000B61AE" w:rsidRDefault="000B61AE" w:rsidP="005F44EC">
        <w:pPr>
          <w:pStyle w:val="a4"/>
          <w:framePr w:wrap="none" w:vAnchor="text" w:hAnchor="margin" w:xAlign="center" w:y="1"/>
          <w:rPr>
            <w:rStyle w:val="a6"/>
          </w:rPr>
        </w:pPr>
        <w:r>
          <w:rPr>
            <w:rStyle w:val="a6"/>
          </w:rPr>
          <w:fldChar w:fldCharType="begin"/>
        </w:r>
        <w:r>
          <w:rPr>
            <w:rStyle w:val="a6"/>
          </w:rPr>
          <w:instrText xml:space="preserve"> PAGE </w:instrText>
        </w:r>
        <w:r>
          <w:rPr>
            <w:rStyle w:val="a6"/>
          </w:rPr>
          <w:fldChar w:fldCharType="separate"/>
        </w:r>
        <w:r>
          <w:rPr>
            <w:rStyle w:val="a6"/>
            <w:noProof/>
          </w:rPr>
          <w:t>1</w:t>
        </w:r>
        <w:r>
          <w:rPr>
            <w:rStyle w:val="a6"/>
          </w:rPr>
          <w:fldChar w:fldCharType="end"/>
        </w:r>
      </w:p>
    </w:sdtContent>
  </w:sdt>
  <w:p w14:paraId="49CA7B47" w14:textId="77777777" w:rsidR="000B61AE" w:rsidRDefault="000B61A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E21A4" w14:textId="77777777" w:rsidR="008365B0" w:rsidRDefault="008365B0" w:rsidP="000B61AE">
      <w:r>
        <w:separator/>
      </w:r>
    </w:p>
  </w:footnote>
  <w:footnote w:type="continuationSeparator" w:id="0">
    <w:p w14:paraId="1778BDF8" w14:textId="77777777" w:rsidR="008365B0" w:rsidRDefault="008365B0" w:rsidP="000B61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E5D57"/>
    <w:multiLevelType w:val="hybridMultilevel"/>
    <w:tmpl w:val="99307286"/>
    <w:lvl w:ilvl="0" w:tplc="1A1ACB3E">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97751FF"/>
    <w:multiLevelType w:val="hybridMultilevel"/>
    <w:tmpl w:val="08981CB4"/>
    <w:lvl w:ilvl="0" w:tplc="8E7A5C6C">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BC6412A"/>
    <w:multiLevelType w:val="hybridMultilevel"/>
    <w:tmpl w:val="2F3440E6"/>
    <w:lvl w:ilvl="0" w:tplc="89FCF06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BEB326A"/>
    <w:multiLevelType w:val="hybridMultilevel"/>
    <w:tmpl w:val="58D68CCC"/>
    <w:lvl w:ilvl="0" w:tplc="DE68E15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BF63FE3"/>
    <w:multiLevelType w:val="hybridMultilevel"/>
    <w:tmpl w:val="352E7DCA"/>
    <w:lvl w:ilvl="0" w:tplc="5F52580C">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D054FCC"/>
    <w:multiLevelType w:val="hybridMultilevel"/>
    <w:tmpl w:val="9FA63072"/>
    <w:lvl w:ilvl="0" w:tplc="9760D7A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D2F308D"/>
    <w:multiLevelType w:val="multilevel"/>
    <w:tmpl w:val="A3AA33E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60805AF6"/>
    <w:multiLevelType w:val="hybridMultilevel"/>
    <w:tmpl w:val="7D489218"/>
    <w:lvl w:ilvl="0" w:tplc="DABCE37A">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11D597D"/>
    <w:multiLevelType w:val="multilevel"/>
    <w:tmpl w:val="04A229C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7E7D4C7D"/>
    <w:multiLevelType w:val="hybridMultilevel"/>
    <w:tmpl w:val="53681010"/>
    <w:lvl w:ilvl="0" w:tplc="F6AA963E">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703171242">
    <w:abstractNumId w:val="6"/>
  </w:num>
  <w:num w:numId="2" w16cid:durableId="1004085531">
    <w:abstractNumId w:val="5"/>
  </w:num>
  <w:num w:numId="3" w16cid:durableId="1817720202">
    <w:abstractNumId w:val="1"/>
  </w:num>
  <w:num w:numId="4" w16cid:durableId="2117361872">
    <w:abstractNumId w:val="9"/>
  </w:num>
  <w:num w:numId="5" w16cid:durableId="162479923">
    <w:abstractNumId w:val="4"/>
  </w:num>
  <w:num w:numId="6" w16cid:durableId="453253072">
    <w:abstractNumId w:val="8"/>
  </w:num>
  <w:num w:numId="7" w16cid:durableId="1551184837">
    <w:abstractNumId w:val="0"/>
  </w:num>
  <w:num w:numId="8" w16cid:durableId="902184434">
    <w:abstractNumId w:val="3"/>
  </w:num>
  <w:num w:numId="9" w16cid:durableId="1570919093">
    <w:abstractNumId w:val="2"/>
  </w:num>
  <w:num w:numId="10" w16cid:durableId="3434357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2BD"/>
    <w:rsid w:val="00003EAF"/>
    <w:rsid w:val="0004461F"/>
    <w:rsid w:val="00093B4C"/>
    <w:rsid w:val="000A0E33"/>
    <w:rsid w:val="000B61AE"/>
    <w:rsid w:val="00141F37"/>
    <w:rsid w:val="001540DB"/>
    <w:rsid w:val="00155E15"/>
    <w:rsid w:val="00160752"/>
    <w:rsid w:val="001A0F5D"/>
    <w:rsid w:val="00206DF6"/>
    <w:rsid w:val="00215697"/>
    <w:rsid w:val="00222CD5"/>
    <w:rsid w:val="00340FEC"/>
    <w:rsid w:val="00387E46"/>
    <w:rsid w:val="00426E5E"/>
    <w:rsid w:val="0044314A"/>
    <w:rsid w:val="00466269"/>
    <w:rsid w:val="0047732D"/>
    <w:rsid w:val="004958DB"/>
    <w:rsid w:val="004B4FCC"/>
    <w:rsid w:val="004D6ED2"/>
    <w:rsid w:val="004F7226"/>
    <w:rsid w:val="00510B97"/>
    <w:rsid w:val="0059750E"/>
    <w:rsid w:val="005E504F"/>
    <w:rsid w:val="005E7A3A"/>
    <w:rsid w:val="0064015D"/>
    <w:rsid w:val="00662A50"/>
    <w:rsid w:val="00664FE6"/>
    <w:rsid w:val="0068634F"/>
    <w:rsid w:val="006E1934"/>
    <w:rsid w:val="006F3FA7"/>
    <w:rsid w:val="00713983"/>
    <w:rsid w:val="00742DEB"/>
    <w:rsid w:val="00772698"/>
    <w:rsid w:val="0079571A"/>
    <w:rsid w:val="0079650E"/>
    <w:rsid w:val="007B5438"/>
    <w:rsid w:val="007D72BD"/>
    <w:rsid w:val="008034F0"/>
    <w:rsid w:val="008365B0"/>
    <w:rsid w:val="008843AB"/>
    <w:rsid w:val="00895F22"/>
    <w:rsid w:val="00897AB0"/>
    <w:rsid w:val="008F5863"/>
    <w:rsid w:val="00920614"/>
    <w:rsid w:val="00937BB8"/>
    <w:rsid w:val="009637E7"/>
    <w:rsid w:val="009657B1"/>
    <w:rsid w:val="00987CBB"/>
    <w:rsid w:val="009C7D73"/>
    <w:rsid w:val="00A264A2"/>
    <w:rsid w:val="00A63AEF"/>
    <w:rsid w:val="00A77414"/>
    <w:rsid w:val="00A90338"/>
    <w:rsid w:val="00A9131D"/>
    <w:rsid w:val="00AA0CE4"/>
    <w:rsid w:val="00AC59E5"/>
    <w:rsid w:val="00B10328"/>
    <w:rsid w:val="00B22712"/>
    <w:rsid w:val="00B36E64"/>
    <w:rsid w:val="00B80130"/>
    <w:rsid w:val="00B91C77"/>
    <w:rsid w:val="00BD3F16"/>
    <w:rsid w:val="00C31E92"/>
    <w:rsid w:val="00C85CE7"/>
    <w:rsid w:val="00CA76A5"/>
    <w:rsid w:val="00CD07B0"/>
    <w:rsid w:val="00CD6B8D"/>
    <w:rsid w:val="00CF6B5B"/>
    <w:rsid w:val="00D33548"/>
    <w:rsid w:val="00D53176"/>
    <w:rsid w:val="00D910BB"/>
    <w:rsid w:val="00D96A05"/>
    <w:rsid w:val="00DB0B8D"/>
    <w:rsid w:val="00DD0712"/>
    <w:rsid w:val="00E446A2"/>
    <w:rsid w:val="00E52E1D"/>
    <w:rsid w:val="00E71235"/>
    <w:rsid w:val="00EA1E04"/>
    <w:rsid w:val="00ED7D9C"/>
    <w:rsid w:val="00EF21A6"/>
    <w:rsid w:val="00EF5965"/>
    <w:rsid w:val="00F113DB"/>
    <w:rsid w:val="00F15BEC"/>
    <w:rsid w:val="00F61C53"/>
    <w:rsid w:val="00F90139"/>
    <w:rsid w:val="00FB5FCA"/>
    <w:rsid w:val="00FD23B4"/>
    <w:rsid w:val="00FF0CDE"/>
    <w:rsid w:val="00FF1E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31003"/>
  <w15:chartTrackingRefBased/>
  <w15:docId w15:val="{13169A77-E206-A24B-8648-04F346443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72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72BD"/>
    <w:pPr>
      <w:ind w:firstLineChars="200" w:firstLine="420"/>
    </w:pPr>
  </w:style>
  <w:style w:type="paragraph" w:styleId="a4">
    <w:name w:val="footer"/>
    <w:basedOn w:val="a"/>
    <w:link w:val="a5"/>
    <w:uiPriority w:val="99"/>
    <w:unhideWhenUsed/>
    <w:rsid w:val="000B61AE"/>
    <w:pPr>
      <w:tabs>
        <w:tab w:val="center" w:pos="4153"/>
        <w:tab w:val="right" w:pos="8306"/>
      </w:tabs>
      <w:snapToGrid w:val="0"/>
      <w:jc w:val="left"/>
    </w:pPr>
    <w:rPr>
      <w:sz w:val="18"/>
      <w:szCs w:val="18"/>
    </w:rPr>
  </w:style>
  <w:style w:type="character" w:customStyle="1" w:styleId="a5">
    <w:name w:val="页脚 字符"/>
    <w:basedOn w:val="a0"/>
    <w:link w:val="a4"/>
    <w:uiPriority w:val="99"/>
    <w:rsid w:val="000B61AE"/>
    <w:rPr>
      <w:sz w:val="18"/>
      <w:szCs w:val="18"/>
    </w:rPr>
  </w:style>
  <w:style w:type="character" w:styleId="a6">
    <w:name w:val="page number"/>
    <w:basedOn w:val="a0"/>
    <w:uiPriority w:val="99"/>
    <w:semiHidden/>
    <w:unhideWhenUsed/>
    <w:rsid w:val="000B61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53380">
      <w:bodyDiv w:val="1"/>
      <w:marLeft w:val="0"/>
      <w:marRight w:val="0"/>
      <w:marTop w:val="0"/>
      <w:marBottom w:val="0"/>
      <w:divBdr>
        <w:top w:val="none" w:sz="0" w:space="0" w:color="auto"/>
        <w:left w:val="none" w:sz="0" w:space="0" w:color="auto"/>
        <w:bottom w:val="none" w:sz="0" w:space="0" w:color="auto"/>
        <w:right w:val="none" w:sz="0" w:space="0" w:color="auto"/>
      </w:divBdr>
    </w:div>
    <w:div w:id="73627493">
      <w:bodyDiv w:val="1"/>
      <w:marLeft w:val="0"/>
      <w:marRight w:val="0"/>
      <w:marTop w:val="0"/>
      <w:marBottom w:val="0"/>
      <w:divBdr>
        <w:top w:val="none" w:sz="0" w:space="0" w:color="auto"/>
        <w:left w:val="none" w:sz="0" w:space="0" w:color="auto"/>
        <w:bottom w:val="none" w:sz="0" w:space="0" w:color="auto"/>
        <w:right w:val="none" w:sz="0" w:space="0" w:color="auto"/>
      </w:divBdr>
    </w:div>
    <w:div w:id="89815489">
      <w:bodyDiv w:val="1"/>
      <w:marLeft w:val="0"/>
      <w:marRight w:val="0"/>
      <w:marTop w:val="0"/>
      <w:marBottom w:val="0"/>
      <w:divBdr>
        <w:top w:val="none" w:sz="0" w:space="0" w:color="auto"/>
        <w:left w:val="none" w:sz="0" w:space="0" w:color="auto"/>
        <w:bottom w:val="none" w:sz="0" w:space="0" w:color="auto"/>
        <w:right w:val="none" w:sz="0" w:space="0" w:color="auto"/>
      </w:divBdr>
    </w:div>
    <w:div w:id="98530724">
      <w:bodyDiv w:val="1"/>
      <w:marLeft w:val="0"/>
      <w:marRight w:val="0"/>
      <w:marTop w:val="0"/>
      <w:marBottom w:val="0"/>
      <w:divBdr>
        <w:top w:val="none" w:sz="0" w:space="0" w:color="auto"/>
        <w:left w:val="none" w:sz="0" w:space="0" w:color="auto"/>
        <w:bottom w:val="none" w:sz="0" w:space="0" w:color="auto"/>
        <w:right w:val="none" w:sz="0" w:space="0" w:color="auto"/>
      </w:divBdr>
    </w:div>
    <w:div w:id="100877575">
      <w:bodyDiv w:val="1"/>
      <w:marLeft w:val="0"/>
      <w:marRight w:val="0"/>
      <w:marTop w:val="0"/>
      <w:marBottom w:val="0"/>
      <w:divBdr>
        <w:top w:val="none" w:sz="0" w:space="0" w:color="auto"/>
        <w:left w:val="none" w:sz="0" w:space="0" w:color="auto"/>
        <w:bottom w:val="none" w:sz="0" w:space="0" w:color="auto"/>
        <w:right w:val="none" w:sz="0" w:space="0" w:color="auto"/>
      </w:divBdr>
    </w:div>
    <w:div w:id="101074858">
      <w:bodyDiv w:val="1"/>
      <w:marLeft w:val="0"/>
      <w:marRight w:val="0"/>
      <w:marTop w:val="0"/>
      <w:marBottom w:val="0"/>
      <w:divBdr>
        <w:top w:val="none" w:sz="0" w:space="0" w:color="auto"/>
        <w:left w:val="none" w:sz="0" w:space="0" w:color="auto"/>
        <w:bottom w:val="none" w:sz="0" w:space="0" w:color="auto"/>
        <w:right w:val="none" w:sz="0" w:space="0" w:color="auto"/>
      </w:divBdr>
    </w:div>
    <w:div w:id="128132485">
      <w:bodyDiv w:val="1"/>
      <w:marLeft w:val="0"/>
      <w:marRight w:val="0"/>
      <w:marTop w:val="0"/>
      <w:marBottom w:val="0"/>
      <w:divBdr>
        <w:top w:val="none" w:sz="0" w:space="0" w:color="auto"/>
        <w:left w:val="none" w:sz="0" w:space="0" w:color="auto"/>
        <w:bottom w:val="none" w:sz="0" w:space="0" w:color="auto"/>
        <w:right w:val="none" w:sz="0" w:space="0" w:color="auto"/>
      </w:divBdr>
    </w:div>
    <w:div w:id="145972186">
      <w:bodyDiv w:val="1"/>
      <w:marLeft w:val="0"/>
      <w:marRight w:val="0"/>
      <w:marTop w:val="0"/>
      <w:marBottom w:val="0"/>
      <w:divBdr>
        <w:top w:val="none" w:sz="0" w:space="0" w:color="auto"/>
        <w:left w:val="none" w:sz="0" w:space="0" w:color="auto"/>
        <w:bottom w:val="none" w:sz="0" w:space="0" w:color="auto"/>
        <w:right w:val="none" w:sz="0" w:space="0" w:color="auto"/>
      </w:divBdr>
    </w:div>
    <w:div w:id="184835326">
      <w:bodyDiv w:val="1"/>
      <w:marLeft w:val="0"/>
      <w:marRight w:val="0"/>
      <w:marTop w:val="0"/>
      <w:marBottom w:val="0"/>
      <w:divBdr>
        <w:top w:val="none" w:sz="0" w:space="0" w:color="auto"/>
        <w:left w:val="none" w:sz="0" w:space="0" w:color="auto"/>
        <w:bottom w:val="none" w:sz="0" w:space="0" w:color="auto"/>
        <w:right w:val="none" w:sz="0" w:space="0" w:color="auto"/>
      </w:divBdr>
    </w:div>
    <w:div w:id="245696729">
      <w:bodyDiv w:val="1"/>
      <w:marLeft w:val="0"/>
      <w:marRight w:val="0"/>
      <w:marTop w:val="0"/>
      <w:marBottom w:val="0"/>
      <w:divBdr>
        <w:top w:val="none" w:sz="0" w:space="0" w:color="auto"/>
        <w:left w:val="none" w:sz="0" w:space="0" w:color="auto"/>
        <w:bottom w:val="none" w:sz="0" w:space="0" w:color="auto"/>
        <w:right w:val="none" w:sz="0" w:space="0" w:color="auto"/>
      </w:divBdr>
    </w:div>
    <w:div w:id="261574941">
      <w:bodyDiv w:val="1"/>
      <w:marLeft w:val="0"/>
      <w:marRight w:val="0"/>
      <w:marTop w:val="0"/>
      <w:marBottom w:val="0"/>
      <w:divBdr>
        <w:top w:val="none" w:sz="0" w:space="0" w:color="auto"/>
        <w:left w:val="none" w:sz="0" w:space="0" w:color="auto"/>
        <w:bottom w:val="none" w:sz="0" w:space="0" w:color="auto"/>
        <w:right w:val="none" w:sz="0" w:space="0" w:color="auto"/>
      </w:divBdr>
    </w:div>
    <w:div w:id="269168782">
      <w:bodyDiv w:val="1"/>
      <w:marLeft w:val="0"/>
      <w:marRight w:val="0"/>
      <w:marTop w:val="0"/>
      <w:marBottom w:val="0"/>
      <w:divBdr>
        <w:top w:val="none" w:sz="0" w:space="0" w:color="auto"/>
        <w:left w:val="none" w:sz="0" w:space="0" w:color="auto"/>
        <w:bottom w:val="none" w:sz="0" w:space="0" w:color="auto"/>
        <w:right w:val="none" w:sz="0" w:space="0" w:color="auto"/>
      </w:divBdr>
    </w:div>
    <w:div w:id="302464983">
      <w:bodyDiv w:val="1"/>
      <w:marLeft w:val="0"/>
      <w:marRight w:val="0"/>
      <w:marTop w:val="0"/>
      <w:marBottom w:val="0"/>
      <w:divBdr>
        <w:top w:val="none" w:sz="0" w:space="0" w:color="auto"/>
        <w:left w:val="none" w:sz="0" w:space="0" w:color="auto"/>
        <w:bottom w:val="none" w:sz="0" w:space="0" w:color="auto"/>
        <w:right w:val="none" w:sz="0" w:space="0" w:color="auto"/>
      </w:divBdr>
    </w:div>
    <w:div w:id="302469617">
      <w:bodyDiv w:val="1"/>
      <w:marLeft w:val="0"/>
      <w:marRight w:val="0"/>
      <w:marTop w:val="0"/>
      <w:marBottom w:val="0"/>
      <w:divBdr>
        <w:top w:val="none" w:sz="0" w:space="0" w:color="auto"/>
        <w:left w:val="none" w:sz="0" w:space="0" w:color="auto"/>
        <w:bottom w:val="none" w:sz="0" w:space="0" w:color="auto"/>
        <w:right w:val="none" w:sz="0" w:space="0" w:color="auto"/>
      </w:divBdr>
    </w:div>
    <w:div w:id="320622264">
      <w:bodyDiv w:val="1"/>
      <w:marLeft w:val="0"/>
      <w:marRight w:val="0"/>
      <w:marTop w:val="0"/>
      <w:marBottom w:val="0"/>
      <w:divBdr>
        <w:top w:val="none" w:sz="0" w:space="0" w:color="auto"/>
        <w:left w:val="none" w:sz="0" w:space="0" w:color="auto"/>
        <w:bottom w:val="none" w:sz="0" w:space="0" w:color="auto"/>
        <w:right w:val="none" w:sz="0" w:space="0" w:color="auto"/>
      </w:divBdr>
    </w:div>
    <w:div w:id="374700016">
      <w:bodyDiv w:val="1"/>
      <w:marLeft w:val="0"/>
      <w:marRight w:val="0"/>
      <w:marTop w:val="0"/>
      <w:marBottom w:val="0"/>
      <w:divBdr>
        <w:top w:val="none" w:sz="0" w:space="0" w:color="auto"/>
        <w:left w:val="none" w:sz="0" w:space="0" w:color="auto"/>
        <w:bottom w:val="none" w:sz="0" w:space="0" w:color="auto"/>
        <w:right w:val="none" w:sz="0" w:space="0" w:color="auto"/>
      </w:divBdr>
    </w:div>
    <w:div w:id="379549102">
      <w:bodyDiv w:val="1"/>
      <w:marLeft w:val="0"/>
      <w:marRight w:val="0"/>
      <w:marTop w:val="0"/>
      <w:marBottom w:val="0"/>
      <w:divBdr>
        <w:top w:val="none" w:sz="0" w:space="0" w:color="auto"/>
        <w:left w:val="none" w:sz="0" w:space="0" w:color="auto"/>
        <w:bottom w:val="none" w:sz="0" w:space="0" w:color="auto"/>
        <w:right w:val="none" w:sz="0" w:space="0" w:color="auto"/>
      </w:divBdr>
    </w:div>
    <w:div w:id="404111134">
      <w:bodyDiv w:val="1"/>
      <w:marLeft w:val="0"/>
      <w:marRight w:val="0"/>
      <w:marTop w:val="0"/>
      <w:marBottom w:val="0"/>
      <w:divBdr>
        <w:top w:val="none" w:sz="0" w:space="0" w:color="auto"/>
        <w:left w:val="none" w:sz="0" w:space="0" w:color="auto"/>
        <w:bottom w:val="none" w:sz="0" w:space="0" w:color="auto"/>
        <w:right w:val="none" w:sz="0" w:space="0" w:color="auto"/>
      </w:divBdr>
    </w:div>
    <w:div w:id="404885327">
      <w:bodyDiv w:val="1"/>
      <w:marLeft w:val="0"/>
      <w:marRight w:val="0"/>
      <w:marTop w:val="0"/>
      <w:marBottom w:val="0"/>
      <w:divBdr>
        <w:top w:val="none" w:sz="0" w:space="0" w:color="auto"/>
        <w:left w:val="none" w:sz="0" w:space="0" w:color="auto"/>
        <w:bottom w:val="none" w:sz="0" w:space="0" w:color="auto"/>
        <w:right w:val="none" w:sz="0" w:space="0" w:color="auto"/>
      </w:divBdr>
    </w:div>
    <w:div w:id="415327529">
      <w:bodyDiv w:val="1"/>
      <w:marLeft w:val="0"/>
      <w:marRight w:val="0"/>
      <w:marTop w:val="0"/>
      <w:marBottom w:val="0"/>
      <w:divBdr>
        <w:top w:val="none" w:sz="0" w:space="0" w:color="auto"/>
        <w:left w:val="none" w:sz="0" w:space="0" w:color="auto"/>
        <w:bottom w:val="none" w:sz="0" w:space="0" w:color="auto"/>
        <w:right w:val="none" w:sz="0" w:space="0" w:color="auto"/>
      </w:divBdr>
    </w:div>
    <w:div w:id="428349829">
      <w:bodyDiv w:val="1"/>
      <w:marLeft w:val="0"/>
      <w:marRight w:val="0"/>
      <w:marTop w:val="0"/>
      <w:marBottom w:val="0"/>
      <w:divBdr>
        <w:top w:val="none" w:sz="0" w:space="0" w:color="auto"/>
        <w:left w:val="none" w:sz="0" w:space="0" w:color="auto"/>
        <w:bottom w:val="none" w:sz="0" w:space="0" w:color="auto"/>
        <w:right w:val="none" w:sz="0" w:space="0" w:color="auto"/>
      </w:divBdr>
    </w:div>
    <w:div w:id="439640333">
      <w:bodyDiv w:val="1"/>
      <w:marLeft w:val="0"/>
      <w:marRight w:val="0"/>
      <w:marTop w:val="0"/>
      <w:marBottom w:val="0"/>
      <w:divBdr>
        <w:top w:val="none" w:sz="0" w:space="0" w:color="auto"/>
        <w:left w:val="none" w:sz="0" w:space="0" w:color="auto"/>
        <w:bottom w:val="none" w:sz="0" w:space="0" w:color="auto"/>
        <w:right w:val="none" w:sz="0" w:space="0" w:color="auto"/>
      </w:divBdr>
    </w:div>
    <w:div w:id="457650672">
      <w:bodyDiv w:val="1"/>
      <w:marLeft w:val="0"/>
      <w:marRight w:val="0"/>
      <w:marTop w:val="0"/>
      <w:marBottom w:val="0"/>
      <w:divBdr>
        <w:top w:val="none" w:sz="0" w:space="0" w:color="auto"/>
        <w:left w:val="none" w:sz="0" w:space="0" w:color="auto"/>
        <w:bottom w:val="none" w:sz="0" w:space="0" w:color="auto"/>
        <w:right w:val="none" w:sz="0" w:space="0" w:color="auto"/>
      </w:divBdr>
    </w:div>
    <w:div w:id="459998391">
      <w:bodyDiv w:val="1"/>
      <w:marLeft w:val="0"/>
      <w:marRight w:val="0"/>
      <w:marTop w:val="0"/>
      <w:marBottom w:val="0"/>
      <w:divBdr>
        <w:top w:val="none" w:sz="0" w:space="0" w:color="auto"/>
        <w:left w:val="none" w:sz="0" w:space="0" w:color="auto"/>
        <w:bottom w:val="none" w:sz="0" w:space="0" w:color="auto"/>
        <w:right w:val="none" w:sz="0" w:space="0" w:color="auto"/>
      </w:divBdr>
    </w:div>
    <w:div w:id="480121118">
      <w:bodyDiv w:val="1"/>
      <w:marLeft w:val="0"/>
      <w:marRight w:val="0"/>
      <w:marTop w:val="0"/>
      <w:marBottom w:val="0"/>
      <w:divBdr>
        <w:top w:val="none" w:sz="0" w:space="0" w:color="auto"/>
        <w:left w:val="none" w:sz="0" w:space="0" w:color="auto"/>
        <w:bottom w:val="none" w:sz="0" w:space="0" w:color="auto"/>
        <w:right w:val="none" w:sz="0" w:space="0" w:color="auto"/>
      </w:divBdr>
    </w:div>
    <w:div w:id="485826121">
      <w:bodyDiv w:val="1"/>
      <w:marLeft w:val="0"/>
      <w:marRight w:val="0"/>
      <w:marTop w:val="0"/>
      <w:marBottom w:val="0"/>
      <w:divBdr>
        <w:top w:val="none" w:sz="0" w:space="0" w:color="auto"/>
        <w:left w:val="none" w:sz="0" w:space="0" w:color="auto"/>
        <w:bottom w:val="none" w:sz="0" w:space="0" w:color="auto"/>
        <w:right w:val="none" w:sz="0" w:space="0" w:color="auto"/>
      </w:divBdr>
    </w:div>
    <w:div w:id="494078685">
      <w:bodyDiv w:val="1"/>
      <w:marLeft w:val="0"/>
      <w:marRight w:val="0"/>
      <w:marTop w:val="0"/>
      <w:marBottom w:val="0"/>
      <w:divBdr>
        <w:top w:val="none" w:sz="0" w:space="0" w:color="auto"/>
        <w:left w:val="none" w:sz="0" w:space="0" w:color="auto"/>
        <w:bottom w:val="none" w:sz="0" w:space="0" w:color="auto"/>
        <w:right w:val="none" w:sz="0" w:space="0" w:color="auto"/>
      </w:divBdr>
    </w:div>
    <w:div w:id="518853635">
      <w:bodyDiv w:val="1"/>
      <w:marLeft w:val="0"/>
      <w:marRight w:val="0"/>
      <w:marTop w:val="0"/>
      <w:marBottom w:val="0"/>
      <w:divBdr>
        <w:top w:val="none" w:sz="0" w:space="0" w:color="auto"/>
        <w:left w:val="none" w:sz="0" w:space="0" w:color="auto"/>
        <w:bottom w:val="none" w:sz="0" w:space="0" w:color="auto"/>
        <w:right w:val="none" w:sz="0" w:space="0" w:color="auto"/>
      </w:divBdr>
    </w:div>
    <w:div w:id="596524149">
      <w:bodyDiv w:val="1"/>
      <w:marLeft w:val="0"/>
      <w:marRight w:val="0"/>
      <w:marTop w:val="0"/>
      <w:marBottom w:val="0"/>
      <w:divBdr>
        <w:top w:val="none" w:sz="0" w:space="0" w:color="auto"/>
        <w:left w:val="none" w:sz="0" w:space="0" w:color="auto"/>
        <w:bottom w:val="none" w:sz="0" w:space="0" w:color="auto"/>
        <w:right w:val="none" w:sz="0" w:space="0" w:color="auto"/>
      </w:divBdr>
    </w:div>
    <w:div w:id="615452341">
      <w:bodyDiv w:val="1"/>
      <w:marLeft w:val="0"/>
      <w:marRight w:val="0"/>
      <w:marTop w:val="0"/>
      <w:marBottom w:val="0"/>
      <w:divBdr>
        <w:top w:val="none" w:sz="0" w:space="0" w:color="auto"/>
        <w:left w:val="none" w:sz="0" w:space="0" w:color="auto"/>
        <w:bottom w:val="none" w:sz="0" w:space="0" w:color="auto"/>
        <w:right w:val="none" w:sz="0" w:space="0" w:color="auto"/>
      </w:divBdr>
    </w:div>
    <w:div w:id="672149409">
      <w:bodyDiv w:val="1"/>
      <w:marLeft w:val="0"/>
      <w:marRight w:val="0"/>
      <w:marTop w:val="0"/>
      <w:marBottom w:val="0"/>
      <w:divBdr>
        <w:top w:val="none" w:sz="0" w:space="0" w:color="auto"/>
        <w:left w:val="none" w:sz="0" w:space="0" w:color="auto"/>
        <w:bottom w:val="none" w:sz="0" w:space="0" w:color="auto"/>
        <w:right w:val="none" w:sz="0" w:space="0" w:color="auto"/>
      </w:divBdr>
    </w:div>
    <w:div w:id="693457171">
      <w:bodyDiv w:val="1"/>
      <w:marLeft w:val="0"/>
      <w:marRight w:val="0"/>
      <w:marTop w:val="0"/>
      <w:marBottom w:val="0"/>
      <w:divBdr>
        <w:top w:val="none" w:sz="0" w:space="0" w:color="auto"/>
        <w:left w:val="none" w:sz="0" w:space="0" w:color="auto"/>
        <w:bottom w:val="none" w:sz="0" w:space="0" w:color="auto"/>
        <w:right w:val="none" w:sz="0" w:space="0" w:color="auto"/>
      </w:divBdr>
    </w:div>
    <w:div w:id="696467972">
      <w:bodyDiv w:val="1"/>
      <w:marLeft w:val="0"/>
      <w:marRight w:val="0"/>
      <w:marTop w:val="0"/>
      <w:marBottom w:val="0"/>
      <w:divBdr>
        <w:top w:val="none" w:sz="0" w:space="0" w:color="auto"/>
        <w:left w:val="none" w:sz="0" w:space="0" w:color="auto"/>
        <w:bottom w:val="none" w:sz="0" w:space="0" w:color="auto"/>
        <w:right w:val="none" w:sz="0" w:space="0" w:color="auto"/>
      </w:divBdr>
    </w:div>
    <w:div w:id="739399592">
      <w:bodyDiv w:val="1"/>
      <w:marLeft w:val="0"/>
      <w:marRight w:val="0"/>
      <w:marTop w:val="0"/>
      <w:marBottom w:val="0"/>
      <w:divBdr>
        <w:top w:val="none" w:sz="0" w:space="0" w:color="auto"/>
        <w:left w:val="none" w:sz="0" w:space="0" w:color="auto"/>
        <w:bottom w:val="none" w:sz="0" w:space="0" w:color="auto"/>
        <w:right w:val="none" w:sz="0" w:space="0" w:color="auto"/>
      </w:divBdr>
    </w:div>
    <w:div w:id="743916181">
      <w:bodyDiv w:val="1"/>
      <w:marLeft w:val="0"/>
      <w:marRight w:val="0"/>
      <w:marTop w:val="0"/>
      <w:marBottom w:val="0"/>
      <w:divBdr>
        <w:top w:val="none" w:sz="0" w:space="0" w:color="auto"/>
        <w:left w:val="none" w:sz="0" w:space="0" w:color="auto"/>
        <w:bottom w:val="none" w:sz="0" w:space="0" w:color="auto"/>
        <w:right w:val="none" w:sz="0" w:space="0" w:color="auto"/>
      </w:divBdr>
    </w:div>
    <w:div w:id="743993636">
      <w:bodyDiv w:val="1"/>
      <w:marLeft w:val="0"/>
      <w:marRight w:val="0"/>
      <w:marTop w:val="0"/>
      <w:marBottom w:val="0"/>
      <w:divBdr>
        <w:top w:val="none" w:sz="0" w:space="0" w:color="auto"/>
        <w:left w:val="none" w:sz="0" w:space="0" w:color="auto"/>
        <w:bottom w:val="none" w:sz="0" w:space="0" w:color="auto"/>
        <w:right w:val="none" w:sz="0" w:space="0" w:color="auto"/>
      </w:divBdr>
    </w:div>
    <w:div w:id="755128610">
      <w:bodyDiv w:val="1"/>
      <w:marLeft w:val="0"/>
      <w:marRight w:val="0"/>
      <w:marTop w:val="0"/>
      <w:marBottom w:val="0"/>
      <w:divBdr>
        <w:top w:val="none" w:sz="0" w:space="0" w:color="auto"/>
        <w:left w:val="none" w:sz="0" w:space="0" w:color="auto"/>
        <w:bottom w:val="none" w:sz="0" w:space="0" w:color="auto"/>
        <w:right w:val="none" w:sz="0" w:space="0" w:color="auto"/>
      </w:divBdr>
    </w:div>
    <w:div w:id="765274279">
      <w:bodyDiv w:val="1"/>
      <w:marLeft w:val="0"/>
      <w:marRight w:val="0"/>
      <w:marTop w:val="0"/>
      <w:marBottom w:val="0"/>
      <w:divBdr>
        <w:top w:val="none" w:sz="0" w:space="0" w:color="auto"/>
        <w:left w:val="none" w:sz="0" w:space="0" w:color="auto"/>
        <w:bottom w:val="none" w:sz="0" w:space="0" w:color="auto"/>
        <w:right w:val="none" w:sz="0" w:space="0" w:color="auto"/>
      </w:divBdr>
    </w:div>
    <w:div w:id="778643129">
      <w:bodyDiv w:val="1"/>
      <w:marLeft w:val="0"/>
      <w:marRight w:val="0"/>
      <w:marTop w:val="0"/>
      <w:marBottom w:val="0"/>
      <w:divBdr>
        <w:top w:val="none" w:sz="0" w:space="0" w:color="auto"/>
        <w:left w:val="none" w:sz="0" w:space="0" w:color="auto"/>
        <w:bottom w:val="none" w:sz="0" w:space="0" w:color="auto"/>
        <w:right w:val="none" w:sz="0" w:space="0" w:color="auto"/>
      </w:divBdr>
    </w:div>
    <w:div w:id="802582057">
      <w:bodyDiv w:val="1"/>
      <w:marLeft w:val="0"/>
      <w:marRight w:val="0"/>
      <w:marTop w:val="0"/>
      <w:marBottom w:val="0"/>
      <w:divBdr>
        <w:top w:val="none" w:sz="0" w:space="0" w:color="auto"/>
        <w:left w:val="none" w:sz="0" w:space="0" w:color="auto"/>
        <w:bottom w:val="none" w:sz="0" w:space="0" w:color="auto"/>
        <w:right w:val="none" w:sz="0" w:space="0" w:color="auto"/>
      </w:divBdr>
    </w:div>
    <w:div w:id="889652795">
      <w:bodyDiv w:val="1"/>
      <w:marLeft w:val="0"/>
      <w:marRight w:val="0"/>
      <w:marTop w:val="0"/>
      <w:marBottom w:val="0"/>
      <w:divBdr>
        <w:top w:val="none" w:sz="0" w:space="0" w:color="auto"/>
        <w:left w:val="none" w:sz="0" w:space="0" w:color="auto"/>
        <w:bottom w:val="none" w:sz="0" w:space="0" w:color="auto"/>
        <w:right w:val="none" w:sz="0" w:space="0" w:color="auto"/>
      </w:divBdr>
    </w:div>
    <w:div w:id="912397632">
      <w:bodyDiv w:val="1"/>
      <w:marLeft w:val="0"/>
      <w:marRight w:val="0"/>
      <w:marTop w:val="0"/>
      <w:marBottom w:val="0"/>
      <w:divBdr>
        <w:top w:val="none" w:sz="0" w:space="0" w:color="auto"/>
        <w:left w:val="none" w:sz="0" w:space="0" w:color="auto"/>
        <w:bottom w:val="none" w:sz="0" w:space="0" w:color="auto"/>
        <w:right w:val="none" w:sz="0" w:space="0" w:color="auto"/>
      </w:divBdr>
    </w:div>
    <w:div w:id="927690717">
      <w:bodyDiv w:val="1"/>
      <w:marLeft w:val="0"/>
      <w:marRight w:val="0"/>
      <w:marTop w:val="0"/>
      <w:marBottom w:val="0"/>
      <w:divBdr>
        <w:top w:val="none" w:sz="0" w:space="0" w:color="auto"/>
        <w:left w:val="none" w:sz="0" w:space="0" w:color="auto"/>
        <w:bottom w:val="none" w:sz="0" w:space="0" w:color="auto"/>
        <w:right w:val="none" w:sz="0" w:space="0" w:color="auto"/>
      </w:divBdr>
    </w:div>
    <w:div w:id="936403464">
      <w:bodyDiv w:val="1"/>
      <w:marLeft w:val="0"/>
      <w:marRight w:val="0"/>
      <w:marTop w:val="0"/>
      <w:marBottom w:val="0"/>
      <w:divBdr>
        <w:top w:val="none" w:sz="0" w:space="0" w:color="auto"/>
        <w:left w:val="none" w:sz="0" w:space="0" w:color="auto"/>
        <w:bottom w:val="none" w:sz="0" w:space="0" w:color="auto"/>
        <w:right w:val="none" w:sz="0" w:space="0" w:color="auto"/>
      </w:divBdr>
    </w:div>
    <w:div w:id="937951239">
      <w:bodyDiv w:val="1"/>
      <w:marLeft w:val="0"/>
      <w:marRight w:val="0"/>
      <w:marTop w:val="0"/>
      <w:marBottom w:val="0"/>
      <w:divBdr>
        <w:top w:val="none" w:sz="0" w:space="0" w:color="auto"/>
        <w:left w:val="none" w:sz="0" w:space="0" w:color="auto"/>
        <w:bottom w:val="none" w:sz="0" w:space="0" w:color="auto"/>
        <w:right w:val="none" w:sz="0" w:space="0" w:color="auto"/>
      </w:divBdr>
    </w:div>
    <w:div w:id="958947709">
      <w:bodyDiv w:val="1"/>
      <w:marLeft w:val="0"/>
      <w:marRight w:val="0"/>
      <w:marTop w:val="0"/>
      <w:marBottom w:val="0"/>
      <w:divBdr>
        <w:top w:val="none" w:sz="0" w:space="0" w:color="auto"/>
        <w:left w:val="none" w:sz="0" w:space="0" w:color="auto"/>
        <w:bottom w:val="none" w:sz="0" w:space="0" w:color="auto"/>
        <w:right w:val="none" w:sz="0" w:space="0" w:color="auto"/>
      </w:divBdr>
    </w:div>
    <w:div w:id="1017275689">
      <w:bodyDiv w:val="1"/>
      <w:marLeft w:val="0"/>
      <w:marRight w:val="0"/>
      <w:marTop w:val="0"/>
      <w:marBottom w:val="0"/>
      <w:divBdr>
        <w:top w:val="none" w:sz="0" w:space="0" w:color="auto"/>
        <w:left w:val="none" w:sz="0" w:space="0" w:color="auto"/>
        <w:bottom w:val="none" w:sz="0" w:space="0" w:color="auto"/>
        <w:right w:val="none" w:sz="0" w:space="0" w:color="auto"/>
      </w:divBdr>
    </w:div>
    <w:div w:id="1020010301">
      <w:bodyDiv w:val="1"/>
      <w:marLeft w:val="0"/>
      <w:marRight w:val="0"/>
      <w:marTop w:val="0"/>
      <w:marBottom w:val="0"/>
      <w:divBdr>
        <w:top w:val="none" w:sz="0" w:space="0" w:color="auto"/>
        <w:left w:val="none" w:sz="0" w:space="0" w:color="auto"/>
        <w:bottom w:val="none" w:sz="0" w:space="0" w:color="auto"/>
        <w:right w:val="none" w:sz="0" w:space="0" w:color="auto"/>
      </w:divBdr>
    </w:div>
    <w:div w:id="1038120487">
      <w:bodyDiv w:val="1"/>
      <w:marLeft w:val="0"/>
      <w:marRight w:val="0"/>
      <w:marTop w:val="0"/>
      <w:marBottom w:val="0"/>
      <w:divBdr>
        <w:top w:val="none" w:sz="0" w:space="0" w:color="auto"/>
        <w:left w:val="none" w:sz="0" w:space="0" w:color="auto"/>
        <w:bottom w:val="none" w:sz="0" w:space="0" w:color="auto"/>
        <w:right w:val="none" w:sz="0" w:space="0" w:color="auto"/>
      </w:divBdr>
    </w:div>
    <w:div w:id="1038244584">
      <w:bodyDiv w:val="1"/>
      <w:marLeft w:val="0"/>
      <w:marRight w:val="0"/>
      <w:marTop w:val="0"/>
      <w:marBottom w:val="0"/>
      <w:divBdr>
        <w:top w:val="none" w:sz="0" w:space="0" w:color="auto"/>
        <w:left w:val="none" w:sz="0" w:space="0" w:color="auto"/>
        <w:bottom w:val="none" w:sz="0" w:space="0" w:color="auto"/>
        <w:right w:val="none" w:sz="0" w:space="0" w:color="auto"/>
      </w:divBdr>
    </w:div>
    <w:div w:id="1064571167">
      <w:bodyDiv w:val="1"/>
      <w:marLeft w:val="0"/>
      <w:marRight w:val="0"/>
      <w:marTop w:val="0"/>
      <w:marBottom w:val="0"/>
      <w:divBdr>
        <w:top w:val="none" w:sz="0" w:space="0" w:color="auto"/>
        <w:left w:val="none" w:sz="0" w:space="0" w:color="auto"/>
        <w:bottom w:val="none" w:sz="0" w:space="0" w:color="auto"/>
        <w:right w:val="none" w:sz="0" w:space="0" w:color="auto"/>
      </w:divBdr>
    </w:div>
    <w:div w:id="1135173656">
      <w:bodyDiv w:val="1"/>
      <w:marLeft w:val="0"/>
      <w:marRight w:val="0"/>
      <w:marTop w:val="0"/>
      <w:marBottom w:val="0"/>
      <w:divBdr>
        <w:top w:val="none" w:sz="0" w:space="0" w:color="auto"/>
        <w:left w:val="none" w:sz="0" w:space="0" w:color="auto"/>
        <w:bottom w:val="none" w:sz="0" w:space="0" w:color="auto"/>
        <w:right w:val="none" w:sz="0" w:space="0" w:color="auto"/>
      </w:divBdr>
    </w:div>
    <w:div w:id="1169716228">
      <w:bodyDiv w:val="1"/>
      <w:marLeft w:val="0"/>
      <w:marRight w:val="0"/>
      <w:marTop w:val="0"/>
      <w:marBottom w:val="0"/>
      <w:divBdr>
        <w:top w:val="none" w:sz="0" w:space="0" w:color="auto"/>
        <w:left w:val="none" w:sz="0" w:space="0" w:color="auto"/>
        <w:bottom w:val="none" w:sz="0" w:space="0" w:color="auto"/>
        <w:right w:val="none" w:sz="0" w:space="0" w:color="auto"/>
      </w:divBdr>
    </w:div>
    <w:div w:id="1177889579">
      <w:bodyDiv w:val="1"/>
      <w:marLeft w:val="0"/>
      <w:marRight w:val="0"/>
      <w:marTop w:val="0"/>
      <w:marBottom w:val="0"/>
      <w:divBdr>
        <w:top w:val="none" w:sz="0" w:space="0" w:color="auto"/>
        <w:left w:val="none" w:sz="0" w:space="0" w:color="auto"/>
        <w:bottom w:val="none" w:sz="0" w:space="0" w:color="auto"/>
        <w:right w:val="none" w:sz="0" w:space="0" w:color="auto"/>
      </w:divBdr>
    </w:div>
    <w:div w:id="1177959484">
      <w:bodyDiv w:val="1"/>
      <w:marLeft w:val="0"/>
      <w:marRight w:val="0"/>
      <w:marTop w:val="0"/>
      <w:marBottom w:val="0"/>
      <w:divBdr>
        <w:top w:val="none" w:sz="0" w:space="0" w:color="auto"/>
        <w:left w:val="none" w:sz="0" w:space="0" w:color="auto"/>
        <w:bottom w:val="none" w:sz="0" w:space="0" w:color="auto"/>
        <w:right w:val="none" w:sz="0" w:space="0" w:color="auto"/>
      </w:divBdr>
    </w:div>
    <w:div w:id="1218005942">
      <w:bodyDiv w:val="1"/>
      <w:marLeft w:val="0"/>
      <w:marRight w:val="0"/>
      <w:marTop w:val="0"/>
      <w:marBottom w:val="0"/>
      <w:divBdr>
        <w:top w:val="none" w:sz="0" w:space="0" w:color="auto"/>
        <w:left w:val="none" w:sz="0" w:space="0" w:color="auto"/>
        <w:bottom w:val="none" w:sz="0" w:space="0" w:color="auto"/>
        <w:right w:val="none" w:sz="0" w:space="0" w:color="auto"/>
      </w:divBdr>
    </w:div>
    <w:div w:id="1234271097">
      <w:bodyDiv w:val="1"/>
      <w:marLeft w:val="0"/>
      <w:marRight w:val="0"/>
      <w:marTop w:val="0"/>
      <w:marBottom w:val="0"/>
      <w:divBdr>
        <w:top w:val="none" w:sz="0" w:space="0" w:color="auto"/>
        <w:left w:val="none" w:sz="0" w:space="0" w:color="auto"/>
        <w:bottom w:val="none" w:sz="0" w:space="0" w:color="auto"/>
        <w:right w:val="none" w:sz="0" w:space="0" w:color="auto"/>
      </w:divBdr>
    </w:div>
    <w:div w:id="1248423025">
      <w:bodyDiv w:val="1"/>
      <w:marLeft w:val="0"/>
      <w:marRight w:val="0"/>
      <w:marTop w:val="0"/>
      <w:marBottom w:val="0"/>
      <w:divBdr>
        <w:top w:val="none" w:sz="0" w:space="0" w:color="auto"/>
        <w:left w:val="none" w:sz="0" w:space="0" w:color="auto"/>
        <w:bottom w:val="none" w:sz="0" w:space="0" w:color="auto"/>
        <w:right w:val="none" w:sz="0" w:space="0" w:color="auto"/>
      </w:divBdr>
    </w:div>
    <w:div w:id="1313292199">
      <w:bodyDiv w:val="1"/>
      <w:marLeft w:val="0"/>
      <w:marRight w:val="0"/>
      <w:marTop w:val="0"/>
      <w:marBottom w:val="0"/>
      <w:divBdr>
        <w:top w:val="none" w:sz="0" w:space="0" w:color="auto"/>
        <w:left w:val="none" w:sz="0" w:space="0" w:color="auto"/>
        <w:bottom w:val="none" w:sz="0" w:space="0" w:color="auto"/>
        <w:right w:val="none" w:sz="0" w:space="0" w:color="auto"/>
      </w:divBdr>
    </w:div>
    <w:div w:id="1322080048">
      <w:bodyDiv w:val="1"/>
      <w:marLeft w:val="0"/>
      <w:marRight w:val="0"/>
      <w:marTop w:val="0"/>
      <w:marBottom w:val="0"/>
      <w:divBdr>
        <w:top w:val="none" w:sz="0" w:space="0" w:color="auto"/>
        <w:left w:val="none" w:sz="0" w:space="0" w:color="auto"/>
        <w:bottom w:val="none" w:sz="0" w:space="0" w:color="auto"/>
        <w:right w:val="none" w:sz="0" w:space="0" w:color="auto"/>
      </w:divBdr>
    </w:div>
    <w:div w:id="1327784897">
      <w:bodyDiv w:val="1"/>
      <w:marLeft w:val="0"/>
      <w:marRight w:val="0"/>
      <w:marTop w:val="0"/>
      <w:marBottom w:val="0"/>
      <w:divBdr>
        <w:top w:val="none" w:sz="0" w:space="0" w:color="auto"/>
        <w:left w:val="none" w:sz="0" w:space="0" w:color="auto"/>
        <w:bottom w:val="none" w:sz="0" w:space="0" w:color="auto"/>
        <w:right w:val="none" w:sz="0" w:space="0" w:color="auto"/>
      </w:divBdr>
    </w:div>
    <w:div w:id="1329334645">
      <w:bodyDiv w:val="1"/>
      <w:marLeft w:val="0"/>
      <w:marRight w:val="0"/>
      <w:marTop w:val="0"/>
      <w:marBottom w:val="0"/>
      <w:divBdr>
        <w:top w:val="none" w:sz="0" w:space="0" w:color="auto"/>
        <w:left w:val="none" w:sz="0" w:space="0" w:color="auto"/>
        <w:bottom w:val="none" w:sz="0" w:space="0" w:color="auto"/>
        <w:right w:val="none" w:sz="0" w:space="0" w:color="auto"/>
      </w:divBdr>
    </w:div>
    <w:div w:id="1337465344">
      <w:bodyDiv w:val="1"/>
      <w:marLeft w:val="0"/>
      <w:marRight w:val="0"/>
      <w:marTop w:val="0"/>
      <w:marBottom w:val="0"/>
      <w:divBdr>
        <w:top w:val="none" w:sz="0" w:space="0" w:color="auto"/>
        <w:left w:val="none" w:sz="0" w:space="0" w:color="auto"/>
        <w:bottom w:val="none" w:sz="0" w:space="0" w:color="auto"/>
        <w:right w:val="none" w:sz="0" w:space="0" w:color="auto"/>
      </w:divBdr>
    </w:div>
    <w:div w:id="1360469804">
      <w:bodyDiv w:val="1"/>
      <w:marLeft w:val="0"/>
      <w:marRight w:val="0"/>
      <w:marTop w:val="0"/>
      <w:marBottom w:val="0"/>
      <w:divBdr>
        <w:top w:val="none" w:sz="0" w:space="0" w:color="auto"/>
        <w:left w:val="none" w:sz="0" w:space="0" w:color="auto"/>
        <w:bottom w:val="none" w:sz="0" w:space="0" w:color="auto"/>
        <w:right w:val="none" w:sz="0" w:space="0" w:color="auto"/>
      </w:divBdr>
    </w:div>
    <w:div w:id="1363483394">
      <w:bodyDiv w:val="1"/>
      <w:marLeft w:val="0"/>
      <w:marRight w:val="0"/>
      <w:marTop w:val="0"/>
      <w:marBottom w:val="0"/>
      <w:divBdr>
        <w:top w:val="none" w:sz="0" w:space="0" w:color="auto"/>
        <w:left w:val="none" w:sz="0" w:space="0" w:color="auto"/>
        <w:bottom w:val="none" w:sz="0" w:space="0" w:color="auto"/>
        <w:right w:val="none" w:sz="0" w:space="0" w:color="auto"/>
      </w:divBdr>
    </w:div>
    <w:div w:id="1407260470">
      <w:bodyDiv w:val="1"/>
      <w:marLeft w:val="0"/>
      <w:marRight w:val="0"/>
      <w:marTop w:val="0"/>
      <w:marBottom w:val="0"/>
      <w:divBdr>
        <w:top w:val="none" w:sz="0" w:space="0" w:color="auto"/>
        <w:left w:val="none" w:sz="0" w:space="0" w:color="auto"/>
        <w:bottom w:val="none" w:sz="0" w:space="0" w:color="auto"/>
        <w:right w:val="none" w:sz="0" w:space="0" w:color="auto"/>
      </w:divBdr>
    </w:div>
    <w:div w:id="1407797750">
      <w:bodyDiv w:val="1"/>
      <w:marLeft w:val="0"/>
      <w:marRight w:val="0"/>
      <w:marTop w:val="0"/>
      <w:marBottom w:val="0"/>
      <w:divBdr>
        <w:top w:val="none" w:sz="0" w:space="0" w:color="auto"/>
        <w:left w:val="none" w:sz="0" w:space="0" w:color="auto"/>
        <w:bottom w:val="none" w:sz="0" w:space="0" w:color="auto"/>
        <w:right w:val="none" w:sz="0" w:space="0" w:color="auto"/>
      </w:divBdr>
    </w:div>
    <w:div w:id="1427337980">
      <w:bodyDiv w:val="1"/>
      <w:marLeft w:val="0"/>
      <w:marRight w:val="0"/>
      <w:marTop w:val="0"/>
      <w:marBottom w:val="0"/>
      <w:divBdr>
        <w:top w:val="none" w:sz="0" w:space="0" w:color="auto"/>
        <w:left w:val="none" w:sz="0" w:space="0" w:color="auto"/>
        <w:bottom w:val="none" w:sz="0" w:space="0" w:color="auto"/>
        <w:right w:val="none" w:sz="0" w:space="0" w:color="auto"/>
      </w:divBdr>
    </w:div>
    <w:div w:id="1433430258">
      <w:bodyDiv w:val="1"/>
      <w:marLeft w:val="0"/>
      <w:marRight w:val="0"/>
      <w:marTop w:val="0"/>
      <w:marBottom w:val="0"/>
      <w:divBdr>
        <w:top w:val="none" w:sz="0" w:space="0" w:color="auto"/>
        <w:left w:val="none" w:sz="0" w:space="0" w:color="auto"/>
        <w:bottom w:val="none" w:sz="0" w:space="0" w:color="auto"/>
        <w:right w:val="none" w:sz="0" w:space="0" w:color="auto"/>
      </w:divBdr>
    </w:div>
    <w:div w:id="1458912848">
      <w:bodyDiv w:val="1"/>
      <w:marLeft w:val="0"/>
      <w:marRight w:val="0"/>
      <w:marTop w:val="0"/>
      <w:marBottom w:val="0"/>
      <w:divBdr>
        <w:top w:val="none" w:sz="0" w:space="0" w:color="auto"/>
        <w:left w:val="none" w:sz="0" w:space="0" w:color="auto"/>
        <w:bottom w:val="none" w:sz="0" w:space="0" w:color="auto"/>
        <w:right w:val="none" w:sz="0" w:space="0" w:color="auto"/>
      </w:divBdr>
    </w:div>
    <w:div w:id="1465467314">
      <w:bodyDiv w:val="1"/>
      <w:marLeft w:val="0"/>
      <w:marRight w:val="0"/>
      <w:marTop w:val="0"/>
      <w:marBottom w:val="0"/>
      <w:divBdr>
        <w:top w:val="none" w:sz="0" w:space="0" w:color="auto"/>
        <w:left w:val="none" w:sz="0" w:space="0" w:color="auto"/>
        <w:bottom w:val="none" w:sz="0" w:space="0" w:color="auto"/>
        <w:right w:val="none" w:sz="0" w:space="0" w:color="auto"/>
      </w:divBdr>
    </w:div>
    <w:div w:id="1490320882">
      <w:bodyDiv w:val="1"/>
      <w:marLeft w:val="0"/>
      <w:marRight w:val="0"/>
      <w:marTop w:val="0"/>
      <w:marBottom w:val="0"/>
      <w:divBdr>
        <w:top w:val="none" w:sz="0" w:space="0" w:color="auto"/>
        <w:left w:val="none" w:sz="0" w:space="0" w:color="auto"/>
        <w:bottom w:val="none" w:sz="0" w:space="0" w:color="auto"/>
        <w:right w:val="none" w:sz="0" w:space="0" w:color="auto"/>
      </w:divBdr>
    </w:div>
    <w:div w:id="1522938936">
      <w:bodyDiv w:val="1"/>
      <w:marLeft w:val="0"/>
      <w:marRight w:val="0"/>
      <w:marTop w:val="0"/>
      <w:marBottom w:val="0"/>
      <w:divBdr>
        <w:top w:val="none" w:sz="0" w:space="0" w:color="auto"/>
        <w:left w:val="none" w:sz="0" w:space="0" w:color="auto"/>
        <w:bottom w:val="none" w:sz="0" w:space="0" w:color="auto"/>
        <w:right w:val="none" w:sz="0" w:space="0" w:color="auto"/>
      </w:divBdr>
    </w:div>
    <w:div w:id="1541287740">
      <w:bodyDiv w:val="1"/>
      <w:marLeft w:val="0"/>
      <w:marRight w:val="0"/>
      <w:marTop w:val="0"/>
      <w:marBottom w:val="0"/>
      <w:divBdr>
        <w:top w:val="none" w:sz="0" w:space="0" w:color="auto"/>
        <w:left w:val="none" w:sz="0" w:space="0" w:color="auto"/>
        <w:bottom w:val="none" w:sz="0" w:space="0" w:color="auto"/>
        <w:right w:val="none" w:sz="0" w:space="0" w:color="auto"/>
      </w:divBdr>
    </w:div>
    <w:div w:id="1542327611">
      <w:bodyDiv w:val="1"/>
      <w:marLeft w:val="0"/>
      <w:marRight w:val="0"/>
      <w:marTop w:val="0"/>
      <w:marBottom w:val="0"/>
      <w:divBdr>
        <w:top w:val="none" w:sz="0" w:space="0" w:color="auto"/>
        <w:left w:val="none" w:sz="0" w:space="0" w:color="auto"/>
        <w:bottom w:val="none" w:sz="0" w:space="0" w:color="auto"/>
        <w:right w:val="none" w:sz="0" w:space="0" w:color="auto"/>
      </w:divBdr>
    </w:div>
    <w:div w:id="1551264202">
      <w:bodyDiv w:val="1"/>
      <w:marLeft w:val="0"/>
      <w:marRight w:val="0"/>
      <w:marTop w:val="0"/>
      <w:marBottom w:val="0"/>
      <w:divBdr>
        <w:top w:val="none" w:sz="0" w:space="0" w:color="auto"/>
        <w:left w:val="none" w:sz="0" w:space="0" w:color="auto"/>
        <w:bottom w:val="none" w:sz="0" w:space="0" w:color="auto"/>
        <w:right w:val="none" w:sz="0" w:space="0" w:color="auto"/>
      </w:divBdr>
    </w:div>
    <w:div w:id="1616596109">
      <w:bodyDiv w:val="1"/>
      <w:marLeft w:val="0"/>
      <w:marRight w:val="0"/>
      <w:marTop w:val="0"/>
      <w:marBottom w:val="0"/>
      <w:divBdr>
        <w:top w:val="none" w:sz="0" w:space="0" w:color="auto"/>
        <w:left w:val="none" w:sz="0" w:space="0" w:color="auto"/>
        <w:bottom w:val="none" w:sz="0" w:space="0" w:color="auto"/>
        <w:right w:val="none" w:sz="0" w:space="0" w:color="auto"/>
      </w:divBdr>
    </w:div>
    <w:div w:id="1632634632">
      <w:bodyDiv w:val="1"/>
      <w:marLeft w:val="0"/>
      <w:marRight w:val="0"/>
      <w:marTop w:val="0"/>
      <w:marBottom w:val="0"/>
      <w:divBdr>
        <w:top w:val="none" w:sz="0" w:space="0" w:color="auto"/>
        <w:left w:val="none" w:sz="0" w:space="0" w:color="auto"/>
        <w:bottom w:val="none" w:sz="0" w:space="0" w:color="auto"/>
        <w:right w:val="none" w:sz="0" w:space="0" w:color="auto"/>
      </w:divBdr>
    </w:div>
    <w:div w:id="1637373899">
      <w:bodyDiv w:val="1"/>
      <w:marLeft w:val="0"/>
      <w:marRight w:val="0"/>
      <w:marTop w:val="0"/>
      <w:marBottom w:val="0"/>
      <w:divBdr>
        <w:top w:val="none" w:sz="0" w:space="0" w:color="auto"/>
        <w:left w:val="none" w:sz="0" w:space="0" w:color="auto"/>
        <w:bottom w:val="none" w:sz="0" w:space="0" w:color="auto"/>
        <w:right w:val="none" w:sz="0" w:space="0" w:color="auto"/>
      </w:divBdr>
    </w:div>
    <w:div w:id="1698502758">
      <w:bodyDiv w:val="1"/>
      <w:marLeft w:val="0"/>
      <w:marRight w:val="0"/>
      <w:marTop w:val="0"/>
      <w:marBottom w:val="0"/>
      <w:divBdr>
        <w:top w:val="none" w:sz="0" w:space="0" w:color="auto"/>
        <w:left w:val="none" w:sz="0" w:space="0" w:color="auto"/>
        <w:bottom w:val="none" w:sz="0" w:space="0" w:color="auto"/>
        <w:right w:val="none" w:sz="0" w:space="0" w:color="auto"/>
      </w:divBdr>
    </w:div>
    <w:div w:id="1754668449">
      <w:bodyDiv w:val="1"/>
      <w:marLeft w:val="0"/>
      <w:marRight w:val="0"/>
      <w:marTop w:val="0"/>
      <w:marBottom w:val="0"/>
      <w:divBdr>
        <w:top w:val="none" w:sz="0" w:space="0" w:color="auto"/>
        <w:left w:val="none" w:sz="0" w:space="0" w:color="auto"/>
        <w:bottom w:val="none" w:sz="0" w:space="0" w:color="auto"/>
        <w:right w:val="none" w:sz="0" w:space="0" w:color="auto"/>
      </w:divBdr>
    </w:div>
    <w:div w:id="1785884026">
      <w:bodyDiv w:val="1"/>
      <w:marLeft w:val="0"/>
      <w:marRight w:val="0"/>
      <w:marTop w:val="0"/>
      <w:marBottom w:val="0"/>
      <w:divBdr>
        <w:top w:val="none" w:sz="0" w:space="0" w:color="auto"/>
        <w:left w:val="none" w:sz="0" w:space="0" w:color="auto"/>
        <w:bottom w:val="none" w:sz="0" w:space="0" w:color="auto"/>
        <w:right w:val="none" w:sz="0" w:space="0" w:color="auto"/>
      </w:divBdr>
    </w:div>
    <w:div w:id="1811089969">
      <w:bodyDiv w:val="1"/>
      <w:marLeft w:val="0"/>
      <w:marRight w:val="0"/>
      <w:marTop w:val="0"/>
      <w:marBottom w:val="0"/>
      <w:divBdr>
        <w:top w:val="none" w:sz="0" w:space="0" w:color="auto"/>
        <w:left w:val="none" w:sz="0" w:space="0" w:color="auto"/>
        <w:bottom w:val="none" w:sz="0" w:space="0" w:color="auto"/>
        <w:right w:val="none" w:sz="0" w:space="0" w:color="auto"/>
      </w:divBdr>
    </w:div>
    <w:div w:id="1825930300">
      <w:bodyDiv w:val="1"/>
      <w:marLeft w:val="0"/>
      <w:marRight w:val="0"/>
      <w:marTop w:val="0"/>
      <w:marBottom w:val="0"/>
      <w:divBdr>
        <w:top w:val="none" w:sz="0" w:space="0" w:color="auto"/>
        <w:left w:val="none" w:sz="0" w:space="0" w:color="auto"/>
        <w:bottom w:val="none" w:sz="0" w:space="0" w:color="auto"/>
        <w:right w:val="none" w:sz="0" w:space="0" w:color="auto"/>
      </w:divBdr>
    </w:div>
    <w:div w:id="1833252435">
      <w:bodyDiv w:val="1"/>
      <w:marLeft w:val="0"/>
      <w:marRight w:val="0"/>
      <w:marTop w:val="0"/>
      <w:marBottom w:val="0"/>
      <w:divBdr>
        <w:top w:val="none" w:sz="0" w:space="0" w:color="auto"/>
        <w:left w:val="none" w:sz="0" w:space="0" w:color="auto"/>
        <w:bottom w:val="none" w:sz="0" w:space="0" w:color="auto"/>
        <w:right w:val="none" w:sz="0" w:space="0" w:color="auto"/>
      </w:divBdr>
    </w:div>
    <w:div w:id="1838423768">
      <w:bodyDiv w:val="1"/>
      <w:marLeft w:val="0"/>
      <w:marRight w:val="0"/>
      <w:marTop w:val="0"/>
      <w:marBottom w:val="0"/>
      <w:divBdr>
        <w:top w:val="none" w:sz="0" w:space="0" w:color="auto"/>
        <w:left w:val="none" w:sz="0" w:space="0" w:color="auto"/>
        <w:bottom w:val="none" w:sz="0" w:space="0" w:color="auto"/>
        <w:right w:val="none" w:sz="0" w:space="0" w:color="auto"/>
      </w:divBdr>
    </w:div>
    <w:div w:id="1872723944">
      <w:bodyDiv w:val="1"/>
      <w:marLeft w:val="0"/>
      <w:marRight w:val="0"/>
      <w:marTop w:val="0"/>
      <w:marBottom w:val="0"/>
      <w:divBdr>
        <w:top w:val="none" w:sz="0" w:space="0" w:color="auto"/>
        <w:left w:val="none" w:sz="0" w:space="0" w:color="auto"/>
        <w:bottom w:val="none" w:sz="0" w:space="0" w:color="auto"/>
        <w:right w:val="none" w:sz="0" w:space="0" w:color="auto"/>
      </w:divBdr>
    </w:div>
    <w:div w:id="1875607392">
      <w:bodyDiv w:val="1"/>
      <w:marLeft w:val="0"/>
      <w:marRight w:val="0"/>
      <w:marTop w:val="0"/>
      <w:marBottom w:val="0"/>
      <w:divBdr>
        <w:top w:val="none" w:sz="0" w:space="0" w:color="auto"/>
        <w:left w:val="none" w:sz="0" w:space="0" w:color="auto"/>
        <w:bottom w:val="none" w:sz="0" w:space="0" w:color="auto"/>
        <w:right w:val="none" w:sz="0" w:space="0" w:color="auto"/>
      </w:divBdr>
    </w:div>
    <w:div w:id="1888687242">
      <w:bodyDiv w:val="1"/>
      <w:marLeft w:val="0"/>
      <w:marRight w:val="0"/>
      <w:marTop w:val="0"/>
      <w:marBottom w:val="0"/>
      <w:divBdr>
        <w:top w:val="none" w:sz="0" w:space="0" w:color="auto"/>
        <w:left w:val="none" w:sz="0" w:space="0" w:color="auto"/>
        <w:bottom w:val="none" w:sz="0" w:space="0" w:color="auto"/>
        <w:right w:val="none" w:sz="0" w:space="0" w:color="auto"/>
      </w:divBdr>
    </w:div>
    <w:div w:id="1894072077">
      <w:bodyDiv w:val="1"/>
      <w:marLeft w:val="0"/>
      <w:marRight w:val="0"/>
      <w:marTop w:val="0"/>
      <w:marBottom w:val="0"/>
      <w:divBdr>
        <w:top w:val="none" w:sz="0" w:space="0" w:color="auto"/>
        <w:left w:val="none" w:sz="0" w:space="0" w:color="auto"/>
        <w:bottom w:val="none" w:sz="0" w:space="0" w:color="auto"/>
        <w:right w:val="none" w:sz="0" w:space="0" w:color="auto"/>
      </w:divBdr>
    </w:div>
    <w:div w:id="1959023394">
      <w:bodyDiv w:val="1"/>
      <w:marLeft w:val="0"/>
      <w:marRight w:val="0"/>
      <w:marTop w:val="0"/>
      <w:marBottom w:val="0"/>
      <w:divBdr>
        <w:top w:val="none" w:sz="0" w:space="0" w:color="auto"/>
        <w:left w:val="none" w:sz="0" w:space="0" w:color="auto"/>
        <w:bottom w:val="none" w:sz="0" w:space="0" w:color="auto"/>
        <w:right w:val="none" w:sz="0" w:space="0" w:color="auto"/>
      </w:divBdr>
    </w:div>
    <w:div w:id="1960337562">
      <w:bodyDiv w:val="1"/>
      <w:marLeft w:val="0"/>
      <w:marRight w:val="0"/>
      <w:marTop w:val="0"/>
      <w:marBottom w:val="0"/>
      <w:divBdr>
        <w:top w:val="none" w:sz="0" w:space="0" w:color="auto"/>
        <w:left w:val="none" w:sz="0" w:space="0" w:color="auto"/>
        <w:bottom w:val="none" w:sz="0" w:space="0" w:color="auto"/>
        <w:right w:val="none" w:sz="0" w:space="0" w:color="auto"/>
      </w:divBdr>
    </w:div>
    <w:div w:id="2035031312">
      <w:bodyDiv w:val="1"/>
      <w:marLeft w:val="0"/>
      <w:marRight w:val="0"/>
      <w:marTop w:val="0"/>
      <w:marBottom w:val="0"/>
      <w:divBdr>
        <w:top w:val="none" w:sz="0" w:space="0" w:color="auto"/>
        <w:left w:val="none" w:sz="0" w:space="0" w:color="auto"/>
        <w:bottom w:val="none" w:sz="0" w:space="0" w:color="auto"/>
        <w:right w:val="none" w:sz="0" w:space="0" w:color="auto"/>
      </w:divBdr>
    </w:div>
    <w:div w:id="2081636216">
      <w:bodyDiv w:val="1"/>
      <w:marLeft w:val="0"/>
      <w:marRight w:val="0"/>
      <w:marTop w:val="0"/>
      <w:marBottom w:val="0"/>
      <w:divBdr>
        <w:top w:val="none" w:sz="0" w:space="0" w:color="auto"/>
        <w:left w:val="none" w:sz="0" w:space="0" w:color="auto"/>
        <w:bottom w:val="none" w:sz="0" w:space="0" w:color="auto"/>
        <w:right w:val="none" w:sz="0" w:space="0" w:color="auto"/>
      </w:divBdr>
    </w:div>
    <w:div w:id="2101483084">
      <w:bodyDiv w:val="1"/>
      <w:marLeft w:val="0"/>
      <w:marRight w:val="0"/>
      <w:marTop w:val="0"/>
      <w:marBottom w:val="0"/>
      <w:divBdr>
        <w:top w:val="none" w:sz="0" w:space="0" w:color="auto"/>
        <w:left w:val="none" w:sz="0" w:space="0" w:color="auto"/>
        <w:bottom w:val="none" w:sz="0" w:space="0" w:color="auto"/>
        <w:right w:val="none" w:sz="0" w:space="0" w:color="auto"/>
      </w:divBdr>
    </w:div>
    <w:div w:id="2135446225">
      <w:bodyDiv w:val="1"/>
      <w:marLeft w:val="0"/>
      <w:marRight w:val="0"/>
      <w:marTop w:val="0"/>
      <w:marBottom w:val="0"/>
      <w:divBdr>
        <w:top w:val="none" w:sz="0" w:space="0" w:color="auto"/>
        <w:left w:val="none" w:sz="0" w:space="0" w:color="auto"/>
        <w:bottom w:val="none" w:sz="0" w:space="0" w:color="auto"/>
        <w:right w:val="none" w:sz="0" w:space="0" w:color="auto"/>
      </w:divBdr>
    </w:div>
    <w:div w:id="213930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63BDE-F45D-784E-8C2C-975F08113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7856</Words>
  <Characters>44781</Characters>
  <Application>Microsoft Office Word</Application>
  <DocSecurity>0</DocSecurity>
  <Lines>373</Lines>
  <Paragraphs>105</Paragraphs>
  <ScaleCrop>false</ScaleCrop>
  <Company/>
  <LinksUpToDate>false</LinksUpToDate>
  <CharactersWithSpaces>52532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汪 月</dc:creator>
  <cp:keywords/>
  <dc:description/>
  <cp:lastModifiedBy>a w</cp:lastModifiedBy>
  <cp:revision>3</cp:revision>
  <dcterms:created xsi:type="dcterms:W3CDTF">2023-07-21T12:37:00Z</dcterms:created>
  <dcterms:modified xsi:type="dcterms:W3CDTF">2023-07-21T13:11:00Z</dcterms:modified>
</cp:coreProperties>
</file>