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50AC50" w14:textId="5D8F680D" w:rsidR="00924262" w:rsidRDefault="00924262" w:rsidP="002E4C4A">
      <w:pPr>
        <w:pStyle w:val="TOCHeading"/>
        <w:spacing w:line="360" w:lineRule="auto"/>
        <w:jc w:val="both"/>
        <w:rPr>
          <w:rFonts w:ascii="Arial" w:eastAsiaTheme="minorHAnsi" w:hAnsi="Arial" w:cs="Arial"/>
          <w:b w:val="0"/>
          <w:bCs w:val="0"/>
          <w:color w:val="auto"/>
          <w:sz w:val="22"/>
          <w:szCs w:val="22"/>
          <w:lang w:val="en-GB"/>
        </w:rPr>
      </w:pPr>
      <w:r>
        <w:rPr>
          <w:rFonts w:ascii="Arial" w:eastAsiaTheme="minorHAnsi" w:hAnsi="Arial" w:cs="Arial"/>
          <w:b w:val="0"/>
          <w:bCs w:val="0"/>
          <w:noProof/>
          <w:color w:val="auto"/>
          <w:sz w:val="22"/>
          <w:szCs w:val="22"/>
          <w:lang w:val="en-IN" w:eastAsia="en-IN"/>
        </w:rPr>
        <w:drawing>
          <wp:inline distT="0" distB="0" distL="0" distR="0" wp14:anchorId="619797B5" wp14:editId="75FC6A58">
            <wp:extent cx="547116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7">
                      <a:extLst>
                        <a:ext uri="{28A0092B-C50C-407E-A947-70E740481C1C}">
                          <a14:useLocalDpi xmlns:a14="http://schemas.microsoft.com/office/drawing/2010/main" val="0"/>
                        </a:ext>
                      </a:extLst>
                    </a:blip>
                    <a:stretch>
                      <a:fillRect/>
                    </a:stretch>
                  </pic:blipFill>
                  <pic:spPr>
                    <a:xfrm>
                      <a:off x="0" y="0"/>
                      <a:ext cx="5471160" cy="1895475"/>
                    </a:xfrm>
                    <a:prstGeom prst="rect">
                      <a:avLst/>
                    </a:prstGeom>
                  </pic:spPr>
                </pic:pic>
              </a:graphicData>
            </a:graphic>
          </wp:inline>
        </w:drawing>
      </w:r>
    </w:p>
    <w:p w14:paraId="54FF5C86" w14:textId="77777777" w:rsidR="00924262" w:rsidRDefault="00924262" w:rsidP="00924262">
      <w:pPr>
        <w:rPr>
          <w:rFonts w:ascii="Arial" w:hAnsi="Arial" w:cs="Arial"/>
          <w:b/>
          <w:bCs/>
          <w:sz w:val="22"/>
          <w:szCs w:val="22"/>
        </w:rPr>
      </w:pPr>
      <w:r>
        <w:rPr>
          <w:rFonts w:ascii="Arial" w:hAnsi="Arial" w:cs="Arial"/>
          <w:b/>
          <w:bCs/>
          <w:sz w:val="22"/>
          <w:szCs w:val="22"/>
        </w:rPr>
        <w:t xml:space="preserve">                                                 </w:t>
      </w:r>
    </w:p>
    <w:p w14:paraId="4500E202" w14:textId="77777777" w:rsidR="00924262" w:rsidRDefault="00924262" w:rsidP="00924262">
      <w:pPr>
        <w:rPr>
          <w:rFonts w:ascii="Arial" w:hAnsi="Arial" w:cs="Arial"/>
          <w:b/>
          <w:bCs/>
          <w:sz w:val="22"/>
          <w:szCs w:val="22"/>
        </w:rPr>
      </w:pPr>
    </w:p>
    <w:p w14:paraId="4DEB45BC" w14:textId="77777777" w:rsidR="00924262" w:rsidRDefault="00924262" w:rsidP="00924262">
      <w:pPr>
        <w:rPr>
          <w:rFonts w:ascii="Arial" w:hAnsi="Arial" w:cs="Arial"/>
          <w:b/>
          <w:bCs/>
          <w:sz w:val="22"/>
          <w:szCs w:val="22"/>
        </w:rPr>
      </w:pPr>
    </w:p>
    <w:p w14:paraId="3A565102" w14:textId="55DF236C" w:rsidR="00924262" w:rsidRDefault="00924262" w:rsidP="00924262">
      <w:pPr>
        <w:rPr>
          <w:b/>
          <w:bCs/>
          <w:sz w:val="32"/>
          <w:szCs w:val="32"/>
        </w:rPr>
      </w:pPr>
      <w:r>
        <w:rPr>
          <w:rFonts w:ascii="Arial" w:hAnsi="Arial" w:cs="Arial"/>
          <w:b/>
          <w:bCs/>
          <w:sz w:val="22"/>
          <w:szCs w:val="22"/>
        </w:rPr>
        <w:t xml:space="preserve">                                                  </w:t>
      </w:r>
      <w:r>
        <w:rPr>
          <w:b/>
          <w:bCs/>
          <w:sz w:val="32"/>
          <w:szCs w:val="32"/>
        </w:rPr>
        <w:t>Assignment 2</w:t>
      </w:r>
    </w:p>
    <w:p w14:paraId="1C6E7E70" w14:textId="1E755AF5" w:rsidR="00924262" w:rsidRDefault="00924262" w:rsidP="00924262">
      <w:pPr>
        <w:jc w:val="center"/>
        <w:rPr>
          <w:b/>
          <w:bCs/>
          <w:sz w:val="32"/>
          <w:szCs w:val="32"/>
        </w:rPr>
      </w:pPr>
      <w:r>
        <w:rPr>
          <w:b/>
          <w:bCs/>
          <w:sz w:val="32"/>
          <w:szCs w:val="32"/>
        </w:rPr>
        <w:t>Subject Name: International Marketing</w:t>
      </w:r>
    </w:p>
    <w:p w14:paraId="55F557D1" w14:textId="6B881E47" w:rsidR="00924262" w:rsidRDefault="00A754A6" w:rsidP="00A754A6">
      <w:pPr>
        <w:rPr>
          <w:b/>
          <w:bCs/>
          <w:sz w:val="32"/>
          <w:szCs w:val="32"/>
        </w:rPr>
      </w:pPr>
      <w:r>
        <w:rPr>
          <w:b/>
          <w:bCs/>
          <w:sz w:val="32"/>
          <w:szCs w:val="32"/>
        </w:rPr>
        <w:t xml:space="preserve">                            </w:t>
      </w:r>
      <w:r w:rsidR="00924262">
        <w:rPr>
          <w:b/>
          <w:bCs/>
          <w:sz w:val="32"/>
          <w:szCs w:val="32"/>
        </w:rPr>
        <w:t>Subject Code: LCMB7006</w:t>
      </w:r>
    </w:p>
    <w:p w14:paraId="2F072CAB" w14:textId="77777777" w:rsidR="00924262" w:rsidRDefault="00924262" w:rsidP="00924262">
      <w:pPr>
        <w:jc w:val="center"/>
        <w:rPr>
          <w:b/>
          <w:bCs/>
          <w:sz w:val="32"/>
          <w:szCs w:val="32"/>
        </w:rPr>
      </w:pPr>
    </w:p>
    <w:p w14:paraId="57B0028E" w14:textId="77777777" w:rsidR="00924262" w:rsidRDefault="00924262" w:rsidP="00924262">
      <w:pPr>
        <w:rPr>
          <w:rFonts w:cstheme="minorHAnsi"/>
          <w:b/>
          <w:bCs/>
          <w:sz w:val="32"/>
          <w:szCs w:val="32"/>
        </w:rPr>
      </w:pPr>
    </w:p>
    <w:p w14:paraId="165EDB5A" w14:textId="77777777" w:rsidR="00924262" w:rsidRDefault="00924262" w:rsidP="00924262">
      <w:pPr>
        <w:rPr>
          <w:rFonts w:cstheme="minorHAnsi"/>
          <w:b/>
          <w:bCs/>
          <w:sz w:val="32"/>
          <w:szCs w:val="32"/>
        </w:rPr>
      </w:pPr>
    </w:p>
    <w:p w14:paraId="5011D666" w14:textId="77777777" w:rsidR="00924262" w:rsidRDefault="00924262" w:rsidP="00924262">
      <w:pPr>
        <w:rPr>
          <w:rFonts w:cstheme="minorHAnsi"/>
          <w:b/>
          <w:bCs/>
          <w:sz w:val="32"/>
          <w:szCs w:val="32"/>
        </w:rPr>
      </w:pPr>
    </w:p>
    <w:p w14:paraId="575AE490" w14:textId="77777777" w:rsidR="00924262" w:rsidRDefault="00924262" w:rsidP="00924262">
      <w:pPr>
        <w:rPr>
          <w:rFonts w:cstheme="minorHAnsi"/>
          <w:b/>
          <w:bCs/>
          <w:sz w:val="32"/>
          <w:szCs w:val="32"/>
        </w:rPr>
      </w:pPr>
    </w:p>
    <w:p w14:paraId="364B5D90" w14:textId="23DEF23B" w:rsidR="00924262" w:rsidRPr="00DC111F" w:rsidRDefault="00924262" w:rsidP="00924262">
      <w:pPr>
        <w:rPr>
          <w:rFonts w:cstheme="minorHAnsi"/>
          <w:b/>
          <w:bCs/>
          <w:sz w:val="32"/>
          <w:szCs w:val="32"/>
        </w:rPr>
      </w:pPr>
      <w:r w:rsidRPr="00DC111F">
        <w:rPr>
          <w:rFonts w:cstheme="minorHAnsi"/>
          <w:b/>
          <w:bCs/>
          <w:sz w:val="32"/>
          <w:szCs w:val="32"/>
        </w:rPr>
        <w:t xml:space="preserve">Lecturer: </w:t>
      </w:r>
      <w:r>
        <w:rPr>
          <w:rFonts w:cstheme="minorHAnsi"/>
          <w:b/>
          <w:bCs/>
          <w:sz w:val="32"/>
          <w:szCs w:val="32"/>
        </w:rPr>
        <w:t>Tushara</w:t>
      </w:r>
      <w:bookmarkStart w:id="0" w:name="_GoBack"/>
      <w:bookmarkEnd w:id="0"/>
      <w:r>
        <w:rPr>
          <w:rFonts w:cstheme="minorHAnsi"/>
          <w:b/>
          <w:bCs/>
          <w:sz w:val="32"/>
          <w:szCs w:val="32"/>
        </w:rPr>
        <w:t xml:space="preserve"> Balendran</w:t>
      </w:r>
    </w:p>
    <w:p w14:paraId="04512F83" w14:textId="77777777" w:rsidR="00924262" w:rsidRPr="00DC111F" w:rsidRDefault="00924262" w:rsidP="00924262">
      <w:pPr>
        <w:rPr>
          <w:rFonts w:cstheme="minorHAnsi"/>
          <w:b/>
          <w:bCs/>
          <w:sz w:val="32"/>
          <w:szCs w:val="32"/>
        </w:rPr>
      </w:pPr>
      <w:r w:rsidRPr="00DC111F">
        <w:rPr>
          <w:rFonts w:cstheme="minorHAnsi"/>
          <w:b/>
          <w:bCs/>
          <w:sz w:val="32"/>
          <w:szCs w:val="32"/>
        </w:rPr>
        <w:t>Course: MBA Marketing Management</w:t>
      </w:r>
    </w:p>
    <w:p w14:paraId="41495B96" w14:textId="39987208" w:rsidR="00924262" w:rsidRDefault="00924262" w:rsidP="00924262">
      <w:pPr>
        <w:rPr>
          <w:rFonts w:cstheme="minorHAnsi"/>
          <w:b/>
          <w:bCs/>
          <w:sz w:val="32"/>
          <w:szCs w:val="32"/>
        </w:rPr>
      </w:pPr>
      <w:r w:rsidRPr="00DC111F">
        <w:rPr>
          <w:rFonts w:cstheme="minorHAnsi"/>
          <w:b/>
          <w:bCs/>
          <w:sz w:val="32"/>
          <w:szCs w:val="32"/>
        </w:rPr>
        <w:t>Semester: 2</w:t>
      </w:r>
    </w:p>
    <w:p w14:paraId="3AFF7835" w14:textId="77777777" w:rsidR="00924262" w:rsidRDefault="00924262" w:rsidP="00924262">
      <w:pPr>
        <w:rPr>
          <w:rFonts w:cstheme="minorHAnsi"/>
          <w:b/>
          <w:bCs/>
          <w:sz w:val="32"/>
          <w:szCs w:val="32"/>
        </w:rPr>
      </w:pPr>
    </w:p>
    <w:p w14:paraId="06F226C6" w14:textId="77777777" w:rsidR="00924262" w:rsidRDefault="00924262" w:rsidP="00924262">
      <w:pPr>
        <w:rPr>
          <w:rFonts w:cstheme="minorHAnsi"/>
          <w:b/>
          <w:bCs/>
          <w:sz w:val="28"/>
          <w:szCs w:val="28"/>
        </w:rPr>
      </w:pPr>
    </w:p>
    <w:p w14:paraId="12C6205F" w14:textId="77777777" w:rsidR="00924262" w:rsidRDefault="00924262" w:rsidP="00924262">
      <w:pPr>
        <w:rPr>
          <w:rFonts w:cstheme="minorHAnsi"/>
          <w:b/>
          <w:bCs/>
          <w:sz w:val="28"/>
          <w:szCs w:val="28"/>
        </w:rPr>
      </w:pPr>
    </w:p>
    <w:p w14:paraId="55D496F4" w14:textId="77777777" w:rsidR="00924262" w:rsidRDefault="00924262" w:rsidP="00924262">
      <w:pPr>
        <w:rPr>
          <w:rFonts w:cstheme="minorHAnsi"/>
          <w:b/>
          <w:bCs/>
          <w:sz w:val="28"/>
          <w:szCs w:val="28"/>
        </w:rPr>
      </w:pPr>
    </w:p>
    <w:p w14:paraId="55BB5976" w14:textId="77777777" w:rsidR="00924262" w:rsidRPr="00DC111F" w:rsidRDefault="00924262" w:rsidP="00924262">
      <w:pPr>
        <w:rPr>
          <w:rFonts w:cstheme="minorHAnsi"/>
          <w:b/>
          <w:bCs/>
          <w:sz w:val="28"/>
          <w:szCs w:val="28"/>
        </w:rPr>
      </w:pPr>
      <w:r w:rsidRPr="00DC111F">
        <w:rPr>
          <w:rFonts w:cstheme="minorHAnsi"/>
          <w:b/>
          <w:bCs/>
          <w:sz w:val="28"/>
          <w:szCs w:val="28"/>
        </w:rPr>
        <w:t>Student Name</w:t>
      </w:r>
      <w:r>
        <w:rPr>
          <w:rFonts w:cstheme="minorHAnsi"/>
          <w:b/>
          <w:bCs/>
          <w:sz w:val="28"/>
          <w:szCs w:val="28"/>
        </w:rPr>
        <w:t>: Mohd Mohasin Mohd Nishar Shaikh</w:t>
      </w:r>
    </w:p>
    <w:p w14:paraId="0F63E919" w14:textId="77777777" w:rsidR="00924262" w:rsidRPr="00DC111F" w:rsidRDefault="00924262" w:rsidP="00924262">
      <w:pPr>
        <w:rPr>
          <w:rFonts w:cstheme="minorHAnsi"/>
          <w:b/>
          <w:bCs/>
          <w:sz w:val="28"/>
          <w:szCs w:val="28"/>
        </w:rPr>
      </w:pPr>
      <w:r w:rsidRPr="00DC111F">
        <w:rPr>
          <w:rFonts w:cstheme="minorHAnsi"/>
          <w:b/>
          <w:bCs/>
          <w:sz w:val="28"/>
          <w:szCs w:val="28"/>
        </w:rPr>
        <w:t xml:space="preserve">Student Number: </w:t>
      </w:r>
      <w:r>
        <w:rPr>
          <w:rFonts w:cstheme="minorHAnsi"/>
          <w:b/>
          <w:bCs/>
          <w:sz w:val="28"/>
          <w:szCs w:val="28"/>
        </w:rPr>
        <w:t>2207962</w:t>
      </w:r>
    </w:p>
    <w:p w14:paraId="75B35AA0" w14:textId="77777777" w:rsidR="00924262" w:rsidRDefault="00924262" w:rsidP="00924262">
      <w:pPr>
        <w:rPr>
          <w:b/>
          <w:bCs/>
          <w:sz w:val="32"/>
          <w:szCs w:val="32"/>
        </w:rPr>
      </w:pPr>
    </w:p>
    <w:p w14:paraId="14964844" w14:textId="561B3463" w:rsidR="00924262" w:rsidRDefault="00924262">
      <w:pPr>
        <w:rPr>
          <w:rFonts w:ascii="Arial" w:hAnsi="Arial" w:cs="Arial"/>
          <w:sz w:val="22"/>
          <w:szCs w:val="22"/>
        </w:rPr>
      </w:pPr>
      <w:r>
        <w:rPr>
          <w:rFonts w:ascii="Arial" w:hAnsi="Arial" w:cs="Arial"/>
          <w:b/>
          <w:bCs/>
          <w:sz w:val="22"/>
          <w:szCs w:val="22"/>
        </w:rPr>
        <w:br w:type="page"/>
      </w:r>
    </w:p>
    <w:sdt>
      <w:sdtPr>
        <w:rPr>
          <w:rFonts w:ascii="Arial" w:eastAsiaTheme="minorHAnsi" w:hAnsi="Arial" w:cs="Arial"/>
          <w:b w:val="0"/>
          <w:bCs w:val="0"/>
          <w:color w:val="auto"/>
          <w:sz w:val="22"/>
          <w:szCs w:val="22"/>
          <w:lang w:val="en-GB"/>
        </w:rPr>
        <w:id w:val="-1438597328"/>
        <w:docPartObj>
          <w:docPartGallery w:val="Table of Contents"/>
          <w:docPartUnique/>
        </w:docPartObj>
      </w:sdtPr>
      <w:sdtEndPr>
        <w:rPr>
          <w:noProof/>
        </w:rPr>
      </w:sdtEndPr>
      <w:sdtContent>
        <w:p w14:paraId="3B57645A" w14:textId="77777777" w:rsidR="00D776C1" w:rsidRPr="002E4C4A" w:rsidRDefault="00D776C1" w:rsidP="002E4C4A">
          <w:pPr>
            <w:pStyle w:val="TOCHeading"/>
            <w:spacing w:line="360" w:lineRule="auto"/>
            <w:jc w:val="both"/>
            <w:rPr>
              <w:rFonts w:ascii="Arial" w:hAnsi="Arial" w:cs="Arial"/>
              <w:sz w:val="22"/>
              <w:szCs w:val="22"/>
            </w:rPr>
          </w:pPr>
          <w:r w:rsidRPr="002E4C4A">
            <w:rPr>
              <w:rFonts w:ascii="Arial" w:hAnsi="Arial" w:cs="Arial"/>
              <w:sz w:val="22"/>
              <w:szCs w:val="22"/>
            </w:rPr>
            <w:t>Table of Contents</w:t>
          </w:r>
        </w:p>
        <w:p w14:paraId="03053A86" w14:textId="3E2558B8" w:rsidR="002E4C4A" w:rsidRDefault="00D776C1">
          <w:pPr>
            <w:pStyle w:val="TOC1"/>
            <w:tabs>
              <w:tab w:val="right" w:leader="dot" w:pos="9016"/>
            </w:tabs>
            <w:rPr>
              <w:rFonts w:eastAsiaTheme="minorEastAsia" w:cstheme="minorBidi"/>
              <w:b w:val="0"/>
              <w:bCs w:val="0"/>
              <w:caps w:val="0"/>
              <w:noProof/>
              <w:sz w:val="24"/>
              <w:szCs w:val="24"/>
              <w:lang w:eastAsia="en-GB"/>
            </w:rPr>
          </w:pPr>
          <w:r w:rsidRPr="002E4C4A">
            <w:rPr>
              <w:rFonts w:ascii="Arial" w:hAnsi="Arial" w:cs="Arial"/>
              <w:b w:val="0"/>
              <w:bCs w:val="0"/>
              <w:sz w:val="22"/>
              <w:szCs w:val="22"/>
            </w:rPr>
            <w:fldChar w:fldCharType="begin"/>
          </w:r>
          <w:r w:rsidRPr="002E4C4A">
            <w:rPr>
              <w:rFonts w:ascii="Arial" w:hAnsi="Arial" w:cs="Arial"/>
              <w:sz w:val="22"/>
              <w:szCs w:val="22"/>
            </w:rPr>
            <w:instrText xml:space="preserve"> TOC \o "1-3" \h \z \u </w:instrText>
          </w:r>
          <w:r w:rsidRPr="002E4C4A">
            <w:rPr>
              <w:rFonts w:ascii="Arial" w:hAnsi="Arial" w:cs="Arial"/>
              <w:b w:val="0"/>
              <w:bCs w:val="0"/>
              <w:sz w:val="22"/>
              <w:szCs w:val="22"/>
            </w:rPr>
            <w:fldChar w:fldCharType="separate"/>
          </w:r>
          <w:hyperlink w:anchor="_Toc133606265" w:history="1">
            <w:r w:rsidR="002E4C4A" w:rsidRPr="00065EE0">
              <w:rPr>
                <w:rStyle w:val="Hyperlink"/>
                <w:rFonts w:ascii="Arial" w:hAnsi="Arial" w:cs="Arial"/>
                <w:noProof/>
              </w:rPr>
              <w:t>Introduction</w:t>
            </w:r>
            <w:r w:rsidR="002E4C4A">
              <w:rPr>
                <w:noProof/>
                <w:webHidden/>
              </w:rPr>
              <w:tab/>
            </w:r>
            <w:r w:rsidR="002E4C4A">
              <w:rPr>
                <w:noProof/>
                <w:webHidden/>
              </w:rPr>
              <w:fldChar w:fldCharType="begin"/>
            </w:r>
            <w:r w:rsidR="002E4C4A">
              <w:rPr>
                <w:noProof/>
                <w:webHidden/>
              </w:rPr>
              <w:instrText xml:space="preserve"> PAGEREF _Toc133606265 \h </w:instrText>
            </w:r>
            <w:r w:rsidR="002E4C4A">
              <w:rPr>
                <w:noProof/>
                <w:webHidden/>
              </w:rPr>
            </w:r>
            <w:r w:rsidR="002E4C4A">
              <w:rPr>
                <w:noProof/>
                <w:webHidden/>
              </w:rPr>
              <w:fldChar w:fldCharType="separate"/>
            </w:r>
            <w:r w:rsidR="002E4C4A">
              <w:rPr>
                <w:noProof/>
                <w:webHidden/>
              </w:rPr>
              <w:t>1</w:t>
            </w:r>
            <w:r w:rsidR="002E4C4A">
              <w:rPr>
                <w:noProof/>
                <w:webHidden/>
              </w:rPr>
              <w:fldChar w:fldCharType="end"/>
            </w:r>
          </w:hyperlink>
        </w:p>
        <w:p w14:paraId="7AA2C5E2" w14:textId="110FBF49" w:rsidR="002E4C4A" w:rsidRDefault="00155668">
          <w:pPr>
            <w:pStyle w:val="TOC2"/>
            <w:tabs>
              <w:tab w:val="right" w:leader="dot" w:pos="9016"/>
            </w:tabs>
            <w:rPr>
              <w:rFonts w:eastAsiaTheme="minorEastAsia" w:cstheme="minorBidi"/>
              <w:smallCaps w:val="0"/>
              <w:noProof/>
              <w:sz w:val="24"/>
              <w:szCs w:val="24"/>
              <w:lang w:eastAsia="en-GB"/>
            </w:rPr>
          </w:pPr>
          <w:hyperlink w:anchor="_Toc133606266" w:history="1">
            <w:r w:rsidR="002E4C4A" w:rsidRPr="00065EE0">
              <w:rPr>
                <w:rStyle w:val="Hyperlink"/>
                <w:rFonts w:ascii="Arial" w:hAnsi="Arial" w:cs="Arial"/>
                <w:noProof/>
              </w:rPr>
              <w:t>Client:IKEA</w:t>
            </w:r>
            <w:r w:rsidR="002E4C4A">
              <w:rPr>
                <w:noProof/>
                <w:webHidden/>
              </w:rPr>
              <w:tab/>
            </w:r>
            <w:r w:rsidR="002E4C4A">
              <w:rPr>
                <w:noProof/>
                <w:webHidden/>
              </w:rPr>
              <w:fldChar w:fldCharType="begin"/>
            </w:r>
            <w:r w:rsidR="002E4C4A">
              <w:rPr>
                <w:noProof/>
                <w:webHidden/>
              </w:rPr>
              <w:instrText xml:space="preserve"> PAGEREF _Toc133606266 \h </w:instrText>
            </w:r>
            <w:r w:rsidR="002E4C4A">
              <w:rPr>
                <w:noProof/>
                <w:webHidden/>
              </w:rPr>
            </w:r>
            <w:r w:rsidR="002E4C4A">
              <w:rPr>
                <w:noProof/>
                <w:webHidden/>
              </w:rPr>
              <w:fldChar w:fldCharType="separate"/>
            </w:r>
            <w:r w:rsidR="002E4C4A">
              <w:rPr>
                <w:noProof/>
                <w:webHidden/>
              </w:rPr>
              <w:t>2</w:t>
            </w:r>
            <w:r w:rsidR="002E4C4A">
              <w:rPr>
                <w:noProof/>
                <w:webHidden/>
              </w:rPr>
              <w:fldChar w:fldCharType="end"/>
            </w:r>
          </w:hyperlink>
        </w:p>
        <w:p w14:paraId="518E7530" w14:textId="42188CEE"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67" w:history="1">
            <w:r w:rsidR="002E4C4A" w:rsidRPr="00065EE0">
              <w:rPr>
                <w:rStyle w:val="Hyperlink"/>
                <w:rFonts w:ascii="Arial" w:hAnsi="Arial" w:cs="Arial"/>
                <w:noProof/>
              </w:rPr>
              <w:t>Macro Environment Analysis</w:t>
            </w:r>
            <w:r w:rsidR="002E4C4A">
              <w:rPr>
                <w:noProof/>
                <w:webHidden/>
              </w:rPr>
              <w:tab/>
            </w:r>
            <w:r w:rsidR="002E4C4A">
              <w:rPr>
                <w:noProof/>
                <w:webHidden/>
              </w:rPr>
              <w:fldChar w:fldCharType="begin"/>
            </w:r>
            <w:r w:rsidR="002E4C4A">
              <w:rPr>
                <w:noProof/>
                <w:webHidden/>
              </w:rPr>
              <w:instrText xml:space="preserve"> PAGEREF _Toc133606267 \h </w:instrText>
            </w:r>
            <w:r w:rsidR="002E4C4A">
              <w:rPr>
                <w:noProof/>
                <w:webHidden/>
              </w:rPr>
            </w:r>
            <w:r w:rsidR="002E4C4A">
              <w:rPr>
                <w:noProof/>
                <w:webHidden/>
              </w:rPr>
              <w:fldChar w:fldCharType="separate"/>
            </w:r>
            <w:r w:rsidR="002E4C4A">
              <w:rPr>
                <w:noProof/>
                <w:webHidden/>
              </w:rPr>
              <w:t>2</w:t>
            </w:r>
            <w:r w:rsidR="002E4C4A">
              <w:rPr>
                <w:noProof/>
                <w:webHidden/>
              </w:rPr>
              <w:fldChar w:fldCharType="end"/>
            </w:r>
          </w:hyperlink>
        </w:p>
        <w:p w14:paraId="613291F8" w14:textId="499D5167" w:rsidR="002E4C4A" w:rsidRDefault="00155668">
          <w:pPr>
            <w:pStyle w:val="TOC2"/>
            <w:tabs>
              <w:tab w:val="right" w:leader="dot" w:pos="9016"/>
            </w:tabs>
            <w:rPr>
              <w:rFonts w:eastAsiaTheme="minorEastAsia" w:cstheme="minorBidi"/>
              <w:smallCaps w:val="0"/>
              <w:noProof/>
              <w:sz w:val="24"/>
              <w:szCs w:val="24"/>
              <w:lang w:eastAsia="en-GB"/>
            </w:rPr>
          </w:pPr>
          <w:hyperlink w:anchor="_Toc133606268" w:history="1">
            <w:r w:rsidR="002E4C4A" w:rsidRPr="00065EE0">
              <w:rPr>
                <w:rStyle w:val="Hyperlink"/>
                <w:rFonts w:ascii="Arial" w:hAnsi="Arial" w:cs="Arial"/>
                <w:noProof/>
                <w:lang w:val="en-US"/>
              </w:rPr>
              <w:t>Hofstede model</w:t>
            </w:r>
            <w:r w:rsidR="002E4C4A">
              <w:rPr>
                <w:noProof/>
                <w:webHidden/>
              </w:rPr>
              <w:tab/>
            </w:r>
            <w:r w:rsidR="002E4C4A">
              <w:rPr>
                <w:noProof/>
                <w:webHidden/>
              </w:rPr>
              <w:fldChar w:fldCharType="begin"/>
            </w:r>
            <w:r w:rsidR="002E4C4A">
              <w:rPr>
                <w:noProof/>
                <w:webHidden/>
              </w:rPr>
              <w:instrText xml:space="preserve"> PAGEREF _Toc133606268 \h </w:instrText>
            </w:r>
            <w:r w:rsidR="002E4C4A">
              <w:rPr>
                <w:noProof/>
                <w:webHidden/>
              </w:rPr>
            </w:r>
            <w:r w:rsidR="002E4C4A">
              <w:rPr>
                <w:noProof/>
                <w:webHidden/>
              </w:rPr>
              <w:fldChar w:fldCharType="separate"/>
            </w:r>
            <w:r w:rsidR="002E4C4A">
              <w:rPr>
                <w:noProof/>
                <w:webHidden/>
              </w:rPr>
              <w:t>3</w:t>
            </w:r>
            <w:r w:rsidR="002E4C4A">
              <w:rPr>
                <w:noProof/>
                <w:webHidden/>
              </w:rPr>
              <w:fldChar w:fldCharType="end"/>
            </w:r>
          </w:hyperlink>
        </w:p>
        <w:p w14:paraId="6C16C7A2" w14:textId="40FE3EF5"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69" w:history="1">
            <w:r w:rsidR="002E4C4A" w:rsidRPr="00065EE0">
              <w:rPr>
                <w:rStyle w:val="Hyperlink"/>
                <w:rFonts w:ascii="Arial" w:hAnsi="Arial" w:cs="Arial"/>
                <w:noProof/>
              </w:rPr>
              <w:t>PESTEL analysis of IKEA</w:t>
            </w:r>
            <w:r w:rsidR="002E4C4A">
              <w:rPr>
                <w:noProof/>
                <w:webHidden/>
              </w:rPr>
              <w:tab/>
            </w:r>
            <w:r w:rsidR="002E4C4A">
              <w:rPr>
                <w:noProof/>
                <w:webHidden/>
              </w:rPr>
              <w:fldChar w:fldCharType="begin"/>
            </w:r>
            <w:r w:rsidR="002E4C4A">
              <w:rPr>
                <w:noProof/>
                <w:webHidden/>
              </w:rPr>
              <w:instrText xml:space="preserve"> PAGEREF _Toc133606269 \h </w:instrText>
            </w:r>
            <w:r w:rsidR="002E4C4A">
              <w:rPr>
                <w:noProof/>
                <w:webHidden/>
              </w:rPr>
            </w:r>
            <w:r w:rsidR="002E4C4A">
              <w:rPr>
                <w:noProof/>
                <w:webHidden/>
              </w:rPr>
              <w:fldChar w:fldCharType="separate"/>
            </w:r>
            <w:r w:rsidR="002E4C4A">
              <w:rPr>
                <w:noProof/>
                <w:webHidden/>
              </w:rPr>
              <w:t>4</w:t>
            </w:r>
            <w:r w:rsidR="002E4C4A">
              <w:rPr>
                <w:noProof/>
                <w:webHidden/>
              </w:rPr>
              <w:fldChar w:fldCharType="end"/>
            </w:r>
          </w:hyperlink>
        </w:p>
        <w:p w14:paraId="40F58B50" w14:textId="58CCF6C1" w:rsidR="002E4C4A" w:rsidRDefault="00155668">
          <w:pPr>
            <w:pStyle w:val="TOC2"/>
            <w:tabs>
              <w:tab w:val="right" w:leader="dot" w:pos="9016"/>
            </w:tabs>
            <w:rPr>
              <w:rFonts w:eastAsiaTheme="minorEastAsia" w:cstheme="minorBidi"/>
              <w:smallCaps w:val="0"/>
              <w:noProof/>
              <w:sz w:val="24"/>
              <w:szCs w:val="24"/>
              <w:lang w:eastAsia="en-GB"/>
            </w:rPr>
          </w:pPr>
          <w:hyperlink w:anchor="_Toc133606270" w:history="1">
            <w:r w:rsidR="002E4C4A" w:rsidRPr="00065EE0">
              <w:rPr>
                <w:rStyle w:val="Hyperlink"/>
                <w:rFonts w:ascii="Arial" w:hAnsi="Arial" w:cs="Arial"/>
                <w:noProof/>
                <w:lang w:val="en-US"/>
              </w:rPr>
              <w:t>Political:</w:t>
            </w:r>
            <w:r w:rsidR="002E4C4A">
              <w:rPr>
                <w:noProof/>
                <w:webHidden/>
              </w:rPr>
              <w:tab/>
            </w:r>
            <w:r w:rsidR="002E4C4A">
              <w:rPr>
                <w:noProof/>
                <w:webHidden/>
              </w:rPr>
              <w:fldChar w:fldCharType="begin"/>
            </w:r>
            <w:r w:rsidR="002E4C4A">
              <w:rPr>
                <w:noProof/>
                <w:webHidden/>
              </w:rPr>
              <w:instrText xml:space="preserve"> PAGEREF _Toc133606270 \h </w:instrText>
            </w:r>
            <w:r w:rsidR="002E4C4A">
              <w:rPr>
                <w:noProof/>
                <w:webHidden/>
              </w:rPr>
            </w:r>
            <w:r w:rsidR="002E4C4A">
              <w:rPr>
                <w:noProof/>
                <w:webHidden/>
              </w:rPr>
              <w:fldChar w:fldCharType="separate"/>
            </w:r>
            <w:r w:rsidR="002E4C4A">
              <w:rPr>
                <w:noProof/>
                <w:webHidden/>
              </w:rPr>
              <w:t>5</w:t>
            </w:r>
            <w:r w:rsidR="002E4C4A">
              <w:rPr>
                <w:noProof/>
                <w:webHidden/>
              </w:rPr>
              <w:fldChar w:fldCharType="end"/>
            </w:r>
          </w:hyperlink>
        </w:p>
        <w:p w14:paraId="26EE4079" w14:textId="2D5811D1" w:rsidR="002E4C4A" w:rsidRDefault="00155668">
          <w:pPr>
            <w:pStyle w:val="TOC2"/>
            <w:tabs>
              <w:tab w:val="right" w:leader="dot" w:pos="9016"/>
            </w:tabs>
            <w:rPr>
              <w:rFonts w:eastAsiaTheme="minorEastAsia" w:cstheme="minorBidi"/>
              <w:smallCaps w:val="0"/>
              <w:noProof/>
              <w:sz w:val="24"/>
              <w:szCs w:val="24"/>
              <w:lang w:eastAsia="en-GB"/>
            </w:rPr>
          </w:pPr>
          <w:hyperlink w:anchor="_Toc133606271" w:history="1">
            <w:r w:rsidR="002E4C4A" w:rsidRPr="00065EE0">
              <w:rPr>
                <w:rStyle w:val="Hyperlink"/>
                <w:rFonts w:ascii="Arial" w:hAnsi="Arial" w:cs="Arial"/>
                <w:noProof/>
                <w:lang w:val="en-US"/>
              </w:rPr>
              <w:t>Social:</w:t>
            </w:r>
            <w:r w:rsidR="002E4C4A">
              <w:rPr>
                <w:noProof/>
                <w:webHidden/>
              </w:rPr>
              <w:tab/>
            </w:r>
            <w:r w:rsidR="002E4C4A">
              <w:rPr>
                <w:noProof/>
                <w:webHidden/>
              </w:rPr>
              <w:fldChar w:fldCharType="begin"/>
            </w:r>
            <w:r w:rsidR="002E4C4A">
              <w:rPr>
                <w:noProof/>
                <w:webHidden/>
              </w:rPr>
              <w:instrText xml:space="preserve"> PAGEREF _Toc133606271 \h </w:instrText>
            </w:r>
            <w:r w:rsidR="002E4C4A">
              <w:rPr>
                <w:noProof/>
                <w:webHidden/>
              </w:rPr>
            </w:r>
            <w:r w:rsidR="002E4C4A">
              <w:rPr>
                <w:noProof/>
                <w:webHidden/>
              </w:rPr>
              <w:fldChar w:fldCharType="separate"/>
            </w:r>
            <w:r w:rsidR="002E4C4A">
              <w:rPr>
                <w:noProof/>
                <w:webHidden/>
              </w:rPr>
              <w:t>5</w:t>
            </w:r>
            <w:r w:rsidR="002E4C4A">
              <w:rPr>
                <w:noProof/>
                <w:webHidden/>
              </w:rPr>
              <w:fldChar w:fldCharType="end"/>
            </w:r>
          </w:hyperlink>
        </w:p>
        <w:p w14:paraId="1D2C3594" w14:textId="2342CD85" w:rsidR="002E4C4A" w:rsidRDefault="00155668">
          <w:pPr>
            <w:pStyle w:val="TOC2"/>
            <w:tabs>
              <w:tab w:val="right" w:leader="dot" w:pos="9016"/>
            </w:tabs>
            <w:rPr>
              <w:rFonts w:eastAsiaTheme="minorEastAsia" w:cstheme="minorBidi"/>
              <w:smallCaps w:val="0"/>
              <w:noProof/>
              <w:sz w:val="24"/>
              <w:szCs w:val="24"/>
              <w:lang w:eastAsia="en-GB"/>
            </w:rPr>
          </w:pPr>
          <w:hyperlink w:anchor="_Toc133606272" w:history="1">
            <w:r w:rsidR="002E4C4A" w:rsidRPr="00065EE0">
              <w:rPr>
                <w:rStyle w:val="Hyperlink"/>
                <w:rFonts w:ascii="Arial" w:hAnsi="Arial" w:cs="Arial"/>
                <w:noProof/>
                <w:lang w:val="en-US"/>
              </w:rPr>
              <w:t>Technological:</w:t>
            </w:r>
            <w:r w:rsidR="002E4C4A">
              <w:rPr>
                <w:noProof/>
                <w:webHidden/>
              </w:rPr>
              <w:tab/>
            </w:r>
            <w:r w:rsidR="002E4C4A">
              <w:rPr>
                <w:noProof/>
                <w:webHidden/>
              </w:rPr>
              <w:fldChar w:fldCharType="begin"/>
            </w:r>
            <w:r w:rsidR="002E4C4A">
              <w:rPr>
                <w:noProof/>
                <w:webHidden/>
              </w:rPr>
              <w:instrText xml:space="preserve"> PAGEREF _Toc133606272 \h </w:instrText>
            </w:r>
            <w:r w:rsidR="002E4C4A">
              <w:rPr>
                <w:noProof/>
                <w:webHidden/>
              </w:rPr>
            </w:r>
            <w:r w:rsidR="002E4C4A">
              <w:rPr>
                <w:noProof/>
                <w:webHidden/>
              </w:rPr>
              <w:fldChar w:fldCharType="separate"/>
            </w:r>
            <w:r w:rsidR="002E4C4A">
              <w:rPr>
                <w:noProof/>
                <w:webHidden/>
              </w:rPr>
              <w:t>5</w:t>
            </w:r>
            <w:r w:rsidR="002E4C4A">
              <w:rPr>
                <w:noProof/>
                <w:webHidden/>
              </w:rPr>
              <w:fldChar w:fldCharType="end"/>
            </w:r>
          </w:hyperlink>
        </w:p>
        <w:p w14:paraId="44103D84" w14:textId="5C329DF7" w:rsidR="002E4C4A" w:rsidRDefault="00155668">
          <w:pPr>
            <w:pStyle w:val="TOC2"/>
            <w:tabs>
              <w:tab w:val="right" w:leader="dot" w:pos="9016"/>
            </w:tabs>
            <w:rPr>
              <w:rFonts w:eastAsiaTheme="minorEastAsia" w:cstheme="minorBidi"/>
              <w:smallCaps w:val="0"/>
              <w:noProof/>
              <w:sz w:val="24"/>
              <w:szCs w:val="24"/>
              <w:lang w:eastAsia="en-GB"/>
            </w:rPr>
          </w:pPr>
          <w:hyperlink w:anchor="_Toc133606273" w:history="1">
            <w:r w:rsidR="002E4C4A" w:rsidRPr="00065EE0">
              <w:rPr>
                <w:rStyle w:val="Hyperlink"/>
                <w:rFonts w:ascii="Arial" w:hAnsi="Arial" w:cs="Arial"/>
                <w:noProof/>
                <w:lang w:val="en-US"/>
              </w:rPr>
              <w:t>Environmental:</w:t>
            </w:r>
            <w:r w:rsidR="002E4C4A">
              <w:rPr>
                <w:noProof/>
                <w:webHidden/>
              </w:rPr>
              <w:tab/>
            </w:r>
            <w:r w:rsidR="002E4C4A">
              <w:rPr>
                <w:noProof/>
                <w:webHidden/>
              </w:rPr>
              <w:fldChar w:fldCharType="begin"/>
            </w:r>
            <w:r w:rsidR="002E4C4A">
              <w:rPr>
                <w:noProof/>
                <w:webHidden/>
              </w:rPr>
              <w:instrText xml:space="preserve"> PAGEREF _Toc133606273 \h </w:instrText>
            </w:r>
            <w:r w:rsidR="002E4C4A">
              <w:rPr>
                <w:noProof/>
                <w:webHidden/>
              </w:rPr>
            </w:r>
            <w:r w:rsidR="002E4C4A">
              <w:rPr>
                <w:noProof/>
                <w:webHidden/>
              </w:rPr>
              <w:fldChar w:fldCharType="separate"/>
            </w:r>
            <w:r w:rsidR="002E4C4A">
              <w:rPr>
                <w:noProof/>
                <w:webHidden/>
              </w:rPr>
              <w:t>6</w:t>
            </w:r>
            <w:r w:rsidR="002E4C4A">
              <w:rPr>
                <w:noProof/>
                <w:webHidden/>
              </w:rPr>
              <w:fldChar w:fldCharType="end"/>
            </w:r>
          </w:hyperlink>
        </w:p>
        <w:p w14:paraId="3E14C71F" w14:textId="37670DFD" w:rsidR="002E4C4A" w:rsidRDefault="00155668">
          <w:pPr>
            <w:pStyle w:val="TOC2"/>
            <w:tabs>
              <w:tab w:val="right" w:leader="dot" w:pos="9016"/>
            </w:tabs>
            <w:rPr>
              <w:rFonts w:eastAsiaTheme="minorEastAsia" w:cstheme="minorBidi"/>
              <w:smallCaps w:val="0"/>
              <w:noProof/>
              <w:sz w:val="24"/>
              <w:szCs w:val="24"/>
              <w:lang w:eastAsia="en-GB"/>
            </w:rPr>
          </w:pPr>
          <w:hyperlink w:anchor="_Toc133606274" w:history="1">
            <w:r w:rsidR="002E4C4A" w:rsidRPr="00065EE0">
              <w:rPr>
                <w:rStyle w:val="Hyperlink"/>
                <w:rFonts w:ascii="Arial" w:hAnsi="Arial" w:cs="Arial"/>
                <w:noProof/>
                <w:lang w:val="en-US"/>
              </w:rPr>
              <w:t>Legal:</w:t>
            </w:r>
            <w:r w:rsidR="002E4C4A">
              <w:rPr>
                <w:noProof/>
                <w:webHidden/>
              </w:rPr>
              <w:tab/>
            </w:r>
            <w:r w:rsidR="002E4C4A">
              <w:rPr>
                <w:noProof/>
                <w:webHidden/>
              </w:rPr>
              <w:fldChar w:fldCharType="begin"/>
            </w:r>
            <w:r w:rsidR="002E4C4A">
              <w:rPr>
                <w:noProof/>
                <w:webHidden/>
              </w:rPr>
              <w:instrText xml:space="preserve"> PAGEREF _Toc133606274 \h </w:instrText>
            </w:r>
            <w:r w:rsidR="002E4C4A">
              <w:rPr>
                <w:noProof/>
                <w:webHidden/>
              </w:rPr>
            </w:r>
            <w:r w:rsidR="002E4C4A">
              <w:rPr>
                <w:noProof/>
                <w:webHidden/>
              </w:rPr>
              <w:fldChar w:fldCharType="separate"/>
            </w:r>
            <w:r w:rsidR="002E4C4A">
              <w:rPr>
                <w:noProof/>
                <w:webHidden/>
              </w:rPr>
              <w:t>6</w:t>
            </w:r>
            <w:r w:rsidR="002E4C4A">
              <w:rPr>
                <w:noProof/>
                <w:webHidden/>
              </w:rPr>
              <w:fldChar w:fldCharType="end"/>
            </w:r>
          </w:hyperlink>
        </w:p>
        <w:p w14:paraId="3E27C5C1" w14:textId="61D532E8" w:rsidR="002E4C4A" w:rsidRDefault="00155668">
          <w:pPr>
            <w:pStyle w:val="TOC2"/>
            <w:tabs>
              <w:tab w:val="right" w:leader="dot" w:pos="9016"/>
            </w:tabs>
            <w:rPr>
              <w:rFonts w:eastAsiaTheme="minorEastAsia" w:cstheme="minorBidi"/>
              <w:smallCaps w:val="0"/>
              <w:noProof/>
              <w:sz w:val="24"/>
              <w:szCs w:val="24"/>
              <w:lang w:eastAsia="en-GB"/>
            </w:rPr>
          </w:pPr>
          <w:hyperlink w:anchor="_Toc133606275" w:history="1">
            <w:r w:rsidR="002E4C4A" w:rsidRPr="00065EE0">
              <w:rPr>
                <w:rStyle w:val="Hyperlink"/>
                <w:rFonts w:ascii="Arial" w:hAnsi="Arial" w:cs="Arial"/>
                <w:noProof/>
                <w:lang w:val="en-US"/>
              </w:rPr>
              <w:t>Conclusion</w:t>
            </w:r>
            <w:r w:rsidR="002E4C4A">
              <w:rPr>
                <w:noProof/>
                <w:webHidden/>
              </w:rPr>
              <w:tab/>
            </w:r>
            <w:r w:rsidR="002E4C4A">
              <w:rPr>
                <w:noProof/>
                <w:webHidden/>
              </w:rPr>
              <w:fldChar w:fldCharType="begin"/>
            </w:r>
            <w:r w:rsidR="002E4C4A">
              <w:rPr>
                <w:noProof/>
                <w:webHidden/>
              </w:rPr>
              <w:instrText xml:space="preserve"> PAGEREF _Toc133606275 \h </w:instrText>
            </w:r>
            <w:r w:rsidR="002E4C4A">
              <w:rPr>
                <w:noProof/>
                <w:webHidden/>
              </w:rPr>
            </w:r>
            <w:r w:rsidR="002E4C4A">
              <w:rPr>
                <w:noProof/>
                <w:webHidden/>
              </w:rPr>
              <w:fldChar w:fldCharType="separate"/>
            </w:r>
            <w:r w:rsidR="002E4C4A">
              <w:rPr>
                <w:noProof/>
                <w:webHidden/>
              </w:rPr>
              <w:t>6</w:t>
            </w:r>
            <w:r w:rsidR="002E4C4A">
              <w:rPr>
                <w:noProof/>
                <w:webHidden/>
              </w:rPr>
              <w:fldChar w:fldCharType="end"/>
            </w:r>
          </w:hyperlink>
        </w:p>
        <w:p w14:paraId="16DA609F" w14:textId="140553A9"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76" w:history="1">
            <w:r w:rsidR="002E4C4A" w:rsidRPr="00065EE0">
              <w:rPr>
                <w:rStyle w:val="Hyperlink"/>
                <w:rFonts w:ascii="Arial" w:hAnsi="Arial" w:cs="Arial"/>
                <w:noProof/>
              </w:rPr>
              <w:t>PORTER 5 Forces</w:t>
            </w:r>
            <w:r w:rsidR="002E4C4A">
              <w:rPr>
                <w:noProof/>
                <w:webHidden/>
              </w:rPr>
              <w:tab/>
            </w:r>
            <w:r w:rsidR="002E4C4A">
              <w:rPr>
                <w:noProof/>
                <w:webHidden/>
              </w:rPr>
              <w:fldChar w:fldCharType="begin"/>
            </w:r>
            <w:r w:rsidR="002E4C4A">
              <w:rPr>
                <w:noProof/>
                <w:webHidden/>
              </w:rPr>
              <w:instrText xml:space="preserve"> PAGEREF _Toc133606276 \h </w:instrText>
            </w:r>
            <w:r w:rsidR="002E4C4A">
              <w:rPr>
                <w:noProof/>
                <w:webHidden/>
              </w:rPr>
            </w:r>
            <w:r w:rsidR="002E4C4A">
              <w:rPr>
                <w:noProof/>
                <w:webHidden/>
              </w:rPr>
              <w:fldChar w:fldCharType="separate"/>
            </w:r>
            <w:r w:rsidR="002E4C4A">
              <w:rPr>
                <w:noProof/>
                <w:webHidden/>
              </w:rPr>
              <w:t>6</w:t>
            </w:r>
            <w:r w:rsidR="002E4C4A">
              <w:rPr>
                <w:noProof/>
                <w:webHidden/>
              </w:rPr>
              <w:fldChar w:fldCharType="end"/>
            </w:r>
          </w:hyperlink>
        </w:p>
        <w:p w14:paraId="52B96FA1" w14:textId="442D201D"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77" w:history="1">
            <w:r w:rsidR="002E4C4A" w:rsidRPr="00065EE0">
              <w:rPr>
                <w:rStyle w:val="Hyperlink"/>
                <w:rFonts w:ascii="Arial" w:hAnsi="Arial" w:cs="Arial"/>
                <w:noProof/>
              </w:rPr>
              <w:t>SWOT analysis of IKEA</w:t>
            </w:r>
            <w:r w:rsidR="002E4C4A">
              <w:rPr>
                <w:noProof/>
                <w:webHidden/>
              </w:rPr>
              <w:tab/>
            </w:r>
            <w:r w:rsidR="002E4C4A">
              <w:rPr>
                <w:noProof/>
                <w:webHidden/>
              </w:rPr>
              <w:fldChar w:fldCharType="begin"/>
            </w:r>
            <w:r w:rsidR="002E4C4A">
              <w:rPr>
                <w:noProof/>
                <w:webHidden/>
              </w:rPr>
              <w:instrText xml:space="preserve"> PAGEREF _Toc133606277 \h </w:instrText>
            </w:r>
            <w:r w:rsidR="002E4C4A">
              <w:rPr>
                <w:noProof/>
                <w:webHidden/>
              </w:rPr>
            </w:r>
            <w:r w:rsidR="002E4C4A">
              <w:rPr>
                <w:noProof/>
                <w:webHidden/>
              </w:rPr>
              <w:fldChar w:fldCharType="separate"/>
            </w:r>
            <w:r w:rsidR="002E4C4A">
              <w:rPr>
                <w:noProof/>
                <w:webHidden/>
              </w:rPr>
              <w:t>9</w:t>
            </w:r>
            <w:r w:rsidR="002E4C4A">
              <w:rPr>
                <w:noProof/>
                <w:webHidden/>
              </w:rPr>
              <w:fldChar w:fldCharType="end"/>
            </w:r>
          </w:hyperlink>
        </w:p>
        <w:p w14:paraId="2EFC5259" w14:textId="533089E9" w:rsidR="002E4C4A" w:rsidRDefault="00155668">
          <w:pPr>
            <w:pStyle w:val="TOC2"/>
            <w:tabs>
              <w:tab w:val="right" w:leader="dot" w:pos="9016"/>
            </w:tabs>
            <w:rPr>
              <w:rFonts w:eastAsiaTheme="minorEastAsia" w:cstheme="minorBidi"/>
              <w:smallCaps w:val="0"/>
              <w:noProof/>
              <w:sz w:val="24"/>
              <w:szCs w:val="24"/>
              <w:lang w:eastAsia="en-GB"/>
            </w:rPr>
          </w:pPr>
          <w:hyperlink w:anchor="_Toc133606278" w:history="1">
            <w:r w:rsidR="002E4C4A" w:rsidRPr="00065EE0">
              <w:rPr>
                <w:rStyle w:val="Hyperlink"/>
                <w:rFonts w:ascii="Arial" w:hAnsi="Arial" w:cs="Arial"/>
                <w:noProof/>
                <w:lang w:val="en-US"/>
              </w:rPr>
              <w:t>Strengths:</w:t>
            </w:r>
            <w:r w:rsidR="002E4C4A">
              <w:rPr>
                <w:noProof/>
                <w:webHidden/>
              </w:rPr>
              <w:tab/>
            </w:r>
            <w:r w:rsidR="002E4C4A">
              <w:rPr>
                <w:noProof/>
                <w:webHidden/>
              </w:rPr>
              <w:fldChar w:fldCharType="begin"/>
            </w:r>
            <w:r w:rsidR="002E4C4A">
              <w:rPr>
                <w:noProof/>
                <w:webHidden/>
              </w:rPr>
              <w:instrText xml:space="preserve"> PAGEREF _Toc133606278 \h </w:instrText>
            </w:r>
            <w:r w:rsidR="002E4C4A">
              <w:rPr>
                <w:noProof/>
                <w:webHidden/>
              </w:rPr>
            </w:r>
            <w:r w:rsidR="002E4C4A">
              <w:rPr>
                <w:noProof/>
                <w:webHidden/>
              </w:rPr>
              <w:fldChar w:fldCharType="separate"/>
            </w:r>
            <w:r w:rsidR="002E4C4A">
              <w:rPr>
                <w:noProof/>
                <w:webHidden/>
              </w:rPr>
              <w:t>10</w:t>
            </w:r>
            <w:r w:rsidR="002E4C4A">
              <w:rPr>
                <w:noProof/>
                <w:webHidden/>
              </w:rPr>
              <w:fldChar w:fldCharType="end"/>
            </w:r>
          </w:hyperlink>
        </w:p>
        <w:p w14:paraId="20EFF886" w14:textId="373AD47A" w:rsidR="002E4C4A" w:rsidRDefault="00155668">
          <w:pPr>
            <w:pStyle w:val="TOC2"/>
            <w:tabs>
              <w:tab w:val="right" w:leader="dot" w:pos="9016"/>
            </w:tabs>
            <w:rPr>
              <w:rFonts w:eastAsiaTheme="minorEastAsia" w:cstheme="minorBidi"/>
              <w:smallCaps w:val="0"/>
              <w:noProof/>
              <w:sz w:val="24"/>
              <w:szCs w:val="24"/>
              <w:lang w:eastAsia="en-GB"/>
            </w:rPr>
          </w:pPr>
          <w:hyperlink w:anchor="_Toc133606279" w:history="1">
            <w:r w:rsidR="002E4C4A" w:rsidRPr="00065EE0">
              <w:rPr>
                <w:rStyle w:val="Hyperlink"/>
                <w:rFonts w:ascii="Arial" w:hAnsi="Arial" w:cs="Arial"/>
                <w:noProof/>
                <w:lang w:val="en-US"/>
              </w:rPr>
              <w:t>Weaknesses:</w:t>
            </w:r>
            <w:r w:rsidR="002E4C4A">
              <w:rPr>
                <w:noProof/>
                <w:webHidden/>
              </w:rPr>
              <w:tab/>
            </w:r>
            <w:r w:rsidR="002E4C4A">
              <w:rPr>
                <w:noProof/>
                <w:webHidden/>
              </w:rPr>
              <w:fldChar w:fldCharType="begin"/>
            </w:r>
            <w:r w:rsidR="002E4C4A">
              <w:rPr>
                <w:noProof/>
                <w:webHidden/>
              </w:rPr>
              <w:instrText xml:space="preserve"> PAGEREF _Toc133606279 \h </w:instrText>
            </w:r>
            <w:r w:rsidR="002E4C4A">
              <w:rPr>
                <w:noProof/>
                <w:webHidden/>
              </w:rPr>
            </w:r>
            <w:r w:rsidR="002E4C4A">
              <w:rPr>
                <w:noProof/>
                <w:webHidden/>
              </w:rPr>
              <w:fldChar w:fldCharType="separate"/>
            </w:r>
            <w:r w:rsidR="002E4C4A">
              <w:rPr>
                <w:noProof/>
                <w:webHidden/>
              </w:rPr>
              <w:t>10</w:t>
            </w:r>
            <w:r w:rsidR="002E4C4A">
              <w:rPr>
                <w:noProof/>
                <w:webHidden/>
              </w:rPr>
              <w:fldChar w:fldCharType="end"/>
            </w:r>
          </w:hyperlink>
        </w:p>
        <w:p w14:paraId="311DFE81" w14:textId="42440932" w:rsidR="002E4C4A" w:rsidRDefault="00155668">
          <w:pPr>
            <w:pStyle w:val="TOC2"/>
            <w:tabs>
              <w:tab w:val="right" w:leader="dot" w:pos="9016"/>
            </w:tabs>
            <w:rPr>
              <w:rFonts w:eastAsiaTheme="minorEastAsia" w:cstheme="minorBidi"/>
              <w:smallCaps w:val="0"/>
              <w:noProof/>
              <w:sz w:val="24"/>
              <w:szCs w:val="24"/>
              <w:lang w:eastAsia="en-GB"/>
            </w:rPr>
          </w:pPr>
          <w:hyperlink w:anchor="_Toc133606280" w:history="1">
            <w:r w:rsidR="002E4C4A" w:rsidRPr="00065EE0">
              <w:rPr>
                <w:rStyle w:val="Hyperlink"/>
                <w:rFonts w:ascii="Arial" w:hAnsi="Arial" w:cs="Arial"/>
                <w:noProof/>
                <w:lang w:val="en-US"/>
              </w:rPr>
              <w:t>Opportunities:</w:t>
            </w:r>
            <w:r w:rsidR="002E4C4A">
              <w:rPr>
                <w:noProof/>
                <w:webHidden/>
              </w:rPr>
              <w:tab/>
            </w:r>
            <w:r w:rsidR="002E4C4A">
              <w:rPr>
                <w:noProof/>
                <w:webHidden/>
              </w:rPr>
              <w:fldChar w:fldCharType="begin"/>
            </w:r>
            <w:r w:rsidR="002E4C4A">
              <w:rPr>
                <w:noProof/>
                <w:webHidden/>
              </w:rPr>
              <w:instrText xml:space="preserve"> PAGEREF _Toc133606280 \h </w:instrText>
            </w:r>
            <w:r w:rsidR="002E4C4A">
              <w:rPr>
                <w:noProof/>
                <w:webHidden/>
              </w:rPr>
            </w:r>
            <w:r w:rsidR="002E4C4A">
              <w:rPr>
                <w:noProof/>
                <w:webHidden/>
              </w:rPr>
              <w:fldChar w:fldCharType="separate"/>
            </w:r>
            <w:r w:rsidR="002E4C4A">
              <w:rPr>
                <w:noProof/>
                <w:webHidden/>
              </w:rPr>
              <w:t>10</w:t>
            </w:r>
            <w:r w:rsidR="002E4C4A">
              <w:rPr>
                <w:noProof/>
                <w:webHidden/>
              </w:rPr>
              <w:fldChar w:fldCharType="end"/>
            </w:r>
          </w:hyperlink>
        </w:p>
        <w:p w14:paraId="66B95BD3" w14:textId="4274F03D" w:rsidR="002E4C4A" w:rsidRDefault="00155668">
          <w:pPr>
            <w:pStyle w:val="TOC2"/>
            <w:tabs>
              <w:tab w:val="right" w:leader="dot" w:pos="9016"/>
            </w:tabs>
            <w:rPr>
              <w:rFonts w:eastAsiaTheme="minorEastAsia" w:cstheme="minorBidi"/>
              <w:smallCaps w:val="0"/>
              <w:noProof/>
              <w:sz w:val="24"/>
              <w:szCs w:val="24"/>
              <w:lang w:eastAsia="en-GB"/>
            </w:rPr>
          </w:pPr>
          <w:hyperlink w:anchor="_Toc133606281" w:history="1">
            <w:r w:rsidR="002E4C4A" w:rsidRPr="00065EE0">
              <w:rPr>
                <w:rStyle w:val="Hyperlink"/>
                <w:rFonts w:ascii="Arial" w:hAnsi="Arial" w:cs="Arial"/>
                <w:noProof/>
                <w:lang w:val="en-US"/>
              </w:rPr>
              <w:t>Threats:</w:t>
            </w:r>
            <w:r w:rsidR="002E4C4A">
              <w:rPr>
                <w:noProof/>
                <w:webHidden/>
              </w:rPr>
              <w:tab/>
            </w:r>
            <w:r w:rsidR="002E4C4A">
              <w:rPr>
                <w:noProof/>
                <w:webHidden/>
              </w:rPr>
              <w:fldChar w:fldCharType="begin"/>
            </w:r>
            <w:r w:rsidR="002E4C4A">
              <w:rPr>
                <w:noProof/>
                <w:webHidden/>
              </w:rPr>
              <w:instrText xml:space="preserve"> PAGEREF _Toc133606281 \h </w:instrText>
            </w:r>
            <w:r w:rsidR="002E4C4A">
              <w:rPr>
                <w:noProof/>
                <w:webHidden/>
              </w:rPr>
            </w:r>
            <w:r w:rsidR="002E4C4A">
              <w:rPr>
                <w:noProof/>
                <w:webHidden/>
              </w:rPr>
              <w:fldChar w:fldCharType="separate"/>
            </w:r>
            <w:r w:rsidR="002E4C4A">
              <w:rPr>
                <w:noProof/>
                <w:webHidden/>
              </w:rPr>
              <w:t>11</w:t>
            </w:r>
            <w:r w:rsidR="002E4C4A">
              <w:rPr>
                <w:noProof/>
                <w:webHidden/>
              </w:rPr>
              <w:fldChar w:fldCharType="end"/>
            </w:r>
          </w:hyperlink>
        </w:p>
        <w:p w14:paraId="700499FF" w14:textId="6833447E"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82" w:history="1">
            <w:r w:rsidR="002E4C4A" w:rsidRPr="00065EE0">
              <w:rPr>
                <w:rStyle w:val="Hyperlink"/>
                <w:rFonts w:ascii="Arial" w:hAnsi="Arial" w:cs="Arial"/>
                <w:noProof/>
              </w:rPr>
              <w:t>Marketing Mix – 7P</w:t>
            </w:r>
            <w:r w:rsidR="002E4C4A">
              <w:rPr>
                <w:noProof/>
                <w:webHidden/>
              </w:rPr>
              <w:tab/>
            </w:r>
            <w:r w:rsidR="002E4C4A">
              <w:rPr>
                <w:noProof/>
                <w:webHidden/>
              </w:rPr>
              <w:fldChar w:fldCharType="begin"/>
            </w:r>
            <w:r w:rsidR="002E4C4A">
              <w:rPr>
                <w:noProof/>
                <w:webHidden/>
              </w:rPr>
              <w:instrText xml:space="preserve"> PAGEREF _Toc133606282 \h </w:instrText>
            </w:r>
            <w:r w:rsidR="002E4C4A">
              <w:rPr>
                <w:noProof/>
                <w:webHidden/>
              </w:rPr>
            </w:r>
            <w:r w:rsidR="002E4C4A">
              <w:rPr>
                <w:noProof/>
                <w:webHidden/>
              </w:rPr>
              <w:fldChar w:fldCharType="separate"/>
            </w:r>
            <w:r w:rsidR="002E4C4A">
              <w:rPr>
                <w:noProof/>
                <w:webHidden/>
              </w:rPr>
              <w:t>11</w:t>
            </w:r>
            <w:r w:rsidR="002E4C4A">
              <w:rPr>
                <w:noProof/>
                <w:webHidden/>
              </w:rPr>
              <w:fldChar w:fldCharType="end"/>
            </w:r>
          </w:hyperlink>
        </w:p>
        <w:p w14:paraId="7B94BE80" w14:textId="08848B3E"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83" w:history="1">
            <w:r w:rsidR="002E4C4A" w:rsidRPr="00065EE0">
              <w:rPr>
                <w:rStyle w:val="Hyperlink"/>
                <w:rFonts w:ascii="Arial" w:hAnsi="Arial" w:cs="Arial"/>
                <w:noProof/>
              </w:rPr>
              <w:t>Segmentation, Targeting, and Positioning (STP)</w:t>
            </w:r>
            <w:r w:rsidR="002E4C4A">
              <w:rPr>
                <w:noProof/>
                <w:webHidden/>
              </w:rPr>
              <w:tab/>
            </w:r>
            <w:r w:rsidR="002E4C4A">
              <w:rPr>
                <w:noProof/>
                <w:webHidden/>
              </w:rPr>
              <w:fldChar w:fldCharType="begin"/>
            </w:r>
            <w:r w:rsidR="002E4C4A">
              <w:rPr>
                <w:noProof/>
                <w:webHidden/>
              </w:rPr>
              <w:instrText xml:space="preserve"> PAGEREF _Toc133606283 \h </w:instrText>
            </w:r>
            <w:r w:rsidR="002E4C4A">
              <w:rPr>
                <w:noProof/>
                <w:webHidden/>
              </w:rPr>
            </w:r>
            <w:r w:rsidR="002E4C4A">
              <w:rPr>
                <w:noProof/>
                <w:webHidden/>
              </w:rPr>
              <w:fldChar w:fldCharType="separate"/>
            </w:r>
            <w:r w:rsidR="002E4C4A">
              <w:rPr>
                <w:noProof/>
                <w:webHidden/>
              </w:rPr>
              <w:t>12</w:t>
            </w:r>
            <w:r w:rsidR="002E4C4A">
              <w:rPr>
                <w:noProof/>
                <w:webHidden/>
              </w:rPr>
              <w:fldChar w:fldCharType="end"/>
            </w:r>
          </w:hyperlink>
        </w:p>
        <w:p w14:paraId="145D1FE0" w14:textId="24D9B438" w:rsidR="002E4C4A" w:rsidRDefault="00155668">
          <w:pPr>
            <w:pStyle w:val="TOC2"/>
            <w:tabs>
              <w:tab w:val="right" w:leader="dot" w:pos="9016"/>
            </w:tabs>
            <w:rPr>
              <w:rFonts w:eastAsiaTheme="minorEastAsia" w:cstheme="minorBidi"/>
              <w:smallCaps w:val="0"/>
              <w:noProof/>
              <w:sz w:val="24"/>
              <w:szCs w:val="24"/>
              <w:lang w:eastAsia="en-GB"/>
            </w:rPr>
          </w:pPr>
          <w:hyperlink w:anchor="_Toc133606284" w:history="1">
            <w:r w:rsidR="002E4C4A" w:rsidRPr="00065EE0">
              <w:rPr>
                <w:rStyle w:val="Hyperlink"/>
                <w:rFonts w:ascii="Arial" w:hAnsi="Arial" w:cs="Arial"/>
                <w:noProof/>
              </w:rPr>
              <w:t>Segmentation</w:t>
            </w:r>
            <w:r w:rsidR="002E4C4A">
              <w:rPr>
                <w:noProof/>
                <w:webHidden/>
              </w:rPr>
              <w:tab/>
            </w:r>
            <w:r w:rsidR="002E4C4A">
              <w:rPr>
                <w:noProof/>
                <w:webHidden/>
              </w:rPr>
              <w:fldChar w:fldCharType="begin"/>
            </w:r>
            <w:r w:rsidR="002E4C4A">
              <w:rPr>
                <w:noProof/>
                <w:webHidden/>
              </w:rPr>
              <w:instrText xml:space="preserve"> PAGEREF _Toc133606284 \h </w:instrText>
            </w:r>
            <w:r w:rsidR="002E4C4A">
              <w:rPr>
                <w:noProof/>
                <w:webHidden/>
              </w:rPr>
            </w:r>
            <w:r w:rsidR="002E4C4A">
              <w:rPr>
                <w:noProof/>
                <w:webHidden/>
              </w:rPr>
              <w:fldChar w:fldCharType="separate"/>
            </w:r>
            <w:r w:rsidR="002E4C4A">
              <w:rPr>
                <w:noProof/>
                <w:webHidden/>
              </w:rPr>
              <w:t>12</w:t>
            </w:r>
            <w:r w:rsidR="002E4C4A">
              <w:rPr>
                <w:noProof/>
                <w:webHidden/>
              </w:rPr>
              <w:fldChar w:fldCharType="end"/>
            </w:r>
          </w:hyperlink>
        </w:p>
        <w:p w14:paraId="539C9317" w14:textId="7F3CEF51" w:rsidR="002E4C4A" w:rsidRDefault="00155668">
          <w:pPr>
            <w:pStyle w:val="TOC2"/>
            <w:tabs>
              <w:tab w:val="right" w:leader="dot" w:pos="9016"/>
            </w:tabs>
            <w:rPr>
              <w:rFonts w:eastAsiaTheme="minorEastAsia" w:cstheme="minorBidi"/>
              <w:smallCaps w:val="0"/>
              <w:noProof/>
              <w:sz w:val="24"/>
              <w:szCs w:val="24"/>
              <w:lang w:eastAsia="en-GB"/>
            </w:rPr>
          </w:pPr>
          <w:hyperlink w:anchor="_Toc133606285" w:history="1">
            <w:r w:rsidR="002E4C4A" w:rsidRPr="00065EE0">
              <w:rPr>
                <w:rStyle w:val="Hyperlink"/>
                <w:rFonts w:ascii="Arial" w:hAnsi="Arial" w:cs="Arial"/>
                <w:noProof/>
                <w:lang w:val="en-US"/>
              </w:rPr>
              <w:t>Targeting</w:t>
            </w:r>
            <w:r w:rsidR="002E4C4A">
              <w:rPr>
                <w:noProof/>
                <w:webHidden/>
              </w:rPr>
              <w:tab/>
            </w:r>
            <w:r w:rsidR="002E4C4A">
              <w:rPr>
                <w:noProof/>
                <w:webHidden/>
              </w:rPr>
              <w:fldChar w:fldCharType="begin"/>
            </w:r>
            <w:r w:rsidR="002E4C4A">
              <w:rPr>
                <w:noProof/>
                <w:webHidden/>
              </w:rPr>
              <w:instrText xml:space="preserve"> PAGEREF _Toc133606285 \h </w:instrText>
            </w:r>
            <w:r w:rsidR="002E4C4A">
              <w:rPr>
                <w:noProof/>
                <w:webHidden/>
              </w:rPr>
            </w:r>
            <w:r w:rsidR="002E4C4A">
              <w:rPr>
                <w:noProof/>
                <w:webHidden/>
              </w:rPr>
              <w:fldChar w:fldCharType="separate"/>
            </w:r>
            <w:r w:rsidR="002E4C4A">
              <w:rPr>
                <w:noProof/>
                <w:webHidden/>
              </w:rPr>
              <w:t>14</w:t>
            </w:r>
            <w:r w:rsidR="002E4C4A">
              <w:rPr>
                <w:noProof/>
                <w:webHidden/>
              </w:rPr>
              <w:fldChar w:fldCharType="end"/>
            </w:r>
          </w:hyperlink>
        </w:p>
        <w:p w14:paraId="38C3B478" w14:textId="2AC9940F" w:rsidR="002E4C4A" w:rsidRDefault="00155668">
          <w:pPr>
            <w:pStyle w:val="TOC2"/>
            <w:tabs>
              <w:tab w:val="right" w:leader="dot" w:pos="9016"/>
            </w:tabs>
            <w:rPr>
              <w:rFonts w:eastAsiaTheme="minorEastAsia" w:cstheme="minorBidi"/>
              <w:smallCaps w:val="0"/>
              <w:noProof/>
              <w:sz w:val="24"/>
              <w:szCs w:val="24"/>
              <w:lang w:eastAsia="en-GB"/>
            </w:rPr>
          </w:pPr>
          <w:hyperlink w:anchor="_Toc133606286" w:history="1">
            <w:r w:rsidR="002E4C4A" w:rsidRPr="00065EE0">
              <w:rPr>
                <w:rStyle w:val="Hyperlink"/>
                <w:rFonts w:ascii="Arial" w:hAnsi="Arial" w:cs="Arial"/>
                <w:noProof/>
                <w:lang w:val="en-US"/>
              </w:rPr>
              <w:t>Positioning</w:t>
            </w:r>
            <w:r w:rsidR="002E4C4A">
              <w:rPr>
                <w:noProof/>
                <w:webHidden/>
              </w:rPr>
              <w:tab/>
            </w:r>
            <w:r w:rsidR="002E4C4A">
              <w:rPr>
                <w:noProof/>
                <w:webHidden/>
              </w:rPr>
              <w:fldChar w:fldCharType="begin"/>
            </w:r>
            <w:r w:rsidR="002E4C4A">
              <w:rPr>
                <w:noProof/>
                <w:webHidden/>
              </w:rPr>
              <w:instrText xml:space="preserve"> PAGEREF _Toc133606286 \h </w:instrText>
            </w:r>
            <w:r w:rsidR="002E4C4A">
              <w:rPr>
                <w:noProof/>
                <w:webHidden/>
              </w:rPr>
            </w:r>
            <w:r w:rsidR="002E4C4A">
              <w:rPr>
                <w:noProof/>
                <w:webHidden/>
              </w:rPr>
              <w:fldChar w:fldCharType="separate"/>
            </w:r>
            <w:r w:rsidR="002E4C4A">
              <w:rPr>
                <w:noProof/>
                <w:webHidden/>
              </w:rPr>
              <w:t>14</w:t>
            </w:r>
            <w:r w:rsidR="002E4C4A">
              <w:rPr>
                <w:noProof/>
                <w:webHidden/>
              </w:rPr>
              <w:fldChar w:fldCharType="end"/>
            </w:r>
          </w:hyperlink>
        </w:p>
        <w:p w14:paraId="46EF34A3" w14:textId="6E43DDBF"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87" w:history="1">
            <w:r w:rsidR="002E4C4A" w:rsidRPr="00065EE0">
              <w:rPr>
                <w:rStyle w:val="Hyperlink"/>
                <w:rFonts w:ascii="Arial" w:hAnsi="Arial" w:cs="Arial"/>
                <w:noProof/>
              </w:rPr>
              <w:t>Product</w:t>
            </w:r>
            <w:r w:rsidR="002E4C4A">
              <w:rPr>
                <w:noProof/>
                <w:webHidden/>
              </w:rPr>
              <w:tab/>
            </w:r>
            <w:r w:rsidR="002E4C4A">
              <w:rPr>
                <w:noProof/>
                <w:webHidden/>
              </w:rPr>
              <w:fldChar w:fldCharType="begin"/>
            </w:r>
            <w:r w:rsidR="002E4C4A">
              <w:rPr>
                <w:noProof/>
                <w:webHidden/>
              </w:rPr>
              <w:instrText xml:space="preserve"> PAGEREF _Toc133606287 \h </w:instrText>
            </w:r>
            <w:r w:rsidR="002E4C4A">
              <w:rPr>
                <w:noProof/>
                <w:webHidden/>
              </w:rPr>
            </w:r>
            <w:r w:rsidR="002E4C4A">
              <w:rPr>
                <w:noProof/>
                <w:webHidden/>
              </w:rPr>
              <w:fldChar w:fldCharType="separate"/>
            </w:r>
            <w:r w:rsidR="002E4C4A">
              <w:rPr>
                <w:noProof/>
                <w:webHidden/>
              </w:rPr>
              <w:t>15</w:t>
            </w:r>
            <w:r w:rsidR="002E4C4A">
              <w:rPr>
                <w:noProof/>
                <w:webHidden/>
              </w:rPr>
              <w:fldChar w:fldCharType="end"/>
            </w:r>
          </w:hyperlink>
        </w:p>
        <w:p w14:paraId="61C33145" w14:textId="2B84B87B"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88" w:history="1">
            <w:r w:rsidR="002E4C4A" w:rsidRPr="00065EE0">
              <w:rPr>
                <w:rStyle w:val="Hyperlink"/>
                <w:rFonts w:ascii="Arial" w:hAnsi="Arial" w:cs="Arial"/>
                <w:noProof/>
              </w:rPr>
              <w:t xml:space="preserve">Product </w:t>
            </w:r>
            <w:r w:rsidR="002E4C4A">
              <w:rPr>
                <w:rStyle w:val="Hyperlink"/>
                <w:rFonts w:ascii="Arial" w:hAnsi="Arial" w:cs="Arial"/>
                <w:noProof/>
              </w:rPr>
              <w:t>Branding</w:t>
            </w:r>
            <w:r w:rsidR="002E4C4A" w:rsidRPr="00065EE0">
              <w:rPr>
                <w:rStyle w:val="Hyperlink"/>
                <w:rFonts w:ascii="Arial" w:hAnsi="Arial" w:cs="Arial"/>
                <w:noProof/>
              </w:rPr>
              <w:t xml:space="preserve"> Strategy</w:t>
            </w:r>
            <w:r w:rsidR="002E4C4A">
              <w:rPr>
                <w:noProof/>
                <w:webHidden/>
              </w:rPr>
              <w:tab/>
            </w:r>
            <w:r w:rsidR="002E4C4A">
              <w:rPr>
                <w:noProof/>
                <w:webHidden/>
              </w:rPr>
              <w:fldChar w:fldCharType="begin"/>
            </w:r>
            <w:r w:rsidR="002E4C4A">
              <w:rPr>
                <w:noProof/>
                <w:webHidden/>
              </w:rPr>
              <w:instrText xml:space="preserve"> PAGEREF _Toc133606288 \h </w:instrText>
            </w:r>
            <w:r w:rsidR="002E4C4A">
              <w:rPr>
                <w:noProof/>
                <w:webHidden/>
              </w:rPr>
            </w:r>
            <w:r w:rsidR="002E4C4A">
              <w:rPr>
                <w:noProof/>
                <w:webHidden/>
              </w:rPr>
              <w:fldChar w:fldCharType="separate"/>
            </w:r>
            <w:r w:rsidR="002E4C4A">
              <w:rPr>
                <w:noProof/>
                <w:webHidden/>
              </w:rPr>
              <w:t>16</w:t>
            </w:r>
            <w:r w:rsidR="002E4C4A">
              <w:rPr>
                <w:noProof/>
                <w:webHidden/>
              </w:rPr>
              <w:fldChar w:fldCharType="end"/>
            </w:r>
          </w:hyperlink>
        </w:p>
        <w:p w14:paraId="18461F07" w14:textId="317CF9A5" w:rsidR="002E4C4A" w:rsidRDefault="00155668">
          <w:pPr>
            <w:pStyle w:val="TOC2"/>
            <w:tabs>
              <w:tab w:val="right" w:leader="dot" w:pos="9016"/>
            </w:tabs>
            <w:rPr>
              <w:rFonts w:eastAsiaTheme="minorEastAsia" w:cstheme="minorBidi"/>
              <w:smallCaps w:val="0"/>
              <w:noProof/>
              <w:sz w:val="24"/>
              <w:szCs w:val="24"/>
              <w:lang w:eastAsia="en-GB"/>
            </w:rPr>
          </w:pPr>
          <w:hyperlink w:anchor="_Toc133606289" w:history="1">
            <w:r w:rsidR="002E4C4A" w:rsidRPr="00065EE0">
              <w:rPr>
                <w:rStyle w:val="Hyperlink"/>
                <w:rFonts w:ascii="Arial" w:hAnsi="Arial" w:cs="Arial"/>
                <w:noProof/>
                <w:lang w:val="en-US"/>
              </w:rPr>
              <w:t>Line filling</w:t>
            </w:r>
            <w:r w:rsidR="002E4C4A">
              <w:rPr>
                <w:noProof/>
                <w:webHidden/>
              </w:rPr>
              <w:tab/>
            </w:r>
            <w:r w:rsidR="002E4C4A">
              <w:rPr>
                <w:noProof/>
                <w:webHidden/>
              </w:rPr>
              <w:fldChar w:fldCharType="begin"/>
            </w:r>
            <w:r w:rsidR="002E4C4A">
              <w:rPr>
                <w:noProof/>
                <w:webHidden/>
              </w:rPr>
              <w:instrText xml:space="preserve"> PAGEREF _Toc133606289 \h </w:instrText>
            </w:r>
            <w:r w:rsidR="002E4C4A">
              <w:rPr>
                <w:noProof/>
                <w:webHidden/>
              </w:rPr>
            </w:r>
            <w:r w:rsidR="002E4C4A">
              <w:rPr>
                <w:noProof/>
                <w:webHidden/>
              </w:rPr>
              <w:fldChar w:fldCharType="separate"/>
            </w:r>
            <w:r w:rsidR="002E4C4A">
              <w:rPr>
                <w:noProof/>
                <w:webHidden/>
              </w:rPr>
              <w:t>16</w:t>
            </w:r>
            <w:r w:rsidR="002E4C4A">
              <w:rPr>
                <w:noProof/>
                <w:webHidden/>
              </w:rPr>
              <w:fldChar w:fldCharType="end"/>
            </w:r>
          </w:hyperlink>
        </w:p>
        <w:p w14:paraId="552105CA" w14:textId="7FE59BBD" w:rsidR="002E4C4A" w:rsidRDefault="00155668">
          <w:pPr>
            <w:pStyle w:val="TOC2"/>
            <w:tabs>
              <w:tab w:val="right" w:leader="dot" w:pos="9016"/>
            </w:tabs>
            <w:rPr>
              <w:rFonts w:eastAsiaTheme="minorEastAsia" w:cstheme="minorBidi"/>
              <w:smallCaps w:val="0"/>
              <w:noProof/>
              <w:sz w:val="24"/>
              <w:szCs w:val="24"/>
              <w:lang w:eastAsia="en-GB"/>
            </w:rPr>
          </w:pPr>
          <w:hyperlink w:anchor="_Toc133606290" w:history="1">
            <w:r w:rsidR="002E4C4A" w:rsidRPr="00065EE0">
              <w:rPr>
                <w:rStyle w:val="Hyperlink"/>
                <w:rFonts w:ascii="Arial" w:hAnsi="Arial" w:cs="Arial"/>
                <w:noProof/>
                <w:lang w:val="en-US"/>
              </w:rPr>
              <w:t>Line extension</w:t>
            </w:r>
            <w:r w:rsidR="002E4C4A">
              <w:rPr>
                <w:noProof/>
                <w:webHidden/>
              </w:rPr>
              <w:tab/>
            </w:r>
            <w:r w:rsidR="002E4C4A">
              <w:rPr>
                <w:noProof/>
                <w:webHidden/>
              </w:rPr>
              <w:fldChar w:fldCharType="begin"/>
            </w:r>
            <w:r w:rsidR="002E4C4A">
              <w:rPr>
                <w:noProof/>
                <w:webHidden/>
              </w:rPr>
              <w:instrText xml:space="preserve"> PAGEREF _Toc133606290 \h </w:instrText>
            </w:r>
            <w:r w:rsidR="002E4C4A">
              <w:rPr>
                <w:noProof/>
                <w:webHidden/>
              </w:rPr>
            </w:r>
            <w:r w:rsidR="002E4C4A">
              <w:rPr>
                <w:noProof/>
                <w:webHidden/>
              </w:rPr>
              <w:fldChar w:fldCharType="separate"/>
            </w:r>
            <w:r w:rsidR="002E4C4A">
              <w:rPr>
                <w:noProof/>
                <w:webHidden/>
              </w:rPr>
              <w:t>16</w:t>
            </w:r>
            <w:r w:rsidR="002E4C4A">
              <w:rPr>
                <w:noProof/>
                <w:webHidden/>
              </w:rPr>
              <w:fldChar w:fldCharType="end"/>
            </w:r>
          </w:hyperlink>
        </w:p>
        <w:p w14:paraId="6EE803B3" w14:textId="24146D6C" w:rsidR="002E4C4A" w:rsidRDefault="00155668">
          <w:pPr>
            <w:pStyle w:val="TOC2"/>
            <w:tabs>
              <w:tab w:val="right" w:leader="dot" w:pos="9016"/>
            </w:tabs>
            <w:rPr>
              <w:rFonts w:eastAsiaTheme="minorEastAsia" w:cstheme="minorBidi"/>
              <w:smallCaps w:val="0"/>
              <w:noProof/>
              <w:sz w:val="24"/>
              <w:szCs w:val="24"/>
              <w:lang w:eastAsia="en-GB"/>
            </w:rPr>
          </w:pPr>
          <w:hyperlink w:anchor="_Toc133606291" w:history="1">
            <w:r w:rsidR="002E4C4A" w:rsidRPr="00065EE0">
              <w:rPr>
                <w:rStyle w:val="Hyperlink"/>
                <w:rFonts w:ascii="Arial" w:hAnsi="Arial" w:cs="Arial"/>
                <w:noProof/>
                <w:lang w:val="en-US"/>
              </w:rPr>
              <w:t>Line stretching</w:t>
            </w:r>
            <w:r w:rsidR="002E4C4A">
              <w:rPr>
                <w:noProof/>
                <w:webHidden/>
              </w:rPr>
              <w:tab/>
            </w:r>
            <w:r w:rsidR="002E4C4A">
              <w:rPr>
                <w:noProof/>
                <w:webHidden/>
              </w:rPr>
              <w:fldChar w:fldCharType="begin"/>
            </w:r>
            <w:r w:rsidR="002E4C4A">
              <w:rPr>
                <w:noProof/>
                <w:webHidden/>
              </w:rPr>
              <w:instrText xml:space="preserve"> PAGEREF _Toc133606291 \h </w:instrText>
            </w:r>
            <w:r w:rsidR="002E4C4A">
              <w:rPr>
                <w:noProof/>
                <w:webHidden/>
              </w:rPr>
            </w:r>
            <w:r w:rsidR="002E4C4A">
              <w:rPr>
                <w:noProof/>
                <w:webHidden/>
              </w:rPr>
              <w:fldChar w:fldCharType="separate"/>
            </w:r>
            <w:r w:rsidR="002E4C4A">
              <w:rPr>
                <w:noProof/>
                <w:webHidden/>
              </w:rPr>
              <w:t>17</w:t>
            </w:r>
            <w:r w:rsidR="002E4C4A">
              <w:rPr>
                <w:noProof/>
                <w:webHidden/>
              </w:rPr>
              <w:fldChar w:fldCharType="end"/>
            </w:r>
          </w:hyperlink>
        </w:p>
        <w:p w14:paraId="55E2EAC1" w14:textId="3E0DBD8A" w:rsidR="002E4C4A" w:rsidRDefault="00155668">
          <w:pPr>
            <w:pStyle w:val="TOC2"/>
            <w:tabs>
              <w:tab w:val="right" w:leader="dot" w:pos="9016"/>
            </w:tabs>
            <w:rPr>
              <w:rFonts w:eastAsiaTheme="minorEastAsia" w:cstheme="minorBidi"/>
              <w:smallCaps w:val="0"/>
              <w:noProof/>
              <w:sz w:val="24"/>
              <w:szCs w:val="24"/>
              <w:lang w:eastAsia="en-GB"/>
            </w:rPr>
          </w:pPr>
          <w:hyperlink w:anchor="_Toc133606292" w:history="1">
            <w:r w:rsidR="002E4C4A" w:rsidRPr="00065EE0">
              <w:rPr>
                <w:rStyle w:val="Hyperlink"/>
                <w:rFonts w:ascii="Arial" w:hAnsi="Arial" w:cs="Arial"/>
                <w:noProof/>
                <w:lang w:val="en-US"/>
              </w:rPr>
              <w:t>Brand extension</w:t>
            </w:r>
            <w:r w:rsidR="002E4C4A">
              <w:rPr>
                <w:noProof/>
                <w:webHidden/>
              </w:rPr>
              <w:tab/>
            </w:r>
            <w:r w:rsidR="002E4C4A">
              <w:rPr>
                <w:noProof/>
                <w:webHidden/>
              </w:rPr>
              <w:fldChar w:fldCharType="begin"/>
            </w:r>
            <w:r w:rsidR="002E4C4A">
              <w:rPr>
                <w:noProof/>
                <w:webHidden/>
              </w:rPr>
              <w:instrText xml:space="preserve"> PAGEREF _Toc133606292 \h </w:instrText>
            </w:r>
            <w:r w:rsidR="002E4C4A">
              <w:rPr>
                <w:noProof/>
                <w:webHidden/>
              </w:rPr>
            </w:r>
            <w:r w:rsidR="002E4C4A">
              <w:rPr>
                <w:noProof/>
                <w:webHidden/>
              </w:rPr>
              <w:fldChar w:fldCharType="separate"/>
            </w:r>
            <w:r w:rsidR="002E4C4A">
              <w:rPr>
                <w:noProof/>
                <w:webHidden/>
              </w:rPr>
              <w:t>17</w:t>
            </w:r>
            <w:r w:rsidR="002E4C4A">
              <w:rPr>
                <w:noProof/>
                <w:webHidden/>
              </w:rPr>
              <w:fldChar w:fldCharType="end"/>
            </w:r>
          </w:hyperlink>
        </w:p>
        <w:p w14:paraId="7D54CA59" w14:textId="55B175F8"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93" w:history="1">
            <w:r w:rsidR="002E4C4A" w:rsidRPr="00065EE0">
              <w:rPr>
                <w:rStyle w:val="Hyperlink"/>
                <w:rFonts w:ascii="Arial" w:hAnsi="Arial" w:cs="Arial"/>
                <w:noProof/>
              </w:rPr>
              <w:t>Price</w:t>
            </w:r>
            <w:r w:rsidR="002E4C4A">
              <w:rPr>
                <w:noProof/>
                <w:webHidden/>
              </w:rPr>
              <w:tab/>
            </w:r>
            <w:r w:rsidR="002E4C4A">
              <w:rPr>
                <w:noProof/>
                <w:webHidden/>
              </w:rPr>
              <w:fldChar w:fldCharType="begin"/>
            </w:r>
            <w:r w:rsidR="002E4C4A">
              <w:rPr>
                <w:noProof/>
                <w:webHidden/>
              </w:rPr>
              <w:instrText xml:space="preserve"> PAGEREF _Toc133606293 \h </w:instrText>
            </w:r>
            <w:r w:rsidR="002E4C4A">
              <w:rPr>
                <w:noProof/>
                <w:webHidden/>
              </w:rPr>
            </w:r>
            <w:r w:rsidR="002E4C4A">
              <w:rPr>
                <w:noProof/>
                <w:webHidden/>
              </w:rPr>
              <w:fldChar w:fldCharType="separate"/>
            </w:r>
            <w:r w:rsidR="002E4C4A">
              <w:rPr>
                <w:noProof/>
                <w:webHidden/>
              </w:rPr>
              <w:t>17</w:t>
            </w:r>
            <w:r w:rsidR="002E4C4A">
              <w:rPr>
                <w:noProof/>
                <w:webHidden/>
              </w:rPr>
              <w:fldChar w:fldCharType="end"/>
            </w:r>
          </w:hyperlink>
        </w:p>
        <w:p w14:paraId="38E3A92D" w14:textId="48A02D74"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94" w:history="1">
            <w:r w:rsidR="002E4C4A" w:rsidRPr="00065EE0">
              <w:rPr>
                <w:rStyle w:val="Hyperlink"/>
                <w:rFonts w:ascii="Arial" w:hAnsi="Arial" w:cs="Arial"/>
                <w:noProof/>
              </w:rPr>
              <w:t>Market Entry</w:t>
            </w:r>
            <w:r w:rsidR="002E4C4A">
              <w:rPr>
                <w:noProof/>
                <w:webHidden/>
              </w:rPr>
              <w:tab/>
            </w:r>
            <w:r w:rsidR="002E4C4A">
              <w:rPr>
                <w:noProof/>
                <w:webHidden/>
              </w:rPr>
              <w:fldChar w:fldCharType="begin"/>
            </w:r>
            <w:r w:rsidR="002E4C4A">
              <w:rPr>
                <w:noProof/>
                <w:webHidden/>
              </w:rPr>
              <w:instrText xml:space="preserve"> PAGEREF _Toc133606294 \h </w:instrText>
            </w:r>
            <w:r w:rsidR="002E4C4A">
              <w:rPr>
                <w:noProof/>
                <w:webHidden/>
              </w:rPr>
            </w:r>
            <w:r w:rsidR="002E4C4A">
              <w:rPr>
                <w:noProof/>
                <w:webHidden/>
              </w:rPr>
              <w:fldChar w:fldCharType="separate"/>
            </w:r>
            <w:r w:rsidR="002E4C4A">
              <w:rPr>
                <w:noProof/>
                <w:webHidden/>
              </w:rPr>
              <w:t>18</w:t>
            </w:r>
            <w:r w:rsidR="002E4C4A">
              <w:rPr>
                <w:noProof/>
                <w:webHidden/>
              </w:rPr>
              <w:fldChar w:fldCharType="end"/>
            </w:r>
          </w:hyperlink>
        </w:p>
        <w:p w14:paraId="10DDEC1B" w14:textId="0BD3C1BB"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95" w:history="1">
            <w:r w:rsidR="002E4C4A" w:rsidRPr="00065EE0">
              <w:rPr>
                <w:rStyle w:val="Hyperlink"/>
                <w:rFonts w:ascii="Arial" w:hAnsi="Arial" w:cs="Arial"/>
                <w:noProof/>
              </w:rPr>
              <w:t>Ansoff Matrix</w:t>
            </w:r>
            <w:r w:rsidR="002E4C4A">
              <w:rPr>
                <w:noProof/>
                <w:webHidden/>
              </w:rPr>
              <w:tab/>
            </w:r>
            <w:r w:rsidR="002E4C4A">
              <w:rPr>
                <w:noProof/>
                <w:webHidden/>
              </w:rPr>
              <w:fldChar w:fldCharType="begin"/>
            </w:r>
            <w:r w:rsidR="002E4C4A">
              <w:rPr>
                <w:noProof/>
                <w:webHidden/>
              </w:rPr>
              <w:instrText xml:space="preserve"> PAGEREF _Toc133606295 \h </w:instrText>
            </w:r>
            <w:r w:rsidR="002E4C4A">
              <w:rPr>
                <w:noProof/>
                <w:webHidden/>
              </w:rPr>
            </w:r>
            <w:r w:rsidR="002E4C4A">
              <w:rPr>
                <w:noProof/>
                <w:webHidden/>
              </w:rPr>
              <w:fldChar w:fldCharType="separate"/>
            </w:r>
            <w:r w:rsidR="002E4C4A">
              <w:rPr>
                <w:noProof/>
                <w:webHidden/>
              </w:rPr>
              <w:t>19</w:t>
            </w:r>
            <w:r w:rsidR="002E4C4A">
              <w:rPr>
                <w:noProof/>
                <w:webHidden/>
              </w:rPr>
              <w:fldChar w:fldCharType="end"/>
            </w:r>
          </w:hyperlink>
        </w:p>
        <w:p w14:paraId="2CB78999" w14:textId="7A7EB277"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96" w:history="1">
            <w:r w:rsidR="002E4C4A" w:rsidRPr="00065EE0">
              <w:rPr>
                <w:rStyle w:val="Hyperlink"/>
                <w:rFonts w:ascii="Arial" w:hAnsi="Arial" w:cs="Arial"/>
                <w:noProof/>
              </w:rPr>
              <w:t>BCG Matrix</w:t>
            </w:r>
            <w:r w:rsidR="002E4C4A">
              <w:rPr>
                <w:noProof/>
                <w:webHidden/>
              </w:rPr>
              <w:tab/>
            </w:r>
            <w:r w:rsidR="002E4C4A">
              <w:rPr>
                <w:noProof/>
                <w:webHidden/>
              </w:rPr>
              <w:fldChar w:fldCharType="begin"/>
            </w:r>
            <w:r w:rsidR="002E4C4A">
              <w:rPr>
                <w:noProof/>
                <w:webHidden/>
              </w:rPr>
              <w:instrText xml:space="preserve"> PAGEREF _Toc133606296 \h </w:instrText>
            </w:r>
            <w:r w:rsidR="002E4C4A">
              <w:rPr>
                <w:noProof/>
                <w:webHidden/>
              </w:rPr>
            </w:r>
            <w:r w:rsidR="002E4C4A">
              <w:rPr>
                <w:noProof/>
                <w:webHidden/>
              </w:rPr>
              <w:fldChar w:fldCharType="separate"/>
            </w:r>
            <w:r w:rsidR="002E4C4A">
              <w:rPr>
                <w:noProof/>
                <w:webHidden/>
              </w:rPr>
              <w:t>20</w:t>
            </w:r>
            <w:r w:rsidR="002E4C4A">
              <w:rPr>
                <w:noProof/>
                <w:webHidden/>
              </w:rPr>
              <w:fldChar w:fldCharType="end"/>
            </w:r>
          </w:hyperlink>
        </w:p>
        <w:p w14:paraId="1826787E" w14:textId="294B6C31"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97" w:history="1">
            <w:r w:rsidR="002E4C4A" w:rsidRPr="00065EE0">
              <w:rPr>
                <w:rStyle w:val="Hyperlink"/>
                <w:rFonts w:ascii="Arial" w:hAnsi="Arial" w:cs="Arial"/>
                <w:noProof/>
              </w:rPr>
              <w:t xml:space="preserve">Product Life Cycle </w:t>
            </w:r>
            <w:r w:rsidR="002E4C4A">
              <w:rPr>
                <w:rStyle w:val="Hyperlink"/>
                <w:rFonts w:ascii="Arial" w:hAnsi="Arial" w:cs="Arial"/>
                <w:noProof/>
              </w:rPr>
              <w:t>Model</w:t>
            </w:r>
            <w:r w:rsidR="002E4C4A">
              <w:rPr>
                <w:noProof/>
                <w:webHidden/>
              </w:rPr>
              <w:tab/>
            </w:r>
            <w:r w:rsidR="002E4C4A">
              <w:rPr>
                <w:noProof/>
                <w:webHidden/>
              </w:rPr>
              <w:fldChar w:fldCharType="begin"/>
            </w:r>
            <w:r w:rsidR="002E4C4A">
              <w:rPr>
                <w:noProof/>
                <w:webHidden/>
              </w:rPr>
              <w:instrText xml:space="preserve"> PAGEREF _Toc133606297 \h </w:instrText>
            </w:r>
            <w:r w:rsidR="002E4C4A">
              <w:rPr>
                <w:noProof/>
                <w:webHidden/>
              </w:rPr>
            </w:r>
            <w:r w:rsidR="002E4C4A">
              <w:rPr>
                <w:noProof/>
                <w:webHidden/>
              </w:rPr>
              <w:fldChar w:fldCharType="separate"/>
            </w:r>
            <w:r w:rsidR="002E4C4A">
              <w:rPr>
                <w:noProof/>
                <w:webHidden/>
              </w:rPr>
              <w:t>22</w:t>
            </w:r>
            <w:r w:rsidR="002E4C4A">
              <w:rPr>
                <w:noProof/>
                <w:webHidden/>
              </w:rPr>
              <w:fldChar w:fldCharType="end"/>
            </w:r>
          </w:hyperlink>
        </w:p>
        <w:p w14:paraId="16E93F4F" w14:textId="070DC6E2"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98" w:history="1">
            <w:r w:rsidR="002E4C4A" w:rsidRPr="00065EE0">
              <w:rPr>
                <w:rStyle w:val="Hyperlink"/>
                <w:rFonts w:ascii="Arial" w:hAnsi="Arial" w:cs="Arial"/>
                <w:noProof/>
              </w:rPr>
              <w:t>Conclusion</w:t>
            </w:r>
            <w:r w:rsidR="002E4C4A">
              <w:rPr>
                <w:noProof/>
                <w:webHidden/>
              </w:rPr>
              <w:tab/>
            </w:r>
            <w:r w:rsidR="002E4C4A">
              <w:rPr>
                <w:noProof/>
                <w:webHidden/>
              </w:rPr>
              <w:fldChar w:fldCharType="begin"/>
            </w:r>
            <w:r w:rsidR="002E4C4A">
              <w:rPr>
                <w:noProof/>
                <w:webHidden/>
              </w:rPr>
              <w:instrText xml:space="preserve"> PAGEREF _Toc133606298 \h </w:instrText>
            </w:r>
            <w:r w:rsidR="002E4C4A">
              <w:rPr>
                <w:noProof/>
                <w:webHidden/>
              </w:rPr>
            </w:r>
            <w:r w:rsidR="002E4C4A">
              <w:rPr>
                <w:noProof/>
                <w:webHidden/>
              </w:rPr>
              <w:fldChar w:fldCharType="separate"/>
            </w:r>
            <w:r w:rsidR="002E4C4A">
              <w:rPr>
                <w:noProof/>
                <w:webHidden/>
              </w:rPr>
              <w:t>23</w:t>
            </w:r>
            <w:r w:rsidR="002E4C4A">
              <w:rPr>
                <w:noProof/>
                <w:webHidden/>
              </w:rPr>
              <w:fldChar w:fldCharType="end"/>
            </w:r>
          </w:hyperlink>
        </w:p>
        <w:p w14:paraId="0D2E82C2" w14:textId="4F61D351"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299" w:history="1">
            <w:r w:rsidR="002E4C4A" w:rsidRPr="00065EE0">
              <w:rPr>
                <w:rStyle w:val="Hyperlink"/>
                <w:rFonts w:ascii="Arial" w:hAnsi="Arial" w:cs="Arial"/>
                <w:noProof/>
              </w:rPr>
              <w:t>Recommendations</w:t>
            </w:r>
            <w:r w:rsidR="002E4C4A">
              <w:rPr>
                <w:noProof/>
                <w:webHidden/>
              </w:rPr>
              <w:tab/>
            </w:r>
            <w:r w:rsidR="002E4C4A">
              <w:rPr>
                <w:noProof/>
                <w:webHidden/>
              </w:rPr>
              <w:fldChar w:fldCharType="begin"/>
            </w:r>
            <w:r w:rsidR="002E4C4A">
              <w:rPr>
                <w:noProof/>
                <w:webHidden/>
              </w:rPr>
              <w:instrText xml:space="preserve"> PAGEREF _Toc133606299 \h </w:instrText>
            </w:r>
            <w:r w:rsidR="002E4C4A">
              <w:rPr>
                <w:noProof/>
                <w:webHidden/>
              </w:rPr>
            </w:r>
            <w:r w:rsidR="002E4C4A">
              <w:rPr>
                <w:noProof/>
                <w:webHidden/>
              </w:rPr>
              <w:fldChar w:fldCharType="separate"/>
            </w:r>
            <w:r w:rsidR="002E4C4A">
              <w:rPr>
                <w:noProof/>
                <w:webHidden/>
              </w:rPr>
              <w:t>24</w:t>
            </w:r>
            <w:r w:rsidR="002E4C4A">
              <w:rPr>
                <w:noProof/>
                <w:webHidden/>
              </w:rPr>
              <w:fldChar w:fldCharType="end"/>
            </w:r>
          </w:hyperlink>
        </w:p>
        <w:p w14:paraId="4C5B03C6" w14:textId="2E1F098B" w:rsidR="002E4C4A" w:rsidRDefault="00155668">
          <w:pPr>
            <w:pStyle w:val="TOC1"/>
            <w:tabs>
              <w:tab w:val="right" w:leader="dot" w:pos="9016"/>
            </w:tabs>
            <w:rPr>
              <w:rFonts w:eastAsiaTheme="minorEastAsia" w:cstheme="minorBidi"/>
              <w:b w:val="0"/>
              <w:bCs w:val="0"/>
              <w:caps w:val="0"/>
              <w:noProof/>
              <w:sz w:val="24"/>
              <w:szCs w:val="24"/>
              <w:lang w:eastAsia="en-GB"/>
            </w:rPr>
          </w:pPr>
          <w:hyperlink w:anchor="_Toc133606300" w:history="1">
            <w:r w:rsidR="002E4C4A" w:rsidRPr="00065EE0">
              <w:rPr>
                <w:rStyle w:val="Hyperlink"/>
                <w:rFonts w:ascii="Arial" w:hAnsi="Arial" w:cs="Arial"/>
                <w:noProof/>
              </w:rPr>
              <w:t>Reference list</w:t>
            </w:r>
            <w:r w:rsidR="002E4C4A">
              <w:rPr>
                <w:noProof/>
                <w:webHidden/>
              </w:rPr>
              <w:tab/>
            </w:r>
            <w:r w:rsidR="002E4C4A">
              <w:rPr>
                <w:noProof/>
                <w:webHidden/>
              </w:rPr>
              <w:fldChar w:fldCharType="begin"/>
            </w:r>
            <w:r w:rsidR="002E4C4A">
              <w:rPr>
                <w:noProof/>
                <w:webHidden/>
              </w:rPr>
              <w:instrText xml:space="preserve"> PAGEREF _Toc133606300 \h </w:instrText>
            </w:r>
            <w:r w:rsidR="002E4C4A">
              <w:rPr>
                <w:noProof/>
                <w:webHidden/>
              </w:rPr>
            </w:r>
            <w:r w:rsidR="002E4C4A">
              <w:rPr>
                <w:noProof/>
                <w:webHidden/>
              </w:rPr>
              <w:fldChar w:fldCharType="separate"/>
            </w:r>
            <w:r w:rsidR="002E4C4A">
              <w:rPr>
                <w:noProof/>
                <w:webHidden/>
              </w:rPr>
              <w:t>25</w:t>
            </w:r>
            <w:r w:rsidR="002E4C4A">
              <w:rPr>
                <w:noProof/>
                <w:webHidden/>
              </w:rPr>
              <w:fldChar w:fldCharType="end"/>
            </w:r>
          </w:hyperlink>
        </w:p>
        <w:p w14:paraId="2DE74109" w14:textId="5AAC9EB7" w:rsidR="00D776C1" w:rsidRPr="002E4C4A" w:rsidRDefault="00D776C1" w:rsidP="002E4C4A">
          <w:pPr>
            <w:spacing w:line="360" w:lineRule="auto"/>
            <w:jc w:val="both"/>
            <w:rPr>
              <w:rFonts w:ascii="Arial" w:hAnsi="Arial" w:cs="Arial"/>
              <w:sz w:val="22"/>
              <w:szCs w:val="22"/>
            </w:rPr>
          </w:pPr>
          <w:r w:rsidRPr="002E4C4A">
            <w:rPr>
              <w:rFonts w:ascii="Arial" w:hAnsi="Arial" w:cs="Arial"/>
              <w:b/>
              <w:bCs/>
              <w:noProof/>
              <w:sz w:val="22"/>
              <w:szCs w:val="22"/>
            </w:rPr>
            <w:fldChar w:fldCharType="end"/>
          </w:r>
        </w:p>
      </w:sdtContent>
    </w:sdt>
    <w:p w14:paraId="5B4F2354" w14:textId="77777777" w:rsidR="00D776C1" w:rsidRPr="002E4C4A" w:rsidRDefault="00D776C1" w:rsidP="002E4C4A">
      <w:pPr>
        <w:pStyle w:val="Heading1"/>
        <w:spacing w:line="360" w:lineRule="auto"/>
        <w:jc w:val="both"/>
        <w:rPr>
          <w:rFonts w:ascii="Arial" w:hAnsi="Arial" w:cs="Arial"/>
          <w:sz w:val="22"/>
          <w:szCs w:val="22"/>
        </w:rPr>
      </w:pPr>
    </w:p>
    <w:p w14:paraId="1FE33C2C" w14:textId="77777777" w:rsidR="00A754A6" w:rsidRDefault="00A754A6" w:rsidP="002E4C4A">
      <w:pPr>
        <w:pStyle w:val="Heading1"/>
        <w:spacing w:line="360" w:lineRule="auto"/>
        <w:jc w:val="both"/>
        <w:rPr>
          <w:rFonts w:ascii="Arial" w:hAnsi="Arial" w:cs="Arial"/>
          <w:sz w:val="22"/>
          <w:szCs w:val="22"/>
        </w:rPr>
      </w:pPr>
      <w:bookmarkStart w:id="1" w:name="_Toc133606265"/>
    </w:p>
    <w:p w14:paraId="16FAAC22" w14:textId="5ACF3C74" w:rsidR="0056414E" w:rsidRPr="002E4C4A" w:rsidRDefault="00C90F3A" w:rsidP="002E4C4A">
      <w:pPr>
        <w:pStyle w:val="Heading1"/>
        <w:spacing w:line="360" w:lineRule="auto"/>
        <w:jc w:val="both"/>
        <w:rPr>
          <w:rFonts w:ascii="Arial" w:hAnsi="Arial" w:cs="Arial"/>
          <w:sz w:val="22"/>
          <w:szCs w:val="22"/>
        </w:rPr>
      </w:pPr>
      <w:r w:rsidRPr="002E4C4A">
        <w:rPr>
          <w:rFonts w:ascii="Arial" w:hAnsi="Arial" w:cs="Arial"/>
          <w:sz w:val="22"/>
          <w:szCs w:val="22"/>
        </w:rPr>
        <w:t>Introduction</w:t>
      </w:r>
      <w:bookmarkEnd w:id="1"/>
      <w:r w:rsidRPr="002E4C4A">
        <w:rPr>
          <w:rFonts w:ascii="Arial" w:hAnsi="Arial" w:cs="Arial"/>
          <w:sz w:val="22"/>
          <w:szCs w:val="22"/>
        </w:rPr>
        <w:t xml:space="preserve"> </w:t>
      </w:r>
    </w:p>
    <w:p w14:paraId="41B68D9F" w14:textId="77777777" w:rsidR="00C90F3A" w:rsidRPr="002E4C4A" w:rsidRDefault="00C90F3A" w:rsidP="002E4C4A">
      <w:pPr>
        <w:spacing w:line="360" w:lineRule="auto"/>
        <w:jc w:val="both"/>
        <w:rPr>
          <w:rFonts w:ascii="Arial" w:hAnsi="Arial" w:cs="Arial"/>
          <w:sz w:val="22"/>
          <w:szCs w:val="22"/>
          <w:lang w:val="en-US"/>
        </w:rPr>
      </w:pPr>
    </w:p>
    <w:p w14:paraId="1505BE50" w14:textId="64C70F8C" w:rsidR="00C90F3A" w:rsidRPr="002E4C4A" w:rsidRDefault="00C90F3A"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This paper attempts to </w:t>
      </w:r>
      <w:r w:rsidR="00D776C1" w:rsidRPr="002E4C4A">
        <w:rPr>
          <w:rFonts w:ascii="Arial" w:hAnsi="Arial" w:cs="Arial"/>
          <w:sz w:val="22"/>
          <w:szCs w:val="22"/>
          <w:lang w:val="en-US"/>
        </w:rPr>
        <w:t>analyze</w:t>
      </w:r>
      <w:r w:rsidRPr="002E4C4A">
        <w:rPr>
          <w:rFonts w:ascii="Arial" w:hAnsi="Arial" w:cs="Arial"/>
          <w:sz w:val="22"/>
          <w:szCs w:val="22"/>
          <w:lang w:val="en-US"/>
        </w:rPr>
        <w:t xml:space="preserve"> IKEA's international marketing strategy and offer insights into how it has effectively extended its company worldwide. IKEA is the largest furniture retailer in the world. It is widely acknowledged that IKEA's strategy for global marketing serves as a model for other businesses to emulate. IKEA has had a significant global impact by using its own brand identification, cost-effective business strategy, and sustainable </w:t>
      </w:r>
      <w:r w:rsidR="00D776C1" w:rsidRPr="002E4C4A">
        <w:rPr>
          <w:rFonts w:ascii="Arial" w:hAnsi="Arial" w:cs="Arial"/>
          <w:sz w:val="22"/>
          <w:szCs w:val="22"/>
          <w:lang w:val="en-US"/>
        </w:rPr>
        <w:t>practices</w:t>
      </w:r>
      <w:r w:rsidRPr="002E4C4A">
        <w:rPr>
          <w:rFonts w:ascii="Arial" w:hAnsi="Arial" w:cs="Arial"/>
          <w:sz w:val="22"/>
          <w:szCs w:val="22"/>
          <w:lang w:val="en-US"/>
        </w:rPr>
        <w:t xml:space="preserve"> in more than 50 countries. The main tenets of IKEA's international marketing strategy, including its pricing, distribution, promotion, and product strategies, as well as its reaction to regional market dynamics and cultural variances, will be covered in this paper.</w:t>
      </w:r>
    </w:p>
    <w:p w14:paraId="79398322" w14:textId="77777777" w:rsidR="00C90F3A" w:rsidRPr="002E4C4A" w:rsidRDefault="00C90F3A" w:rsidP="002E4C4A">
      <w:pPr>
        <w:spacing w:line="360" w:lineRule="auto"/>
        <w:jc w:val="both"/>
        <w:rPr>
          <w:rFonts w:ascii="Arial" w:hAnsi="Arial" w:cs="Arial"/>
          <w:sz w:val="22"/>
          <w:szCs w:val="22"/>
          <w:lang w:val="en-US"/>
        </w:rPr>
      </w:pPr>
    </w:p>
    <w:p w14:paraId="033496B3" w14:textId="0E0A928F" w:rsidR="00C90F3A" w:rsidRPr="002E4C4A" w:rsidRDefault="00C90F3A" w:rsidP="002E4C4A">
      <w:pPr>
        <w:spacing w:line="360" w:lineRule="auto"/>
        <w:jc w:val="both"/>
        <w:rPr>
          <w:rFonts w:ascii="Arial" w:hAnsi="Arial" w:cs="Arial"/>
          <w:sz w:val="22"/>
          <w:szCs w:val="22"/>
          <w:lang w:val="en-US"/>
        </w:rPr>
      </w:pPr>
      <w:bookmarkStart w:id="2" w:name="_Toc133606266"/>
      <w:r w:rsidRPr="002E4C4A">
        <w:rPr>
          <w:rStyle w:val="Heading2Char"/>
          <w:rFonts w:ascii="Arial" w:hAnsi="Arial" w:cs="Arial"/>
          <w:sz w:val="22"/>
          <w:szCs w:val="22"/>
        </w:rPr>
        <w:t>Client:IKEA</w:t>
      </w:r>
      <w:bookmarkEnd w:id="2"/>
      <w:r w:rsidRPr="002E4C4A">
        <w:rPr>
          <w:rStyle w:val="Heading2Char"/>
          <w:rFonts w:ascii="Arial" w:hAnsi="Arial" w:cs="Arial"/>
          <w:sz w:val="22"/>
          <w:szCs w:val="22"/>
        </w:rPr>
        <w:br/>
      </w:r>
      <w:r w:rsidRPr="002E4C4A">
        <w:rPr>
          <w:rFonts w:ascii="Arial" w:hAnsi="Arial" w:cs="Arial"/>
          <w:sz w:val="22"/>
          <w:szCs w:val="22"/>
          <w:lang w:val="en-US"/>
        </w:rPr>
        <w:br/>
        <w:t xml:space="preserve">Known for its flat-pack furniture, Scandinavian style, and reasonable costs, Ikea is a global supplier of furniture. With over 433 locations in 52 countries since its 1943 founding in Sweden, Ikea has grown to become one of the largest furniture merchants in the world. The business strategy of the organization prioritizes cost management, operational effectiveness, and sustainability. Ikea's inventive product design, focus on sustainability, and use of technology in its marketing and retail operations are just a few salient points. In addition, Ikea's distinctive shopping experience, which involves guiding consumers through a maze-like retail layout, has come to represent the company (IKEA, 2023). </w:t>
      </w:r>
    </w:p>
    <w:p w14:paraId="24F4820C" w14:textId="77777777" w:rsidR="00C90F3A" w:rsidRPr="002E4C4A" w:rsidRDefault="00C90F3A" w:rsidP="002E4C4A">
      <w:pPr>
        <w:spacing w:line="360" w:lineRule="auto"/>
        <w:jc w:val="both"/>
        <w:rPr>
          <w:rFonts w:ascii="Arial" w:hAnsi="Arial" w:cs="Arial"/>
          <w:sz w:val="22"/>
          <w:szCs w:val="22"/>
          <w:lang w:val="en-US"/>
        </w:rPr>
      </w:pPr>
    </w:p>
    <w:p w14:paraId="4868F2D0" w14:textId="77777777" w:rsidR="00D776C1" w:rsidRPr="002E4C4A" w:rsidRDefault="00D776C1" w:rsidP="002E4C4A">
      <w:pPr>
        <w:spacing w:line="360" w:lineRule="auto"/>
        <w:jc w:val="both"/>
        <w:rPr>
          <w:rFonts w:ascii="Arial" w:hAnsi="Arial" w:cs="Arial"/>
          <w:sz w:val="22"/>
          <w:szCs w:val="22"/>
          <w:lang w:val="en-US"/>
        </w:rPr>
      </w:pPr>
    </w:p>
    <w:p w14:paraId="6840D90F" w14:textId="77777777" w:rsidR="00D776C1" w:rsidRPr="002E4C4A" w:rsidRDefault="00D776C1" w:rsidP="002E4C4A">
      <w:pPr>
        <w:spacing w:line="360" w:lineRule="auto"/>
        <w:jc w:val="both"/>
        <w:rPr>
          <w:rFonts w:ascii="Arial" w:hAnsi="Arial" w:cs="Arial"/>
          <w:sz w:val="22"/>
          <w:szCs w:val="22"/>
          <w:lang w:val="en-US"/>
        </w:rPr>
      </w:pPr>
    </w:p>
    <w:p w14:paraId="21A5BA36" w14:textId="041A1C49" w:rsidR="00C90F3A" w:rsidRPr="002E4C4A" w:rsidRDefault="00C90F3A" w:rsidP="002E4C4A">
      <w:pPr>
        <w:pStyle w:val="Heading1"/>
        <w:spacing w:line="360" w:lineRule="auto"/>
        <w:jc w:val="both"/>
        <w:rPr>
          <w:rFonts w:ascii="Arial" w:hAnsi="Arial" w:cs="Arial"/>
          <w:sz w:val="22"/>
          <w:szCs w:val="22"/>
        </w:rPr>
      </w:pPr>
      <w:bookmarkStart w:id="3" w:name="_Toc133606267"/>
      <w:r w:rsidRPr="002E4C4A">
        <w:rPr>
          <w:rFonts w:ascii="Arial" w:hAnsi="Arial" w:cs="Arial"/>
          <w:sz w:val="22"/>
          <w:szCs w:val="22"/>
        </w:rPr>
        <w:t>Macro Environment Analysis</w:t>
      </w:r>
      <w:bookmarkEnd w:id="3"/>
      <w:r w:rsidRPr="002E4C4A">
        <w:rPr>
          <w:rFonts w:ascii="Arial" w:hAnsi="Arial" w:cs="Arial"/>
          <w:sz w:val="22"/>
          <w:szCs w:val="22"/>
        </w:rPr>
        <w:t xml:space="preserve"> </w:t>
      </w:r>
    </w:p>
    <w:p w14:paraId="55CB9677" w14:textId="77777777" w:rsidR="00C90F3A" w:rsidRPr="002E4C4A" w:rsidRDefault="00C90F3A" w:rsidP="002E4C4A">
      <w:pPr>
        <w:spacing w:line="360" w:lineRule="auto"/>
        <w:jc w:val="both"/>
        <w:rPr>
          <w:rFonts w:ascii="Arial" w:hAnsi="Arial" w:cs="Arial"/>
          <w:sz w:val="22"/>
          <w:szCs w:val="22"/>
          <w:lang w:val="en-US"/>
        </w:rPr>
      </w:pPr>
    </w:p>
    <w:p w14:paraId="1AEAB901" w14:textId="4FE1D0F4" w:rsidR="00C90F3A" w:rsidRPr="002E4C4A" w:rsidRDefault="00C90F3A" w:rsidP="002E4C4A">
      <w:pPr>
        <w:spacing w:line="360" w:lineRule="auto"/>
        <w:jc w:val="both"/>
        <w:rPr>
          <w:rFonts w:ascii="Arial" w:hAnsi="Arial" w:cs="Arial"/>
          <w:sz w:val="22"/>
          <w:szCs w:val="22"/>
          <w:lang w:val="en-US"/>
        </w:rPr>
      </w:pPr>
      <w:r w:rsidRPr="002E4C4A">
        <w:rPr>
          <w:rFonts w:ascii="Arial" w:hAnsi="Arial" w:cs="Arial"/>
          <w:sz w:val="22"/>
          <w:szCs w:val="22"/>
          <w:lang w:val="en-US"/>
        </w:rPr>
        <w:t>Numerous outside variables, including as political, economic, social, technical, environmental, and legal pressures, have an impact on a company's macroenvironment. In order for businesses to make wise decisions, it is crucial that they are aware of how these elements affect the operations and strategy of the organisation. As a result of the company's operations in several nations, it is crucial to understand the macroenvironments of the nations where IKEA conducts its worldwide marketing</w:t>
      </w:r>
      <w:r w:rsidR="00D776C1" w:rsidRPr="002E4C4A">
        <w:rPr>
          <w:rFonts w:ascii="Arial" w:hAnsi="Arial" w:cs="Arial"/>
          <w:sz w:val="22"/>
          <w:szCs w:val="22"/>
          <w:lang w:val="en-US"/>
        </w:rPr>
        <w:t xml:space="preserve"> (Silva and Castañeda-Ayarza, 2021)</w:t>
      </w:r>
      <w:r w:rsidRPr="002E4C4A">
        <w:rPr>
          <w:rFonts w:ascii="Arial" w:hAnsi="Arial" w:cs="Arial"/>
          <w:sz w:val="22"/>
          <w:szCs w:val="22"/>
          <w:lang w:val="en-US"/>
        </w:rPr>
        <w:t>.</w:t>
      </w:r>
    </w:p>
    <w:p w14:paraId="418F6A73" w14:textId="77777777" w:rsidR="0071235D" w:rsidRPr="002E4C4A" w:rsidRDefault="0071235D" w:rsidP="002E4C4A">
      <w:pPr>
        <w:spacing w:line="360" w:lineRule="auto"/>
        <w:jc w:val="both"/>
        <w:rPr>
          <w:rFonts w:ascii="Arial" w:hAnsi="Arial" w:cs="Arial"/>
          <w:sz w:val="22"/>
          <w:szCs w:val="22"/>
          <w:lang w:val="en-US"/>
        </w:rPr>
      </w:pPr>
    </w:p>
    <w:p w14:paraId="5D5E4658" w14:textId="38813F39" w:rsidR="0071235D" w:rsidRPr="002E4C4A" w:rsidRDefault="0071235D" w:rsidP="002E4C4A">
      <w:pPr>
        <w:spacing w:line="360" w:lineRule="auto"/>
        <w:jc w:val="both"/>
        <w:rPr>
          <w:rFonts w:ascii="Arial" w:hAnsi="Arial" w:cs="Arial"/>
          <w:sz w:val="22"/>
          <w:szCs w:val="22"/>
        </w:rPr>
      </w:pPr>
      <w:r w:rsidRPr="002E4C4A">
        <w:rPr>
          <w:rFonts w:ascii="Arial" w:hAnsi="Arial" w:cs="Arial"/>
          <w:sz w:val="22"/>
          <w:szCs w:val="22"/>
        </w:rPr>
        <w:lastRenderedPageBreak/>
        <w:fldChar w:fldCharType="begin"/>
      </w:r>
      <w:r w:rsidRPr="002E4C4A">
        <w:rPr>
          <w:rFonts w:ascii="Arial" w:hAnsi="Arial" w:cs="Arial"/>
          <w:sz w:val="22"/>
          <w:szCs w:val="22"/>
        </w:rPr>
        <w:instrText xml:space="preserve"> INCLUDEPICTURE "https://blog.oxfordcollegeofmarketing.com/wp-content/uploads/2014/11/macro-environment-blog-header-3.png"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48C9D4D8" wp14:editId="03811488">
            <wp:extent cx="2499783" cy="2410956"/>
            <wp:effectExtent l="0" t="0" r="2540" b="2540"/>
            <wp:docPr id="70368631" name="Picture 2" descr="Micro and Macro Environment Factors | Oxford College of Marke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 and Macro Environment Factors | Oxford College of Marketing Blo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1679"/>
                    <a:stretch/>
                  </pic:blipFill>
                  <pic:spPr bwMode="auto">
                    <a:xfrm>
                      <a:off x="0" y="0"/>
                      <a:ext cx="2502598" cy="2413671"/>
                    </a:xfrm>
                    <a:prstGeom prst="rect">
                      <a:avLst/>
                    </a:prstGeom>
                    <a:noFill/>
                    <a:ln>
                      <a:noFill/>
                    </a:ln>
                    <a:extLst>
                      <a:ext uri="{53640926-AAD7-44D8-BBD7-CCE9431645EC}">
                        <a14:shadowObscured xmlns:a14="http://schemas.microsoft.com/office/drawing/2010/main"/>
                      </a:ext>
                    </a:extLst>
                  </pic:spPr>
                </pic:pic>
              </a:graphicData>
            </a:graphic>
          </wp:inline>
        </w:drawing>
      </w:r>
      <w:r w:rsidRPr="002E4C4A">
        <w:rPr>
          <w:rFonts w:ascii="Arial" w:hAnsi="Arial" w:cs="Arial"/>
          <w:sz w:val="22"/>
          <w:szCs w:val="22"/>
        </w:rPr>
        <w:fldChar w:fldCharType="end"/>
      </w:r>
    </w:p>
    <w:p w14:paraId="54876775" w14:textId="1C3EAFCE" w:rsidR="0071235D" w:rsidRPr="002E4C4A" w:rsidRDefault="0071235D" w:rsidP="002E4C4A">
      <w:pPr>
        <w:spacing w:line="360" w:lineRule="auto"/>
        <w:jc w:val="both"/>
        <w:rPr>
          <w:rFonts w:ascii="Arial" w:hAnsi="Arial" w:cs="Arial"/>
          <w:sz w:val="22"/>
          <w:szCs w:val="22"/>
          <w:lang w:val="en-US"/>
        </w:rPr>
      </w:pPr>
      <w:r w:rsidRPr="002E4C4A">
        <w:rPr>
          <w:rFonts w:ascii="Arial" w:hAnsi="Arial" w:cs="Arial"/>
          <w:sz w:val="22"/>
          <w:szCs w:val="22"/>
          <w:lang w:val="en-US"/>
        </w:rPr>
        <w:t>(Oxford College Of Marketing, 2018)</w:t>
      </w:r>
    </w:p>
    <w:p w14:paraId="3E8D2FF3" w14:textId="77777777" w:rsidR="00C90F3A" w:rsidRPr="002E4C4A" w:rsidRDefault="00C90F3A" w:rsidP="002E4C4A">
      <w:pPr>
        <w:spacing w:line="360" w:lineRule="auto"/>
        <w:jc w:val="both"/>
        <w:rPr>
          <w:rFonts w:ascii="Arial" w:hAnsi="Arial" w:cs="Arial"/>
          <w:sz w:val="22"/>
          <w:szCs w:val="22"/>
          <w:lang w:val="en-US"/>
        </w:rPr>
      </w:pPr>
    </w:p>
    <w:p w14:paraId="326197B8" w14:textId="43AFF0D1" w:rsidR="00C90F3A" w:rsidRPr="002E4C4A" w:rsidRDefault="00C90F3A" w:rsidP="002E4C4A">
      <w:pPr>
        <w:spacing w:line="360" w:lineRule="auto"/>
        <w:jc w:val="both"/>
        <w:rPr>
          <w:rFonts w:ascii="Arial" w:hAnsi="Arial" w:cs="Arial"/>
          <w:sz w:val="22"/>
          <w:szCs w:val="22"/>
          <w:lang w:val="en-US"/>
        </w:rPr>
      </w:pPr>
      <w:r w:rsidRPr="002E4C4A">
        <w:rPr>
          <w:rFonts w:ascii="Arial" w:hAnsi="Arial" w:cs="Arial"/>
          <w:sz w:val="22"/>
          <w:szCs w:val="22"/>
          <w:lang w:val="en-US"/>
        </w:rPr>
        <w:t>Examining the laws, rules, and government policies that can have an influence on the operations of the firm is required when taking the political climate into account. Economic pressures might affect IKEA's sales and profitability in the form of variables like inflation rates, economic growth, and unemployment rates. Similar to how political and social factors may affect businesses, so can cultural and social factors. The technical landscape is crucial since it may affect the business's operations, including manufacturing and distribution. Finally, the company's tactics may also be impacted by environmental and regulatory factors.</w:t>
      </w:r>
    </w:p>
    <w:p w14:paraId="22D9D525" w14:textId="77777777" w:rsidR="00C90F3A" w:rsidRPr="002E4C4A" w:rsidRDefault="00C90F3A" w:rsidP="002E4C4A">
      <w:pPr>
        <w:spacing w:line="360" w:lineRule="auto"/>
        <w:jc w:val="both"/>
        <w:rPr>
          <w:rFonts w:ascii="Arial" w:hAnsi="Arial" w:cs="Arial"/>
          <w:sz w:val="22"/>
          <w:szCs w:val="22"/>
          <w:lang w:val="en-US"/>
        </w:rPr>
      </w:pPr>
    </w:p>
    <w:p w14:paraId="19C3F265" w14:textId="7FD3D472" w:rsidR="00C90F3A" w:rsidRPr="002E4C4A" w:rsidRDefault="0071235D" w:rsidP="002E4C4A">
      <w:pPr>
        <w:pStyle w:val="Heading2"/>
        <w:spacing w:line="360" w:lineRule="auto"/>
        <w:jc w:val="both"/>
        <w:rPr>
          <w:rFonts w:ascii="Arial" w:hAnsi="Arial" w:cs="Arial"/>
          <w:sz w:val="22"/>
          <w:szCs w:val="22"/>
          <w:lang w:val="en-US"/>
        </w:rPr>
      </w:pPr>
      <w:bookmarkStart w:id="4" w:name="_Toc133606268"/>
      <w:r w:rsidRPr="002E4C4A">
        <w:rPr>
          <w:rFonts w:ascii="Arial" w:hAnsi="Arial" w:cs="Arial"/>
          <w:sz w:val="22"/>
          <w:szCs w:val="22"/>
          <w:lang w:val="en-US"/>
        </w:rPr>
        <w:t>Hofstede model</w:t>
      </w:r>
      <w:bookmarkEnd w:id="4"/>
    </w:p>
    <w:p w14:paraId="5A58C4E2" w14:textId="77777777" w:rsidR="0071235D" w:rsidRPr="002E4C4A" w:rsidRDefault="0071235D" w:rsidP="002E4C4A">
      <w:pPr>
        <w:spacing w:line="360" w:lineRule="auto"/>
        <w:jc w:val="both"/>
        <w:rPr>
          <w:rFonts w:ascii="Arial" w:hAnsi="Arial" w:cs="Arial"/>
          <w:sz w:val="22"/>
          <w:szCs w:val="22"/>
          <w:lang w:val="en-US"/>
        </w:rPr>
      </w:pPr>
    </w:p>
    <w:p w14:paraId="43B138F5" w14:textId="0479B2D0" w:rsidR="00C90F3A" w:rsidRPr="002E4C4A" w:rsidRDefault="0071235D" w:rsidP="002E4C4A">
      <w:pPr>
        <w:spacing w:line="360" w:lineRule="auto"/>
        <w:jc w:val="both"/>
        <w:rPr>
          <w:rFonts w:ascii="Arial" w:hAnsi="Arial" w:cs="Arial"/>
          <w:sz w:val="22"/>
          <w:szCs w:val="22"/>
          <w:lang w:val="en-US"/>
        </w:rPr>
      </w:pPr>
      <w:r w:rsidRPr="002E4C4A">
        <w:rPr>
          <w:rFonts w:ascii="Arial" w:hAnsi="Arial" w:cs="Arial"/>
          <w:sz w:val="22"/>
          <w:szCs w:val="22"/>
          <w:lang w:val="en-US"/>
        </w:rPr>
        <w:t>Geert Hofstede, a social psychologist from the Netherlands, established the Hofstede model as a framework for intercultural communication. Power Distance, Individualism vs. Collectivism, Masculinity vs. Femininity, Uncertainty Avoidance, Long-Term vs. Short-Term Orientation, and Indulgence vs. Restraint are the six aspects that make up this model of national culture. These factors aid in identifying the cultural contrasts and affinities that exist across nations, which may be utilised to inform cross-cultural and international commercial strategy (Hofstede, 2011).</w:t>
      </w:r>
    </w:p>
    <w:p w14:paraId="4A671520" w14:textId="77777777" w:rsidR="0071235D" w:rsidRPr="002E4C4A" w:rsidRDefault="0071235D" w:rsidP="002E4C4A">
      <w:pPr>
        <w:spacing w:line="360" w:lineRule="auto"/>
        <w:jc w:val="both"/>
        <w:rPr>
          <w:rFonts w:ascii="Arial" w:hAnsi="Arial" w:cs="Arial"/>
          <w:sz w:val="22"/>
          <w:szCs w:val="22"/>
          <w:lang w:val="en-US"/>
        </w:rPr>
      </w:pPr>
    </w:p>
    <w:p w14:paraId="6A6AF2E0" w14:textId="7F876920" w:rsidR="0071235D" w:rsidRPr="002E4C4A" w:rsidRDefault="0071235D" w:rsidP="002E4C4A">
      <w:pPr>
        <w:spacing w:line="360" w:lineRule="auto"/>
        <w:jc w:val="both"/>
        <w:rPr>
          <w:rFonts w:ascii="Arial" w:hAnsi="Arial" w:cs="Arial"/>
          <w:sz w:val="22"/>
          <w:szCs w:val="22"/>
        </w:rPr>
      </w:pPr>
      <w:r w:rsidRPr="002E4C4A">
        <w:rPr>
          <w:rFonts w:ascii="Arial" w:hAnsi="Arial" w:cs="Arial"/>
          <w:sz w:val="22"/>
          <w:szCs w:val="22"/>
        </w:rPr>
        <w:lastRenderedPageBreak/>
        <w:fldChar w:fldCharType="begin"/>
      </w:r>
      <w:r w:rsidRPr="002E4C4A">
        <w:rPr>
          <w:rFonts w:ascii="Arial" w:hAnsi="Arial" w:cs="Arial"/>
          <w:sz w:val="22"/>
          <w:szCs w:val="22"/>
        </w:rPr>
        <w:instrText xml:space="preserve"> INCLUDEPICTURE "https://i0.wp.com/www.business-to-you.com/wp-content/uploads/2017/04/Hofstedes-Cultural-Dimensions.png"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3F23FD77" wp14:editId="3A408D10">
            <wp:extent cx="4058406" cy="2279650"/>
            <wp:effectExtent l="0" t="0" r="5715" b="0"/>
            <wp:docPr id="571248322" name="Picture 1"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65778" cy="2283791"/>
                    </a:xfrm>
                    <a:prstGeom prst="rect">
                      <a:avLst/>
                    </a:prstGeom>
                    <a:noFill/>
                    <a:ln>
                      <a:noFill/>
                    </a:ln>
                  </pic:spPr>
                </pic:pic>
              </a:graphicData>
            </a:graphic>
          </wp:inline>
        </w:drawing>
      </w:r>
      <w:r w:rsidRPr="002E4C4A">
        <w:rPr>
          <w:rFonts w:ascii="Arial" w:hAnsi="Arial" w:cs="Arial"/>
          <w:sz w:val="22"/>
          <w:szCs w:val="22"/>
        </w:rPr>
        <w:fldChar w:fldCharType="end"/>
      </w:r>
    </w:p>
    <w:p w14:paraId="3F3F775C" w14:textId="30E024BB" w:rsidR="0071235D" w:rsidRPr="002E4C4A" w:rsidRDefault="0071235D" w:rsidP="002E4C4A">
      <w:pPr>
        <w:spacing w:line="360" w:lineRule="auto"/>
        <w:jc w:val="both"/>
        <w:rPr>
          <w:rFonts w:ascii="Arial" w:hAnsi="Arial" w:cs="Arial"/>
          <w:sz w:val="22"/>
          <w:szCs w:val="22"/>
          <w:lang w:val="en-US"/>
        </w:rPr>
      </w:pPr>
      <w:r w:rsidRPr="002E4C4A">
        <w:rPr>
          <w:rFonts w:ascii="Arial" w:hAnsi="Arial" w:cs="Arial"/>
          <w:sz w:val="22"/>
          <w:szCs w:val="22"/>
          <w:lang w:val="en-US"/>
        </w:rPr>
        <w:t>(Bruin, 2017)</w:t>
      </w:r>
    </w:p>
    <w:p w14:paraId="28E0C15B" w14:textId="77777777" w:rsidR="0071235D" w:rsidRPr="002E4C4A" w:rsidRDefault="0071235D" w:rsidP="002E4C4A">
      <w:pPr>
        <w:spacing w:line="360" w:lineRule="auto"/>
        <w:jc w:val="both"/>
        <w:rPr>
          <w:rFonts w:ascii="Arial" w:hAnsi="Arial" w:cs="Arial"/>
          <w:sz w:val="22"/>
          <w:szCs w:val="22"/>
          <w:lang w:val="en-US"/>
        </w:rPr>
      </w:pPr>
    </w:p>
    <w:p w14:paraId="6CA11F0A" w14:textId="263BCD9D" w:rsidR="00C90F3A" w:rsidRPr="002E4C4A" w:rsidRDefault="00C90F3A"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An essential instrument for examining social and cultural influences is the Hofstede Cultural Dimensions model. The model offers perceptions </w:t>
      </w:r>
      <w:r w:rsidR="00D776C1" w:rsidRPr="002E4C4A">
        <w:rPr>
          <w:rFonts w:ascii="Arial" w:hAnsi="Arial" w:cs="Arial"/>
          <w:sz w:val="22"/>
          <w:szCs w:val="22"/>
          <w:lang w:val="en-US"/>
        </w:rPr>
        <w:t>of</w:t>
      </w:r>
      <w:r w:rsidRPr="002E4C4A">
        <w:rPr>
          <w:rFonts w:ascii="Arial" w:hAnsi="Arial" w:cs="Arial"/>
          <w:sz w:val="22"/>
          <w:szCs w:val="22"/>
          <w:lang w:val="en-US"/>
        </w:rPr>
        <w:t xml:space="preserve"> how cultural variations between nations may affect a company's marketing plans. Power distance, individualism, masculinity, uncertainty avoidance, and long-term orientation are some of the dimensions included in the model.</w:t>
      </w:r>
    </w:p>
    <w:p w14:paraId="7C30AD1A" w14:textId="77777777" w:rsidR="00C90F3A" w:rsidRPr="002E4C4A" w:rsidRDefault="00C90F3A" w:rsidP="002E4C4A">
      <w:pPr>
        <w:spacing w:line="360" w:lineRule="auto"/>
        <w:jc w:val="both"/>
        <w:rPr>
          <w:rFonts w:ascii="Arial" w:hAnsi="Arial" w:cs="Arial"/>
          <w:sz w:val="22"/>
          <w:szCs w:val="22"/>
          <w:lang w:val="en-US"/>
        </w:rPr>
      </w:pPr>
    </w:p>
    <w:p w14:paraId="7F2A16B7" w14:textId="2A5ACF3F" w:rsidR="00C90F3A" w:rsidRPr="002E4C4A" w:rsidRDefault="00C90F3A"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Examining the similarities and contrasts between each force is crucial when </w:t>
      </w:r>
      <w:r w:rsidR="00D776C1" w:rsidRPr="002E4C4A">
        <w:rPr>
          <w:rFonts w:ascii="Arial" w:hAnsi="Arial" w:cs="Arial"/>
          <w:sz w:val="22"/>
          <w:szCs w:val="22"/>
          <w:lang w:val="en-US"/>
        </w:rPr>
        <w:t>analyzing</w:t>
      </w:r>
      <w:r w:rsidRPr="002E4C4A">
        <w:rPr>
          <w:rFonts w:ascii="Arial" w:hAnsi="Arial" w:cs="Arial"/>
          <w:sz w:val="22"/>
          <w:szCs w:val="22"/>
          <w:lang w:val="en-US"/>
        </w:rPr>
        <w:t xml:space="preserve"> the </w:t>
      </w:r>
      <w:r w:rsidR="00D776C1" w:rsidRPr="002E4C4A">
        <w:rPr>
          <w:rFonts w:ascii="Arial" w:hAnsi="Arial" w:cs="Arial"/>
          <w:sz w:val="22"/>
          <w:szCs w:val="22"/>
          <w:lang w:val="en-US"/>
        </w:rPr>
        <w:t>macro environment</w:t>
      </w:r>
      <w:r w:rsidRPr="002E4C4A">
        <w:rPr>
          <w:rFonts w:ascii="Arial" w:hAnsi="Arial" w:cs="Arial"/>
          <w:sz w:val="22"/>
          <w:szCs w:val="22"/>
          <w:lang w:val="en-US"/>
        </w:rPr>
        <w:t xml:space="preserve"> of the nations where IKEA operates. For instance, political stability is a crucial variable that may have an influence on business operations. Comparably, economic variables like customer purchasing power may also have an impact on the business's profitability. It is crucial to remember that the Hofstede model has both benefits and drawbacks when adopting it. Although it offers insightful information on cultural differences, it could oversimplify their complexities and result in stereotyping.</w:t>
      </w:r>
    </w:p>
    <w:p w14:paraId="78567079" w14:textId="77777777" w:rsidR="0071235D" w:rsidRPr="002E4C4A" w:rsidRDefault="0071235D" w:rsidP="002E4C4A">
      <w:pPr>
        <w:spacing w:line="360" w:lineRule="auto"/>
        <w:jc w:val="both"/>
        <w:rPr>
          <w:rFonts w:ascii="Arial" w:hAnsi="Arial" w:cs="Arial"/>
          <w:sz w:val="22"/>
          <w:szCs w:val="22"/>
          <w:lang w:val="en-US"/>
        </w:rPr>
      </w:pPr>
    </w:p>
    <w:p w14:paraId="6D086E29" w14:textId="7A981D73" w:rsidR="0071235D" w:rsidRPr="002E4C4A" w:rsidRDefault="0071235D" w:rsidP="002E4C4A">
      <w:pPr>
        <w:pStyle w:val="Heading1"/>
        <w:spacing w:line="360" w:lineRule="auto"/>
        <w:jc w:val="both"/>
        <w:rPr>
          <w:rFonts w:ascii="Arial" w:hAnsi="Arial" w:cs="Arial"/>
          <w:sz w:val="22"/>
          <w:szCs w:val="22"/>
        </w:rPr>
      </w:pPr>
      <w:bookmarkStart w:id="5" w:name="_Toc133606269"/>
      <w:r w:rsidRPr="002E4C4A">
        <w:rPr>
          <w:rFonts w:ascii="Arial" w:hAnsi="Arial" w:cs="Arial"/>
          <w:sz w:val="22"/>
          <w:szCs w:val="22"/>
        </w:rPr>
        <w:t>PESTEL analysis of IKEA</w:t>
      </w:r>
      <w:bookmarkEnd w:id="5"/>
    </w:p>
    <w:p w14:paraId="3635BC27" w14:textId="77777777" w:rsidR="00B21873" w:rsidRPr="002E4C4A" w:rsidRDefault="00B21873" w:rsidP="002E4C4A">
      <w:pPr>
        <w:spacing w:line="360" w:lineRule="auto"/>
        <w:jc w:val="both"/>
        <w:rPr>
          <w:rFonts w:ascii="Arial" w:hAnsi="Arial" w:cs="Arial"/>
          <w:sz w:val="22"/>
          <w:szCs w:val="22"/>
          <w:lang w:val="en-US"/>
        </w:rPr>
      </w:pPr>
    </w:p>
    <w:p w14:paraId="1A1B3B5D" w14:textId="72172109" w:rsidR="0071235D"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A strategic tool called PESTEL analysis is used to find the external macroenvironmental elements that have an impact on an organisation. Political, Economic, Social, Technological, Environmental, and Legal Factors is an abbreviation for these terms. Each of these elements is a subset of outside forces that can affect how a business operates and performs. Finding possible dangers and opportunities in the external environment that might affect the organization's strategy, performance, and overall success is the goal of a PESTEL analysis. Organisations may better align their plans and operations with the external environment and increase their chances of success by understanding these aspects </w:t>
      </w:r>
      <w:r w:rsidR="0071235D" w:rsidRPr="002E4C4A">
        <w:rPr>
          <w:rFonts w:ascii="Arial" w:hAnsi="Arial" w:cs="Arial"/>
          <w:sz w:val="22"/>
          <w:szCs w:val="22"/>
          <w:lang w:val="en-US"/>
        </w:rPr>
        <w:t>(Yuksel, 2012)</w:t>
      </w:r>
      <w:r w:rsidRPr="002E4C4A">
        <w:rPr>
          <w:rFonts w:ascii="Arial" w:hAnsi="Arial" w:cs="Arial"/>
          <w:sz w:val="22"/>
          <w:szCs w:val="22"/>
          <w:lang w:val="en-US"/>
        </w:rPr>
        <w:t xml:space="preserve">. </w:t>
      </w:r>
    </w:p>
    <w:p w14:paraId="0A6A1D89" w14:textId="77777777" w:rsidR="0071235D" w:rsidRPr="002E4C4A" w:rsidRDefault="0071235D" w:rsidP="002E4C4A">
      <w:pPr>
        <w:spacing w:line="360" w:lineRule="auto"/>
        <w:jc w:val="both"/>
        <w:rPr>
          <w:rFonts w:ascii="Arial" w:hAnsi="Arial" w:cs="Arial"/>
          <w:sz w:val="22"/>
          <w:szCs w:val="22"/>
          <w:lang w:val="en-US"/>
        </w:rPr>
      </w:pPr>
    </w:p>
    <w:p w14:paraId="0EBDFE61" w14:textId="13C5AF90" w:rsidR="0071235D" w:rsidRPr="002E4C4A" w:rsidRDefault="0071235D" w:rsidP="002E4C4A">
      <w:pPr>
        <w:spacing w:line="360" w:lineRule="auto"/>
        <w:jc w:val="both"/>
        <w:rPr>
          <w:rFonts w:ascii="Arial" w:hAnsi="Arial" w:cs="Arial"/>
          <w:sz w:val="22"/>
          <w:szCs w:val="22"/>
          <w:lang w:val="en-US"/>
        </w:rPr>
      </w:pPr>
      <w:r w:rsidRPr="002E4C4A">
        <w:rPr>
          <w:rFonts w:ascii="Arial" w:hAnsi="Arial" w:cs="Arial"/>
          <w:sz w:val="22"/>
          <w:szCs w:val="22"/>
        </w:rPr>
        <w:fldChar w:fldCharType="begin"/>
      </w:r>
      <w:r w:rsidRPr="002E4C4A">
        <w:rPr>
          <w:rFonts w:ascii="Arial" w:hAnsi="Arial" w:cs="Arial"/>
          <w:sz w:val="22"/>
          <w:szCs w:val="22"/>
        </w:rPr>
        <w:instrText xml:space="preserve"> INCLUDEPICTURE "https://cpawebsiteimages.blob.core.windows.net/publicimages/Marketing%20Theories/PESTEL-Analysis.jpg"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1315EC58" wp14:editId="17C7E780">
            <wp:extent cx="4072166" cy="3054350"/>
            <wp:effectExtent l="0" t="0" r="5080" b="0"/>
            <wp:docPr id="1030684451" name="Picture 3"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Theories – 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3803" cy="3063078"/>
                    </a:xfrm>
                    <a:prstGeom prst="rect">
                      <a:avLst/>
                    </a:prstGeom>
                    <a:noFill/>
                    <a:ln>
                      <a:noFill/>
                    </a:ln>
                  </pic:spPr>
                </pic:pic>
              </a:graphicData>
            </a:graphic>
          </wp:inline>
        </w:drawing>
      </w:r>
      <w:r w:rsidRPr="002E4C4A">
        <w:rPr>
          <w:rFonts w:ascii="Arial" w:hAnsi="Arial" w:cs="Arial"/>
          <w:sz w:val="22"/>
          <w:szCs w:val="22"/>
        </w:rPr>
        <w:fldChar w:fldCharType="end"/>
      </w:r>
    </w:p>
    <w:p w14:paraId="40B82742" w14:textId="29E3631F" w:rsidR="00C90F3A" w:rsidRPr="002E4C4A" w:rsidRDefault="0071235D" w:rsidP="002E4C4A">
      <w:pPr>
        <w:spacing w:line="360" w:lineRule="auto"/>
        <w:jc w:val="both"/>
        <w:rPr>
          <w:rFonts w:ascii="Arial" w:hAnsi="Arial" w:cs="Arial"/>
          <w:sz w:val="22"/>
          <w:szCs w:val="22"/>
          <w:lang w:val="en-US"/>
        </w:rPr>
      </w:pPr>
      <w:r w:rsidRPr="002E4C4A">
        <w:rPr>
          <w:rFonts w:ascii="Arial" w:hAnsi="Arial" w:cs="Arial"/>
          <w:sz w:val="22"/>
          <w:szCs w:val="22"/>
          <w:lang w:val="en-US"/>
        </w:rPr>
        <w:t>(Professional Academy, 2022)</w:t>
      </w:r>
    </w:p>
    <w:p w14:paraId="4619B608" w14:textId="77777777" w:rsidR="0071235D" w:rsidRPr="002E4C4A" w:rsidRDefault="0071235D" w:rsidP="002E4C4A">
      <w:pPr>
        <w:spacing w:line="360" w:lineRule="auto"/>
        <w:jc w:val="both"/>
        <w:rPr>
          <w:rFonts w:ascii="Arial" w:hAnsi="Arial" w:cs="Arial"/>
          <w:sz w:val="22"/>
          <w:szCs w:val="22"/>
          <w:lang w:val="en-US"/>
        </w:rPr>
      </w:pPr>
    </w:p>
    <w:p w14:paraId="01BB5FDE" w14:textId="77777777" w:rsidR="0071235D" w:rsidRPr="002E4C4A" w:rsidRDefault="0071235D" w:rsidP="002E4C4A">
      <w:pPr>
        <w:pStyle w:val="Heading2"/>
        <w:spacing w:line="360" w:lineRule="auto"/>
        <w:jc w:val="both"/>
        <w:rPr>
          <w:rFonts w:ascii="Arial" w:hAnsi="Arial" w:cs="Arial"/>
          <w:sz w:val="22"/>
          <w:szCs w:val="22"/>
          <w:lang w:val="en-US"/>
        </w:rPr>
      </w:pPr>
      <w:bookmarkStart w:id="6" w:name="_Toc133606270"/>
      <w:r w:rsidRPr="002E4C4A">
        <w:rPr>
          <w:rFonts w:ascii="Arial" w:hAnsi="Arial" w:cs="Arial"/>
          <w:sz w:val="22"/>
          <w:szCs w:val="22"/>
          <w:lang w:val="en-US"/>
        </w:rPr>
        <w:t>Political:</w:t>
      </w:r>
      <w:bookmarkEnd w:id="6"/>
      <w:r w:rsidRPr="002E4C4A">
        <w:rPr>
          <w:rFonts w:ascii="Arial" w:hAnsi="Arial" w:cs="Arial"/>
          <w:sz w:val="22"/>
          <w:szCs w:val="22"/>
          <w:lang w:val="en-US"/>
        </w:rPr>
        <w:t xml:space="preserve"> </w:t>
      </w:r>
    </w:p>
    <w:p w14:paraId="54C1F13F" w14:textId="676C653B" w:rsidR="0071235D" w:rsidRPr="002E4C4A" w:rsidRDefault="0071235D" w:rsidP="002E4C4A">
      <w:pPr>
        <w:spacing w:line="360" w:lineRule="auto"/>
        <w:jc w:val="both"/>
        <w:rPr>
          <w:rFonts w:ascii="Arial" w:hAnsi="Arial" w:cs="Arial"/>
          <w:sz w:val="22"/>
          <w:szCs w:val="22"/>
          <w:lang w:val="en-US"/>
        </w:rPr>
      </w:pPr>
      <w:r w:rsidRPr="002E4C4A">
        <w:rPr>
          <w:rFonts w:ascii="Arial" w:hAnsi="Arial" w:cs="Arial"/>
          <w:sz w:val="22"/>
          <w:szCs w:val="22"/>
          <w:lang w:val="en-US"/>
        </w:rPr>
        <w:t>Political variables include trade agreements, taxes, and governmental laws and regulations. IKEA has operations in several nations, and adjustments to governmental rules and regulations may have a big influence on those activities. For instance, IKEA was forced to halt the sale of its renowned meatballs in Europe in 2012 when horse flesh was found in the item. This came about as a result of the European Union's tighter food safety standards</w:t>
      </w:r>
      <w:r w:rsidR="00D776C1" w:rsidRPr="002E4C4A">
        <w:rPr>
          <w:rFonts w:ascii="Arial" w:hAnsi="Arial" w:cs="Arial"/>
          <w:sz w:val="22"/>
          <w:szCs w:val="22"/>
          <w:lang w:val="en-US"/>
        </w:rPr>
        <w:t xml:space="preserve"> (Consultancy, 2012)</w:t>
      </w:r>
      <w:r w:rsidRPr="002E4C4A">
        <w:rPr>
          <w:rFonts w:ascii="Arial" w:hAnsi="Arial" w:cs="Arial"/>
          <w:sz w:val="22"/>
          <w:szCs w:val="22"/>
          <w:lang w:val="en-US"/>
        </w:rPr>
        <w:t>.</w:t>
      </w:r>
    </w:p>
    <w:p w14:paraId="53E3B63A" w14:textId="77777777" w:rsidR="00B21873" w:rsidRPr="002E4C4A" w:rsidRDefault="00B21873" w:rsidP="002E4C4A">
      <w:pPr>
        <w:spacing w:line="360" w:lineRule="auto"/>
        <w:jc w:val="both"/>
        <w:rPr>
          <w:rFonts w:ascii="Arial" w:hAnsi="Arial" w:cs="Arial"/>
          <w:sz w:val="22"/>
          <w:szCs w:val="22"/>
          <w:lang w:val="en-US"/>
        </w:rPr>
      </w:pPr>
    </w:p>
    <w:p w14:paraId="73066181" w14:textId="77777777" w:rsidR="00B21873" w:rsidRPr="002E4C4A" w:rsidRDefault="00B21873" w:rsidP="002E4C4A">
      <w:pPr>
        <w:pStyle w:val="Heading2"/>
        <w:spacing w:line="360" w:lineRule="auto"/>
        <w:jc w:val="both"/>
        <w:rPr>
          <w:rFonts w:ascii="Arial" w:hAnsi="Arial" w:cs="Arial"/>
          <w:sz w:val="22"/>
          <w:szCs w:val="22"/>
          <w:lang w:val="en-US"/>
        </w:rPr>
      </w:pPr>
      <w:bookmarkStart w:id="7" w:name="_Toc133606271"/>
      <w:r w:rsidRPr="002E4C4A">
        <w:rPr>
          <w:rFonts w:ascii="Arial" w:hAnsi="Arial" w:cs="Arial"/>
          <w:sz w:val="22"/>
          <w:szCs w:val="22"/>
          <w:lang w:val="en-US"/>
        </w:rPr>
        <w:t>Social:</w:t>
      </w:r>
      <w:bookmarkEnd w:id="7"/>
      <w:r w:rsidRPr="002E4C4A">
        <w:rPr>
          <w:rFonts w:ascii="Arial" w:hAnsi="Arial" w:cs="Arial"/>
          <w:sz w:val="22"/>
          <w:szCs w:val="22"/>
          <w:lang w:val="en-US"/>
        </w:rPr>
        <w:t xml:space="preserve"> </w:t>
      </w:r>
    </w:p>
    <w:p w14:paraId="6BE5AA73" w14:textId="67AD12E9"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Cultural beliefs, demography, and lifestyle modifications are examples of social variables. The younger generation and those who appreciate reasonably priced, contemporary furniture are the target markets for IKEA's furniture designs and pricing policies. The business has also made an effort to include sustainability </w:t>
      </w:r>
      <w:r w:rsidR="007B4091" w:rsidRPr="002E4C4A">
        <w:rPr>
          <w:rFonts w:ascii="Arial" w:hAnsi="Arial" w:cs="Arial"/>
          <w:sz w:val="22"/>
          <w:szCs w:val="22"/>
          <w:lang w:val="en-US"/>
        </w:rPr>
        <w:t>in</w:t>
      </w:r>
      <w:r w:rsidRPr="002E4C4A">
        <w:rPr>
          <w:rFonts w:ascii="Arial" w:hAnsi="Arial" w:cs="Arial"/>
          <w:sz w:val="22"/>
          <w:szCs w:val="22"/>
          <w:lang w:val="en-US"/>
        </w:rPr>
        <w:t xml:space="preserve"> its business </w:t>
      </w:r>
      <w:r w:rsidR="007B4091" w:rsidRPr="002E4C4A">
        <w:rPr>
          <w:rFonts w:ascii="Arial" w:hAnsi="Arial" w:cs="Arial"/>
          <w:sz w:val="22"/>
          <w:szCs w:val="22"/>
          <w:lang w:val="en-US"/>
        </w:rPr>
        <w:t>practices</w:t>
      </w:r>
      <w:r w:rsidRPr="002E4C4A">
        <w:rPr>
          <w:rFonts w:ascii="Arial" w:hAnsi="Arial" w:cs="Arial"/>
          <w:sz w:val="22"/>
          <w:szCs w:val="22"/>
          <w:lang w:val="en-US"/>
        </w:rPr>
        <w:t xml:space="preserve"> and product offerings, which is something that customers are starting to value more and more. IKEA, for instance, has committed to using exclusively recycled and renewable resources in </w:t>
      </w:r>
      <w:r w:rsidR="007B4091" w:rsidRPr="002E4C4A">
        <w:rPr>
          <w:rFonts w:ascii="Arial" w:hAnsi="Arial" w:cs="Arial"/>
          <w:sz w:val="22"/>
          <w:szCs w:val="22"/>
          <w:lang w:val="en-US"/>
        </w:rPr>
        <w:t>its</w:t>
      </w:r>
      <w:r w:rsidRPr="002E4C4A">
        <w:rPr>
          <w:rFonts w:ascii="Arial" w:hAnsi="Arial" w:cs="Arial"/>
          <w:sz w:val="22"/>
          <w:szCs w:val="22"/>
          <w:lang w:val="en-US"/>
        </w:rPr>
        <w:t xml:space="preserve"> products by 2030</w:t>
      </w:r>
      <w:r w:rsidR="007B4091" w:rsidRPr="002E4C4A">
        <w:rPr>
          <w:rFonts w:ascii="Arial" w:hAnsi="Arial" w:cs="Arial"/>
          <w:sz w:val="22"/>
          <w:szCs w:val="22"/>
          <w:lang w:val="en-US"/>
        </w:rPr>
        <w:t xml:space="preserve"> (IKEA, 2023a)</w:t>
      </w:r>
      <w:r w:rsidRPr="002E4C4A">
        <w:rPr>
          <w:rFonts w:ascii="Arial" w:hAnsi="Arial" w:cs="Arial"/>
          <w:sz w:val="22"/>
          <w:szCs w:val="22"/>
          <w:lang w:val="en-US"/>
        </w:rPr>
        <w:t>.</w:t>
      </w:r>
    </w:p>
    <w:p w14:paraId="252B5D72" w14:textId="77777777" w:rsidR="00B21873" w:rsidRPr="002E4C4A" w:rsidRDefault="00B21873" w:rsidP="002E4C4A">
      <w:pPr>
        <w:spacing w:line="360" w:lineRule="auto"/>
        <w:jc w:val="both"/>
        <w:rPr>
          <w:rFonts w:ascii="Arial" w:hAnsi="Arial" w:cs="Arial"/>
          <w:sz w:val="22"/>
          <w:szCs w:val="22"/>
          <w:lang w:val="en-US"/>
        </w:rPr>
      </w:pPr>
    </w:p>
    <w:p w14:paraId="30D1F73B" w14:textId="4AEA914F" w:rsidR="00B21873" w:rsidRPr="002E4C4A" w:rsidRDefault="00B21873" w:rsidP="002E4C4A">
      <w:pPr>
        <w:pStyle w:val="Heading2"/>
        <w:spacing w:line="360" w:lineRule="auto"/>
        <w:jc w:val="both"/>
        <w:rPr>
          <w:rFonts w:ascii="Arial" w:hAnsi="Arial" w:cs="Arial"/>
          <w:sz w:val="22"/>
          <w:szCs w:val="22"/>
          <w:lang w:val="en-US"/>
        </w:rPr>
      </w:pPr>
      <w:bookmarkStart w:id="8" w:name="_Toc133606272"/>
      <w:r w:rsidRPr="002E4C4A">
        <w:rPr>
          <w:rFonts w:ascii="Arial" w:hAnsi="Arial" w:cs="Arial"/>
          <w:sz w:val="22"/>
          <w:szCs w:val="22"/>
          <w:lang w:val="en-US"/>
        </w:rPr>
        <w:t>Technological:</w:t>
      </w:r>
      <w:bookmarkEnd w:id="8"/>
      <w:r w:rsidRPr="002E4C4A">
        <w:rPr>
          <w:rFonts w:ascii="Arial" w:hAnsi="Arial" w:cs="Arial"/>
          <w:sz w:val="22"/>
          <w:szCs w:val="22"/>
          <w:lang w:val="en-US"/>
        </w:rPr>
        <w:t xml:space="preserve"> </w:t>
      </w:r>
    </w:p>
    <w:p w14:paraId="7BBB0C11" w14:textId="227505D5"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Intellectual property protection, innovation, and automation are examples of technological elements. To strengthen its operations and the customer experience, IKEA has made </w:t>
      </w:r>
      <w:r w:rsidRPr="002E4C4A">
        <w:rPr>
          <w:rFonts w:ascii="Arial" w:hAnsi="Arial" w:cs="Arial"/>
          <w:sz w:val="22"/>
          <w:szCs w:val="22"/>
          <w:lang w:val="en-US"/>
        </w:rPr>
        <w:lastRenderedPageBreak/>
        <w:t>significant technological investments. For instance, the business created an augmented reality software that enables clients to realistically arrange furniture in their homes prior to purchase. Due to more people purchasing online due to the epidemic, IKEA's online sales grew by 60% in FY 2020</w:t>
      </w:r>
      <w:r w:rsidR="007B4091" w:rsidRPr="002E4C4A">
        <w:rPr>
          <w:rFonts w:ascii="Arial" w:hAnsi="Arial" w:cs="Arial"/>
          <w:sz w:val="22"/>
          <w:szCs w:val="22"/>
          <w:lang w:val="en-US"/>
        </w:rPr>
        <w:t xml:space="preserve"> (Alves and Luís Reis, 2020)</w:t>
      </w:r>
      <w:r w:rsidRPr="002E4C4A">
        <w:rPr>
          <w:rFonts w:ascii="Arial" w:hAnsi="Arial" w:cs="Arial"/>
          <w:sz w:val="22"/>
          <w:szCs w:val="22"/>
          <w:lang w:val="en-US"/>
        </w:rPr>
        <w:t>.</w:t>
      </w:r>
    </w:p>
    <w:p w14:paraId="5E2C5114" w14:textId="77777777" w:rsidR="00B21873" w:rsidRPr="002E4C4A" w:rsidRDefault="00B21873" w:rsidP="002E4C4A">
      <w:pPr>
        <w:spacing w:line="360" w:lineRule="auto"/>
        <w:jc w:val="both"/>
        <w:rPr>
          <w:rFonts w:ascii="Arial" w:hAnsi="Arial" w:cs="Arial"/>
          <w:sz w:val="22"/>
          <w:szCs w:val="22"/>
          <w:lang w:val="en-US"/>
        </w:rPr>
      </w:pPr>
    </w:p>
    <w:p w14:paraId="4C47163D" w14:textId="77777777" w:rsidR="00B21873" w:rsidRPr="002E4C4A" w:rsidRDefault="00B21873" w:rsidP="002E4C4A">
      <w:pPr>
        <w:pStyle w:val="Heading2"/>
        <w:spacing w:line="360" w:lineRule="auto"/>
        <w:jc w:val="both"/>
        <w:rPr>
          <w:rFonts w:ascii="Arial" w:hAnsi="Arial" w:cs="Arial"/>
          <w:sz w:val="22"/>
          <w:szCs w:val="22"/>
          <w:lang w:val="en-US"/>
        </w:rPr>
      </w:pPr>
      <w:bookmarkStart w:id="9" w:name="_Toc133606273"/>
      <w:r w:rsidRPr="002E4C4A">
        <w:rPr>
          <w:rFonts w:ascii="Arial" w:hAnsi="Arial" w:cs="Arial"/>
          <w:sz w:val="22"/>
          <w:szCs w:val="22"/>
          <w:lang w:val="en-US"/>
        </w:rPr>
        <w:t>Environmental:</w:t>
      </w:r>
      <w:bookmarkEnd w:id="9"/>
      <w:r w:rsidRPr="002E4C4A">
        <w:rPr>
          <w:rFonts w:ascii="Arial" w:hAnsi="Arial" w:cs="Arial"/>
          <w:sz w:val="22"/>
          <w:szCs w:val="22"/>
          <w:lang w:val="en-US"/>
        </w:rPr>
        <w:t xml:space="preserve"> </w:t>
      </w:r>
    </w:p>
    <w:p w14:paraId="471F83A7" w14:textId="3C9BE279"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Environmental aspects include sustainability, climate change, and natural calamities. IKEA is committed to sustainability and established challenging objectives to become a circular economy and climate-positive business by 2030. For instance, the business has made investments in renewable energy with the goal of producing more energy than it uses by 2025</w:t>
      </w:r>
      <w:r w:rsidR="007B4091" w:rsidRPr="002E4C4A">
        <w:rPr>
          <w:rFonts w:ascii="Arial" w:hAnsi="Arial" w:cs="Arial"/>
          <w:sz w:val="22"/>
          <w:szCs w:val="22"/>
          <w:lang w:val="en-US"/>
        </w:rPr>
        <w:t xml:space="preserve"> (IKEA, 2019)</w:t>
      </w:r>
      <w:r w:rsidRPr="002E4C4A">
        <w:rPr>
          <w:rFonts w:ascii="Arial" w:hAnsi="Arial" w:cs="Arial"/>
          <w:sz w:val="22"/>
          <w:szCs w:val="22"/>
          <w:lang w:val="en-US"/>
        </w:rPr>
        <w:t>.</w:t>
      </w:r>
    </w:p>
    <w:p w14:paraId="1F0A8599" w14:textId="77777777" w:rsidR="00B21873" w:rsidRPr="002E4C4A" w:rsidRDefault="00B21873" w:rsidP="002E4C4A">
      <w:pPr>
        <w:spacing w:line="360" w:lineRule="auto"/>
        <w:jc w:val="both"/>
        <w:rPr>
          <w:rFonts w:ascii="Arial" w:hAnsi="Arial" w:cs="Arial"/>
          <w:sz w:val="22"/>
          <w:szCs w:val="22"/>
          <w:lang w:val="en-US"/>
        </w:rPr>
      </w:pPr>
    </w:p>
    <w:p w14:paraId="7DAA0ABB" w14:textId="77777777" w:rsidR="00B21873" w:rsidRPr="002E4C4A" w:rsidRDefault="00B21873" w:rsidP="002E4C4A">
      <w:pPr>
        <w:pStyle w:val="Heading2"/>
        <w:spacing w:line="360" w:lineRule="auto"/>
        <w:jc w:val="both"/>
        <w:rPr>
          <w:rFonts w:ascii="Arial" w:hAnsi="Arial" w:cs="Arial"/>
          <w:sz w:val="22"/>
          <w:szCs w:val="22"/>
          <w:lang w:val="en-US"/>
        </w:rPr>
      </w:pPr>
      <w:bookmarkStart w:id="10" w:name="_Toc133606274"/>
      <w:r w:rsidRPr="002E4C4A">
        <w:rPr>
          <w:rFonts w:ascii="Arial" w:hAnsi="Arial" w:cs="Arial"/>
          <w:sz w:val="22"/>
          <w:szCs w:val="22"/>
          <w:lang w:val="en-US"/>
        </w:rPr>
        <w:t>Legal:</w:t>
      </w:r>
      <w:bookmarkEnd w:id="10"/>
      <w:r w:rsidRPr="002E4C4A">
        <w:rPr>
          <w:rFonts w:ascii="Arial" w:hAnsi="Arial" w:cs="Arial"/>
          <w:sz w:val="22"/>
          <w:szCs w:val="22"/>
          <w:lang w:val="en-US"/>
        </w:rPr>
        <w:t xml:space="preserve"> </w:t>
      </w:r>
    </w:p>
    <w:p w14:paraId="63FA1073" w14:textId="5E2CF46E"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Laws and rules governing employment, health and safety, and intellectual property are examples of legal aspects. IKEA has encountered legal issues relating to labour practises and product safety. For instance, the business was penalised in France in 2012 for eavesdropping on employees and employment candidates.</w:t>
      </w:r>
    </w:p>
    <w:p w14:paraId="22F00756" w14:textId="77777777" w:rsidR="00B21873" w:rsidRPr="002E4C4A" w:rsidRDefault="00B21873" w:rsidP="002E4C4A">
      <w:pPr>
        <w:spacing w:line="360" w:lineRule="auto"/>
        <w:jc w:val="both"/>
        <w:rPr>
          <w:rFonts w:ascii="Arial" w:hAnsi="Arial" w:cs="Arial"/>
          <w:sz w:val="22"/>
          <w:szCs w:val="22"/>
          <w:lang w:val="en-US"/>
        </w:rPr>
      </w:pPr>
    </w:p>
    <w:p w14:paraId="1F8B9CA9" w14:textId="0FA404CB" w:rsidR="00B21873" w:rsidRPr="002E4C4A" w:rsidRDefault="00B21873" w:rsidP="002E4C4A">
      <w:pPr>
        <w:pStyle w:val="Heading2"/>
        <w:spacing w:line="360" w:lineRule="auto"/>
        <w:jc w:val="both"/>
        <w:rPr>
          <w:rFonts w:ascii="Arial" w:hAnsi="Arial" w:cs="Arial"/>
          <w:sz w:val="22"/>
          <w:szCs w:val="22"/>
          <w:lang w:val="en-US"/>
        </w:rPr>
      </w:pPr>
      <w:bookmarkStart w:id="11" w:name="_Toc133606275"/>
      <w:r w:rsidRPr="002E4C4A">
        <w:rPr>
          <w:rFonts w:ascii="Arial" w:hAnsi="Arial" w:cs="Arial"/>
          <w:sz w:val="22"/>
          <w:szCs w:val="22"/>
          <w:lang w:val="en-US"/>
        </w:rPr>
        <w:t>Conclusion</w:t>
      </w:r>
      <w:bookmarkEnd w:id="11"/>
      <w:r w:rsidRPr="002E4C4A">
        <w:rPr>
          <w:rFonts w:ascii="Arial" w:hAnsi="Arial" w:cs="Arial"/>
          <w:sz w:val="22"/>
          <w:szCs w:val="22"/>
          <w:lang w:val="en-US"/>
        </w:rPr>
        <w:t xml:space="preserve"> </w:t>
      </w:r>
    </w:p>
    <w:p w14:paraId="3AF524CD" w14:textId="77777777" w:rsidR="00B21873" w:rsidRPr="002E4C4A" w:rsidRDefault="00B21873" w:rsidP="002E4C4A">
      <w:pPr>
        <w:spacing w:line="360" w:lineRule="auto"/>
        <w:jc w:val="both"/>
        <w:rPr>
          <w:rFonts w:ascii="Arial" w:hAnsi="Arial" w:cs="Arial"/>
          <w:sz w:val="22"/>
          <w:szCs w:val="22"/>
          <w:lang w:val="en-US"/>
        </w:rPr>
      </w:pPr>
    </w:p>
    <w:p w14:paraId="14A0317C" w14:textId="0059F527"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IKEA's environment was examined using the PESTEL methodology. IKEA confronts difficulties in the social, technological, environmental, and legal arenas even if it works in a favourable political and economic climate, according to the report. Despite these difficulties, IKEA has managed to go over them by capitalising on its advantages, such as its solid brand recognition, cutting-edge merchandise, and eco-friendly business methods.</w:t>
      </w:r>
    </w:p>
    <w:p w14:paraId="2C3770ED" w14:textId="77777777" w:rsidR="00B21873" w:rsidRPr="002E4C4A" w:rsidRDefault="00B21873" w:rsidP="002E4C4A">
      <w:pPr>
        <w:spacing w:line="360" w:lineRule="auto"/>
        <w:jc w:val="both"/>
        <w:rPr>
          <w:rFonts w:ascii="Arial" w:hAnsi="Arial" w:cs="Arial"/>
          <w:sz w:val="22"/>
          <w:szCs w:val="22"/>
          <w:lang w:val="en-US"/>
        </w:rPr>
      </w:pPr>
    </w:p>
    <w:p w14:paraId="5F568371" w14:textId="270D4D2C"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Additionally, we looked at the cultural aspects of the nations where IKEA works and found parallels and discrepancies that might affect its global marketing initiatives. Even while the Hofstede model provides a useful framework for comprehending cultural differences, it has certain drawbacks, such as the ability to oversimplify difficult cultural issues.</w:t>
      </w:r>
    </w:p>
    <w:p w14:paraId="3DD4E5CC" w14:textId="77777777" w:rsidR="00B21873" w:rsidRPr="002E4C4A" w:rsidRDefault="00B21873" w:rsidP="002E4C4A">
      <w:pPr>
        <w:spacing w:line="360" w:lineRule="auto"/>
        <w:jc w:val="both"/>
        <w:rPr>
          <w:rFonts w:ascii="Arial" w:hAnsi="Arial" w:cs="Arial"/>
          <w:sz w:val="22"/>
          <w:szCs w:val="22"/>
          <w:lang w:val="en-US"/>
        </w:rPr>
      </w:pPr>
    </w:p>
    <w:p w14:paraId="57DED0F0" w14:textId="77777777" w:rsidR="007B4091" w:rsidRPr="002E4C4A" w:rsidRDefault="007B4091" w:rsidP="002E4C4A">
      <w:pPr>
        <w:spacing w:line="360" w:lineRule="auto"/>
        <w:jc w:val="both"/>
        <w:rPr>
          <w:rFonts w:ascii="Arial" w:hAnsi="Arial" w:cs="Arial"/>
          <w:sz w:val="22"/>
          <w:szCs w:val="22"/>
          <w:lang w:val="en-US"/>
        </w:rPr>
      </w:pPr>
    </w:p>
    <w:p w14:paraId="7E967904" w14:textId="0A39376A" w:rsidR="00B21873" w:rsidRPr="002E4C4A" w:rsidRDefault="00B21873" w:rsidP="002E4C4A">
      <w:pPr>
        <w:pStyle w:val="Heading1"/>
        <w:spacing w:line="360" w:lineRule="auto"/>
        <w:jc w:val="both"/>
        <w:rPr>
          <w:rFonts w:ascii="Arial" w:hAnsi="Arial" w:cs="Arial"/>
          <w:sz w:val="22"/>
          <w:szCs w:val="22"/>
        </w:rPr>
      </w:pPr>
      <w:bookmarkStart w:id="12" w:name="_Toc133606276"/>
      <w:r w:rsidRPr="002E4C4A">
        <w:rPr>
          <w:rFonts w:ascii="Arial" w:hAnsi="Arial" w:cs="Arial"/>
          <w:sz w:val="22"/>
          <w:szCs w:val="22"/>
        </w:rPr>
        <w:t>PORTER 5 Forces</w:t>
      </w:r>
      <w:bookmarkEnd w:id="12"/>
      <w:r w:rsidRPr="002E4C4A">
        <w:rPr>
          <w:rFonts w:ascii="Arial" w:hAnsi="Arial" w:cs="Arial"/>
          <w:sz w:val="22"/>
          <w:szCs w:val="22"/>
        </w:rPr>
        <w:t xml:space="preserve"> </w:t>
      </w:r>
    </w:p>
    <w:p w14:paraId="58FC0925" w14:textId="77777777" w:rsidR="00B21873" w:rsidRPr="002E4C4A" w:rsidRDefault="00B21873" w:rsidP="002E4C4A">
      <w:pPr>
        <w:spacing w:line="360" w:lineRule="auto"/>
        <w:jc w:val="both"/>
        <w:rPr>
          <w:rFonts w:ascii="Arial" w:hAnsi="Arial" w:cs="Arial"/>
          <w:sz w:val="22"/>
          <w:szCs w:val="22"/>
          <w:lang w:val="en-US"/>
        </w:rPr>
      </w:pPr>
    </w:p>
    <w:p w14:paraId="529D05B7" w14:textId="463FA766" w:rsidR="00B21873" w:rsidRPr="002E4C4A" w:rsidRDefault="007B4091" w:rsidP="002E4C4A">
      <w:pPr>
        <w:spacing w:line="360" w:lineRule="auto"/>
        <w:jc w:val="both"/>
        <w:rPr>
          <w:rFonts w:ascii="Arial" w:hAnsi="Arial" w:cs="Arial"/>
          <w:sz w:val="22"/>
          <w:szCs w:val="22"/>
          <w:lang w:val="en-US"/>
        </w:rPr>
      </w:pPr>
      <w:r w:rsidRPr="002E4C4A">
        <w:rPr>
          <w:rFonts w:ascii="Arial" w:hAnsi="Arial" w:cs="Arial"/>
          <w:sz w:val="22"/>
          <w:szCs w:val="22"/>
          <w:lang w:val="en-US"/>
        </w:rPr>
        <w:lastRenderedPageBreak/>
        <w:t xml:space="preserve">A framework for examining the competitive dynamics of an industry is Porter's Five Forces. In his book "Competitive Strategy: Techniques for Analysing Industries and Competitors" from 1979, Michael Porter presented it (Grundy, 2006). There are five forces: </w:t>
      </w:r>
    </w:p>
    <w:p w14:paraId="612EC40B" w14:textId="77777777" w:rsidR="00B21873" w:rsidRPr="002E4C4A" w:rsidRDefault="00B21873" w:rsidP="002E4C4A">
      <w:pPr>
        <w:spacing w:line="360" w:lineRule="auto"/>
        <w:jc w:val="both"/>
        <w:rPr>
          <w:rFonts w:ascii="Arial" w:hAnsi="Arial" w:cs="Arial"/>
          <w:sz w:val="22"/>
          <w:szCs w:val="22"/>
          <w:lang w:val="en-US"/>
        </w:rPr>
      </w:pPr>
    </w:p>
    <w:p w14:paraId="2B65947D" w14:textId="7E4CF6C2"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rPr>
        <w:fldChar w:fldCharType="begin"/>
      </w:r>
      <w:r w:rsidRPr="002E4C4A">
        <w:rPr>
          <w:rFonts w:ascii="Arial" w:hAnsi="Arial" w:cs="Arial"/>
          <w:sz w:val="22"/>
          <w:szCs w:val="22"/>
        </w:rPr>
        <w:instrText xml:space="preserve"> INCLUDEPICTURE "https://static.semrush.com/blog/uploads/media/63/42/634256ac748c65132e8e9b05974f574e/1-EN-6-market-analysis-steps-6.webp"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56748952" wp14:editId="42E5B705">
            <wp:extent cx="3268987" cy="3158885"/>
            <wp:effectExtent l="0" t="0" r="0" b="3810"/>
            <wp:docPr id="1494013181" name="Picture 4" descr="Porter's Five Forces Framework Explained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Framework Explained [Free Templa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82506" cy="3171949"/>
                    </a:xfrm>
                    <a:prstGeom prst="rect">
                      <a:avLst/>
                    </a:prstGeom>
                    <a:noFill/>
                    <a:ln>
                      <a:noFill/>
                    </a:ln>
                  </pic:spPr>
                </pic:pic>
              </a:graphicData>
            </a:graphic>
          </wp:inline>
        </w:drawing>
      </w:r>
      <w:r w:rsidRPr="002E4C4A">
        <w:rPr>
          <w:rFonts w:ascii="Arial" w:hAnsi="Arial" w:cs="Arial"/>
          <w:sz w:val="22"/>
          <w:szCs w:val="22"/>
        </w:rPr>
        <w:fldChar w:fldCharType="end"/>
      </w:r>
    </w:p>
    <w:p w14:paraId="779F5917" w14:textId="0225037C"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(Zhukova, 2021)</w:t>
      </w:r>
    </w:p>
    <w:p w14:paraId="58D93056" w14:textId="77777777" w:rsidR="00B21873" w:rsidRPr="002E4C4A" w:rsidRDefault="00B21873" w:rsidP="002E4C4A">
      <w:pPr>
        <w:spacing w:line="360" w:lineRule="auto"/>
        <w:jc w:val="both"/>
        <w:rPr>
          <w:rFonts w:ascii="Arial" w:hAnsi="Arial" w:cs="Arial"/>
          <w:sz w:val="22"/>
          <w:szCs w:val="22"/>
          <w:lang w:val="en-US"/>
        </w:rPr>
      </w:pPr>
    </w:p>
    <w:p w14:paraId="5501571A" w14:textId="77777777"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Threat of new entrants: Because it costs so much money to start a furniture manufacturing facility, the threat of new entrants into the market is minimal. Finding the required supplies is made more challenging by the fact that there are fewer providers.</w:t>
      </w:r>
    </w:p>
    <w:p w14:paraId="2F776886" w14:textId="77777777" w:rsidR="00B21873" w:rsidRPr="002E4C4A" w:rsidRDefault="00B21873" w:rsidP="002E4C4A">
      <w:pPr>
        <w:spacing w:line="360" w:lineRule="auto"/>
        <w:jc w:val="both"/>
        <w:rPr>
          <w:rFonts w:ascii="Arial" w:hAnsi="Arial" w:cs="Arial"/>
          <w:sz w:val="22"/>
          <w:szCs w:val="22"/>
          <w:lang w:val="en-US"/>
        </w:rPr>
      </w:pPr>
    </w:p>
    <w:p w14:paraId="32AA5691" w14:textId="12F19B9F"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Suppliers' negotiating position: Given the abundance of suppliers, suppliers' negotiating position is moderate. However, given how much the furniture business depends on the supply of raw materials, suppliers still hold considerable sway in the market.</w:t>
      </w:r>
    </w:p>
    <w:p w14:paraId="4AD98D8D" w14:textId="77777777" w:rsidR="00B21873" w:rsidRPr="002E4C4A" w:rsidRDefault="00B21873" w:rsidP="002E4C4A">
      <w:pPr>
        <w:spacing w:line="360" w:lineRule="auto"/>
        <w:jc w:val="both"/>
        <w:rPr>
          <w:rFonts w:ascii="Arial" w:hAnsi="Arial" w:cs="Arial"/>
          <w:sz w:val="22"/>
          <w:szCs w:val="22"/>
          <w:lang w:val="en-US"/>
        </w:rPr>
      </w:pPr>
    </w:p>
    <w:p w14:paraId="66AD9E12" w14:textId="77777777"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Buyer negotiating power: Because there are so many furniture sellers and so many alternatives available to purchasers, buyer bargaining power is great. Online purchasing has also given consumers more leverage during negotiations since it makes it simple for them to compare prices and goods.</w:t>
      </w:r>
    </w:p>
    <w:p w14:paraId="2D96044A" w14:textId="77777777" w:rsidR="00B21873" w:rsidRPr="002E4C4A" w:rsidRDefault="00B21873" w:rsidP="002E4C4A">
      <w:pPr>
        <w:spacing w:line="360" w:lineRule="auto"/>
        <w:jc w:val="both"/>
        <w:rPr>
          <w:rFonts w:ascii="Arial" w:hAnsi="Arial" w:cs="Arial"/>
          <w:sz w:val="22"/>
          <w:szCs w:val="22"/>
          <w:lang w:val="en-US"/>
        </w:rPr>
      </w:pPr>
    </w:p>
    <w:p w14:paraId="6F2F4600" w14:textId="77777777" w:rsidR="00B21873" w:rsidRPr="002E4C4A" w:rsidRDefault="00B21873" w:rsidP="002E4C4A">
      <w:pPr>
        <w:spacing w:line="360" w:lineRule="auto"/>
        <w:jc w:val="both"/>
        <w:rPr>
          <w:rFonts w:ascii="Arial" w:hAnsi="Arial" w:cs="Arial"/>
          <w:sz w:val="22"/>
          <w:szCs w:val="22"/>
          <w:lang w:val="en-US"/>
        </w:rPr>
      </w:pPr>
      <w:r w:rsidRPr="002E4C4A">
        <w:rPr>
          <w:rFonts w:ascii="Arial" w:hAnsi="Arial" w:cs="Arial"/>
          <w:sz w:val="22"/>
          <w:szCs w:val="22"/>
          <w:lang w:val="en-US"/>
        </w:rPr>
        <w:t>Threat of substitute products: Given the dearth of furniture substitutes, the threat of substitute items is mild. However, alternatives like home décor and DIY goods are rising in popularity as a result of shifting customer trends and tastes.</w:t>
      </w:r>
    </w:p>
    <w:p w14:paraId="039D53E8" w14:textId="77777777" w:rsidR="00B21873" w:rsidRPr="002E4C4A" w:rsidRDefault="00B21873" w:rsidP="002E4C4A">
      <w:pPr>
        <w:spacing w:line="360" w:lineRule="auto"/>
        <w:jc w:val="both"/>
        <w:rPr>
          <w:rFonts w:ascii="Arial" w:hAnsi="Arial" w:cs="Arial"/>
          <w:sz w:val="22"/>
          <w:szCs w:val="22"/>
          <w:lang w:val="en-US"/>
        </w:rPr>
      </w:pPr>
    </w:p>
    <w:p w14:paraId="17ABCED0" w14:textId="77777777" w:rsidR="00B21873" w:rsidRPr="002E4C4A" w:rsidRDefault="00B21873" w:rsidP="002E4C4A">
      <w:pPr>
        <w:spacing w:line="360" w:lineRule="auto"/>
        <w:jc w:val="both"/>
        <w:rPr>
          <w:rFonts w:ascii="Arial" w:hAnsi="Arial" w:cs="Arial"/>
          <w:sz w:val="22"/>
          <w:szCs w:val="22"/>
          <w:lang w:val="en-US"/>
        </w:rPr>
      </w:pPr>
    </w:p>
    <w:p w14:paraId="0C466363"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Intensity of competitive competition: The existence of multiple furniture merchants, especially IKEA, has led to a high level of competitive rivalry. Additionally, the competition among furniture dealers has become more intense as a result of internet buying.</w:t>
      </w:r>
    </w:p>
    <w:p w14:paraId="035F7A43" w14:textId="77777777" w:rsidR="00F31FCF" w:rsidRPr="002E4C4A" w:rsidRDefault="00F31FCF" w:rsidP="002E4C4A">
      <w:pPr>
        <w:spacing w:line="360" w:lineRule="auto"/>
        <w:jc w:val="both"/>
        <w:rPr>
          <w:rFonts w:ascii="Arial" w:hAnsi="Arial" w:cs="Arial"/>
          <w:sz w:val="22"/>
          <w:szCs w:val="22"/>
          <w:lang w:val="en-US"/>
        </w:rPr>
      </w:pPr>
    </w:p>
    <w:p w14:paraId="2294FF39" w14:textId="1305DA8F"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The furniture industries in both nations may have comparable degrees of intensity in terms of the negotiating strength of suppliers, bargaining power of consumers, and danger of replacement products, among other parallels and variations. The threat posed by new competitors and the level of fierce competition, however, may differ depending on the market circumstances in each nation.</w:t>
      </w:r>
    </w:p>
    <w:p w14:paraId="0536B718" w14:textId="77777777" w:rsidR="007B4091" w:rsidRPr="002E4C4A" w:rsidRDefault="007B4091" w:rsidP="002E4C4A">
      <w:pPr>
        <w:spacing w:line="360" w:lineRule="auto"/>
        <w:jc w:val="both"/>
        <w:rPr>
          <w:rFonts w:ascii="Arial" w:hAnsi="Arial" w:cs="Arial"/>
          <w:sz w:val="22"/>
          <w:szCs w:val="22"/>
          <w:lang w:val="en-US"/>
        </w:rPr>
      </w:pPr>
    </w:p>
    <w:tbl>
      <w:tblPr>
        <w:tblW w:w="97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40"/>
        <w:gridCol w:w="1326"/>
        <w:gridCol w:w="6729"/>
      </w:tblGrid>
      <w:tr w:rsidR="00F31FCF" w:rsidRPr="002E4C4A" w14:paraId="04EBF1DB" w14:textId="77777777" w:rsidTr="00F31FC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490FEA2D" w14:textId="77777777" w:rsidR="00F31FCF" w:rsidRPr="002E4C4A" w:rsidRDefault="00F31FCF" w:rsidP="002E4C4A">
            <w:pPr>
              <w:spacing w:before="480" w:after="480" w:line="360" w:lineRule="auto"/>
              <w:jc w:val="both"/>
              <w:rPr>
                <w:rFonts w:ascii="Arial" w:eastAsia="Times New Roman" w:hAnsi="Arial" w:cs="Arial"/>
                <w:b/>
                <w:bCs/>
                <w:sz w:val="22"/>
                <w:szCs w:val="22"/>
                <w:lang w:eastAsia="en-GB"/>
              </w:rPr>
            </w:pPr>
            <w:r w:rsidRPr="002E4C4A">
              <w:rPr>
                <w:rFonts w:ascii="Arial" w:eastAsia="Times New Roman" w:hAnsi="Arial" w:cs="Arial"/>
                <w:b/>
                <w:bCs/>
                <w:sz w:val="22"/>
                <w:szCs w:val="22"/>
                <w:lang w:eastAsia="en-GB"/>
              </w:rPr>
              <w:t>Force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02978A3B" w14:textId="77777777" w:rsidR="00F31FCF" w:rsidRPr="002E4C4A" w:rsidRDefault="00F31FCF" w:rsidP="002E4C4A">
            <w:pPr>
              <w:spacing w:before="480" w:after="480" w:line="360" w:lineRule="auto"/>
              <w:jc w:val="both"/>
              <w:rPr>
                <w:rFonts w:ascii="Arial" w:eastAsia="Times New Roman" w:hAnsi="Arial" w:cs="Arial"/>
                <w:b/>
                <w:bCs/>
                <w:sz w:val="22"/>
                <w:szCs w:val="22"/>
                <w:lang w:eastAsia="en-GB"/>
              </w:rPr>
            </w:pPr>
            <w:r w:rsidRPr="002E4C4A">
              <w:rPr>
                <w:rFonts w:ascii="Arial" w:eastAsia="Times New Roman" w:hAnsi="Arial" w:cs="Arial"/>
                <w:b/>
                <w:bCs/>
                <w:sz w:val="22"/>
                <w:szCs w:val="22"/>
                <w:lang w:eastAsia="en-GB"/>
              </w:rPr>
              <w:t>High, Medium or Low</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0A9EB0A9" w14:textId="77777777" w:rsidR="00F31FCF" w:rsidRPr="002E4C4A" w:rsidRDefault="00F31FCF" w:rsidP="002E4C4A">
            <w:pPr>
              <w:spacing w:before="480" w:after="480" w:line="360" w:lineRule="auto"/>
              <w:jc w:val="both"/>
              <w:rPr>
                <w:rFonts w:ascii="Arial" w:eastAsia="Times New Roman" w:hAnsi="Arial" w:cs="Arial"/>
                <w:b/>
                <w:bCs/>
                <w:sz w:val="22"/>
                <w:szCs w:val="22"/>
                <w:lang w:eastAsia="en-GB"/>
              </w:rPr>
            </w:pPr>
            <w:r w:rsidRPr="002E4C4A">
              <w:rPr>
                <w:rFonts w:ascii="Arial" w:eastAsia="Times New Roman" w:hAnsi="Arial" w:cs="Arial"/>
                <w:b/>
                <w:bCs/>
                <w:sz w:val="22"/>
                <w:szCs w:val="22"/>
                <w:lang w:eastAsia="en-GB"/>
              </w:rPr>
              <w:t>Reasoning</w:t>
            </w:r>
          </w:p>
        </w:tc>
      </w:tr>
      <w:tr w:rsidR="00F31FCF" w:rsidRPr="002E4C4A" w14:paraId="30AF363E" w14:textId="77777777" w:rsidTr="00F31FC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AAA1A57"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Threat of New Entrants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AC16A9B"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Medium</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9237795" w14:textId="5308F4FC"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The furniture sector has minimal entry hurdles, but IKEA's well-known brand, economies of scale, and supply chain expertise make it difficult for new competitors to flourish.</w:t>
            </w:r>
          </w:p>
        </w:tc>
      </w:tr>
      <w:tr w:rsidR="00F31FCF" w:rsidRPr="002E4C4A" w14:paraId="466B3C5B" w14:textId="77777777" w:rsidTr="00F31FC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CC0BB52"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Bargaining Power of Suppliers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DF079E"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Low</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F33EF2C" w14:textId="3046574A"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Due to its huge volume purchases, economies of scale, and flexibility in changing suppliers, IKEA has significant bargaining influence over its suppliers.</w:t>
            </w:r>
          </w:p>
        </w:tc>
      </w:tr>
      <w:tr w:rsidR="00F31FCF" w:rsidRPr="002E4C4A" w14:paraId="25795344" w14:textId="77777777" w:rsidTr="00F31FC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AF752F1"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Bargaining Power of Buyers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D359FE6"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Medium</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D4404CF" w14:textId="3D69EEC9"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Although customers have the option to move to other furniture companies or shops, IKEA's strong brand recognition, distinctive designs, and competitive prices assist it keep its clientele.</w:t>
            </w:r>
          </w:p>
        </w:tc>
      </w:tr>
      <w:tr w:rsidR="00F31FCF" w:rsidRPr="002E4C4A" w14:paraId="72ECA5F7" w14:textId="77777777" w:rsidTr="00F31FC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A7C17EB"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lastRenderedPageBreak/>
              <w:t>Threat of Substitutes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5AE5F66"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Medium</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D8E9B67" w14:textId="6EE550C3"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IKEA is moderately threatened by competitors including rival furniture companies, internet merchants, and home décor shops, but its distinctive design and reasonable prices help it remain competitive.</w:t>
            </w:r>
          </w:p>
        </w:tc>
      </w:tr>
      <w:tr w:rsidR="00F31FCF" w:rsidRPr="002E4C4A" w14:paraId="294268F2" w14:textId="77777777" w:rsidTr="00F31FC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BA7F5FA"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Industry Rivalry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59484C2" w14:textId="77777777"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High</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DB5F9F1" w14:textId="1EB068E9" w:rsidR="00F31FCF" w:rsidRPr="002E4C4A" w:rsidRDefault="00F31FCF" w:rsidP="002E4C4A">
            <w:pPr>
              <w:spacing w:before="480" w:after="480" w:line="360" w:lineRule="auto"/>
              <w:jc w:val="both"/>
              <w:rPr>
                <w:rFonts w:ascii="Arial" w:eastAsia="Times New Roman" w:hAnsi="Arial" w:cs="Arial"/>
                <w:sz w:val="22"/>
                <w:szCs w:val="22"/>
                <w:lang w:eastAsia="en-GB"/>
              </w:rPr>
            </w:pPr>
            <w:r w:rsidRPr="002E4C4A">
              <w:rPr>
                <w:rFonts w:ascii="Arial" w:eastAsia="Times New Roman" w:hAnsi="Arial" w:cs="Arial"/>
                <w:sz w:val="22"/>
                <w:szCs w:val="22"/>
                <w:lang w:eastAsia="en-GB"/>
              </w:rPr>
              <w:t>Local and international furniture brands fiercely compete with IKEA for market share through distinctive product designs, marketing plans, and price methods.</w:t>
            </w:r>
          </w:p>
        </w:tc>
      </w:tr>
    </w:tbl>
    <w:p w14:paraId="76C7353B" w14:textId="77777777" w:rsidR="00F31FCF" w:rsidRPr="002E4C4A" w:rsidRDefault="00F31FCF" w:rsidP="002E4C4A">
      <w:pPr>
        <w:pBdr>
          <w:top w:val="single" w:sz="6" w:space="1" w:color="auto"/>
        </w:pBdr>
        <w:spacing w:line="360" w:lineRule="auto"/>
        <w:jc w:val="both"/>
        <w:rPr>
          <w:rFonts w:ascii="Arial" w:eastAsia="Times New Roman" w:hAnsi="Arial" w:cs="Arial"/>
          <w:vanish/>
          <w:sz w:val="22"/>
          <w:szCs w:val="22"/>
          <w:lang w:eastAsia="en-GB"/>
        </w:rPr>
      </w:pPr>
      <w:r w:rsidRPr="002E4C4A">
        <w:rPr>
          <w:rFonts w:ascii="Arial" w:eastAsia="Times New Roman" w:hAnsi="Arial" w:cs="Arial"/>
          <w:vanish/>
          <w:sz w:val="22"/>
          <w:szCs w:val="22"/>
          <w:lang w:eastAsia="en-GB"/>
        </w:rPr>
        <w:t>Bottom of Form</w:t>
      </w:r>
    </w:p>
    <w:p w14:paraId="64718414" w14:textId="0183EFD3"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(Source: Self-Created)</w:t>
      </w:r>
    </w:p>
    <w:p w14:paraId="74369921" w14:textId="77777777" w:rsidR="00F31FCF" w:rsidRPr="002E4C4A" w:rsidRDefault="00F31FCF" w:rsidP="002E4C4A">
      <w:pPr>
        <w:spacing w:line="360" w:lineRule="auto"/>
        <w:jc w:val="both"/>
        <w:rPr>
          <w:rFonts w:ascii="Arial" w:hAnsi="Arial" w:cs="Arial"/>
          <w:sz w:val="22"/>
          <w:szCs w:val="22"/>
          <w:lang w:val="en-US"/>
        </w:rPr>
      </w:pPr>
    </w:p>
    <w:p w14:paraId="4CEE3047" w14:textId="77777777" w:rsidR="00F31FCF" w:rsidRPr="002E4C4A" w:rsidRDefault="00F31FCF" w:rsidP="002E4C4A">
      <w:pPr>
        <w:pStyle w:val="Heading1"/>
        <w:spacing w:line="360" w:lineRule="auto"/>
        <w:jc w:val="both"/>
        <w:rPr>
          <w:rFonts w:ascii="Arial" w:hAnsi="Arial" w:cs="Arial"/>
          <w:sz w:val="22"/>
          <w:szCs w:val="22"/>
        </w:rPr>
      </w:pPr>
    </w:p>
    <w:p w14:paraId="002DABD6" w14:textId="113C9D91" w:rsidR="00F31FCF" w:rsidRPr="002E4C4A" w:rsidRDefault="00F31FCF" w:rsidP="002E4C4A">
      <w:pPr>
        <w:pStyle w:val="Heading1"/>
        <w:spacing w:line="360" w:lineRule="auto"/>
        <w:jc w:val="both"/>
        <w:rPr>
          <w:rFonts w:ascii="Arial" w:hAnsi="Arial" w:cs="Arial"/>
          <w:sz w:val="22"/>
          <w:szCs w:val="22"/>
        </w:rPr>
      </w:pPr>
      <w:bookmarkStart w:id="13" w:name="_Toc133606277"/>
      <w:r w:rsidRPr="002E4C4A">
        <w:rPr>
          <w:rFonts w:ascii="Arial" w:hAnsi="Arial" w:cs="Arial"/>
          <w:sz w:val="22"/>
          <w:szCs w:val="22"/>
        </w:rPr>
        <w:t>SWOT analysis of IKEA</w:t>
      </w:r>
      <w:bookmarkEnd w:id="13"/>
      <w:r w:rsidRPr="002E4C4A">
        <w:rPr>
          <w:rFonts w:ascii="Arial" w:hAnsi="Arial" w:cs="Arial"/>
          <w:sz w:val="22"/>
          <w:szCs w:val="22"/>
        </w:rPr>
        <w:t xml:space="preserve"> </w:t>
      </w:r>
    </w:p>
    <w:p w14:paraId="7F0F9D56" w14:textId="77777777" w:rsidR="00F31FCF" w:rsidRPr="002E4C4A" w:rsidRDefault="00F31FCF" w:rsidP="002E4C4A">
      <w:pPr>
        <w:spacing w:line="360" w:lineRule="auto"/>
        <w:jc w:val="both"/>
        <w:rPr>
          <w:rFonts w:ascii="Arial" w:hAnsi="Arial" w:cs="Arial"/>
          <w:sz w:val="22"/>
          <w:szCs w:val="22"/>
          <w:lang w:val="en-US"/>
        </w:rPr>
      </w:pPr>
    </w:p>
    <w:p w14:paraId="36FE3333" w14:textId="2982FE8A"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SWOT analysis is a strategic planning method used to determine a project's or a company's strengths, weaknesses, opportunities, and threats. It serves as a framework for evaluating both internal and external issues that could affect the business. In order to assess the company's existing situation and develop plans to meet its objectives, SWOT analysis can be utilised. While Opportunities and Threats pertain to external market conditions, Strengths and Weaknesses refer to internal firm issues. The analysis assists in finding the areas that need development and the chances that may be taken advantage of to succeed (Gurl, 2017).</w:t>
      </w:r>
    </w:p>
    <w:p w14:paraId="6788532F" w14:textId="77777777" w:rsidR="00F31FCF" w:rsidRPr="002E4C4A" w:rsidRDefault="00F31FCF" w:rsidP="002E4C4A">
      <w:pPr>
        <w:spacing w:line="360" w:lineRule="auto"/>
        <w:jc w:val="both"/>
        <w:rPr>
          <w:rFonts w:ascii="Arial" w:hAnsi="Arial" w:cs="Arial"/>
          <w:sz w:val="22"/>
          <w:szCs w:val="22"/>
          <w:lang w:val="en-US"/>
        </w:rPr>
      </w:pPr>
    </w:p>
    <w:p w14:paraId="46492B5D" w14:textId="3980127E" w:rsidR="00F31FCF" w:rsidRPr="002E4C4A" w:rsidRDefault="00F31FCF" w:rsidP="002E4C4A">
      <w:pPr>
        <w:spacing w:line="360" w:lineRule="auto"/>
        <w:jc w:val="both"/>
        <w:rPr>
          <w:rFonts w:ascii="Arial" w:hAnsi="Arial" w:cs="Arial"/>
          <w:sz w:val="22"/>
          <w:szCs w:val="22"/>
        </w:rPr>
      </w:pPr>
      <w:r w:rsidRPr="002E4C4A">
        <w:rPr>
          <w:rFonts w:ascii="Arial" w:hAnsi="Arial" w:cs="Arial"/>
          <w:sz w:val="22"/>
          <w:szCs w:val="22"/>
        </w:rPr>
        <w:lastRenderedPageBreak/>
        <w:fldChar w:fldCharType="begin"/>
      </w:r>
      <w:r w:rsidRPr="002E4C4A">
        <w:rPr>
          <w:rFonts w:ascii="Arial" w:hAnsi="Arial" w:cs="Arial"/>
          <w:sz w:val="22"/>
          <w:szCs w:val="22"/>
        </w:rPr>
        <w:instrText xml:space="preserve"> INCLUDEPICTURE "https://books.forbes.com/wp-content/uploads/2019/04/bigstock-Business-Concepts-Swot-Analys-248893528.jpg"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286E0AB7" wp14:editId="2CFD3F03">
            <wp:extent cx="3233420" cy="3233420"/>
            <wp:effectExtent l="0" t="0" r="5080" b="5080"/>
            <wp:docPr id="1607964107" name="Picture 6" descr="Strategic Thinking: Our Trusty SWOT Tool | Forbes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rategic Thinking: Our Trusty SWOT Tool | Forbes Book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6245" cy="3236245"/>
                    </a:xfrm>
                    <a:prstGeom prst="rect">
                      <a:avLst/>
                    </a:prstGeom>
                    <a:noFill/>
                    <a:ln>
                      <a:noFill/>
                    </a:ln>
                  </pic:spPr>
                </pic:pic>
              </a:graphicData>
            </a:graphic>
          </wp:inline>
        </w:drawing>
      </w:r>
      <w:r w:rsidRPr="002E4C4A">
        <w:rPr>
          <w:rFonts w:ascii="Arial" w:hAnsi="Arial" w:cs="Arial"/>
          <w:sz w:val="22"/>
          <w:szCs w:val="22"/>
        </w:rPr>
        <w:fldChar w:fldCharType="end"/>
      </w:r>
    </w:p>
    <w:p w14:paraId="2F4B4150" w14:textId="5BD4C6D5"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(About, 2022)</w:t>
      </w:r>
    </w:p>
    <w:p w14:paraId="0A0ADA90" w14:textId="77777777" w:rsidR="00F31FCF" w:rsidRPr="002E4C4A" w:rsidRDefault="00F31FCF" w:rsidP="002E4C4A">
      <w:pPr>
        <w:spacing w:line="360" w:lineRule="auto"/>
        <w:jc w:val="both"/>
        <w:rPr>
          <w:rFonts w:ascii="Arial" w:hAnsi="Arial" w:cs="Arial"/>
          <w:sz w:val="22"/>
          <w:szCs w:val="22"/>
          <w:lang w:val="en-US"/>
        </w:rPr>
      </w:pPr>
    </w:p>
    <w:p w14:paraId="1FDAC975" w14:textId="20B0669A" w:rsidR="00F31FCF" w:rsidRPr="002E4C4A" w:rsidRDefault="00F31FCF" w:rsidP="002E4C4A">
      <w:pPr>
        <w:pStyle w:val="Heading2"/>
        <w:spacing w:line="360" w:lineRule="auto"/>
        <w:jc w:val="both"/>
        <w:rPr>
          <w:rFonts w:ascii="Arial" w:hAnsi="Arial" w:cs="Arial"/>
          <w:sz w:val="22"/>
          <w:szCs w:val="22"/>
          <w:lang w:val="en-US"/>
        </w:rPr>
      </w:pPr>
      <w:bookmarkStart w:id="14" w:name="_Toc133606278"/>
      <w:r w:rsidRPr="002E4C4A">
        <w:rPr>
          <w:rFonts w:ascii="Arial" w:hAnsi="Arial" w:cs="Arial"/>
          <w:sz w:val="22"/>
          <w:szCs w:val="22"/>
          <w:lang w:val="en-US"/>
        </w:rPr>
        <w:t>Strengths:</w:t>
      </w:r>
      <w:bookmarkEnd w:id="14"/>
    </w:p>
    <w:p w14:paraId="276F48D9"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Exceptional brand awareness and reputation for elegant and reasonably priced furniture.</w:t>
      </w:r>
    </w:p>
    <w:p w14:paraId="734A8146"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efficient supply chain management resulting in affordable consumer prices and output.</w:t>
      </w:r>
    </w:p>
    <w:p w14:paraId="0C4E4F79"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a wide variety of goods, including food, home decor, and furnishings.</w:t>
      </w:r>
    </w:p>
    <w:p w14:paraId="334B7DF2"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strong e-commerce ability and a presence online.</w:t>
      </w:r>
    </w:p>
    <w:p w14:paraId="722B6E19"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emphasis on environmental stewardship and sustainability.</w:t>
      </w:r>
    </w:p>
    <w:p w14:paraId="6AB0057A" w14:textId="77777777" w:rsidR="00F31FCF" w:rsidRPr="002E4C4A" w:rsidRDefault="00F31FCF" w:rsidP="002E4C4A">
      <w:pPr>
        <w:spacing w:line="360" w:lineRule="auto"/>
        <w:jc w:val="both"/>
        <w:rPr>
          <w:rFonts w:ascii="Arial" w:hAnsi="Arial" w:cs="Arial"/>
          <w:sz w:val="22"/>
          <w:szCs w:val="22"/>
          <w:lang w:val="en-US"/>
        </w:rPr>
      </w:pPr>
    </w:p>
    <w:p w14:paraId="32FEC175" w14:textId="1CEF3AD3" w:rsidR="00F31FCF" w:rsidRPr="002E4C4A" w:rsidRDefault="00F31FCF" w:rsidP="002E4C4A">
      <w:pPr>
        <w:pStyle w:val="Heading2"/>
        <w:spacing w:line="360" w:lineRule="auto"/>
        <w:jc w:val="both"/>
        <w:rPr>
          <w:rFonts w:ascii="Arial" w:hAnsi="Arial" w:cs="Arial"/>
          <w:sz w:val="22"/>
          <w:szCs w:val="22"/>
          <w:lang w:val="en-US"/>
        </w:rPr>
      </w:pPr>
      <w:bookmarkStart w:id="15" w:name="_Toc133606279"/>
      <w:r w:rsidRPr="002E4C4A">
        <w:rPr>
          <w:rFonts w:ascii="Arial" w:hAnsi="Arial" w:cs="Arial"/>
          <w:sz w:val="22"/>
          <w:szCs w:val="22"/>
          <w:lang w:val="en-US"/>
        </w:rPr>
        <w:t>Weaknesses:</w:t>
      </w:r>
      <w:bookmarkEnd w:id="15"/>
    </w:p>
    <w:p w14:paraId="72507287"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Customers' options for product customisation are limited.</w:t>
      </w:r>
    </w:p>
    <w:p w14:paraId="13469AC2"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Limited geographic reach; most of the stores are in cities.</w:t>
      </w:r>
    </w:p>
    <w:p w14:paraId="16ABC5BE"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heavy dependence on suppliers from emerging nations, which might be impacted by volatility in their economies and politics.</w:t>
      </w:r>
    </w:p>
    <w:p w14:paraId="56CDC584"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Focus on the premium or high-end furniture industry is limited.</w:t>
      </w:r>
    </w:p>
    <w:p w14:paraId="18526F8D" w14:textId="2F1F3B56"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being heavily dependent on the European market for sales.</w:t>
      </w:r>
    </w:p>
    <w:p w14:paraId="55A374CC" w14:textId="77777777" w:rsidR="00F31FCF" w:rsidRPr="002E4C4A" w:rsidRDefault="00F31FCF" w:rsidP="002E4C4A">
      <w:pPr>
        <w:spacing w:line="360" w:lineRule="auto"/>
        <w:jc w:val="both"/>
        <w:rPr>
          <w:rFonts w:ascii="Arial" w:hAnsi="Arial" w:cs="Arial"/>
          <w:sz w:val="22"/>
          <w:szCs w:val="22"/>
          <w:lang w:val="en-US"/>
        </w:rPr>
      </w:pPr>
    </w:p>
    <w:p w14:paraId="574A1093" w14:textId="5A3E23C6" w:rsidR="00F31FCF" w:rsidRPr="002E4C4A" w:rsidRDefault="00F31FCF" w:rsidP="002E4C4A">
      <w:pPr>
        <w:pStyle w:val="Heading2"/>
        <w:spacing w:line="360" w:lineRule="auto"/>
        <w:jc w:val="both"/>
        <w:rPr>
          <w:rFonts w:ascii="Arial" w:hAnsi="Arial" w:cs="Arial"/>
          <w:sz w:val="22"/>
          <w:szCs w:val="22"/>
          <w:lang w:val="en-US"/>
        </w:rPr>
      </w:pPr>
      <w:bookmarkStart w:id="16" w:name="_Toc133606280"/>
      <w:r w:rsidRPr="002E4C4A">
        <w:rPr>
          <w:rFonts w:ascii="Arial" w:hAnsi="Arial" w:cs="Arial"/>
          <w:sz w:val="22"/>
          <w:szCs w:val="22"/>
          <w:lang w:val="en-US"/>
        </w:rPr>
        <w:t>Opportunities:</w:t>
      </w:r>
      <w:bookmarkEnd w:id="16"/>
    </w:p>
    <w:p w14:paraId="4F6ACAA4"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expansion into developing nations with expanding middle classes.</w:t>
      </w:r>
    </w:p>
    <w:p w14:paraId="4EECDD5A"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rising consumer demand for environmentally friendly and sustainable goods.</w:t>
      </w:r>
    </w:p>
    <w:p w14:paraId="6FF4B57C"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e-commerce and internet purchasing are becoming more popular.</w:t>
      </w:r>
    </w:p>
    <w:p w14:paraId="19E3568D"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into new product areas, such smart home technologies.</w:t>
      </w:r>
    </w:p>
    <w:p w14:paraId="417C267B"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Possibility of expanding product offers through collaborations with other businesses.</w:t>
      </w:r>
    </w:p>
    <w:p w14:paraId="0836535A" w14:textId="77777777" w:rsidR="00F31FCF" w:rsidRPr="002E4C4A" w:rsidRDefault="00F31FCF" w:rsidP="002E4C4A">
      <w:pPr>
        <w:spacing w:line="360" w:lineRule="auto"/>
        <w:jc w:val="both"/>
        <w:rPr>
          <w:rFonts w:ascii="Arial" w:hAnsi="Arial" w:cs="Arial"/>
          <w:sz w:val="22"/>
          <w:szCs w:val="22"/>
          <w:lang w:val="en-US"/>
        </w:rPr>
      </w:pPr>
    </w:p>
    <w:p w14:paraId="0537958E" w14:textId="27286A81" w:rsidR="00F31FCF" w:rsidRPr="002E4C4A" w:rsidRDefault="00F31FCF" w:rsidP="002E4C4A">
      <w:pPr>
        <w:pStyle w:val="Heading2"/>
        <w:spacing w:line="360" w:lineRule="auto"/>
        <w:jc w:val="both"/>
        <w:rPr>
          <w:rFonts w:ascii="Arial" w:hAnsi="Arial" w:cs="Arial"/>
          <w:sz w:val="22"/>
          <w:szCs w:val="22"/>
          <w:lang w:val="en-US"/>
        </w:rPr>
      </w:pPr>
      <w:bookmarkStart w:id="17" w:name="_Toc133606281"/>
      <w:r w:rsidRPr="002E4C4A">
        <w:rPr>
          <w:rFonts w:ascii="Arial" w:hAnsi="Arial" w:cs="Arial"/>
          <w:sz w:val="22"/>
          <w:szCs w:val="22"/>
          <w:lang w:val="en-US"/>
        </w:rPr>
        <w:t>Threats:</w:t>
      </w:r>
      <w:bookmarkEnd w:id="17"/>
    </w:p>
    <w:p w14:paraId="407126A0"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fierce rivalry with other furniture sellers.</w:t>
      </w:r>
    </w:p>
    <w:p w14:paraId="4FE3B140"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Consumer spending is impacted by economic downturns or volatility.</w:t>
      </w:r>
    </w:p>
    <w:p w14:paraId="6D13B804"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Production costs are impacted by fluctuating raw material prices.</w:t>
      </w:r>
    </w:p>
    <w:p w14:paraId="28877481"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expanding the laws governing sustainability and environmental responsibility.</w:t>
      </w:r>
    </w:p>
    <w:p w14:paraId="6F8D46DC" w14:textId="77777777" w:rsidR="00F31FCF" w:rsidRPr="002E4C4A" w:rsidRDefault="00F31FCF" w:rsidP="002E4C4A">
      <w:pPr>
        <w:spacing w:line="360" w:lineRule="auto"/>
        <w:jc w:val="both"/>
        <w:rPr>
          <w:rFonts w:ascii="Arial" w:hAnsi="Arial" w:cs="Arial"/>
          <w:sz w:val="22"/>
          <w:szCs w:val="22"/>
          <w:lang w:val="en-US"/>
        </w:rPr>
      </w:pPr>
      <w:r w:rsidRPr="002E4C4A">
        <w:rPr>
          <w:rFonts w:ascii="Arial" w:hAnsi="Arial" w:cs="Arial"/>
          <w:sz w:val="22"/>
          <w:szCs w:val="22"/>
          <w:lang w:val="en-US"/>
        </w:rPr>
        <w:t>Supply chain management is impacted by logistics and transportation issues.</w:t>
      </w:r>
    </w:p>
    <w:p w14:paraId="60BC5B7E" w14:textId="77777777" w:rsidR="00F31FCF" w:rsidRPr="002E4C4A" w:rsidRDefault="00F31FCF" w:rsidP="002E4C4A">
      <w:pPr>
        <w:pStyle w:val="Heading1"/>
        <w:spacing w:line="360" w:lineRule="auto"/>
        <w:jc w:val="both"/>
        <w:rPr>
          <w:rFonts w:ascii="Arial" w:hAnsi="Arial" w:cs="Arial"/>
          <w:sz w:val="22"/>
          <w:szCs w:val="22"/>
        </w:rPr>
      </w:pPr>
    </w:p>
    <w:p w14:paraId="4AF22E2D" w14:textId="4DE971E7" w:rsidR="00F31FCF" w:rsidRPr="002E4C4A" w:rsidRDefault="00F31FCF" w:rsidP="002E4C4A">
      <w:pPr>
        <w:pStyle w:val="Heading1"/>
        <w:spacing w:line="360" w:lineRule="auto"/>
        <w:jc w:val="both"/>
        <w:rPr>
          <w:rFonts w:ascii="Arial" w:hAnsi="Arial" w:cs="Arial"/>
          <w:sz w:val="22"/>
          <w:szCs w:val="22"/>
        </w:rPr>
      </w:pPr>
      <w:bookmarkStart w:id="18" w:name="_Toc133606282"/>
      <w:r w:rsidRPr="002E4C4A">
        <w:rPr>
          <w:rFonts w:ascii="Arial" w:hAnsi="Arial" w:cs="Arial"/>
          <w:sz w:val="22"/>
          <w:szCs w:val="22"/>
        </w:rPr>
        <w:t>Marketing Mix – 7P</w:t>
      </w:r>
      <w:bookmarkEnd w:id="18"/>
    </w:p>
    <w:p w14:paraId="59C623C9" w14:textId="77777777" w:rsidR="00F31FCF" w:rsidRPr="002E4C4A" w:rsidRDefault="00F31FCF" w:rsidP="002E4C4A">
      <w:pPr>
        <w:spacing w:line="360" w:lineRule="auto"/>
        <w:jc w:val="both"/>
        <w:rPr>
          <w:rFonts w:ascii="Arial" w:hAnsi="Arial" w:cs="Arial"/>
          <w:sz w:val="22"/>
          <w:szCs w:val="22"/>
          <w:lang w:val="en-US"/>
        </w:rPr>
      </w:pPr>
    </w:p>
    <w:p w14:paraId="3FC83124" w14:textId="35FC04A6" w:rsidR="00F31FCF"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The marketing mix is a framework that firms may use to sell their goods or services successfully. The four Ps make up the standard marketing mix: product, price, promotion, and place. The marketing mix now contains 7 Ps in total thanks to the inclusion of 3 Ps in recent years. People, Process, and Physical Evidence are the extra Ps</w:t>
      </w:r>
      <w:r w:rsidR="007B4091" w:rsidRPr="002E4C4A">
        <w:rPr>
          <w:rFonts w:ascii="Arial" w:hAnsi="Arial" w:cs="Arial"/>
          <w:sz w:val="22"/>
          <w:szCs w:val="22"/>
          <w:lang w:val="en-US"/>
        </w:rPr>
        <w:t xml:space="preserve"> (Goi, 1970)</w:t>
      </w:r>
      <w:r w:rsidRPr="002E4C4A">
        <w:rPr>
          <w:rFonts w:ascii="Arial" w:hAnsi="Arial" w:cs="Arial"/>
          <w:sz w:val="22"/>
          <w:szCs w:val="22"/>
          <w:lang w:val="en-US"/>
        </w:rPr>
        <w:t>.</w:t>
      </w:r>
    </w:p>
    <w:p w14:paraId="29FD8CC0" w14:textId="77777777" w:rsidR="00F823FB" w:rsidRPr="002E4C4A" w:rsidRDefault="00F823FB" w:rsidP="002E4C4A">
      <w:pPr>
        <w:spacing w:line="360" w:lineRule="auto"/>
        <w:jc w:val="both"/>
        <w:rPr>
          <w:rFonts w:ascii="Arial" w:hAnsi="Arial" w:cs="Arial"/>
          <w:sz w:val="22"/>
          <w:szCs w:val="22"/>
          <w:lang w:val="en-US"/>
        </w:rPr>
      </w:pPr>
    </w:p>
    <w:p w14:paraId="6408EE36" w14:textId="77777777"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IKEA provides a large selection of useful and reasonably priced furniture items. The Swedish idea of "lagom," which means exactly the perfect amount — not too little, nor too much, is used in the design of their items.</w:t>
      </w:r>
    </w:p>
    <w:p w14:paraId="45A77817" w14:textId="77777777" w:rsidR="00F823FB" w:rsidRPr="002E4C4A" w:rsidRDefault="00F823FB" w:rsidP="002E4C4A">
      <w:pPr>
        <w:spacing w:line="360" w:lineRule="auto"/>
        <w:jc w:val="both"/>
        <w:rPr>
          <w:rFonts w:ascii="Arial" w:hAnsi="Arial" w:cs="Arial"/>
          <w:sz w:val="22"/>
          <w:szCs w:val="22"/>
          <w:lang w:val="en-US"/>
        </w:rPr>
      </w:pPr>
    </w:p>
    <w:p w14:paraId="44B6E877" w14:textId="77777777"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Price: IKEA uses a low-cost business model to provide its items to clients at reasonable costs. They keep costs down without sacrificing quality by utilising economies of scale.</w:t>
      </w:r>
    </w:p>
    <w:p w14:paraId="3800FC77" w14:textId="77777777" w:rsidR="00F823FB" w:rsidRPr="002E4C4A" w:rsidRDefault="00F823FB" w:rsidP="002E4C4A">
      <w:pPr>
        <w:spacing w:line="360" w:lineRule="auto"/>
        <w:jc w:val="both"/>
        <w:rPr>
          <w:rFonts w:ascii="Arial" w:hAnsi="Arial" w:cs="Arial"/>
          <w:sz w:val="22"/>
          <w:szCs w:val="22"/>
          <w:lang w:val="en-US"/>
        </w:rPr>
      </w:pPr>
    </w:p>
    <w:p w14:paraId="42E3A62F" w14:textId="18E235E7"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Promotion: By designing imaginative showrooms, catalogues, and social media campaigns, IKEA focuses on developing a distinctive consumer experience. To entice clients, they employ appealing phrases like "make everyday brighter."</w:t>
      </w:r>
    </w:p>
    <w:p w14:paraId="1884AD8E" w14:textId="77777777" w:rsidR="00F823FB" w:rsidRPr="002E4C4A" w:rsidRDefault="00F823FB" w:rsidP="002E4C4A">
      <w:pPr>
        <w:spacing w:line="360" w:lineRule="auto"/>
        <w:jc w:val="both"/>
        <w:rPr>
          <w:rFonts w:ascii="Arial" w:hAnsi="Arial" w:cs="Arial"/>
          <w:sz w:val="22"/>
          <w:szCs w:val="22"/>
          <w:lang w:val="en-US"/>
        </w:rPr>
      </w:pPr>
    </w:p>
    <w:p w14:paraId="2566F632" w14:textId="77777777"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Place: IKEA prioritises convenient shop locations and has stores spread across more than 50 nations. Additionally, customers may order goods online and have them delivered to their houses.</w:t>
      </w:r>
    </w:p>
    <w:p w14:paraId="79FFA19F" w14:textId="77777777" w:rsidR="00F823FB" w:rsidRPr="002E4C4A" w:rsidRDefault="00F823FB" w:rsidP="002E4C4A">
      <w:pPr>
        <w:spacing w:line="360" w:lineRule="auto"/>
        <w:jc w:val="both"/>
        <w:rPr>
          <w:rFonts w:ascii="Arial" w:hAnsi="Arial" w:cs="Arial"/>
          <w:sz w:val="22"/>
          <w:szCs w:val="22"/>
          <w:lang w:val="en-US"/>
        </w:rPr>
      </w:pPr>
    </w:p>
    <w:p w14:paraId="5EE83936" w14:textId="77777777"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IKEA staff members have received training in providing good customer service and are educated about the company's products. The business also values inclusion and diversity in a big way.</w:t>
      </w:r>
    </w:p>
    <w:p w14:paraId="0DE7AE8D" w14:textId="77777777" w:rsidR="00F823FB" w:rsidRPr="002E4C4A" w:rsidRDefault="00F823FB" w:rsidP="002E4C4A">
      <w:pPr>
        <w:spacing w:line="360" w:lineRule="auto"/>
        <w:jc w:val="both"/>
        <w:rPr>
          <w:rFonts w:ascii="Arial" w:hAnsi="Arial" w:cs="Arial"/>
          <w:sz w:val="22"/>
          <w:szCs w:val="22"/>
          <w:lang w:val="en-US"/>
        </w:rPr>
      </w:pPr>
    </w:p>
    <w:p w14:paraId="48B0B9EF" w14:textId="0C201A36"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lastRenderedPageBreak/>
        <w:t>IKEA has a self-service strategy, allowing consumers to peruse the merchandise and pick it up themselves. The checkout procedure is very quick and easy.</w:t>
      </w:r>
    </w:p>
    <w:p w14:paraId="285FB9C9" w14:textId="77777777" w:rsidR="00F823FB" w:rsidRPr="002E4C4A" w:rsidRDefault="00F823FB" w:rsidP="002E4C4A">
      <w:pPr>
        <w:spacing w:line="360" w:lineRule="auto"/>
        <w:jc w:val="both"/>
        <w:rPr>
          <w:rFonts w:ascii="Arial" w:hAnsi="Arial" w:cs="Arial"/>
          <w:sz w:val="22"/>
          <w:szCs w:val="22"/>
          <w:lang w:val="en-US"/>
        </w:rPr>
      </w:pPr>
    </w:p>
    <w:p w14:paraId="52891557" w14:textId="77777777"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Physical Evidence: IKEA stores are recognisable for their unique blue and yellow colour scheme and their spacious showrooms that enable clients to see the items in a natural environment. The business emphasises environmental responsibility and employs sustainable materials in all of its products.</w:t>
      </w:r>
    </w:p>
    <w:p w14:paraId="70047934" w14:textId="77777777" w:rsidR="00F823FB" w:rsidRPr="002E4C4A" w:rsidRDefault="00F823FB" w:rsidP="002E4C4A">
      <w:pPr>
        <w:spacing w:line="360" w:lineRule="auto"/>
        <w:jc w:val="both"/>
        <w:rPr>
          <w:rFonts w:ascii="Arial" w:hAnsi="Arial" w:cs="Arial"/>
          <w:sz w:val="22"/>
          <w:szCs w:val="22"/>
          <w:lang w:val="en-US"/>
        </w:rPr>
      </w:pPr>
    </w:p>
    <w:p w14:paraId="3EB93538" w14:textId="77777777" w:rsidR="00F823FB" w:rsidRPr="002E4C4A" w:rsidRDefault="00F823FB" w:rsidP="002E4C4A">
      <w:pPr>
        <w:spacing w:line="360" w:lineRule="auto"/>
        <w:jc w:val="both"/>
        <w:rPr>
          <w:rFonts w:ascii="Arial" w:hAnsi="Arial" w:cs="Arial"/>
          <w:sz w:val="22"/>
          <w:szCs w:val="22"/>
          <w:lang w:val="en-US"/>
        </w:rPr>
      </w:pPr>
    </w:p>
    <w:p w14:paraId="721EE209" w14:textId="77777777" w:rsidR="00F823FB" w:rsidRPr="002E4C4A" w:rsidRDefault="00F823FB" w:rsidP="002E4C4A">
      <w:pPr>
        <w:spacing w:line="360" w:lineRule="auto"/>
        <w:jc w:val="both"/>
        <w:rPr>
          <w:rFonts w:ascii="Arial" w:hAnsi="Arial" w:cs="Arial"/>
          <w:sz w:val="22"/>
          <w:szCs w:val="22"/>
          <w:lang w:val="en-US"/>
        </w:rPr>
      </w:pPr>
    </w:p>
    <w:p w14:paraId="15EC9766" w14:textId="77777777" w:rsidR="00F823FB" w:rsidRPr="002E4C4A" w:rsidRDefault="00F823FB" w:rsidP="002E4C4A">
      <w:pPr>
        <w:spacing w:line="360" w:lineRule="auto"/>
        <w:jc w:val="both"/>
        <w:rPr>
          <w:rFonts w:ascii="Arial" w:hAnsi="Arial" w:cs="Arial"/>
          <w:sz w:val="22"/>
          <w:szCs w:val="22"/>
          <w:lang w:val="en-US"/>
        </w:rPr>
      </w:pPr>
    </w:p>
    <w:p w14:paraId="353840B0" w14:textId="51921FD7" w:rsidR="00F823FB" w:rsidRPr="002E4C4A" w:rsidRDefault="00F823FB" w:rsidP="002E4C4A">
      <w:pPr>
        <w:pStyle w:val="Heading1"/>
        <w:spacing w:line="360" w:lineRule="auto"/>
        <w:jc w:val="both"/>
        <w:rPr>
          <w:rFonts w:ascii="Arial" w:hAnsi="Arial" w:cs="Arial"/>
          <w:sz w:val="22"/>
          <w:szCs w:val="22"/>
        </w:rPr>
      </w:pPr>
      <w:bookmarkStart w:id="19" w:name="_Toc133606283"/>
      <w:r w:rsidRPr="002E4C4A">
        <w:rPr>
          <w:rFonts w:ascii="Arial" w:hAnsi="Arial" w:cs="Arial"/>
          <w:sz w:val="22"/>
          <w:szCs w:val="22"/>
        </w:rPr>
        <w:t>Segmentation, Targeting, and Positioning (STP)</w:t>
      </w:r>
      <w:bookmarkEnd w:id="19"/>
    </w:p>
    <w:p w14:paraId="75F6EC77" w14:textId="77777777" w:rsidR="00F823FB" w:rsidRPr="002E4C4A" w:rsidRDefault="00F823FB" w:rsidP="002E4C4A">
      <w:pPr>
        <w:spacing w:line="360" w:lineRule="auto"/>
        <w:jc w:val="both"/>
        <w:rPr>
          <w:rFonts w:ascii="Arial" w:hAnsi="Arial" w:cs="Arial"/>
          <w:sz w:val="22"/>
          <w:szCs w:val="22"/>
          <w:lang w:val="en-US"/>
        </w:rPr>
      </w:pPr>
    </w:p>
    <w:p w14:paraId="10672128" w14:textId="64AA8FE3" w:rsidR="00F823FB" w:rsidRPr="002E4C4A" w:rsidRDefault="00F823FB" w:rsidP="002E4C4A">
      <w:pPr>
        <w:spacing w:line="360" w:lineRule="auto"/>
        <w:jc w:val="both"/>
        <w:rPr>
          <w:rFonts w:ascii="Arial" w:hAnsi="Arial" w:cs="Arial"/>
          <w:sz w:val="22"/>
          <w:szCs w:val="22"/>
          <w:lang w:val="en-US"/>
        </w:rPr>
      </w:pPr>
      <w:r w:rsidRPr="002E4C4A">
        <w:rPr>
          <w:rFonts w:ascii="Arial" w:hAnsi="Arial" w:cs="Arial"/>
          <w:sz w:val="22"/>
          <w:szCs w:val="22"/>
          <w:lang w:val="en-US"/>
        </w:rPr>
        <w:t>As part of the segmentation, targeting, and positioning (STP) marketing strategy, a market is divided into segments, with each category being targeted for a certain demographic of customers. Targeting includes choosing one or more segments to concentrate on, whereas segmentation is identifying groups of consumers with comparable requirements and traits. In order to set a brand apart from rivals, positioning entails giving it a distinctive image and value proposition in the eyes of consumers. By using this method, businesses may better understand their target market and personalise their marketing initiatives to suit their unique requirements and preferences</w:t>
      </w:r>
      <w:r w:rsidR="006D3820" w:rsidRPr="002E4C4A">
        <w:rPr>
          <w:rFonts w:ascii="Arial" w:hAnsi="Arial" w:cs="Arial"/>
          <w:sz w:val="22"/>
          <w:szCs w:val="22"/>
          <w:lang w:val="en-US"/>
        </w:rPr>
        <w:t xml:space="preserve"> (Dibb, 1998)</w:t>
      </w:r>
      <w:r w:rsidRPr="002E4C4A">
        <w:rPr>
          <w:rFonts w:ascii="Arial" w:hAnsi="Arial" w:cs="Arial"/>
          <w:sz w:val="22"/>
          <w:szCs w:val="22"/>
          <w:lang w:val="en-US"/>
        </w:rPr>
        <w:t>.</w:t>
      </w:r>
    </w:p>
    <w:p w14:paraId="38493E5F" w14:textId="77777777" w:rsidR="00F823FB" w:rsidRPr="002E4C4A" w:rsidRDefault="00F823FB" w:rsidP="002E4C4A">
      <w:pPr>
        <w:spacing w:line="360" w:lineRule="auto"/>
        <w:jc w:val="both"/>
        <w:rPr>
          <w:rFonts w:ascii="Arial" w:hAnsi="Arial" w:cs="Arial"/>
          <w:sz w:val="22"/>
          <w:szCs w:val="22"/>
          <w:lang w:val="en-US"/>
        </w:rPr>
      </w:pPr>
    </w:p>
    <w:p w14:paraId="12E0A41C" w14:textId="3CCF3080" w:rsidR="00F823FB" w:rsidRPr="002E4C4A" w:rsidRDefault="00F823FB" w:rsidP="002E4C4A">
      <w:pPr>
        <w:spacing w:line="360" w:lineRule="auto"/>
        <w:jc w:val="both"/>
        <w:rPr>
          <w:rFonts w:ascii="Arial" w:hAnsi="Arial" w:cs="Arial"/>
          <w:sz w:val="22"/>
          <w:szCs w:val="22"/>
          <w:lang w:val="en-US"/>
        </w:rPr>
      </w:pPr>
      <w:bookmarkStart w:id="20" w:name="_Toc133606284"/>
      <w:r w:rsidRPr="002E4C4A">
        <w:rPr>
          <w:rStyle w:val="Heading2Char"/>
          <w:rFonts w:ascii="Arial" w:hAnsi="Arial" w:cs="Arial"/>
          <w:sz w:val="22"/>
          <w:szCs w:val="22"/>
        </w:rPr>
        <w:t>Segmentation</w:t>
      </w:r>
      <w:bookmarkEnd w:id="20"/>
      <w:r w:rsidRPr="002E4C4A">
        <w:rPr>
          <w:rStyle w:val="Heading2Char"/>
          <w:rFonts w:ascii="Arial" w:hAnsi="Arial" w:cs="Arial"/>
          <w:sz w:val="22"/>
          <w:szCs w:val="22"/>
        </w:rPr>
        <w:t xml:space="preserve"> </w:t>
      </w:r>
      <w:r w:rsidRPr="002E4C4A">
        <w:rPr>
          <w:rFonts w:ascii="Arial" w:hAnsi="Arial" w:cs="Arial"/>
          <w:sz w:val="22"/>
          <w:szCs w:val="22"/>
          <w:lang w:val="en-US"/>
        </w:rPr>
        <w:br/>
      </w:r>
      <w:r w:rsidRPr="002E4C4A">
        <w:rPr>
          <w:rFonts w:ascii="Arial" w:hAnsi="Arial" w:cs="Arial"/>
          <w:sz w:val="22"/>
          <w:szCs w:val="22"/>
          <w:lang w:val="en-US"/>
        </w:rPr>
        <w:br/>
        <w:t>The technique of segmenting a market involves breaking it up into smaller groups of customers who have similar wants and demands. To efficiently identify and target its customers, IKEA employs a variety of segmentation factors (Dudovskiy, 2022).</w:t>
      </w:r>
    </w:p>
    <w:p w14:paraId="7DA3F9F8" w14:textId="77777777" w:rsidR="00F823FB" w:rsidRPr="002E4C4A" w:rsidRDefault="00F823FB" w:rsidP="002E4C4A">
      <w:pPr>
        <w:spacing w:line="360" w:lineRule="auto"/>
        <w:jc w:val="both"/>
        <w:rPr>
          <w:rFonts w:ascii="Arial" w:hAnsi="Arial" w:cs="Arial"/>
          <w:sz w:val="22"/>
          <w:szCs w:val="22"/>
          <w:lang w:val="en-US"/>
        </w:rPr>
      </w:pPr>
    </w:p>
    <w:p w14:paraId="4F350647" w14:textId="77777777" w:rsidR="006C41E8" w:rsidRPr="002E4C4A" w:rsidRDefault="00F823FB" w:rsidP="002E4C4A">
      <w:pPr>
        <w:spacing w:line="360" w:lineRule="auto"/>
        <w:jc w:val="both"/>
        <w:rPr>
          <w:rFonts w:ascii="Arial" w:hAnsi="Arial" w:cs="Arial"/>
          <w:sz w:val="22"/>
          <w:szCs w:val="22"/>
          <w:lang w:val="en-US"/>
        </w:rPr>
      </w:pPr>
      <w:r w:rsidRPr="002E4C4A">
        <w:rPr>
          <w:rFonts w:ascii="Arial" w:hAnsi="Arial" w:cs="Arial"/>
          <w:noProof/>
          <w:sz w:val="22"/>
          <w:szCs w:val="22"/>
          <w:lang w:val="en-IN" w:eastAsia="en-IN"/>
        </w:rPr>
        <w:drawing>
          <wp:inline distT="0" distB="0" distL="0" distR="0" wp14:anchorId="31E9BA1E" wp14:editId="12B1C146">
            <wp:extent cx="5731510" cy="1558925"/>
            <wp:effectExtent l="0" t="0" r="0" b="3175"/>
            <wp:docPr id="5107423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742310" name="Picture 5107423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558925"/>
                    </a:xfrm>
                    <a:prstGeom prst="rect">
                      <a:avLst/>
                    </a:prstGeom>
                  </pic:spPr>
                </pic:pic>
              </a:graphicData>
            </a:graphic>
          </wp:inline>
        </w:drawing>
      </w:r>
    </w:p>
    <w:p w14:paraId="141CB473" w14:textId="2F50859A" w:rsidR="006C41E8" w:rsidRPr="002E4C4A" w:rsidRDefault="006C41E8" w:rsidP="002E4C4A">
      <w:pPr>
        <w:spacing w:line="360" w:lineRule="auto"/>
        <w:jc w:val="both"/>
        <w:rPr>
          <w:rFonts w:ascii="Arial" w:hAnsi="Arial" w:cs="Arial"/>
          <w:sz w:val="22"/>
          <w:szCs w:val="22"/>
          <w:lang w:val="en-US"/>
        </w:rPr>
      </w:pPr>
      <w:r w:rsidRPr="002E4C4A">
        <w:rPr>
          <w:rFonts w:ascii="Arial" w:hAnsi="Arial" w:cs="Arial"/>
          <w:sz w:val="22"/>
          <w:szCs w:val="22"/>
          <w:lang w:val="en-US"/>
        </w:rPr>
        <w:t>Psychographic  Segmentation of IKEA (Dudovskiy, 2022)</w:t>
      </w:r>
    </w:p>
    <w:p w14:paraId="39E74BDA" w14:textId="77777777" w:rsidR="006C41E8" w:rsidRPr="002E4C4A" w:rsidRDefault="006C41E8" w:rsidP="002E4C4A">
      <w:pPr>
        <w:spacing w:line="360" w:lineRule="auto"/>
        <w:jc w:val="both"/>
        <w:rPr>
          <w:rFonts w:ascii="Arial" w:hAnsi="Arial" w:cs="Arial"/>
          <w:sz w:val="22"/>
          <w:szCs w:val="22"/>
          <w:lang w:val="en-US"/>
        </w:rPr>
      </w:pPr>
    </w:p>
    <w:p w14:paraId="5B897B1C" w14:textId="77777777" w:rsidR="006C41E8" w:rsidRPr="002E4C4A" w:rsidRDefault="00F823FB" w:rsidP="002E4C4A">
      <w:pPr>
        <w:spacing w:line="360" w:lineRule="auto"/>
        <w:jc w:val="both"/>
        <w:rPr>
          <w:rFonts w:ascii="Arial" w:hAnsi="Arial" w:cs="Arial"/>
          <w:sz w:val="22"/>
          <w:szCs w:val="22"/>
          <w:lang w:val="en-US"/>
        </w:rPr>
      </w:pPr>
      <w:r w:rsidRPr="002E4C4A">
        <w:rPr>
          <w:rFonts w:ascii="Arial" w:hAnsi="Arial" w:cs="Arial"/>
          <w:noProof/>
          <w:sz w:val="22"/>
          <w:szCs w:val="22"/>
          <w:lang w:val="en-IN" w:eastAsia="en-IN"/>
        </w:rPr>
        <w:drawing>
          <wp:inline distT="0" distB="0" distL="0" distR="0" wp14:anchorId="14C9794B" wp14:editId="4D0000FC">
            <wp:extent cx="5731510" cy="2283460"/>
            <wp:effectExtent l="0" t="0" r="0" b="2540"/>
            <wp:docPr id="16321935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93548" name="Picture 163219354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283460"/>
                    </a:xfrm>
                    <a:prstGeom prst="rect">
                      <a:avLst/>
                    </a:prstGeom>
                  </pic:spPr>
                </pic:pic>
              </a:graphicData>
            </a:graphic>
          </wp:inline>
        </w:drawing>
      </w:r>
    </w:p>
    <w:p w14:paraId="4444CD85" w14:textId="440A8307" w:rsidR="006C41E8" w:rsidRPr="002E4C4A" w:rsidRDefault="006C41E8" w:rsidP="002E4C4A">
      <w:pPr>
        <w:spacing w:line="360" w:lineRule="auto"/>
        <w:jc w:val="both"/>
        <w:rPr>
          <w:rFonts w:ascii="Arial" w:hAnsi="Arial" w:cs="Arial"/>
          <w:sz w:val="22"/>
          <w:szCs w:val="22"/>
          <w:lang w:val="en-US"/>
        </w:rPr>
      </w:pPr>
      <w:r w:rsidRPr="002E4C4A">
        <w:rPr>
          <w:rFonts w:ascii="Arial" w:hAnsi="Arial" w:cs="Arial"/>
          <w:sz w:val="22"/>
          <w:szCs w:val="22"/>
          <w:lang w:val="en-US"/>
        </w:rPr>
        <w:t>Behavioural  Segmentation of IKEA (Dudovskiy, 2022)</w:t>
      </w:r>
    </w:p>
    <w:p w14:paraId="661179D9" w14:textId="77777777" w:rsidR="006C41E8" w:rsidRPr="002E4C4A" w:rsidRDefault="00F823FB" w:rsidP="002E4C4A">
      <w:pPr>
        <w:spacing w:line="360" w:lineRule="auto"/>
        <w:jc w:val="both"/>
        <w:rPr>
          <w:rFonts w:ascii="Arial" w:hAnsi="Arial" w:cs="Arial"/>
          <w:sz w:val="22"/>
          <w:szCs w:val="22"/>
          <w:lang w:val="en-US"/>
        </w:rPr>
      </w:pPr>
      <w:r w:rsidRPr="002E4C4A">
        <w:rPr>
          <w:rFonts w:ascii="Arial" w:hAnsi="Arial" w:cs="Arial"/>
          <w:noProof/>
          <w:sz w:val="22"/>
          <w:szCs w:val="22"/>
          <w:lang w:val="en-IN" w:eastAsia="en-IN"/>
        </w:rPr>
        <w:drawing>
          <wp:inline distT="0" distB="0" distL="0" distR="0" wp14:anchorId="775C243B" wp14:editId="1432AC3A">
            <wp:extent cx="5731510" cy="3496945"/>
            <wp:effectExtent l="0" t="0" r="0" b="0"/>
            <wp:docPr id="3949093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909338" name="Picture 39490933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96945"/>
                    </a:xfrm>
                    <a:prstGeom prst="rect">
                      <a:avLst/>
                    </a:prstGeom>
                  </pic:spPr>
                </pic:pic>
              </a:graphicData>
            </a:graphic>
          </wp:inline>
        </w:drawing>
      </w:r>
    </w:p>
    <w:p w14:paraId="24A9283F" w14:textId="3C570616" w:rsidR="006C41E8" w:rsidRPr="002E4C4A" w:rsidRDefault="006C41E8" w:rsidP="002E4C4A">
      <w:pPr>
        <w:spacing w:line="360" w:lineRule="auto"/>
        <w:jc w:val="both"/>
        <w:rPr>
          <w:rFonts w:ascii="Arial" w:hAnsi="Arial" w:cs="Arial"/>
          <w:sz w:val="22"/>
          <w:szCs w:val="22"/>
          <w:lang w:val="en-US"/>
        </w:rPr>
      </w:pPr>
      <w:r w:rsidRPr="002E4C4A">
        <w:rPr>
          <w:rFonts w:ascii="Arial" w:hAnsi="Arial" w:cs="Arial"/>
          <w:sz w:val="22"/>
          <w:szCs w:val="22"/>
          <w:lang w:val="en-US"/>
        </w:rPr>
        <w:t>Demographic  Segmentation of IKEA (Dudovskiy, 2022)</w:t>
      </w:r>
    </w:p>
    <w:p w14:paraId="0A601F9B" w14:textId="77777777" w:rsidR="006C41E8" w:rsidRPr="002E4C4A" w:rsidRDefault="006C41E8" w:rsidP="002E4C4A">
      <w:pPr>
        <w:spacing w:line="360" w:lineRule="auto"/>
        <w:jc w:val="both"/>
        <w:rPr>
          <w:rFonts w:ascii="Arial" w:hAnsi="Arial" w:cs="Arial"/>
          <w:sz w:val="22"/>
          <w:szCs w:val="22"/>
          <w:lang w:val="en-US"/>
        </w:rPr>
      </w:pPr>
    </w:p>
    <w:p w14:paraId="72E59757" w14:textId="6910991F" w:rsidR="006C41E8" w:rsidRPr="002E4C4A" w:rsidRDefault="00F823FB" w:rsidP="002E4C4A">
      <w:pPr>
        <w:spacing w:line="360" w:lineRule="auto"/>
        <w:jc w:val="both"/>
        <w:rPr>
          <w:rFonts w:ascii="Arial" w:hAnsi="Arial" w:cs="Arial"/>
          <w:sz w:val="22"/>
          <w:szCs w:val="22"/>
          <w:lang w:val="en-US"/>
        </w:rPr>
      </w:pPr>
      <w:r w:rsidRPr="002E4C4A">
        <w:rPr>
          <w:rFonts w:ascii="Arial" w:hAnsi="Arial" w:cs="Arial"/>
          <w:noProof/>
          <w:sz w:val="22"/>
          <w:szCs w:val="22"/>
          <w:lang w:val="en-IN" w:eastAsia="en-IN"/>
        </w:rPr>
        <w:drawing>
          <wp:inline distT="0" distB="0" distL="0" distR="0" wp14:anchorId="3B8F6139" wp14:editId="27DDDC4E">
            <wp:extent cx="5731510" cy="1316990"/>
            <wp:effectExtent l="0" t="0" r="0" b="3810"/>
            <wp:docPr id="5764994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499451" name="Picture 57649945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316990"/>
                    </a:xfrm>
                    <a:prstGeom prst="rect">
                      <a:avLst/>
                    </a:prstGeom>
                  </pic:spPr>
                </pic:pic>
              </a:graphicData>
            </a:graphic>
          </wp:inline>
        </w:drawing>
      </w:r>
      <w:r w:rsidR="006C41E8" w:rsidRPr="002E4C4A">
        <w:rPr>
          <w:rFonts w:ascii="Arial" w:hAnsi="Arial" w:cs="Arial"/>
          <w:sz w:val="22"/>
          <w:szCs w:val="22"/>
          <w:lang w:val="en-US"/>
        </w:rPr>
        <w:t xml:space="preserve"> Geographic  Segmentation of IKEA (Dudovskiy, 2022)</w:t>
      </w:r>
    </w:p>
    <w:p w14:paraId="585C8C94" w14:textId="6CEBE687" w:rsidR="00F823FB" w:rsidRPr="002E4C4A" w:rsidRDefault="00F823FB" w:rsidP="002E4C4A">
      <w:pPr>
        <w:spacing w:line="360" w:lineRule="auto"/>
        <w:jc w:val="both"/>
        <w:rPr>
          <w:rFonts w:ascii="Arial" w:hAnsi="Arial" w:cs="Arial"/>
          <w:sz w:val="22"/>
          <w:szCs w:val="22"/>
          <w:lang w:val="en-US"/>
        </w:rPr>
      </w:pPr>
    </w:p>
    <w:p w14:paraId="66D906C6" w14:textId="69DC50A5" w:rsidR="006C41E8" w:rsidRPr="002E4C4A" w:rsidRDefault="006C41E8" w:rsidP="002E4C4A">
      <w:pPr>
        <w:pStyle w:val="Heading2"/>
        <w:spacing w:line="360" w:lineRule="auto"/>
        <w:jc w:val="both"/>
        <w:rPr>
          <w:rFonts w:ascii="Arial" w:hAnsi="Arial" w:cs="Arial"/>
          <w:sz w:val="22"/>
          <w:szCs w:val="22"/>
          <w:lang w:val="en-US"/>
        </w:rPr>
      </w:pPr>
      <w:bookmarkStart w:id="21" w:name="_Toc133606285"/>
      <w:r w:rsidRPr="002E4C4A">
        <w:rPr>
          <w:rFonts w:ascii="Arial" w:hAnsi="Arial" w:cs="Arial"/>
          <w:sz w:val="22"/>
          <w:szCs w:val="22"/>
          <w:lang w:val="en-US"/>
        </w:rPr>
        <w:lastRenderedPageBreak/>
        <w:t>Targeting</w:t>
      </w:r>
      <w:bookmarkEnd w:id="21"/>
      <w:r w:rsidRPr="002E4C4A">
        <w:rPr>
          <w:rFonts w:ascii="Arial" w:hAnsi="Arial" w:cs="Arial"/>
          <w:sz w:val="22"/>
          <w:szCs w:val="22"/>
          <w:lang w:val="en-US"/>
        </w:rPr>
        <w:t xml:space="preserve"> </w:t>
      </w:r>
    </w:p>
    <w:p w14:paraId="014EFA17" w14:textId="77777777" w:rsidR="006C41E8" w:rsidRPr="002E4C4A" w:rsidRDefault="006C41E8" w:rsidP="002E4C4A">
      <w:pPr>
        <w:spacing w:line="360" w:lineRule="auto"/>
        <w:jc w:val="both"/>
        <w:rPr>
          <w:rFonts w:ascii="Arial" w:hAnsi="Arial" w:cs="Arial"/>
          <w:sz w:val="22"/>
          <w:szCs w:val="22"/>
          <w:lang w:val="en-US"/>
        </w:rPr>
      </w:pPr>
    </w:p>
    <w:p w14:paraId="7DDAF6B0" w14:textId="7CF8E904" w:rsidR="006C41E8" w:rsidRPr="002E4C4A" w:rsidRDefault="006C41E8" w:rsidP="002E4C4A">
      <w:pPr>
        <w:spacing w:line="360" w:lineRule="auto"/>
        <w:jc w:val="both"/>
        <w:rPr>
          <w:rFonts w:ascii="Arial" w:hAnsi="Arial" w:cs="Arial"/>
          <w:sz w:val="22"/>
          <w:szCs w:val="22"/>
          <w:lang w:val="en-US"/>
        </w:rPr>
      </w:pPr>
      <w:r w:rsidRPr="002E4C4A">
        <w:rPr>
          <w:rFonts w:ascii="Arial" w:hAnsi="Arial" w:cs="Arial"/>
          <w:sz w:val="22"/>
          <w:szCs w:val="22"/>
          <w:lang w:val="en-US"/>
        </w:rPr>
        <w:t>IKEA targets several market segments with various goods and marketing messages using a varied targeting strategy. Following the identification of distinct customer groups based on demographics, geography, psychographic traits, and socioeconomic position, the corporation creates product lines and marketing initiatives to address the requirements and preferences of each group</w:t>
      </w:r>
      <w:r w:rsidR="006D3820" w:rsidRPr="002E4C4A">
        <w:rPr>
          <w:rFonts w:ascii="Arial" w:hAnsi="Arial" w:cs="Arial"/>
          <w:sz w:val="22"/>
          <w:szCs w:val="22"/>
          <w:lang w:val="en-US"/>
        </w:rPr>
        <w:t xml:space="preserve"> (Dibb, 1998)</w:t>
      </w:r>
      <w:r w:rsidRPr="002E4C4A">
        <w:rPr>
          <w:rFonts w:ascii="Arial" w:hAnsi="Arial" w:cs="Arial"/>
          <w:sz w:val="22"/>
          <w:szCs w:val="22"/>
          <w:lang w:val="en-US"/>
        </w:rPr>
        <w:t>.</w:t>
      </w:r>
    </w:p>
    <w:p w14:paraId="5436C76E" w14:textId="77777777" w:rsidR="006C41E8" w:rsidRPr="002E4C4A" w:rsidRDefault="006C41E8" w:rsidP="002E4C4A">
      <w:pPr>
        <w:spacing w:line="360" w:lineRule="auto"/>
        <w:jc w:val="both"/>
        <w:rPr>
          <w:rFonts w:ascii="Arial" w:hAnsi="Arial" w:cs="Arial"/>
          <w:sz w:val="22"/>
          <w:szCs w:val="22"/>
          <w:lang w:val="en-US"/>
        </w:rPr>
      </w:pPr>
    </w:p>
    <w:p w14:paraId="548DACCA" w14:textId="77777777" w:rsidR="006C41E8" w:rsidRPr="002E4C4A" w:rsidRDefault="006C41E8" w:rsidP="002E4C4A">
      <w:pPr>
        <w:spacing w:line="360" w:lineRule="auto"/>
        <w:jc w:val="both"/>
        <w:rPr>
          <w:rFonts w:ascii="Arial" w:hAnsi="Arial" w:cs="Arial"/>
          <w:sz w:val="22"/>
          <w:szCs w:val="22"/>
          <w:lang w:val="en-US"/>
        </w:rPr>
      </w:pPr>
      <w:r w:rsidRPr="002E4C4A">
        <w:rPr>
          <w:rFonts w:ascii="Arial" w:hAnsi="Arial" w:cs="Arial"/>
          <w:sz w:val="22"/>
          <w:szCs w:val="22"/>
          <w:lang w:val="en-US"/>
        </w:rPr>
        <w:t>For instance, IKEA targets younger consumers in developed nations like the US who are searching for economical and attractive home furnishings, while the firm targets middle-class consumers in developing nations like India who are looking for practical and space-saving furniture solutions.</w:t>
      </w:r>
    </w:p>
    <w:p w14:paraId="5A2A9573" w14:textId="77777777" w:rsidR="006C41E8" w:rsidRPr="002E4C4A" w:rsidRDefault="006C41E8" w:rsidP="002E4C4A">
      <w:pPr>
        <w:spacing w:line="360" w:lineRule="auto"/>
        <w:jc w:val="both"/>
        <w:rPr>
          <w:rFonts w:ascii="Arial" w:hAnsi="Arial" w:cs="Arial"/>
          <w:sz w:val="22"/>
          <w:szCs w:val="22"/>
          <w:lang w:val="en-US"/>
        </w:rPr>
      </w:pPr>
    </w:p>
    <w:p w14:paraId="30F439DD" w14:textId="3ED02FD2" w:rsidR="006C41E8" w:rsidRPr="002E4C4A" w:rsidRDefault="006C41E8" w:rsidP="002E4C4A">
      <w:pPr>
        <w:spacing w:line="360" w:lineRule="auto"/>
        <w:jc w:val="both"/>
        <w:rPr>
          <w:rFonts w:ascii="Arial" w:hAnsi="Arial" w:cs="Arial"/>
          <w:sz w:val="22"/>
          <w:szCs w:val="22"/>
          <w:lang w:val="en-US"/>
        </w:rPr>
      </w:pPr>
      <w:r w:rsidRPr="002E4C4A">
        <w:rPr>
          <w:rFonts w:ascii="Arial" w:hAnsi="Arial" w:cs="Arial"/>
          <w:sz w:val="22"/>
          <w:szCs w:val="22"/>
          <w:lang w:val="en-US"/>
        </w:rPr>
        <w:t>IKEA also employs a targeted targeting strategy to target particular market segments. For instance, the firm offers a distinct product line named "IKEA Business" that meets the demands of offices and small enterprises. IKEA also places a strong emphasis on sustainability and eco-friendliness, which has assisted the business in attracting customers who care about the environment.</w:t>
      </w:r>
    </w:p>
    <w:p w14:paraId="2379C34F" w14:textId="77777777" w:rsidR="006C41E8" w:rsidRPr="002E4C4A" w:rsidRDefault="006C41E8" w:rsidP="002E4C4A">
      <w:pPr>
        <w:spacing w:line="360" w:lineRule="auto"/>
        <w:jc w:val="both"/>
        <w:rPr>
          <w:rFonts w:ascii="Arial" w:hAnsi="Arial" w:cs="Arial"/>
          <w:sz w:val="22"/>
          <w:szCs w:val="22"/>
          <w:lang w:val="en-US"/>
        </w:rPr>
      </w:pPr>
    </w:p>
    <w:p w14:paraId="547DC7D8" w14:textId="45F4DB55" w:rsidR="006C41E8" w:rsidRPr="002E4C4A" w:rsidRDefault="006C41E8" w:rsidP="002E4C4A">
      <w:pPr>
        <w:pStyle w:val="Heading2"/>
        <w:spacing w:line="360" w:lineRule="auto"/>
        <w:jc w:val="both"/>
        <w:rPr>
          <w:rFonts w:ascii="Arial" w:hAnsi="Arial" w:cs="Arial"/>
          <w:sz w:val="22"/>
          <w:szCs w:val="22"/>
          <w:lang w:val="en-US"/>
        </w:rPr>
      </w:pPr>
      <w:bookmarkStart w:id="22" w:name="_Toc133606286"/>
      <w:r w:rsidRPr="002E4C4A">
        <w:rPr>
          <w:rFonts w:ascii="Arial" w:hAnsi="Arial" w:cs="Arial"/>
          <w:sz w:val="22"/>
          <w:szCs w:val="22"/>
          <w:lang w:val="en-US"/>
        </w:rPr>
        <w:t>Positioning</w:t>
      </w:r>
      <w:bookmarkEnd w:id="22"/>
      <w:r w:rsidRPr="002E4C4A">
        <w:rPr>
          <w:rFonts w:ascii="Arial" w:hAnsi="Arial" w:cs="Arial"/>
          <w:sz w:val="22"/>
          <w:szCs w:val="22"/>
          <w:lang w:val="en-US"/>
        </w:rPr>
        <w:t xml:space="preserve"> </w:t>
      </w:r>
    </w:p>
    <w:p w14:paraId="560BC802" w14:textId="77777777" w:rsidR="006C41E8" w:rsidRPr="002E4C4A" w:rsidRDefault="006C41E8" w:rsidP="002E4C4A">
      <w:pPr>
        <w:spacing w:line="360" w:lineRule="auto"/>
        <w:jc w:val="both"/>
        <w:rPr>
          <w:rFonts w:ascii="Arial" w:hAnsi="Arial" w:cs="Arial"/>
          <w:sz w:val="22"/>
          <w:szCs w:val="22"/>
          <w:lang w:val="en-US"/>
        </w:rPr>
      </w:pPr>
    </w:p>
    <w:p w14:paraId="18A1F43F" w14:textId="05ACABF4" w:rsidR="006C41E8" w:rsidRPr="002E4C4A" w:rsidRDefault="006C41E8" w:rsidP="002E4C4A">
      <w:pPr>
        <w:spacing w:line="360" w:lineRule="auto"/>
        <w:jc w:val="both"/>
        <w:rPr>
          <w:rFonts w:ascii="Arial" w:hAnsi="Arial" w:cs="Arial"/>
          <w:sz w:val="22"/>
          <w:szCs w:val="22"/>
          <w:lang w:val="en-US"/>
        </w:rPr>
      </w:pPr>
      <w:r w:rsidRPr="002E4C4A">
        <w:rPr>
          <w:rFonts w:ascii="Arial" w:hAnsi="Arial" w:cs="Arial"/>
          <w:sz w:val="22"/>
          <w:szCs w:val="22"/>
          <w:lang w:val="en-US"/>
        </w:rPr>
        <w:t>IKEA places an emphasis on a number of things to establish its position in the market, such as advantages, user experience, competitive difference, celebrity support, history/parentage, and environmental sustainability. In contrast to its rivals, IKEA is renowned for its reasonably priced and fashionable home furnishings. Customers that appreciate cost, use, and simplicity in their home dcor are the company's target market</w:t>
      </w:r>
      <w:r w:rsidR="006D3820" w:rsidRPr="002E4C4A">
        <w:rPr>
          <w:rFonts w:ascii="Arial" w:hAnsi="Arial" w:cs="Arial"/>
          <w:sz w:val="22"/>
          <w:szCs w:val="22"/>
          <w:lang w:val="en-US"/>
        </w:rPr>
        <w:t xml:space="preserve"> (Dibb, 1998)</w:t>
      </w:r>
      <w:r w:rsidRPr="002E4C4A">
        <w:rPr>
          <w:rFonts w:ascii="Arial" w:hAnsi="Arial" w:cs="Arial"/>
          <w:sz w:val="22"/>
          <w:szCs w:val="22"/>
          <w:lang w:val="en-US"/>
        </w:rPr>
        <w:t>.</w:t>
      </w:r>
    </w:p>
    <w:p w14:paraId="44206554" w14:textId="77777777" w:rsidR="006C41E8" w:rsidRPr="002E4C4A" w:rsidRDefault="006C41E8" w:rsidP="002E4C4A">
      <w:pPr>
        <w:spacing w:line="360" w:lineRule="auto"/>
        <w:jc w:val="both"/>
        <w:rPr>
          <w:rFonts w:ascii="Arial" w:hAnsi="Arial" w:cs="Arial"/>
          <w:sz w:val="22"/>
          <w:szCs w:val="22"/>
          <w:lang w:val="en-US"/>
        </w:rPr>
      </w:pPr>
    </w:p>
    <w:p w14:paraId="667329D9" w14:textId="77777777" w:rsidR="006C41E8" w:rsidRPr="002E4C4A" w:rsidRDefault="006C41E8" w:rsidP="002E4C4A">
      <w:pPr>
        <w:spacing w:line="360" w:lineRule="auto"/>
        <w:jc w:val="both"/>
        <w:rPr>
          <w:rFonts w:ascii="Arial" w:hAnsi="Arial" w:cs="Arial"/>
          <w:sz w:val="22"/>
          <w:szCs w:val="22"/>
          <w:lang w:val="en-US"/>
        </w:rPr>
      </w:pPr>
    </w:p>
    <w:p w14:paraId="5E77EB32" w14:textId="19907580" w:rsidR="006C41E8" w:rsidRPr="002E4C4A" w:rsidRDefault="006C41E8" w:rsidP="002E4C4A">
      <w:pPr>
        <w:spacing w:line="360" w:lineRule="auto"/>
        <w:jc w:val="both"/>
        <w:rPr>
          <w:rFonts w:ascii="Arial" w:hAnsi="Arial" w:cs="Arial"/>
          <w:noProof/>
          <w:sz w:val="22"/>
          <w:szCs w:val="22"/>
          <w:lang w:val="en-US"/>
        </w:rPr>
      </w:pPr>
      <w:r w:rsidRPr="002E4C4A">
        <w:rPr>
          <w:rFonts w:ascii="Arial" w:hAnsi="Arial" w:cs="Arial"/>
          <w:noProof/>
          <w:sz w:val="22"/>
          <w:szCs w:val="22"/>
          <w:lang w:val="en-IN" w:eastAsia="en-IN"/>
        </w:rPr>
        <w:lastRenderedPageBreak/>
        <w:drawing>
          <wp:inline distT="0" distB="0" distL="0" distR="0" wp14:anchorId="55F8600D" wp14:editId="15CC6362">
            <wp:extent cx="4334933" cy="3509346"/>
            <wp:effectExtent l="0" t="0" r="0" b="0"/>
            <wp:docPr id="5061336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133694" name="Picture 50613369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43992" cy="3516680"/>
                    </a:xfrm>
                    <a:prstGeom prst="rect">
                      <a:avLst/>
                    </a:prstGeom>
                  </pic:spPr>
                </pic:pic>
              </a:graphicData>
            </a:graphic>
          </wp:inline>
        </w:drawing>
      </w:r>
    </w:p>
    <w:p w14:paraId="3F281024" w14:textId="77777777" w:rsidR="00554770" w:rsidRPr="002E4C4A" w:rsidRDefault="00554770" w:rsidP="002E4C4A">
      <w:pPr>
        <w:spacing w:line="360" w:lineRule="auto"/>
        <w:jc w:val="both"/>
        <w:rPr>
          <w:rFonts w:ascii="Arial" w:hAnsi="Arial" w:cs="Arial"/>
          <w:sz w:val="22"/>
          <w:szCs w:val="22"/>
          <w:lang w:val="en-US"/>
        </w:rPr>
      </w:pPr>
    </w:p>
    <w:p w14:paraId="411DD579" w14:textId="77777777" w:rsidR="00554770" w:rsidRPr="002E4C4A" w:rsidRDefault="00554770" w:rsidP="002E4C4A">
      <w:pPr>
        <w:pStyle w:val="Heading1"/>
        <w:spacing w:line="360" w:lineRule="auto"/>
        <w:jc w:val="both"/>
        <w:rPr>
          <w:rFonts w:ascii="Arial" w:hAnsi="Arial" w:cs="Arial"/>
          <w:noProof/>
          <w:sz w:val="22"/>
          <w:szCs w:val="22"/>
        </w:rPr>
      </w:pPr>
    </w:p>
    <w:p w14:paraId="20954D32" w14:textId="341BBDCB" w:rsidR="00554770" w:rsidRPr="002E4C4A" w:rsidRDefault="00554770" w:rsidP="002E4C4A">
      <w:pPr>
        <w:pStyle w:val="Heading1"/>
        <w:spacing w:line="360" w:lineRule="auto"/>
        <w:jc w:val="both"/>
        <w:rPr>
          <w:rFonts w:ascii="Arial" w:hAnsi="Arial" w:cs="Arial"/>
          <w:sz w:val="22"/>
          <w:szCs w:val="22"/>
        </w:rPr>
      </w:pPr>
      <w:bookmarkStart w:id="23" w:name="_Toc133606287"/>
      <w:r w:rsidRPr="002E4C4A">
        <w:rPr>
          <w:rFonts w:ascii="Arial" w:hAnsi="Arial" w:cs="Arial"/>
          <w:sz w:val="22"/>
          <w:szCs w:val="22"/>
        </w:rPr>
        <w:t>Product</w:t>
      </w:r>
      <w:bookmarkEnd w:id="23"/>
      <w:r w:rsidRPr="002E4C4A">
        <w:rPr>
          <w:rFonts w:ascii="Arial" w:hAnsi="Arial" w:cs="Arial"/>
          <w:sz w:val="22"/>
          <w:szCs w:val="22"/>
        </w:rPr>
        <w:t xml:space="preserve"> </w:t>
      </w:r>
    </w:p>
    <w:p w14:paraId="4E04FB2E" w14:textId="77777777" w:rsidR="00554770" w:rsidRPr="002E4C4A" w:rsidRDefault="00554770" w:rsidP="002E4C4A">
      <w:pPr>
        <w:spacing w:line="360" w:lineRule="auto"/>
        <w:jc w:val="both"/>
        <w:rPr>
          <w:rFonts w:ascii="Arial" w:hAnsi="Arial" w:cs="Arial"/>
          <w:sz w:val="22"/>
          <w:szCs w:val="22"/>
          <w:lang w:val="en-US"/>
        </w:rPr>
      </w:pPr>
    </w:p>
    <w:p w14:paraId="2827AB5F" w14:textId="77777777" w:rsidR="004C43CC" w:rsidRPr="002E4C4A" w:rsidRDefault="004C43CC" w:rsidP="002E4C4A">
      <w:pPr>
        <w:spacing w:line="360" w:lineRule="auto"/>
        <w:jc w:val="both"/>
        <w:rPr>
          <w:rFonts w:ascii="Arial" w:hAnsi="Arial" w:cs="Arial"/>
          <w:sz w:val="22"/>
          <w:szCs w:val="22"/>
          <w:lang w:val="en-US"/>
        </w:rPr>
      </w:pPr>
      <w:r w:rsidRPr="002E4C4A">
        <w:rPr>
          <w:rFonts w:ascii="Arial" w:hAnsi="Arial" w:cs="Arial"/>
          <w:sz w:val="22"/>
          <w:szCs w:val="22"/>
          <w:lang w:val="en-US"/>
        </w:rPr>
        <w:t>A corporation may employ family branding, often referred to as corporate umbrella branding, as a marketing tactic to promote a number of connected items. One business that employs family branding as a primary tactic is IKEA.</w:t>
      </w:r>
    </w:p>
    <w:p w14:paraId="14E622FF" w14:textId="77777777" w:rsidR="004C43CC" w:rsidRPr="002E4C4A" w:rsidRDefault="004C43CC" w:rsidP="002E4C4A">
      <w:pPr>
        <w:spacing w:line="360" w:lineRule="auto"/>
        <w:jc w:val="both"/>
        <w:rPr>
          <w:rFonts w:ascii="Arial" w:hAnsi="Arial" w:cs="Arial"/>
          <w:sz w:val="22"/>
          <w:szCs w:val="22"/>
          <w:lang w:val="en-US"/>
        </w:rPr>
      </w:pPr>
    </w:p>
    <w:p w14:paraId="14CDFF7B" w14:textId="5BD94F0D" w:rsidR="00554770" w:rsidRPr="002E4C4A" w:rsidRDefault="004C43CC" w:rsidP="002E4C4A">
      <w:pPr>
        <w:spacing w:line="360" w:lineRule="auto"/>
        <w:jc w:val="both"/>
        <w:rPr>
          <w:rFonts w:ascii="Arial" w:hAnsi="Arial" w:cs="Arial"/>
          <w:sz w:val="22"/>
          <w:szCs w:val="22"/>
          <w:lang w:val="en-US"/>
        </w:rPr>
      </w:pPr>
      <w:r w:rsidRPr="002E4C4A">
        <w:rPr>
          <w:rFonts w:ascii="Arial" w:hAnsi="Arial" w:cs="Arial"/>
          <w:sz w:val="22"/>
          <w:szCs w:val="22"/>
          <w:lang w:val="en-US"/>
        </w:rPr>
        <w:t>The IKEA brand is known for a variety of furniture, home goods, and food products. IKEA is able to build a solid brand reputation and customer loyalty by utilising the same brand name across all of its goods. When customers use an IKEA product and are happy with it, they are more inclined to use another IKEA product in the future.</w:t>
      </w:r>
    </w:p>
    <w:p w14:paraId="217FD4AF" w14:textId="77777777" w:rsidR="004C43CC" w:rsidRPr="002E4C4A" w:rsidRDefault="004C43CC" w:rsidP="002E4C4A">
      <w:pPr>
        <w:spacing w:line="360" w:lineRule="auto"/>
        <w:jc w:val="both"/>
        <w:rPr>
          <w:rFonts w:ascii="Arial" w:hAnsi="Arial" w:cs="Arial"/>
          <w:sz w:val="22"/>
          <w:szCs w:val="22"/>
          <w:lang w:val="en-US"/>
        </w:rPr>
      </w:pPr>
    </w:p>
    <w:p w14:paraId="18F76940" w14:textId="756FE20F" w:rsidR="004C43CC" w:rsidRPr="002E4C4A" w:rsidRDefault="004C43CC" w:rsidP="002E4C4A">
      <w:pPr>
        <w:spacing w:line="360" w:lineRule="auto"/>
        <w:jc w:val="both"/>
        <w:rPr>
          <w:rFonts w:ascii="Arial" w:hAnsi="Arial" w:cs="Arial"/>
          <w:sz w:val="22"/>
          <w:szCs w:val="22"/>
          <w:lang w:val="en-US"/>
        </w:rPr>
      </w:pPr>
      <w:r w:rsidRPr="002E4C4A">
        <w:rPr>
          <w:rFonts w:ascii="Arial" w:hAnsi="Arial" w:cs="Arial"/>
          <w:sz w:val="22"/>
          <w:szCs w:val="22"/>
          <w:lang w:val="en-US"/>
        </w:rPr>
        <w:t>Company Name: Inter IKEA Systems B.V</w:t>
      </w:r>
    </w:p>
    <w:p w14:paraId="1D3B2A2F" w14:textId="2C35BE50" w:rsidR="004C43CC" w:rsidRPr="002E4C4A" w:rsidRDefault="004C43CC"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Umbrella Brand : IKEA </w:t>
      </w:r>
    </w:p>
    <w:p w14:paraId="4624161A" w14:textId="77777777" w:rsidR="004C43CC" w:rsidRPr="002E4C4A" w:rsidRDefault="004C43CC" w:rsidP="002E4C4A">
      <w:pPr>
        <w:spacing w:line="360" w:lineRule="auto"/>
        <w:jc w:val="both"/>
        <w:rPr>
          <w:rFonts w:ascii="Arial" w:hAnsi="Arial" w:cs="Arial"/>
          <w:sz w:val="22"/>
          <w:szCs w:val="22"/>
          <w:lang w:val="en-US"/>
        </w:rPr>
      </w:pPr>
    </w:p>
    <w:p w14:paraId="0D28CA8C" w14:textId="53AFA7B3" w:rsidR="004C43CC" w:rsidRPr="002E4C4A" w:rsidRDefault="004C43CC"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Product Category: </w:t>
      </w:r>
    </w:p>
    <w:p w14:paraId="5B684DE2" w14:textId="2538F1E5" w:rsidR="004C43CC" w:rsidRPr="002E4C4A" w:rsidRDefault="004C43CC" w:rsidP="002E4C4A">
      <w:pPr>
        <w:spacing w:line="360" w:lineRule="auto"/>
        <w:jc w:val="both"/>
        <w:rPr>
          <w:rFonts w:ascii="Arial" w:hAnsi="Arial" w:cs="Arial"/>
          <w:sz w:val="22"/>
          <w:szCs w:val="22"/>
          <w:lang w:val="en-US"/>
        </w:rPr>
      </w:pPr>
      <w:r w:rsidRPr="002E4C4A">
        <w:rPr>
          <w:rFonts w:ascii="Arial" w:hAnsi="Arial" w:cs="Arial"/>
          <w:sz w:val="22"/>
          <w:szCs w:val="22"/>
          <w:lang w:val="en-US"/>
        </w:rPr>
        <w:t>Furniture includes beds, couches, chairs, bookcases, storage units, tables, desks, prefabricated cabinets, faucets, plumbing fixtures, lighting, tableware, cookware, and toys.</w:t>
      </w:r>
    </w:p>
    <w:p w14:paraId="0BB0F98D" w14:textId="77777777" w:rsidR="004C43CC" w:rsidRPr="002E4C4A" w:rsidRDefault="004C43CC" w:rsidP="002E4C4A">
      <w:pPr>
        <w:spacing w:line="360" w:lineRule="auto"/>
        <w:jc w:val="both"/>
        <w:rPr>
          <w:rFonts w:ascii="Arial" w:hAnsi="Arial" w:cs="Arial"/>
          <w:sz w:val="22"/>
          <w:szCs w:val="22"/>
          <w:lang w:val="en-US"/>
        </w:rPr>
      </w:pPr>
    </w:p>
    <w:p w14:paraId="18FCE657" w14:textId="115B78E4" w:rsidR="004C43CC" w:rsidRPr="002E4C4A" w:rsidRDefault="004C43CC" w:rsidP="002E4C4A">
      <w:pPr>
        <w:pStyle w:val="Heading1"/>
        <w:spacing w:line="360" w:lineRule="auto"/>
        <w:jc w:val="both"/>
        <w:rPr>
          <w:rFonts w:ascii="Arial" w:hAnsi="Arial" w:cs="Arial"/>
          <w:sz w:val="22"/>
          <w:szCs w:val="22"/>
        </w:rPr>
      </w:pPr>
      <w:bookmarkStart w:id="24" w:name="_Toc133606288"/>
      <w:r w:rsidRPr="002E4C4A">
        <w:rPr>
          <w:rFonts w:ascii="Arial" w:hAnsi="Arial" w:cs="Arial"/>
          <w:sz w:val="22"/>
          <w:szCs w:val="22"/>
        </w:rPr>
        <w:lastRenderedPageBreak/>
        <w:t>Product branding Strategy</w:t>
      </w:r>
      <w:bookmarkEnd w:id="24"/>
      <w:r w:rsidRPr="002E4C4A">
        <w:rPr>
          <w:rFonts w:ascii="Arial" w:hAnsi="Arial" w:cs="Arial"/>
          <w:sz w:val="22"/>
          <w:szCs w:val="22"/>
        </w:rPr>
        <w:t xml:space="preserve"> </w:t>
      </w:r>
    </w:p>
    <w:p w14:paraId="56D84276" w14:textId="77777777" w:rsidR="004C43CC" w:rsidRPr="002E4C4A" w:rsidRDefault="004C43CC" w:rsidP="002E4C4A">
      <w:pPr>
        <w:spacing w:line="360" w:lineRule="auto"/>
        <w:jc w:val="both"/>
        <w:rPr>
          <w:rFonts w:ascii="Arial" w:hAnsi="Arial" w:cs="Arial"/>
          <w:sz w:val="22"/>
          <w:szCs w:val="22"/>
          <w:lang w:val="en-US"/>
        </w:rPr>
      </w:pPr>
    </w:p>
    <w:p w14:paraId="68A29F4A" w14:textId="60CF4FC0" w:rsidR="004C43CC"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The process of developing and building a brand identity for a specific product or collection of items is known as product branding. This entails coming up with an original name, look, logo, and other verbal and visual components that set the product apart from its rivals and help buyers quickly recognise it. Product branding is a crucial component of marketing strategy since it aids in developing a compelling and memorable image for the product and may boost consumer loyalty and trust (Yu Xie and Boggs, 2006). </w:t>
      </w:r>
    </w:p>
    <w:p w14:paraId="289AF507" w14:textId="77777777" w:rsidR="00BD7616" w:rsidRPr="002E4C4A" w:rsidRDefault="00BD7616" w:rsidP="002E4C4A">
      <w:pPr>
        <w:spacing w:line="360" w:lineRule="auto"/>
        <w:jc w:val="both"/>
        <w:rPr>
          <w:rFonts w:ascii="Arial" w:hAnsi="Arial" w:cs="Arial"/>
          <w:sz w:val="22"/>
          <w:szCs w:val="22"/>
          <w:lang w:val="en-US"/>
        </w:rPr>
      </w:pPr>
    </w:p>
    <w:p w14:paraId="41F3F6A9" w14:textId="77777777" w:rsidR="00BD7616" w:rsidRPr="002E4C4A" w:rsidRDefault="00BD7616" w:rsidP="002E4C4A">
      <w:pPr>
        <w:pStyle w:val="Heading2"/>
        <w:spacing w:line="360" w:lineRule="auto"/>
        <w:jc w:val="both"/>
        <w:rPr>
          <w:rFonts w:ascii="Arial" w:hAnsi="Arial" w:cs="Arial"/>
          <w:sz w:val="22"/>
          <w:szCs w:val="22"/>
          <w:lang w:val="en-US"/>
        </w:rPr>
      </w:pPr>
      <w:bookmarkStart w:id="25" w:name="_Toc133606289"/>
      <w:r w:rsidRPr="002E4C4A">
        <w:rPr>
          <w:rFonts w:ascii="Arial" w:hAnsi="Arial" w:cs="Arial"/>
          <w:sz w:val="22"/>
          <w:szCs w:val="22"/>
          <w:lang w:val="en-US"/>
        </w:rPr>
        <w:t>Line filling</w:t>
      </w:r>
      <w:bookmarkEnd w:id="25"/>
    </w:p>
    <w:p w14:paraId="70F39ABA" w14:textId="14C74D7A"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IKEA use line filler to add new goods to a current product line in order to meet certain client demands. For instance, IKEA employs line filling to introduce new goods in the kitchenware area, such as specialised knives or baking pans. The company's product line for kitchenware comprises utensils, plates, glasses, and other accessories</w:t>
      </w:r>
      <w:r w:rsidR="006D3820" w:rsidRPr="002E4C4A">
        <w:rPr>
          <w:rFonts w:ascii="Arial" w:hAnsi="Arial" w:cs="Arial"/>
          <w:sz w:val="22"/>
          <w:szCs w:val="22"/>
          <w:lang w:val="en-US"/>
        </w:rPr>
        <w:t xml:space="preserve"> (Edelman, 2010)</w:t>
      </w:r>
      <w:r w:rsidRPr="002E4C4A">
        <w:rPr>
          <w:rFonts w:ascii="Arial" w:hAnsi="Arial" w:cs="Arial"/>
          <w:sz w:val="22"/>
          <w:szCs w:val="22"/>
          <w:lang w:val="en-US"/>
        </w:rPr>
        <w:t>.</w:t>
      </w:r>
    </w:p>
    <w:p w14:paraId="573A6249" w14:textId="77777777" w:rsidR="00BD7616" w:rsidRPr="002E4C4A" w:rsidRDefault="00BD7616" w:rsidP="002E4C4A">
      <w:pPr>
        <w:spacing w:line="360" w:lineRule="auto"/>
        <w:jc w:val="both"/>
        <w:rPr>
          <w:rFonts w:ascii="Arial" w:hAnsi="Arial" w:cs="Arial"/>
          <w:sz w:val="22"/>
          <w:szCs w:val="22"/>
          <w:lang w:val="en-US"/>
        </w:rPr>
      </w:pPr>
    </w:p>
    <w:p w14:paraId="5CA2E2CE" w14:textId="46F3802D" w:rsidR="004C43CC" w:rsidRPr="002E4C4A" w:rsidRDefault="004C43CC" w:rsidP="002E4C4A">
      <w:pPr>
        <w:spacing w:line="360" w:lineRule="auto"/>
        <w:jc w:val="both"/>
        <w:rPr>
          <w:rFonts w:ascii="Arial" w:hAnsi="Arial" w:cs="Arial"/>
          <w:sz w:val="22"/>
          <w:szCs w:val="22"/>
        </w:rPr>
      </w:pPr>
      <w:r w:rsidRPr="002E4C4A">
        <w:rPr>
          <w:rFonts w:ascii="Arial" w:hAnsi="Arial" w:cs="Arial"/>
          <w:sz w:val="22"/>
          <w:szCs w:val="22"/>
        </w:rPr>
        <w:fldChar w:fldCharType="begin"/>
      </w:r>
      <w:r w:rsidRPr="002E4C4A">
        <w:rPr>
          <w:rFonts w:ascii="Arial" w:hAnsi="Arial" w:cs="Arial"/>
          <w:sz w:val="22"/>
          <w:szCs w:val="22"/>
        </w:rPr>
        <w:instrText xml:space="preserve"> INCLUDEPICTURE "https://creativereview.imgix.net/content/uploads/2023/02/IKEA_Inflation_Lack-e1675951374217.jpeg?auto=compress,format&amp;q=60&amp;w=1955&amp;h=1065"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662F4B89" wp14:editId="2D55A60A">
            <wp:extent cx="4488400" cy="2445596"/>
            <wp:effectExtent l="0" t="0" r="0" b="5715"/>
            <wp:docPr id="1351031800" name="Picture 13" descr="Ikea addresses inflation in new print and poster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kea addresses inflation in new print and poster campaig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95791" cy="2449623"/>
                    </a:xfrm>
                    <a:prstGeom prst="rect">
                      <a:avLst/>
                    </a:prstGeom>
                    <a:noFill/>
                    <a:ln>
                      <a:noFill/>
                    </a:ln>
                  </pic:spPr>
                </pic:pic>
              </a:graphicData>
            </a:graphic>
          </wp:inline>
        </w:drawing>
      </w:r>
      <w:r w:rsidRPr="002E4C4A">
        <w:rPr>
          <w:rFonts w:ascii="Arial" w:hAnsi="Arial" w:cs="Arial"/>
          <w:sz w:val="22"/>
          <w:szCs w:val="22"/>
        </w:rPr>
        <w:fldChar w:fldCharType="end"/>
      </w:r>
    </w:p>
    <w:p w14:paraId="0CB56C6F" w14:textId="4360EEBA" w:rsidR="00BD7616" w:rsidRPr="002E4C4A" w:rsidRDefault="00BD7616" w:rsidP="002E4C4A">
      <w:pPr>
        <w:tabs>
          <w:tab w:val="left" w:pos="1200"/>
        </w:tabs>
        <w:spacing w:line="360" w:lineRule="auto"/>
        <w:jc w:val="both"/>
        <w:rPr>
          <w:rFonts w:ascii="Arial" w:hAnsi="Arial" w:cs="Arial"/>
          <w:sz w:val="22"/>
          <w:szCs w:val="22"/>
          <w:lang w:val="en-US"/>
        </w:rPr>
      </w:pPr>
      <w:r w:rsidRPr="002E4C4A">
        <w:rPr>
          <w:rFonts w:ascii="Arial" w:hAnsi="Arial" w:cs="Arial"/>
          <w:sz w:val="22"/>
          <w:szCs w:val="22"/>
          <w:lang w:val="en-US"/>
        </w:rPr>
        <w:t>(Williams, 2023)</w:t>
      </w:r>
    </w:p>
    <w:p w14:paraId="3B926F13" w14:textId="77777777" w:rsidR="00BD7616" w:rsidRPr="002E4C4A" w:rsidRDefault="00BD7616" w:rsidP="002E4C4A">
      <w:pPr>
        <w:spacing w:line="360" w:lineRule="auto"/>
        <w:jc w:val="both"/>
        <w:rPr>
          <w:rFonts w:ascii="Arial" w:hAnsi="Arial" w:cs="Arial"/>
          <w:sz w:val="22"/>
          <w:szCs w:val="22"/>
          <w:lang w:val="en-US"/>
        </w:rPr>
      </w:pPr>
    </w:p>
    <w:p w14:paraId="7737FB90" w14:textId="77777777" w:rsidR="00BD7616" w:rsidRPr="002E4C4A" w:rsidRDefault="00BD7616" w:rsidP="002E4C4A">
      <w:pPr>
        <w:spacing w:line="360" w:lineRule="auto"/>
        <w:jc w:val="both"/>
        <w:rPr>
          <w:rFonts w:ascii="Arial" w:hAnsi="Arial" w:cs="Arial"/>
          <w:sz w:val="22"/>
          <w:szCs w:val="22"/>
          <w:lang w:val="en-US"/>
        </w:rPr>
      </w:pPr>
    </w:p>
    <w:p w14:paraId="4C3EF876" w14:textId="77777777" w:rsidR="00BD7616" w:rsidRPr="002E4C4A" w:rsidRDefault="00BD7616" w:rsidP="002E4C4A">
      <w:pPr>
        <w:spacing w:line="360" w:lineRule="auto"/>
        <w:jc w:val="both"/>
        <w:rPr>
          <w:rFonts w:ascii="Arial" w:hAnsi="Arial" w:cs="Arial"/>
          <w:sz w:val="22"/>
          <w:szCs w:val="22"/>
          <w:lang w:val="en-US"/>
        </w:rPr>
      </w:pPr>
    </w:p>
    <w:p w14:paraId="410899DA" w14:textId="0FCF855D" w:rsidR="00BD7616" w:rsidRPr="002E4C4A" w:rsidRDefault="00BD7616" w:rsidP="002E4C4A">
      <w:pPr>
        <w:pStyle w:val="Heading2"/>
        <w:spacing w:line="360" w:lineRule="auto"/>
        <w:jc w:val="both"/>
        <w:rPr>
          <w:rFonts w:ascii="Arial" w:hAnsi="Arial" w:cs="Arial"/>
          <w:sz w:val="22"/>
          <w:szCs w:val="22"/>
          <w:lang w:val="en-US"/>
        </w:rPr>
      </w:pPr>
      <w:bookmarkStart w:id="26" w:name="_Toc133606290"/>
      <w:r w:rsidRPr="002E4C4A">
        <w:rPr>
          <w:rFonts w:ascii="Arial" w:hAnsi="Arial" w:cs="Arial"/>
          <w:sz w:val="22"/>
          <w:szCs w:val="22"/>
          <w:lang w:val="en-US"/>
        </w:rPr>
        <w:t>Line extension</w:t>
      </w:r>
      <w:bookmarkEnd w:id="26"/>
    </w:p>
    <w:p w14:paraId="6E91DF86" w14:textId="120F15E0"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IKEA introduces new goods into an existing product line that are tailored to a new consumer category or expands the product range through line extension. IKEA, for instance, offers furniture, accessories, and home décor as part of its product range. To expand its offerings, the business introduces new items like outdoor furniture or smart home goods</w:t>
      </w:r>
      <w:r w:rsidR="006D3820" w:rsidRPr="002E4C4A">
        <w:rPr>
          <w:rFonts w:ascii="Arial" w:hAnsi="Arial" w:cs="Arial"/>
          <w:sz w:val="22"/>
          <w:szCs w:val="22"/>
          <w:lang w:val="en-US"/>
        </w:rPr>
        <w:t xml:space="preserve"> (Edelman, 2010)</w:t>
      </w:r>
      <w:r w:rsidRPr="002E4C4A">
        <w:rPr>
          <w:rFonts w:ascii="Arial" w:hAnsi="Arial" w:cs="Arial"/>
          <w:sz w:val="22"/>
          <w:szCs w:val="22"/>
          <w:lang w:val="en-US"/>
        </w:rPr>
        <w:t>.</w:t>
      </w:r>
    </w:p>
    <w:p w14:paraId="5DC1CAE7" w14:textId="77777777" w:rsidR="00BD7616" w:rsidRPr="002E4C4A" w:rsidRDefault="00BD7616" w:rsidP="002E4C4A">
      <w:pPr>
        <w:spacing w:line="360" w:lineRule="auto"/>
        <w:jc w:val="both"/>
        <w:rPr>
          <w:rFonts w:ascii="Arial" w:hAnsi="Arial" w:cs="Arial"/>
          <w:sz w:val="22"/>
          <w:szCs w:val="22"/>
          <w:lang w:val="en-US"/>
        </w:rPr>
      </w:pPr>
    </w:p>
    <w:p w14:paraId="42195FE2" w14:textId="400E85C4" w:rsidR="00BD7616" w:rsidRPr="002E4C4A" w:rsidRDefault="00BD7616" w:rsidP="002E4C4A">
      <w:pPr>
        <w:pStyle w:val="Heading2"/>
        <w:spacing w:line="360" w:lineRule="auto"/>
        <w:jc w:val="both"/>
        <w:rPr>
          <w:rFonts w:ascii="Arial" w:hAnsi="Arial" w:cs="Arial"/>
          <w:sz w:val="22"/>
          <w:szCs w:val="22"/>
          <w:lang w:val="en-US"/>
        </w:rPr>
      </w:pPr>
      <w:bookmarkStart w:id="27" w:name="_Toc133606291"/>
      <w:r w:rsidRPr="002E4C4A">
        <w:rPr>
          <w:rFonts w:ascii="Arial" w:hAnsi="Arial" w:cs="Arial"/>
          <w:sz w:val="22"/>
          <w:szCs w:val="22"/>
          <w:lang w:val="en-US"/>
        </w:rPr>
        <w:lastRenderedPageBreak/>
        <w:t>Line stretching</w:t>
      </w:r>
      <w:bookmarkEnd w:id="27"/>
    </w:p>
    <w:p w14:paraId="79C81B96" w14:textId="4AF51EBD"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IKEA introduces items in a higher or lower price range through queue stretching to serve various client segments. IKEA, for instance, offers a variety of furniture options, from more affordable flat-pack furniture to more expensive custom-made furniture</w:t>
      </w:r>
      <w:r w:rsidR="006D3820" w:rsidRPr="002E4C4A">
        <w:rPr>
          <w:rFonts w:ascii="Arial" w:hAnsi="Arial" w:cs="Arial"/>
          <w:sz w:val="22"/>
          <w:szCs w:val="22"/>
          <w:lang w:val="en-US"/>
        </w:rPr>
        <w:t xml:space="preserve"> (Edelman, 2010)</w:t>
      </w:r>
      <w:r w:rsidRPr="002E4C4A">
        <w:rPr>
          <w:rFonts w:ascii="Arial" w:hAnsi="Arial" w:cs="Arial"/>
          <w:sz w:val="22"/>
          <w:szCs w:val="22"/>
          <w:lang w:val="en-US"/>
        </w:rPr>
        <w:t>.</w:t>
      </w:r>
    </w:p>
    <w:p w14:paraId="0CD75264" w14:textId="77777777" w:rsidR="00BD7616" w:rsidRPr="002E4C4A" w:rsidRDefault="00BD7616" w:rsidP="002E4C4A">
      <w:pPr>
        <w:spacing w:line="360" w:lineRule="auto"/>
        <w:jc w:val="both"/>
        <w:rPr>
          <w:rFonts w:ascii="Arial" w:hAnsi="Arial" w:cs="Arial"/>
          <w:sz w:val="22"/>
          <w:szCs w:val="22"/>
          <w:lang w:val="en-US"/>
        </w:rPr>
      </w:pPr>
    </w:p>
    <w:p w14:paraId="4A857D7D" w14:textId="08012F88" w:rsidR="00BD7616" w:rsidRPr="002E4C4A" w:rsidRDefault="00BD7616" w:rsidP="002E4C4A">
      <w:pPr>
        <w:pStyle w:val="Heading2"/>
        <w:spacing w:line="360" w:lineRule="auto"/>
        <w:jc w:val="both"/>
        <w:rPr>
          <w:rFonts w:ascii="Arial" w:hAnsi="Arial" w:cs="Arial"/>
          <w:sz w:val="22"/>
          <w:szCs w:val="22"/>
          <w:lang w:val="en-US"/>
        </w:rPr>
      </w:pPr>
      <w:bookmarkStart w:id="28" w:name="_Toc133606292"/>
      <w:r w:rsidRPr="002E4C4A">
        <w:rPr>
          <w:rFonts w:ascii="Arial" w:hAnsi="Arial" w:cs="Arial"/>
          <w:sz w:val="22"/>
          <w:szCs w:val="22"/>
          <w:lang w:val="en-US"/>
        </w:rPr>
        <w:t>Brand extension</w:t>
      </w:r>
      <w:bookmarkEnd w:id="28"/>
    </w:p>
    <w:p w14:paraId="517FD06F" w14:textId="15F5E510"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IKEA utilises brand extension to draw on the strength of its existing brand equity to launch new goods in a different product category. For instance, IKEA's product portfolio includes culinary items like Swedish meatballs that take advantage of the business's high brand equity in the food sector</w:t>
      </w:r>
      <w:r w:rsidR="006D3820" w:rsidRPr="002E4C4A">
        <w:rPr>
          <w:rFonts w:ascii="Arial" w:hAnsi="Arial" w:cs="Arial"/>
          <w:sz w:val="22"/>
          <w:szCs w:val="22"/>
          <w:lang w:val="en-US"/>
        </w:rPr>
        <w:t xml:space="preserve"> (Edelman, 2010)</w:t>
      </w:r>
      <w:r w:rsidRPr="002E4C4A">
        <w:rPr>
          <w:rFonts w:ascii="Arial" w:hAnsi="Arial" w:cs="Arial"/>
          <w:sz w:val="22"/>
          <w:szCs w:val="22"/>
          <w:lang w:val="en-US"/>
        </w:rPr>
        <w:t>.</w:t>
      </w:r>
    </w:p>
    <w:p w14:paraId="17F1649B" w14:textId="77777777" w:rsidR="00BD7616" w:rsidRPr="002E4C4A" w:rsidRDefault="00BD7616" w:rsidP="002E4C4A">
      <w:pPr>
        <w:pStyle w:val="Heading1"/>
        <w:spacing w:line="360" w:lineRule="auto"/>
        <w:jc w:val="both"/>
        <w:rPr>
          <w:rFonts w:ascii="Arial" w:hAnsi="Arial" w:cs="Arial"/>
          <w:sz w:val="22"/>
          <w:szCs w:val="22"/>
        </w:rPr>
      </w:pPr>
    </w:p>
    <w:p w14:paraId="6CA1C39A" w14:textId="245B2144" w:rsidR="00BD7616" w:rsidRPr="002E4C4A" w:rsidRDefault="00BD7616" w:rsidP="002E4C4A">
      <w:pPr>
        <w:pStyle w:val="Heading1"/>
        <w:spacing w:line="360" w:lineRule="auto"/>
        <w:jc w:val="both"/>
        <w:rPr>
          <w:rFonts w:ascii="Arial" w:hAnsi="Arial" w:cs="Arial"/>
          <w:sz w:val="22"/>
          <w:szCs w:val="22"/>
        </w:rPr>
      </w:pPr>
      <w:bookmarkStart w:id="29" w:name="_Toc133606293"/>
      <w:r w:rsidRPr="002E4C4A">
        <w:rPr>
          <w:rFonts w:ascii="Arial" w:hAnsi="Arial" w:cs="Arial"/>
          <w:sz w:val="22"/>
          <w:szCs w:val="22"/>
        </w:rPr>
        <w:t>Price</w:t>
      </w:r>
      <w:bookmarkEnd w:id="29"/>
      <w:r w:rsidRPr="002E4C4A">
        <w:rPr>
          <w:rFonts w:ascii="Arial" w:hAnsi="Arial" w:cs="Arial"/>
          <w:sz w:val="22"/>
          <w:szCs w:val="22"/>
        </w:rPr>
        <w:t xml:space="preserve"> </w:t>
      </w:r>
    </w:p>
    <w:p w14:paraId="4F36D90E" w14:textId="77777777" w:rsidR="00BD7616" w:rsidRPr="002E4C4A" w:rsidRDefault="00BD7616" w:rsidP="002E4C4A">
      <w:pPr>
        <w:spacing w:line="360" w:lineRule="auto"/>
        <w:jc w:val="both"/>
        <w:rPr>
          <w:rFonts w:ascii="Arial" w:hAnsi="Arial" w:cs="Arial"/>
          <w:sz w:val="22"/>
          <w:szCs w:val="22"/>
          <w:lang w:val="en-US"/>
        </w:rPr>
      </w:pPr>
    </w:p>
    <w:p w14:paraId="41EBDCF2" w14:textId="09E56044"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The sum of money that a buyer forks over to a seller in return for a good or service is known as the price. It is the price a seller assigns to a something or service after taking into consideration numerous elements such manufacturing costs, consumer demand, market competition, and profit margins. Price is an essential component of a company's marketing mix since it has a direct impact on sales revenue, profitability, and how customers view the brand</w:t>
      </w:r>
      <w:r w:rsidR="006D3820" w:rsidRPr="002E4C4A">
        <w:rPr>
          <w:rFonts w:ascii="Arial" w:hAnsi="Arial" w:cs="Arial"/>
          <w:sz w:val="22"/>
          <w:szCs w:val="22"/>
          <w:lang w:val="en-US"/>
        </w:rPr>
        <w:t xml:space="preserve"> (Simon and Fassnacht, 2019)</w:t>
      </w:r>
      <w:r w:rsidRPr="002E4C4A">
        <w:rPr>
          <w:rFonts w:ascii="Arial" w:hAnsi="Arial" w:cs="Arial"/>
          <w:sz w:val="22"/>
          <w:szCs w:val="22"/>
          <w:lang w:val="en-US"/>
        </w:rPr>
        <w:t>.</w:t>
      </w:r>
    </w:p>
    <w:p w14:paraId="64F31E79" w14:textId="77777777" w:rsidR="00BD7616" w:rsidRPr="002E4C4A" w:rsidRDefault="00BD7616" w:rsidP="002E4C4A">
      <w:pPr>
        <w:spacing w:line="360" w:lineRule="auto"/>
        <w:jc w:val="both"/>
        <w:rPr>
          <w:rFonts w:ascii="Arial" w:hAnsi="Arial" w:cs="Arial"/>
          <w:sz w:val="22"/>
          <w:szCs w:val="22"/>
          <w:lang w:val="en-US"/>
        </w:rPr>
      </w:pPr>
    </w:p>
    <w:p w14:paraId="442CC03C" w14:textId="77777777"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Setting a low price for a new product is known as penetration pricing, which aims to quickly increase market share. Companies that are entering a new market or introducing a new product frequently employ this tactic. IKEA may utilise penetration pricing to draw in more clients and expand its market share in a new area.</w:t>
      </w:r>
    </w:p>
    <w:p w14:paraId="03D7A846" w14:textId="77777777" w:rsidR="00BD7616" w:rsidRPr="002E4C4A" w:rsidRDefault="00BD7616" w:rsidP="002E4C4A">
      <w:pPr>
        <w:spacing w:line="360" w:lineRule="auto"/>
        <w:jc w:val="both"/>
        <w:rPr>
          <w:rFonts w:ascii="Arial" w:hAnsi="Arial" w:cs="Arial"/>
          <w:sz w:val="22"/>
          <w:szCs w:val="22"/>
          <w:lang w:val="en-US"/>
        </w:rPr>
      </w:pPr>
    </w:p>
    <w:p w14:paraId="321B90BF" w14:textId="035F3D2E"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Setting a high price for a new product in order to maximise earnings before rivals enter the market is known as price skimming. Companies with cutting-edge products or technology frequently employ this tactic. IKEA could utilise price skimming for an original and cutting-edge item or service that has no rivals.</w:t>
      </w:r>
    </w:p>
    <w:p w14:paraId="536116CC" w14:textId="77777777" w:rsidR="00BD7616" w:rsidRPr="002E4C4A" w:rsidRDefault="00BD7616" w:rsidP="002E4C4A">
      <w:pPr>
        <w:spacing w:line="360" w:lineRule="auto"/>
        <w:jc w:val="both"/>
        <w:rPr>
          <w:rFonts w:ascii="Arial" w:hAnsi="Arial" w:cs="Arial"/>
          <w:sz w:val="22"/>
          <w:szCs w:val="22"/>
          <w:lang w:val="en-US"/>
        </w:rPr>
      </w:pPr>
    </w:p>
    <w:p w14:paraId="1A9FCA25" w14:textId="77777777"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Different prices are charged to different client categories or for various items when there is differential pricing. Companies that have many product lines or target audiences frequently employ this tactic. IKEA may utilise differential pricing to charge various costs for various items, such as charging various prices for a simple chair in comparison to a chair with additional features.</w:t>
      </w:r>
    </w:p>
    <w:p w14:paraId="7F1ABA64" w14:textId="77777777" w:rsidR="00BD7616" w:rsidRPr="002E4C4A" w:rsidRDefault="00BD7616" w:rsidP="002E4C4A">
      <w:pPr>
        <w:spacing w:line="360" w:lineRule="auto"/>
        <w:jc w:val="both"/>
        <w:rPr>
          <w:rFonts w:ascii="Arial" w:hAnsi="Arial" w:cs="Arial"/>
          <w:sz w:val="22"/>
          <w:szCs w:val="22"/>
          <w:lang w:val="en-US"/>
        </w:rPr>
      </w:pPr>
    </w:p>
    <w:p w14:paraId="7BCCCFE0" w14:textId="15ADA4F4" w:rsidR="00BD7616" w:rsidRPr="002E4C4A" w:rsidRDefault="00BD7616" w:rsidP="002E4C4A">
      <w:pPr>
        <w:spacing w:line="360" w:lineRule="auto"/>
        <w:jc w:val="both"/>
        <w:rPr>
          <w:rFonts w:ascii="Arial" w:hAnsi="Arial" w:cs="Arial"/>
          <w:sz w:val="22"/>
          <w:szCs w:val="22"/>
          <w:lang w:val="en-US"/>
        </w:rPr>
      </w:pPr>
      <w:r w:rsidRPr="002E4C4A">
        <w:rPr>
          <w:rFonts w:ascii="Arial" w:hAnsi="Arial" w:cs="Arial"/>
          <w:sz w:val="22"/>
          <w:szCs w:val="22"/>
          <w:lang w:val="en-US"/>
        </w:rPr>
        <w:t>Using price strategies like odd-number pricing, bundling, and discounts—which play on consumers' emotions and perceptions—is known as psychological pricing. Companies frequently employ this tactic to enhance consumers' perceptions of value or to make pricing more enticing. IKEA may employ odd-number pricing, such as selling things at $9.99 instead of $10.00, or discounts or special offers as a psychological pricing strategy.</w:t>
      </w:r>
    </w:p>
    <w:p w14:paraId="267B3CE0" w14:textId="77777777" w:rsidR="00BD7616" w:rsidRPr="002E4C4A" w:rsidRDefault="00BD7616" w:rsidP="002E4C4A">
      <w:pPr>
        <w:spacing w:line="360" w:lineRule="auto"/>
        <w:jc w:val="both"/>
        <w:rPr>
          <w:rFonts w:ascii="Arial" w:hAnsi="Arial" w:cs="Arial"/>
          <w:sz w:val="22"/>
          <w:szCs w:val="22"/>
          <w:lang w:val="en-US"/>
        </w:rPr>
      </w:pPr>
    </w:p>
    <w:p w14:paraId="267FA6F4" w14:textId="77777777" w:rsidR="009E216D" w:rsidRPr="002E4C4A" w:rsidRDefault="00BD7616" w:rsidP="002E4C4A">
      <w:pPr>
        <w:pStyle w:val="Heading1"/>
        <w:spacing w:line="360" w:lineRule="auto"/>
        <w:jc w:val="both"/>
        <w:rPr>
          <w:rFonts w:ascii="Arial" w:hAnsi="Arial" w:cs="Arial"/>
          <w:sz w:val="22"/>
          <w:szCs w:val="22"/>
        </w:rPr>
      </w:pPr>
      <w:bookmarkStart w:id="30" w:name="_Toc133606294"/>
      <w:r w:rsidRPr="002E4C4A">
        <w:rPr>
          <w:rFonts w:ascii="Arial" w:hAnsi="Arial" w:cs="Arial"/>
          <w:sz w:val="22"/>
          <w:szCs w:val="22"/>
        </w:rPr>
        <w:t>Market Entry</w:t>
      </w:r>
      <w:bookmarkEnd w:id="30"/>
    </w:p>
    <w:p w14:paraId="14C17B62" w14:textId="68331739" w:rsidR="009E216D" w:rsidRPr="002E4C4A" w:rsidRDefault="00BD7616" w:rsidP="002E4C4A">
      <w:pPr>
        <w:spacing w:line="360" w:lineRule="auto"/>
        <w:jc w:val="both"/>
        <w:rPr>
          <w:rFonts w:ascii="Arial" w:hAnsi="Arial" w:cs="Arial"/>
          <w:sz w:val="22"/>
          <w:szCs w:val="22"/>
        </w:rPr>
      </w:pPr>
      <w:r w:rsidRPr="002E4C4A">
        <w:rPr>
          <w:rFonts w:ascii="Arial" w:hAnsi="Arial" w:cs="Arial"/>
          <w:sz w:val="22"/>
          <w:szCs w:val="22"/>
        </w:rPr>
        <w:br/>
      </w:r>
      <w:r w:rsidR="009E216D" w:rsidRPr="002E4C4A">
        <w:rPr>
          <w:rFonts w:ascii="Arial" w:hAnsi="Arial" w:cs="Arial"/>
          <w:sz w:val="22"/>
          <w:szCs w:val="22"/>
        </w:rPr>
        <w:t>The term "market entry method" describes the procedure for entering a new market. Businesses must select the most effective technique for entering the market depending on their resources, objectives, and the state of the industry. The two types of market entrance strategies are direct and indirect. While indirect techniques entail collaborating with an already-existing firm or employing a third-party middleman, direct methods require a corporation establishing a physical presence in the new market</w:t>
      </w:r>
      <w:r w:rsidR="006D3820" w:rsidRPr="002E4C4A">
        <w:rPr>
          <w:rFonts w:ascii="Arial" w:hAnsi="Arial" w:cs="Arial"/>
          <w:sz w:val="22"/>
          <w:szCs w:val="22"/>
        </w:rPr>
        <w:t xml:space="preserve"> (Pan and Tse, 2000)</w:t>
      </w:r>
      <w:r w:rsidR="009E216D" w:rsidRPr="002E4C4A">
        <w:rPr>
          <w:rFonts w:ascii="Arial" w:hAnsi="Arial" w:cs="Arial"/>
          <w:sz w:val="22"/>
          <w:szCs w:val="22"/>
        </w:rPr>
        <w:t>.</w:t>
      </w:r>
    </w:p>
    <w:p w14:paraId="6B17ABBA" w14:textId="77777777" w:rsidR="009E216D" w:rsidRPr="002E4C4A" w:rsidRDefault="009E216D" w:rsidP="002E4C4A">
      <w:pPr>
        <w:spacing w:line="360" w:lineRule="auto"/>
        <w:jc w:val="both"/>
        <w:rPr>
          <w:rFonts w:ascii="Arial" w:hAnsi="Arial" w:cs="Arial"/>
          <w:sz w:val="22"/>
          <w:szCs w:val="22"/>
        </w:rPr>
      </w:pPr>
    </w:p>
    <w:p w14:paraId="2DC9857D" w14:textId="36798A54" w:rsidR="009E216D" w:rsidRPr="002E4C4A" w:rsidRDefault="009E216D" w:rsidP="002E4C4A">
      <w:pPr>
        <w:spacing w:line="360" w:lineRule="auto"/>
        <w:jc w:val="both"/>
        <w:rPr>
          <w:rFonts w:ascii="Arial" w:hAnsi="Arial" w:cs="Arial"/>
          <w:sz w:val="22"/>
          <w:szCs w:val="22"/>
        </w:rPr>
      </w:pPr>
      <w:r w:rsidRPr="002E4C4A">
        <w:rPr>
          <w:rFonts w:ascii="Arial" w:hAnsi="Arial" w:cs="Arial"/>
          <w:sz w:val="22"/>
          <w:szCs w:val="22"/>
        </w:rPr>
        <w:t>Exporting, licencing, franchising, wholly-owned subsidiaries, and joint ventures are examples of direct market access strategies. In order to export, a business must offer its goods or services directly to consumers in the target market. The use of a firm's intellectual property or business model by another company in exchange for a fee is what licencing and franchising entail. In wholly-owned subsidiaries and joint ventures, a new business is founded in the new market or an existing business partners with a new business to create a new entity.</w:t>
      </w:r>
    </w:p>
    <w:p w14:paraId="2C762AB4" w14:textId="77777777" w:rsidR="009E216D" w:rsidRPr="002E4C4A" w:rsidRDefault="009E216D" w:rsidP="002E4C4A">
      <w:pPr>
        <w:spacing w:line="360" w:lineRule="auto"/>
        <w:jc w:val="both"/>
        <w:rPr>
          <w:rFonts w:ascii="Arial" w:hAnsi="Arial" w:cs="Arial"/>
          <w:sz w:val="22"/>
          <w:szCs w:val="22"/>
        </w:rPr>
      </w:pPr>
    </w:p>
    <w:p w14:paraId="7B7A5B0E" w14:textId="77777777" w:rsidR="009E216D" w:rsidRPr="002E4C4A" w:rsidRDefault="009E216D" w:rsidP="002E4C4A">
      <w:pPr>
        <w:spacing w:line="360" w:lineRule="auto"/>
        <w:jc w:val="both"/>
        <w:rPr>
          <w:rFonts w:ascii="Arial" w:hAnsi="Arial" w:cs="Arial"/>
          <w:sz w:val="22"/>
          <w:szCs w:val="22"/>
        </w:rPr>
      </w:pPr>
      <w:r w:rsidRPr="002E4C4A">
        <w:rPr>
          <w:rFonts w:ascii="Arial" w:hAnsi="Arial" w:cs="Arial"/>
          <w:sz w:val="22"/>
          <w:szCs w:val="22"/>
        </w:rPr>
        <w:t>Exporting via middlemen, contract manufacturing, management contracts, turnkey projects, and strategic partnerships are examples of indirect market access strategies. Using an intermediary, such as an export agency or distributor, to sell goods or services in the new market is known as exporting through intermediaries. Outsourcing product production to a different manufacturer is known as contract manufacturing. Management contracts entail lending a firm in a new market management experience. Turnkey projects entail offering a firm in the new market a whole solution, such as a factory or a power plant. Strategic alliances entail joining forces with another business to pool resources and expertise.</w:t>
      </w:r>
    </w:p>
    <w:p w14:paraId="5ADF6A2D" w14:textId="77777777" w:rsidR="009E216D" w:rsidRPr="002E4C4A" w:rsidRDefault="009E216D" w:rsidP="002E4C4A">
      <w:pPr>
        <w:spacing w:line="360" w:lineRule="auto"/>
        <w:jc w:val="both"/>
        <w:rPr>
          <w:rFonts w:ascii="Arial" w:hAnsi="Arial" w:cs="Arial"/>
          <w:sz w:val="22"/>
          <w:szCs w:val="22"/>
        </w:rPr>
      </w:pPr>
    </w:p>
    <w:p w14:paraId="58C44510" w14:textId="77777777" w:rsidR="009E216D" w:rsidRPr="002E4C4A" w:rsidRDefault="009E216D" w:rsidP="002E4C4A">
      <w:pPr>
        <w:spacing w:line="360" w:lineRule="auto"/>
        <w:jc w:val="both"/>
        <w:rPr>
          <w:rFonts w:ascii="Arial" w:hAnsi="Arial" w:cs="Arial"/>
          <w:sz w:val="22"/>
          <w:szCs w:val="22"/>
        </w:rPr>
      </w:pPr>
    </w:p>
    <w:p w14:paraId="5332A8DD" w14:textId="77777777" w:rsidR="006D3820" w:rsidRPr="002E4C4A" w:rsidRDefault="006D3820" w:rsidP="002E4C4A">
      <w:pPr>
        <w:spacing w:line="360" w:lineRule="auto"/>
        <w:jc w:val="both"/>
        <w:rPr>
          <w:rFonts w:ascii="Arial" w:hAnsi="Arial" w:cs="Arial"/>
          <w:sz w:val="22"/>
          <w:szCs w:val="22"/>
        </w:rPr>
      </w:pPr>
    </w:p>
    <w:p w14:paraId="5052FF28" w14:textId="5669F9DF" w:rsidR="00BD7616" w:rsidRPr="002E4C4A" w:rsidRDefault="009E216D" w:rsidP="002E4C4A">
      <w:pPr>
        <w:pStyle w:val="Heading1"/>
        <w:spacing w:line="360" w:lineRule="auto"/>
        <w:jc w:val="both"/>
        <w:rPr>
          <w:rFonts w:ascii="Arial" w:hAnsi="Arial" w:cs="Arial"/>
          <w:sz w:val="22"/>
          <w:szCs w:val="22"/>
        </w:rPr>
      </w:pPr>
      <w:bookmarkStart w:id="31" w:name="_Toc133606295"/>
      <w:r w:rsidRPr="002E4C4A">
        <w:rPr>
          <w:rFonts w:ascii="Arial" w:hAnsi="Arial" w:cs="Arial"/>
          <w:sz w:val="22"/>
          <w:szCs w:val="22"/>
        </w:rPr>
        <w:lastRenderedPageBreak/>
        <w:t>Ansoff Matrix</w:t>
      </w:r>
      <w:bookmarkEnd w:id="31"/>
      <w:r w:rsidRPr="002E4C4A">
        <w:rPr>
          <w:rFonts w:ascii="Arial" w:hAnsi="Arial" w:cs="Arial"/>
          <w:sz w:val="22"/>
          <w:szCs w:val="22"/>
        </w:rPr>
        <w:t xml:space="preserve"> </w:t>
      </w:r>
    </w:p>
    <w:p w14:paraId="367F6D79" w14:textId="77777777" w:rsidR="009E216D" w:rsidRPr="002E4C4A" w:rsidRDefault="009E216D" w:rsidP="002E4C4A">
      <w:pPr>
        <w:spacing w:line="360" w:lineRule="auto"/>
        <w:jc w:val="both"/>
        <w:rPr>
          <w:rFonts w:ascii="Arial" w:hAnsi="Arial" w:cs="Arial"/>
          <w:sz w:val="22"/>
          <w:szCs w:val="22"/>
          <w:lang w:val="en-US"/>
        </w:rPr>
      </w:pPr>
    </w:p>
    <w:p w14:paraId="37792555" w14:textId="17C9571A"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Increase market share in the current market with the current products is the goal of the market penetration strategy. IKEA employs this tactic by consistently growing its product offerings, enhancing consumer convenience, and redesigning shop layouts. To raise brand awareness and draw in more customers, the business also makes significant advertising investments</w:t>
      </w:r>
      <w:r w:rsidR="006D3820" w:rsidRPr="002E4C4A">
        <w:rPr>
          <w:rFonts w:ascii="Arial" w:hAnsi="Arial" w:cs="Arial"/>
          <w:sz w:val="22"/>
          <w:szCs w:val="22"/>
          <w:lang w:val="en-US"/>
        </w:rPr>
        <w:t xml:space="preserve"> (Dawes, 2018)</w:t>
      </w:r>
      <w:r w:rsidRPr="002E4C4A">
        <w:rPr>
          <w:rFonts w:ascii="Arial" w:hAnsi="Arial" w:cs="Arial"/>
          <w:sz w:val="22"/>
          <w:szCs w:val="22"/>
          <w:lang w:val="en-US"/>
        </w:rPr>
        <w:t>.</w:t>
      </w:r>
    </w:p>
    <w:p w14:paraId="3B463EA4" w14:textId="77777777" w:rsidR="006D3820" w:rsidRPr="002E4C4A" w:rsidRDefault="006D3820" w:rsidP="002E4C4A">
      <w:pPr>
        <w:spacing w:line="360" w:lineRule="auto"/>
        <w:jc w:val="both"/>
        <w:rPr>
          <w:rFonts w:ascii="Arial" w:hAnsi="Arial" w:cs="Arial"/>
          <w:sz w:val="22"/>
          <w:szCs w:val="22"/>
          <w:lang w:val="en-US"/>
        </w:rPr>
      </w:pPr>
    </w:p>
    <w:p w14:paraId="47C8CE2F" w14:textId="03DE6CA1" w:rsidR="006D3820" w:rsidRPr="002E4C4A" w:rsidRDefault="006D3820" w:rsidP="002E4C4A">
      <w:pPr>
        <w:spacing w:line="360" w:lineRule="auto"/>
        <w:jc w:val="both"/>
        <w:rPr>
          <w:rFonts w:ascii="Arial" w:hAnsi="Arial" w:cs="Arial"/>
          <w:sz w:val="22"/>
          <w:szCs w:val="22"/>
          <w:lang w:val="en-US"/>
        </w:rPr>
      </w:pPr>
      <w:r w:rsidRPr="002E4C4A">
        <w:rPr>
          <w:rFonts w:ascii="Arial" w:hAnsi="Arial" w:cs="Arial"/>
          <w:noProof/>
          <w:sz w:val="22"/>
          <w:szCs w:val="22"/>
          <w:lang w:val="en-IN" w:eastAsia="en-IN"/>
        </w:rPr>
        <w:drawing>
          <wp:inline distT="0" distB="0" distL="0" distR="0" wp14:anchorId="06FA0F98" wp14:editId="6B60ACDD">
            <wp:extent cx="3984225" cy="2857289"/>
            <wp:effectExtent l="0" t="0" r="3810" b="635"/>
            <wp:docPr id="665831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831463" name="Picture 66583146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91636" cy="2862604"/>
                    </a:xfrm>
                    <a:prstGeom prst="rect">
                      <a:avLst/>
                    </a:prstGeom>
                  </pic:spPr>
                </pic:pic>
              </a:graphicData>
            </a:graphic>
          </wp:inline>
        </w:drawing>
      </w:r>
    </w:p>
    <w:p w14:paraId="3D99F489" w14:textId="52F89905" w:rsidR="009E216D" w:rsidRPr="002E4C4A" w:rsidRDefault="006D3820" w:rsidP="002E4C4A">
      <w:pPr>
        <w:spacing w:line="360" w:lineRule="auto"/>
        <w:jc w:val="both"/>
        <w:rPr>
          <w:rFonts w:ascii="Arial" w:hAnsi="Arial" w:cs="Arial"/>
          <w:sz w:val="22"/>
          <w:szCs w:val="22"/>
          <w:lang w:val="en-US"/>
        </w:rPr>
      </w:pPr>
      <w:r w:rsidRPr="002E4C4A">
        <w:rPr>
          <w:rFonts w:ascii="Arial" w:hAnsi="Arial" w:cs="Arial"/>
          <w:sz w:val="22"/>
          <w:szCs w:val="22"/>
          <w:lang w:val="en-US"/>
        </w:rPr>
        <w:t>(Wikipedia Contributors, 2019)</w:t>
      </w:r>
    </w:p>
    <w:p w14:paraId="4CB78940" w14:textId="77777777" w:rsidR="006D3820" w:rsidRPr="002E4C4A" w:rsidRDefault="006D3820" w:rsidP="002E4C4A">
      <w:pPr>
        <w:spacing w:line="360" w:lineRule="auto"/>
        <w:jc w:val="both"/>
        <w:rPr>
          <w:rFonts w:ascii="Arial" w:hAnsi="Arial" w:cs="Arial"/>
          <w:sz w:val="22"/>
          <w:szCs w:val="22"/>
          <w:lang w:val="en-US"/>
        </w:rPr>
      </w:pPr>
    </w:p>
    <w:p w14:paraId="3B62D3C1" w14:textId="5647109F"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Market Development: This tactic entails launching current items in fresh markets. IKEA employs this tactic by increasing its international reach into new nations. For instance, the business began operating in India in 2018 and has subsequently launched a number of locations there.</w:t>
      </w:r>
    </w:p>
    <w:p w14:paraId="108EEE4A" w14:textId="77777777" w:rsidR="009E216D" w:rsidRPr="002E4C4A" w:rsidRDefault="009E216D" w:rsidP="002E4C4A">
      <w:pPr>
        <w:spacing w:line="360" w:lineRule="auto"/>
        <w:jc w:val="both"/>
        <w:rPr>
          <w:rFonts w:ascii="Arial" w:hAnsi="Arial" w:cs="Arial"/>
          <w:sz w:val="22"/>
          <w:szCs w:val="22"/>
          <w:lang w:val="en-US"/>
        </w:rPr>
      </w:pPr>
    </w:p>
    <w:p w14:paraId="37091BD1" w14:textId="77777777"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Product Development: This tactic entails the introduction of fresh goods into already-established markets. IKEA employs this tactic by routinely adding fresh items to its current product ranges. For instance, the business unveiled a variety of eco-friendly items, such as solar panels, energy-saving lighting, and water-saving faucets.</w:t>
      </w:r>
    </w:p>
    <w:p w14:paraId="737CF930" w14:textId="77777777" w:rsidR="009E216D" w:rsidRPr="002E4C4A" w:rsidRDefault="009E216D" w:rsidP="002E4C4A">
      <w:pPr>
        <w:spacing w:line="360" w:lineRule="auto"/>
        <w:jc w:val="both"/>
        <w:rPr>
          <w:rFonts w:ascii="Arial" w:hAnsi="Arial" w:cs="Arial"/>
          <w:sz w:val="22"/>
          <w:szCs w:val="22"/>
          <w:lang w:val="en-US"/>
        </w:rPr>
      </w:pPr>
    </w:p>
    <w:p w14:paraId="136D524D" w14:textId="1C70A598"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Diversification: This tactic entails launching new goods in untapped areas. IKEA has expanded the kind of products it offers, including food, kid's toys, and pet furnishings. By building hotels and restaurants, the firm has also entered the hospitality sector.</w:t>
      </w:r>
    </w:p>
    <w:p w14:paraId="55D38D0A" w14:textId="36ED55EC" w:rsidR="009E216D" w:rsidRPr="002E4C4A" w:rsidRDefault="009E216D" w:rsidP="002E4C4A">
      <w:pPr>
        <w:spacing w:line="360" w:lineRule="auto"/>
        <w:jc w:val="both"/>
        <w:rPr>
          <w:rFonts w:ascii="Arial" w:hAnsi="Arial" w:cs="Arial"/>
          <w:sz w:val="22"/>
          <w:szCs w:val="22"/>
          <w:lang w:val="en-US"/>
        </w:rPr>
      </w:pPr>
    </w:p>
    <w:p w14:paraId="5858DFA0" w14:textId="71E0BD5A" w:rsidR="009E216D" w:rsidRPr="002E4C4A" w:rsidRDefault="009E216D" w:rsidP="002E4C4A">
      <w:pPr>
        <w:pStyle w:val="Heading1"/>
        <w:spacing w:line="360" w:lineRule="auto"/>
        <w:jc w:val="both"/>
        <w:rPr>
          <w:rFonts w:ascii="Arial" w:hAnsi="Arial" w:cs="Arial"/>
          <w:sz w:val="22"/>
          <w:szCs w:val="22"/>
        </w:rPr>
      </w:pPr>
      <w:bookmarkStart w:id="32" w:name="_Toc133606296"/>
      <w:r w:rsidRPr="002E4C4A">
        <w:rPr>
          <w:rFonts w:ascii="Arial" w:hAnsi="Arial" w:cs="Arial"/>
          <w:sz w:val="22"/>
          <w:szCs w:val="22"/>
        </w:rPr>
        <w:lastRenderedPageBreak/>
        <w:t>BCG Matrix</w:t>
      </w:r>
      <w:bookmarkEnd w:id="32"/>
      <w:r w:rsidRPr="002E4C4A">
        <w:rPr>
          <w:rFonts w:ascii="Arial" w:hAnsi="Arial" w:cs="Arial"/>
          <w:sz w:val="22"/>
          <w:szCs w:val="22"/>
        </w:rPr>
        <w:t xml:space="preserve"> </w:t>
      </w:r>
    </w:p>
    <w:p w14:paraId="1D615EA9" w14:textId="77777777" w:rsidR="006D3820" w:rsidRPr="002E4C4A" w:rsidRDefault="006D3820" w:rsidP="002E4C4A">
      <w:pPr>
        <w:spacing w:line="360" w:lineRule="auto"/>
        <w:jc w:val="both"/>
        <w:rPr>
          <w:rFonts w:ascii="Arial" w:hAnsi="Arial" w:cs="Arial"/>
          <w:sz w:val="22"/>
          <w:szCs w:val="22"/>
          <w:lang w:val="en-US"/>
        </w:rPr>
      </w:pPr>
    </w:p>
    <w:p w14:paraId="341154CC" w14:textId="6A1FE932" w:rsidR="006D3820" w:rsidRPr="002E4C4A" w:rsidRDefault="00AD0EC9" w:rsidP="002E4C4A">
      <w:pPr>
        <w:spacing w:line="360" w:lineRule="auto"/>
        <w:jc w:val="both"/>
        <w:rPr>
          <w:rFonts w:ascii="Arial" w:hAnsi="Arial" w:cs="Arial"/>
          <w:sz w:val="22"/>
          <w:szCs w:val="22"/>
          <w:lang w:val="en-US"/>
        </w:rPr>
      </w:pPr>
      <w:r w:rsidRPr="002E4C4A">
        <w:rPr>
          <w:rFonts w:ascii="Arial" w:hAnsi="Arial" w:cs="Arial"/>
          <w:sz w:val="22"/>
          <w:szCs w:val="22"/>
          <w:lang w:val="en-US"/>
        </w:rPr>
        <w:t>The Boston Consulting Group matrix, often known as the BCG matrix, is a strategic management tool used to assess a company's product portfolio based on two important factors: relative market share and market growth rate. In the 1970s, the Boston Consulting Group created it (Hanlon, 2022).</w:t>
      </w:r>
    </w:p>
    <w:p w14:paraId="63D8D461" w14:textId="77777777" w:rsidR="006D3820" w:rsidRPr="002E4C4A" w:rsidRDefault="006D3820" w:rsidP="002E4C4A">
      <w:pPr>
        <w:spacing w:line="360" w:lineRule="auto"/>
        <w:jc w:val="both"/>
        <w:rPr>
          <w:rFonts w:ascii="Arial" w:hAnsi="Arial" w:cs="Arial"/>
          <w:sz w:val="22"/>
          <w:szCs w:val="22"/>
          <w:lang w:val="en-US"/>
        </w:rPr>
      </w:pPr>
    </w:p>
    <w:p w14:paraId="2C46071E" w14:textId="158BD7FA" w:rsidR="006D3820" w:rsidRPr="002E4C4A" w:rsidRDefault="006D3820" w:rsidP="002E4C4A">
      <w:pPr>
        <w:spacing w:line="360" w:lineRule="auto"/>
        <w:jc w:val="both"/>
        <w:rPr>
          <w:rFonts w:ascii="Arial" w:hAnsi="Arial" w:cs="Arial"/>
          <w:sz w:val="22"/>
          <w:szCs w:val="22"/>
          <w:lang w:val="en-US"/>
        </w:rPr>
      </w:pPr>
      <w:r w:rsidRPr="002E4C4A">
        <w:rPr>
          <w:rFonts w:ascii="Arial" w:hAnsi="Arial" w:cs="Arial"/>
          <w:sz w:val="22"/>
          <w:szCs w:val="22"/>
        </w:rPr>
        <w:fldChar w:fldCharType="begin"/>
      </w:r>
      <w:r w:rsidRPr="002E4C4A">
        <w:rPr>
          <w:rFonts w:ascii="Arial" w:hAnsi="Arial" w:cs="Arial"/>
          <w:sz w:val="22"/>
          <w:szCs w:val="22"/>
        </w:rPr>
        <w:instrText xml:space="preserve"> INCLUDEPICTURE "https://www.smartinsights.com/wp-content/uploads/2013/10/The-Growth-Share-matrix.png"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30E94FA3" wp14:editId="01A0F470">
            <wp:extent cx="3789358" cy="4080298"/>
            <wp:effectExtent l="0" t="0" r="0" b="0"/>
            <wp:docPr id="1121053727" name="Picture 2" descr="How to use the BCG Matrix | Smart Insights Digit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he BCG Matrix | Smart Insights Digital Market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95123" cy="4086506"/>
                    </a:xfrm>
                    <a:prstGeom prst="rect">
                      <a:avLst/>
                    </a:prstGeom>
                    <a:noFill/>
                    <a:ln>
                      <a:noFill/>
                    </a:ln>
                  </pic:spPr>
                </pic:pic>
              </a:graphicData>
            </a:graphic>
          </wp:inline>
        </w:drawing>
      </w:r>
      <w:r w:rsidRPr="002E4C4A">
        <w:rPr>
          <w:rFonts w:ascii="Arial" w:hAnsi="Arial" w:cs="Arial"/>
          <w:sz w:val="22"/>
          <w:szCs w:val="22"/>
        </w:rPr>
        <w:fldChar w:fldCharType="end"/>
      </w:r>
    </w:p>
    <w:p w14:paraId="37F1F45F" w14:textId="6BDB9A2A" w:rsidR="009E216D" w:rsidRPr="002E4C4A" w:rsidRDefault="006D3820" w:rsidP="002E4C4A">
      <w:pPr>
        <w:spacing w:line="360" w:lineRule="auto"/>
        <w:jc w:val="both"/>
        <w:rPr>
          <w:rFonts w:ascii="Arial" w:hAnsi="Arial" w:cs="Arial"/>
          <w:sz w:val="22"/>
          <w:szCs w:val="22"/>
          <w:lang w:val="en-US"/>
        </w:rPr>
      </w:pPr>
      <w:r w:rsidRPr="002E4C4A">
        <w:rPr>
          <w:rFonts w:ascii="Arial" w:hAnsi="Arial" w:cs="Arial"/>
          <w:sz w:val="22"/>
          <w:szCs w:val="22"/>
          <w:lang w:val="en-US"/>
        </w:rPr>
        <w:t>(Hanlon, 2022)</w:t>
      </w:r>
    </w:p>
    <w:p w14:paraId="03D0F016" w14:textId="77777777" w:rsidR="006D3820" w:rsidRPr="002E4C4A" w:rsidRDefault="006D3820" w:rsidP="002E4C4A">
      <w:pPr>
        <w:spacing w:line="360" w:lineRule="auto"/>
        <w:jc w:val="both"/>
        <w:rPr>
          <w:rFonts w:ascii="Arial" w:hAnsi="Arial" w:cs="Arial"/>
          <w:sz w:val="22"/>
          <w:szCs w:val="22"/>
          <w:lang w:val="en-US"/>
        </w:rPr>
      </w:pPr>
    </w:p>
    <w:p w14:paraId="3A81D0D4" w14:textId="77777777" w:rsidR="006D3820" w:rsidRPr="002E4C4A" w:rsidRDefault="006D3820" w:rsidP="002E4C4A">
      <w:pPr>
        <w:spacing w:line="360" w:lineRule="auto"/>
        <w:jc w:val="both"/>
        <w:rPr>
          <w:rFonts w:ascii="Arial" w:hAnsi="Arial" w:cs="Arial"/>
          <w:sz w:val="22"/>
          <w:szCs w:val="22"/>
          <w:lang w:val="en-US"/>
        </w:rPr>
      </w:pPr>
      <w:r w:rsidRPr="002E4C4A">
        <w:rPr>
          <w:rFonts w:ascii="Arial" w:hAnsi="Arial" w:cs="Arial"/>
          <w:sz w:val="22"/>
          <w:szCs w:val="22"/>
          <w:lang w:val="en-US"/>
        </w:rPr>
        <w:t>Cash cow</w:t>
      </w:r>
    </w:p>
    <w:p w14:paraId="2DDB0F02" w14:textId="040B2472"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Cash cows are goods or company divisions that command a sizable portion of a market with little room for expansion. IKEA's well-known and enduring product lines, such the Billy bookshelf and the Poäng chair, may be its cash cows. Although the market growth rate may be moderate, these items continue to provide a sizable amount of money for the business despite their considerable market share in the furniture sector</w:t>
      </w:r>
      <w:r w:rsidR="006D3820" w:rsidRPr="002E4C4A">
        <w:rPr>
          <w:rFonts w:ascii="Arial" w:hAnsi="Arial" w:cs="Arial"/>
          <w:sz w:val="22"/>
          <w:szCs w:val="22"/>
          <w:lang w:val="en-US"/>
        </w:rPr>
        <w:t xml:space="preserve"> (Hambrick, MacMillan and Day, 1982)</w:t>
      </w:r>
      <w:r w:rsidRPr="002E4C4A">
        <w:rPr>
          <w:rFonts w:ascii="Arial" w:hAnsi="Arial" w:cs="Arial"/>
          <w:sz w:val="22"/>
          <w:szCs w:val="22"/>
          <w:lang w:val="en-US"/>
        </w:rPr>
        <w:t>.</w:t>
      </w:r>
    </w:p>
    <w:p w14:paraId="20E43C72" w14:textId="77777777" w:rsidR="006D3820" w:rsidRPr="002E4C4A" w:rsidRDefault="006D3820" w:rsidP="002E4C4A">
      <w:pPr>
        <w:spacing w:line="360" w:lineRule="auto"/>
        <w:jc w:val="both"/>
        <w:rPr>
          <w:rFonts w:ascii="Arial" w:hAnsi="Arial" w:cs="Arial"/>
          <w:sz w:val="22"/>
          <w:szCs w:val="22"/>
          <w:lang w:val="en-US"/>
        </w:rPr>
      </w:pPr>
    </w:p>
    <w:p w14:paraId="7D6B443B" w14:textId="0DE0BE66" w:rsidR="006D3820" w:rsidRPr="002E4C4A" w:rsidRDefault="006D3820" w:rsidP="002E4C4A">
      <w:pPr>
        <w:spacing w:line="360" w:lineRule="auto"/>
        <w:jc w:val="both"/>
        <w:rPr>
          <w:rFonts w:ascii="Arial" w:hAnsi="Arial" w:cs="Arial"/>
          <w:sz w:val="22"/>
          <w:szCs w:val="22"/>
          <w:lang w:val="en-US"/>
        </w:rPr>
      </w:pPr>
    </w:p>
    <w:p w14:paraId="47DB8868" w14:textId="77777777" w:rsidR="009E216D" w:rsidRPr="002E4C4A" w:rsidRDefault="009E216D" w:rsidP="002E4C4A">
      <w:pPr>
        <w:spacing w:line="360" w:lineRule="auto"/>
        <w:jc w:val="both"/>
        <w:rPr>
          <w:rFonts w:ascii="Arial" w:hAnsi="Arial" w:cs="Arial"/>
          <w:sz w:val="22"/>
          <w:szCs w:val="22"/>
          <w:lang w:val="en-US"/>
        </w:rPr>
      </w:pPr>
    </w:p>
    <w:p w14:paraId="28E60F38" w14:textId="77777777" w:rsidR="006D3820" w:rsidRPr="002E4C4A" w:rsidRDefault="006D3820" w:rsidP="002E4C4A">
      <w:pPr>
        <w:spacing w:line="360" w:lineRule="auto"/>
        <w:jc w:val="both"/>
        <w:rPr>
          <w:rFonts w:ascii="Arial" w:hAnsi="Arial" w:cs="Arial"/>
          <w:sz w:val="22"/>
          <w:szCs w:val="22"/>
          <w:lang w:val="en-US"/>
        </w:rPr>
      </w:pPr>
      <w:r w:rsidRPr="002E4C4A">
        <w:rPr>
          <w:rFonts w:ascii="Arial" w:hAnsi="Arial" w:cs="Arial"/>
          <w:sz w:val="22"/>
          <w:szCs w:val="22"/>
          <w:lang w:val="en-US"/>
        </w:rPr>
        <w:lastRenderedPageBreak/>
        <w:t>Start</w:t>
      </w:r>
    </w:p>
    <w:p w14:paraId="4C0CDEF6" w14:textId="0F2210AA"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Stars are goods or business units that command a sizable portion of a rapidly expanding market. IKEA's newest product categories, such its sustainable living options and smart home items, may be its biggest draws. These goods are a top priority for ongoing investment and development since they are becoming more and more well-liked and have the potential for rapid expansion.</w:t>
      </w:r>
    </w:p>
    <w:p w14:paraId="24D273C3" w14:textId="77777777" w:rsidR="009E216D" w:rsidRPr="002E4C4A" w:rsidRDefault="009E216D" w:rsidP="002E4C4A">
      <w:pPr>
        <w:spacing w:line="360" w:lineRule="auto"/>
        <w:jc w:val="both"/>
        <w:rPr>
          <w:rFonts w:ascii="Arial" w:hAnsi="Arial" w:cs="Arial"/>
          <w:sz w:val="22"/>
          <w:szCs w:val="22"/>
          <w:lang w:val="en-US"/>
        </w:rPr>
      </w:pPr>
    </w:p>
    <w:p w14:paraId="227D105B" w14:textId="77777777" w:rsidR="006D3820" w:rsidRPr="002E4C4A" w:rsidRDefault="006D3820" w:rsidP="002E4C4A">
      <w:pPr>
        <w:spacing w:line="360" w:lineRule="auto"/>
        <w:jc w:val="both"/>
        <w:rPr>
          <w:rFonts w:ascii="Arial" w:hAnsi="Arial" w:cs="Arial"/>
          <w:sz w:val="22"/>
          <w:szCs w:val="22"/>
          <w:lang w:val="en-US"/>
        </w:rPr>
      </w:pPr>
      <w:r w:rsidRPr="002E4C4A">
        <w:rPr>
          <w:rFonts w:ascii="Arial" w:hAnsi="Arial" w:cs="Arial"/>
          <w:sz w:val="22"/>
          <w:szCs w:val="22"/>
          <w:lang w:val="en-US"/>
        </w:rPr>
        <w:t>Question Mark</w:t>
      </w:r>
    </w:p>
    <w:p w14:paraId="509367C0" w14:textId="37FDE669"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Low market share items or company divisions in rapidly expanding markets are represented by question marks. This may involve IKEA expanding into other nations like India or South America, where it is still making its impact. The corporation must determine whether to invest in these items or to stop producing them in order for them to flourish.</w:t>
      </w:r>
    </w:p>
    <w:p w14:paraId="420003EC" w14:textId="77777777" w:rsidR="009E216D" w:rsidRPr="002E4C4A" w:rsidRDefault="009E216D" w:rsidP="002E4C4A">
      <w:pPr>
        <w:spacing w:line="360" w:lineRule="auto"/>
        <w:jc w:val="both"/>
        <w:rPr>
          <w:rFonts w:ascii="Arial" w:hAnsi="Arial" w:cs="Arial"/>
          <w:sz w:val="22"/>
          <w:szCs w:val="22"/>
          <w:lang w:val="en-US"/>
        </w:rPr>
      </w:pPr>
    </w:p>
    <w:p w14:paraId="0A42DBD1" w14:textId="77777777" w:rsidR="006D3820" w:rsidRPr="002E4C4A" w:rsidRDefault="006D3820" w:rsidP="002E4C4A">
      <w:pPr>
        <w:spacing w:line="360" w:lineRule="auto"/>
        <w:jc w:val="both"/>
        <w:rPr>
          <w:rFonts w:ascii="Arial" w:hAnsi="Arial" w:cs="Arial"/>
          <w:sz w:val="22"/>
          <w:szCs w:val="22"/>
          <w:lang w:val="en-US"/>
        </w:rPr>
      </w:pPr>
      <w:r w:rsidRPr="002E4C4A">
        <w:rPr>
          <w:rFonts w:ascii="Arial" w:hAnsi="Arial" w:cs="Arial"/>
          <w:sz w:val="22"/>
          <w:szCs w:val="22"/>
          <w:lang w:val="en-US"/>
        </w:rPr>
        <w:t>Dog</w:t>
      </w:r>
    </w:p>
    <w:p w14:paraId="15A3400A" w14:textId="76DCA8C1"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In a market with slow growth, dogs are a product or business unit with a small market share. This may apply to IKEA's less well-liked or outmoded product lines, which might not be contributing significantly to the company's growth or sales. To make room for more lucrative endeavours, these items could need to be dropped or sold.</w:t>
      </w:r>
    </w:p>
    <w:p w14:paraId="32DC882A" w14:textId="77777777" w:rsidR="009E216D" w:rsidRPr="002E4C4A" w:rsidRDefault="009E216D" w:rsidP="002E4C4A">
      <w:pPr>
        <w:spacing w:line="360" w:lineRule="auto"/>
        <w:jc w:val="both"/>
        <w:rPr>
          <w:rFonts w:ascii="Arial" w:hAnsi="Arial" w:cs="Arial"/>
          <w:sz w:val="22"/>
          <w:szCs w:val="22"/>
          <w:lang w:val="en-US"/>
        </w:rPr>
      </w:pPr>
    </w:p>
    <w:p w14:paraId="57CFF409" w14:textId="77777777" w:rsidR="009E216D" w:rsidRPr="002E4C4A" w:rsidRDefault="009E216D" w:rsidP="002E4C4A">
      <w:pPr>
        <w:spacing w:line="360" w:lineRule="auto"/>
        <w:jc w:val="both"/>
        <w:rPr>
          <w:rFonts w:ascii="Arial" w:hAnsi="Arial" w:cs="Arial"/>
          <w:sz w:val="22"/>
          <w:szCs w:val="22"/>
          <w:lang w:val="en-US"/>
        </w:rPr>
      </w:pPr>
    </w:p>
    <w:p w14:paraId="77CF14F1" w14:textId="353D6805"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TOWS matrix </w:t>
      </w:r>
    </w:p>
    <w:p w14:paraId="31824ACB" w14:textId="77777777" w:rsidR="00AD0EC9" w:rsidRPr="002E4C4A" w:rsidRDefault="00AD0EC9" w:rsidP="002E4C4A">
      <w:pPr>
        <w:spacing w:line="360" w:lineRule="auto"/>
        <w:jc w:val="both"/>
        <w:rPr>
          <w:rFonts w:ascii="Arial" w:hAnsi="Arial" w:cs="Arial"/>
          <w:sz w:val="22"/>
          <w:szCs w:val="22"/>
          <w:lang w:val="en-US"/>
        </w:rPr>
      </w:pPr>
    </w:p>
    <w:p w14:paraId="2938D77F" w14:textId="4B6737CF" w:rsidR="00AD0EC9" w:rsidRPr="002E4C4A" w:rsidRDefault="00AD0EC9"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A strategic planning tool, the TOWS matrix, sometimes referred to as the SWOT matrix, aids companies in identifying and analysing their internal strengths and weaknesses as well as external opportunities and threats. It aids in developing plans to deal with these elements by providing a graphic depiction of a company's SWOT analysis (Strengths, Weaknesses, Opportunities, and Threats) (Weihrich, 1982). </w:t>
      </w:r>
    </w:p>
    <w:p w14:paraId="2D91E9CD" w14:textId="77777777" w:rsidR="009E216D" w:rsidRPr="002E4C4A" w:rsidRDefault="009E216D" w:rsidP="002E4C4A">
      <w:pPr>
        <w:spacing w:line="360" w:lineRule="auto"/>
        <w:jc w:val="both"/>
        <w:rPr>
          <w:rFonts w:ascii="Arial" w:hAnsi="Arial" w:cs="Arial"/>
          <w:sz w:val="22"/>
          <w:szCs w:val="22"/>
          <w:lang w:val="en-US"/>
        </w:rPr>
      </w:pPr>
    </w:p>
    <w:p w14:paraId="47703DC8" w14:textId="6D322A3E"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Based on SWOT analysis </w:t>
      </w:r>
    </w:p>
    <w:p w14:paraId="5A4CA837" w14:textId="77777777" w:rsidR="009E216D" w:rsidRPr="002E4C4A" w:rsidRDefault="009E216D" w:rsidP="002E4C4A">
      <w:pPr>
        <w:spacing w:line="360" w:lineRule="auto"/>
        <w:jc w:val="both"/>
        <w:rPr>
          <w:rFonts w:ascii="Arial" w:hAnsi="Arial" w:cs="Arial"/>
          <w:sz w:val="22"/>
          <w:szCs w:val="22"/>
          <w:lang w:val="en-US"/>
        </w:rPr>
      </w:pPr>
    </w:p>
    <w:p w14:paraId="3F33E228" w14:textId="77777777"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TOWS Techniques:</w:t>
      </w:r>
    </w:p>
    <w:p w14:paraId="4477DEBD" w14:textId="77777777" w:rsidR="009E216D" w:rsidRPr="002E4C4A" w:rsidRDefault="009E216D" w:rsidP="002E4C4A">
      <w:pPr>
        <w:spacing w:line="360" w:lineRule="auto"/>
        <w:jc w:val="both"/>
        <w:rPr>
          <w:rFonts w:ascii="Arial" w:hAnsi="Arial" w:cs="Arial"/>
          <w:sz w:val="22"/>
          <w:szCs w:val="22"/>
          <w:lang w:val="en-US"/>
        </w:rPr>
      </w:pPr>
    </w:p>
    <w:p w14:paraId="45A8DA11" w14:textId="0A135D61"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SO - Utilize the solid brand reputation and sustainability efforts to expand into developing nations with expanding middle-class populations.</w:t>
      </w:r>
    </w:p>
    <w:p w14:paraId="79C29D1B" w14:textId="77777777"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ST - Investigate potential joint ventures or strategic alliances with suppliers in underdeveloped nations using the robust logistics and supply chain skills.</w:t>
      </w:r>
    </w:p>
    <w:p w14:paraId="3A121A55" w14:textId="77777777"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lastRenderedPageBreak/>
        <w:t>WO - To overcome the low physical presence and reach more consumers, increase physical presence in important markets by investigating franchising or licencing opportunities.</w:t>
      </w:r>
    </w:p>
    <w:p w14:paraId="6388FCBA" w14:textId="77777777"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WT - Experiment with strategies to improve product customisation choices and diversify the product line to lessen reliance on online sales channels.</w:t>
      </w:r>
    </w:p>
    <w:p w14:paraId="6C6B8AF2" w14:textId="77777777" w:rsidR="009E216D" w:rsidRPr="002E4C4A" w:rsidRDefault="009E216D" w:rsidP="002E4C4A">
      <w:pPr>
        <w:spacing w:line="360" w:lineRule="auto"/>
        <w:jc w:val="both"/>
        <w:rPr>
          <w:rFonts w:ascii="Arial" w:hAnsi="Arial" w:cs="Arial"/>
          <w:sz w:val="22"/>
          <w:szCs w:val="22"/>
          <w:lang w:val="en-US"/>
        </w:rPr>
      </w:pPr>
    </w:p>
    <w:p w14:paraId="55220ED6" w14:textId="75EA4980"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The TOWS study of IKEA concludes by highlighting the company's strengths, weaknesses, opportunities, and threats and offering a framework for creating and assessing strategic choices. IKEA can create successful strategies to accomplish its company goals and keep a competitive advantage in the global market by using its strengths and opportunities while addressing its weaknesses and risks.</w:t>
      </w:r>
    </w:p>
    <w:p w14:paraId="14BB6736" w14:textId="77777777" w:rsidR="009E216D" w:rsidRPr="002E4C4A" w:rsidRDefault="009E216D" w:rsidP="002E4C4A">
      <w:pPr>
        <w:spacing w:line="360" w:lineRule="auto"/>
        <w:jc w:val="both"/>
        <w:rPr>
          <w:rFonts w:ascii="Arial" w:hAnsi="Arial" w:cs="Arial"/>
          <w:sz w:val="22"/>
          <w:szCs w:val="22"/>
          <w:lang w:val="en-US"/>
        </w:rPr>
      </w:pPr>
    </w:p>
    <w:p w14:paraId="02C10A77" w14:textId="2634F472" w:rsidR="009E216D" w:rsidRPr="002E4C4A" w:rsidRDefault="009E216D" w:rsidP="002E4C4A">
      <w:pPr>
        <w:pStyle w:val="Heading1"/>
        <w:spacing w:line="360" w:lineRule="auto"/>
        <w:jc w:val="both"/>
        <w:rPr>
          <w:rFonts w:ascii="Arial" w:hAnsi="Arial" w:cs="Arial"/>
          <w:sz w:val="22"/>
          <w:szCs w:val="22"/>
        </w:rPr>
      </w:pPr>
      <w:bookmarkStart w:id="33" w:name="_Toc133606297"/>
      <w:r w:rsidRPr="002E4C4A">
        <w:rPr>
          <w:rFonts w:ascii="Arial" w:hAnsi="Arial" w:cs="Arial"/>
          <w:sz w:val="22"/>
          <w:szCs w:val="22"/>
        </w:rPr>
        <w:t>Product Life Cycle model</w:t>
      </w:r>
      <w:bookmarkEnd w:id="33"/>
      <w:r w:rsidRPr="002E4C4A">
        <w:rPr>
          <w:rFonts w:ascii="Arial" w:hAnsi="Arial" w:cs="Arial"/>
          <w:sz w:val="22"/>
          <w:szCs w:val="22"/>
        </w:rPr>
        <w:t xml:space="preserve"> </w:t>
      </w:r>
    </w:p>
    <w:p w14:paraId="2BB8EDB4" w14:textId="77777777" w:rsidR="009E216D" w:rsidRPr="002E4C4A" w:rsidRDefault="009E216D" w:rsidP="002E4C4A">
      <w:pPr>
        <w:spacing w:line="360" w:lineRule="auto"/>
        <w:jc w:val="both"/>
        <w:rPr>
          <w:rFonts w:ascii="Arial" w:hAnsi="Arial" w:cs="Arial"/>
          <w:sz w:val="22"/>
          <w:szCs w:val="22"/>
          <w:lang w:val="en-US"/>
        </w:rPr>
      </w:pPr>
    </w:p>
    <w:p w14:paraId="278E23F4" w14:textId="7DA05B5E"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IKEA offers new goods to the market during this phase. To spread the word about their new items, they make significant investments in marketing and promotion. Due to the fact that the product is still new and the buyers are unfamiliar with it, sales are normally low at this time</w:t>
      </w:r>
      <w:r w:rsidR="00AD0EC9" w:rsidRPr="002E4C4A">
        <w:rPr>
          <w:rFonts w:ascii="Arial" w:hAnsi="Arial" w:cs="Arial"/>
          <w:sz w:val="22"/>
          <w:szCs w:val="22"/>
          <w:lang w:val="en-US"/>
        </w:rPr>
        <w:t xml:space="preserve"> (Rink and Swan, 1979)</w:t>
      </w:r>
      <w:r w:rsidRPr="002E4C4A">
        <w:rPr>
          <w:rFonts w:ascii="Arial" w:hAnsi="Arial" w:cs="Arial"/>
          <w:sz w:val="22"/>
          <w:szCs w:val="22"/>
          <w:lang w:val="en-US"/>
        </w:rPr>
        <w:t>.</w:t>
      </w:r>
    </w:p>
    <w:p w14:paraId="6BEBE3B8" w14:textId="77777777" w:rsidR="00AD0EC9" w:rsidRPr="002E4C4A" w:rsidRDefault="00AD0EC9" w:rsidP="002E4C4A">
      <w:pPr>
        <w:spacing w:line="360" w:lineRule="auto"/>
        <w:jc w:val="both"/>
        <w:rPr>
          <w:rFonts w:ascii="Arial" w:hAnsi="Arial" w:cs="Arial"/>
          <w:sz w:val="22"/>
          <w:szCs w:val="22"/>
          <w:lang w:val="en-US"/>
        </w:rPr>
      </w:pPr>
    </w:p>
    <w:p w14:paraId="39B5D638" w14:textId="5D1F84A4" w:rsidR="00AD0EC9" w:rsidRPr="002E4C4A" w:rsidRDefault="00AD0EC9" w:rsidP="002E4C4A">
      <w:pPr>
        <w:spacing w:line="360" w:lineRule="auto"/>
        <w:jc w:val="both"/>
        <w:rPr>
          <w:rFonts w:ascii="Arial" w:hAnsi="Arial" w:cs="Arial"/>
          <w:sz w:val="22"/>
          <w:szCs w:val="22"/>
          <w:lang w:val="en-US"/>
        </w:rPr>
      </w:pPr>
      <w:r w:rsidRPr="002E4C4A">
        <w:rPr>
          <w:rFonts w:ascii="Arial" w:hAnsi="Arial" w:cs="Arial"/>
          <w:sz w:val="22"/>
          <w:szCs w:val="22"/>
        </w:rPr>
        <w:fldChar w:fldCharType="begin"/>
      </w:r>
      <w:r w:rsidRPr="002E4C4A">
        <w:rPr>
          <w:rFonts w:ascii="Arial" w:hAnsi="Arial" w:cs="Arial"/>
          <w:sz w:val="22"/>
          <w:szCs w:val="22"/>
        </w:rPr>
        <w:instrText xml:space="preserve"> INCLUDEPICTURE "https://www.thestreet.com/.image/t_share/MTY3NTM5NDQ4MjA0NDM3Mzkw/image-placeholder-title.png" \* MERGEFORMATINET </w:instrText>
      </w:r>
      <w:r w:rsidRPr="002E4C4A">
        <w:rPr>
          <w:rFonts w:ascii="Arial" w:hAnsi="Arial" w:cs="Arial"/>
          <w:sz w:val="22"/>
          <w:szCs w:val="22"/>
        </w:rPr>
        <w:fldChar w:fldCharType="separate"/>
      </w:r>
      <w:r w:rsidRPr="002E4C4A">
        <w:rPr>
          <w:rFonts w:ascii="Arial" w:hAnsi="Arial" w:cs="Arial"/>
          <w:noProof/>
          <w:sz w:val="22"/>
          <w:szCs w:val="22"/>
          <w:lang w:val="en-IN" w:eastAsia="en-IN"/>
        </w:rPr>
        <w:drawing>
          <wp:inline distT="0" distB="0" distL="0" distR="0" wp14:anchorId="6ECA64FD" wp14:editId="304B8AFB">
            <wp:extent cx="5731510" cy="3232150"/>
            <wp:effectExtent l="0" t="0" r="0" b="6350"/>
            <wp:docPr id="1807421042" name="Picture 3" descr="What Is the Product Life Cycle? Stages and Examples - The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Product Life Cycle? Stages and Examples - TheStree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32150"/>
                    </a:xfrm>
                    <a:prstGeom prst="rect">
                      <a:avLst/>
                    </a:prstGeom>
                    <a:noFill/>
                    <a:ln>
                      <a:noFill/>
                    </a:ln>
                  </pic:spPr>
                </pic:pic>
              </a:graphicData>
            </a:graphic>
          </wp:inline>
        </w:drawing>
      </w:r>
      <w:r w:rsidRPr="002E4C4A">
        <w:rPr>
          <w:rFonts w:ascii="Arial" w:hAnsi="Arial" w:cs="Arial"/>
          <w:sz w:val="22"/>
          <w:szCs w:val="22"/>
        </w:rPr>
        <w:fldChar w:fldCharType="end"/>
      </w:r>
    </w:p>
    <w:p w14:paraId="1306187E" w14:textId="3E34B191" w:rsidR="009E216D" w:rsidRPr="002E4C4A" w:rsidRDefault="00AD0EC9" w:rsidP="002E4C4A">
      <w:pPr>
        <w:spacing w:line="360" w:lineRule="auto"/>
        <w:jc w:val="both"/>
        <w:rPr>
          <w:rFonts w:ascii="Arial" w:hAnsi="Arial" w:cs="Arial"/>
          <w:sz w:val="22"/>
          <w:szCs w:val="22"/>
          <w:lang w:val="en-US"/>
        </w:rPr>
      </w:pPr>
      <w:r w:rsidRPr="002E4C4A">
        <w:rPr>
          <w:rFonts w:ascii="Arial" w:hAnsi="Arial" w:cs="Arial"/>
          <w:sz w:val="22"/>
          <w:szCs w:val="22"/>
          <w:lang w:val="en-US"/>
        </w:rPr>
        <w:t>(Sraders, 2021)</w:t>
      </w:r>
    </w:p>
    <w:p w14:paraId="6369F101" w14:textId="77777777" w:rsidR="00AD0EC9" w:rsidRPr="002E4C4A" w:rsidRDefault="00AD0EC9" w:rsidP="002E4C4A">
      <w:pPr>
        <w:spacing w:line="360" w:lineRule="auto"/>
        <w:jc w:val="both"/>
        <w:rPr>
          <w:rFonts w:ascii="Arial" w:hAnsi="Arial" w:cs="Arial"/>
          <w:sz w:val="22"/>
          <w:szCs w:val="22"/>
          <w:lang w:val="en-US"/>
        </w:rPr>
      </w:pPr>
    </w:p>
    <w:p w14:paraId="1088DF6B" w14:textId="6BE64CDF"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 xml:space="preserve">Growth: As more customers become aware of and interested in the product, IKEA items undergo a sharp rise in sales and earnings at this stage. IKEA seeks to set itself apart from </w:t>
      </w:r>
      <w:r w:rsidRPr="002E4C4A">
        <w:rPr>
          <w:rFonts w:ascii="Arial" w:hAnsi="Arial" w:cs="Arial"/>
          <w:sz w:val="22"/>
          <w:szCs w:val="22"/>
          <w:lang w:val="en-US"/>
        </w:rPr>
        <w:lastRenderedPageBreak/>
        <w:t>rivals by diversifying its product offerings, enhancing its product offerings, and extending its distribution networks.</w:t>
      </w:r>
    </w:p>
    <w:p w14:paraId="500F62BF" w14:textId="77777777" w:rsidR="009E216D" w:rsidRPr="002E4C4A" w:rsidRDefault="009E216D" w:rsidP="002E4C4A">
      <w:pPr>
        <w:spacing w:line="360" w:lineRule="auto"/>
        <w:jc w:val="both"/>
        <w:rPr>
          <w:rFonts w:ascii="Arial" w:hAnsi="Arial" w:cs="Arial"/>
          <w:sz w:val="22"/>
          <w:szCs w:val="22"/>
          <w:lang w:val="en-US"/>
        </w:rPr>
      </w:pPr>
    </w:p>
    <w:p w14:paraId="23C025F5" w14:textId="77777777"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Maturity: As the product reaches its highest level of market acceptance, sales growth slows down at this stage. IKEA prioritises keeping its current clientele and makes an effort to boost client loyalty through discounts, exclusive deals, and promotional activities.</w:t>
      </w:r>
    </w:p>
    <w:p w14:paraId="1D7CF15C" w14:textId="77777777" w:rsidR="009E216D" w:rsidRPr="002E4C4A" w:rsidRDefault="009E216D" w:rsidP="002E4C4A">
      <w:pPr>
        <w:spacing w:line="360" w:lineRule="auto"/>
        <w:jc w:val="both"/>
        <w:rPr>
          <w:rFonts w:ascii="Arial" w:hAnsi="Arial" w:cs="Arial"/>
          <w:sz w:val="22"/>
          <w:szCs w:val="22"/>
          <w:lang w:val="en-US"/>
        </w:rPr>
      </w:pPr>
    </w:p>
    <w:p w14:paraId="759334DC" w14:textId="5D442997"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Decline: During this phase, the product's popularity in the market causes sales and earnings to start to fall. IKEA may choose to discontinue the product gradually or scale back its advertising and sales efforts.</w:t>
      </w:r>
    </w:p>
    <w:p w14:paraId="62821835" w14:textId="77777777" w:rsidR="009E216D" w:rsidRPr="002E4C4A" w:rsidRDefault="009E216D" w:rsidP="002E4C4A">
      <w:pPr>
        <w:spacing w:line="360" w:lineRule="auto"/>
        <w:jc w:val="both"/>
        <w:rPr>
          <w:rFonts w:ascii="Arial" w:hAnsi="Arial" w:cs="Arial"/>
          <w:sz w:val="22"/>
          <w:szCs w:val="22"/>
          <w:lang w:val="en-US"/>
        </w:rPr>
      </w:pPr>
    </w:p>
    <w:p w14:paraId="585FCA8E" w14:textId="6DC89714" w:rsidR="009E216D" w:rsidRPr="002E4C4A" w:rsidRDefault="009E216D" w:rsidP="002E4C4A">
      <w:pPr>
        <w:spacing w:line="360" w:lineRule="auto"/>
        <w:jc w:val="both"/>
        <w:rPr>
          <w:rFonts w:ascii="Arial" w:hAnsi="Arial" w:cs="Arial"/>
          <w:sz w:val="22"/>
          <w:szCs w:val="22"/>
          <w:lang w:val="en-US"/>
        </w:rPr>
      </w:pPr>
      <w:r w:rsidRPr="002E4C4A">
        <w:rPr>
          <w:rFonts w:ascii="Arial" w:hAnsi="Arial" w:cs="Arial"/>
          <w:sz w:val="22"/>
          <w:szCs w:val="22"/>
          <w:lang w:val="en-US"/>
        </w:rPr>
        <w:t>For instance, the Billy bookshelf from IKEA has experienced each of the four stages of the product life cycle. Since its debut in 1979, IKEA has sold more than 60 million Billy bookcases all over the world. Sales were initially modest, but with the aid of successful marketing initiatives and promotions, the product acquired traction and moved into the growth stage. IKEA extended its distribution networks and enhanced the appearance of one of its most well-liked goods. When the product matured in 2005, IKEA put its attention on retaining and gaining new customers. The sales of the Billy bookshelf have decreased recently as a result of the introduction of new and inventive furniture designs, and IKEA may opt to phase out the product.</w:t>
      </w:r>
    </w:p>
    <w:p w14:paraId="3E7510CC" w14:textId="77777777" w:rsidR="009E216D" w:rsidRPr="002E4C4A" w:rsidRDefault="009E216D" w:rsidP="002E4C4A">
      <w:pPr>
        <w:spacing w:line="360" w:lineRule="auto"/>
        <w:jc w:val="both"/>
        <w:rPr>
          <w:rFonts w:ascii="Arial" w:hAnsi="Arial" w:cs="Arial"/>
          <w:sz w:val="22"/>
          <w:szCs w:val="22"/>
          <w:lang w:val="en-US"/>
        </w:rPr>
      </w:pPr>
    </w:p>
    <w:p w14:paraId="53534249" w14:textId="42F3B7B7" w:rsidR="009E216D" w:rsidRPr="002E4C4A" w:rsidRDefault="009E216D" w:rsidP="002E4C4A">
      <w:pPr>
        <w:pStyle w:val="Heading1"/>
        <w:spacing w:line="360" w:lineRule="auto"/>
        <w:jc w:val="both"/>
        <w:rPr>
          <w:rFonts w:ascii="Arial" w:hAnsi="Arial" w:cs="Arial"/>
          <w:sz w:val="22"/>
          <w:szCs w:val="22"/>
        </w:rPr>
      </w:pPr>
      <w:bookmarkStart w:id="34" w:name="_Toc133606298"/>
      <w:r w:rsidRPr="002E4C4A">
        <w:rPr>
          <w:rFonts w:ascii="Arial" w:hAnsi="Arial" w:cs="Arial"/>
          <w:sz w:val="22"/>
          <w:szCs w:val="22"/>
        </w:rPr>
        <w:t>Conclusion</w:t>
      </w:r>
      <w:bookmarkEnd w:id="34"/>
      <w:r w:rsidRPr="002E4C4A">
        <w:rPr>
          <w:rFonts w:ascii="Arial" w:hAnsi="Arial" w:cs="Arial"/>
          <w:sz w:val="22"/>
          <w:szCs w:val="22"/>
        </w:rPr>
        <w:t xml:space="preserve"> </w:t>
      </w:r>
    </w:p>
    <w:p w14:paraId="7D43650F" w14:textId="77777777" w:rsidR="009E216D" w:rsidRPr="002E4C4A" w:rsidRDefault="009E216D" w:rsidP="002E4C4A">
      <w:pPr>
        <w:spacing w:line="360" w:lineRule="auto"/>
        <w:jc w:val="both"/>
        <w:rPr>
          <w:rFonts w:ascii="Arial" w:hAnsi="Arial" w:cs="Arial"/>
          <w:sz w:val="22"/>
          <w:szCs w:val="22"/>
          <w:lang w:val="en-US"/>
        </w:rPr>
      </w:pPr>
    </w:p>
    <w:p w14:paraId="24EE453B" w14:textId="77777777" w:rsidR="004C7B12" w:rsidRPr="002E4C4A" w:rsidRDefault="004C7B12" w:rsidP="002E4C4A">
      <w:pPr>
        <w:spacing w:line="360" w:lineRule="auto"/>
        <w:jc w:val="both"/>
        <w:rPr>
          <w:rFonts w:ascii="Arial" w:hAnsi="Arial" w:cs="Arial"/>
          <w:sz w:val="22"/>
          <w:szCs w:val="22"/>
          <w:lang w:val="en-US"/>
        </w:rPr>
      </w:pPr>
      <w:r w:rsidRPr="002E4C4A">
        <w:rPr>
          <w:rFonts w:ascii="Arial" w:hAnsi="Arial" w:cs="Arial"/>
          <w:sz w:val="22"/>
          <w:szCs w:val="22"/>
          <w:lang w:val="en-US"/>
        </w:rPr>
        <w:t>An overview of IKEA's foreign marketing initiatives and strategies has been offered in this paper. We have examined how IKEA has created its worldwide footprint and competitive position using a variety of methods and frameworks, including PESTEL analysis, Porter's Five Forces, STP, and Ansoff matrix.</w:t>
      </w:r>
    </w:p>
    <w:p w14:paraId="63E2AAE5" w14:textId="77777777" w:rsidR="004C7B12" w:rsidRPr="002E4C4A" w:rsidRDefault="004C7B12" w:rsidP="002E4C4A">
      <w:pPr>
        <w:spacing w:line="360" w:lineRule="auto"/>
        <w:jc w:val="both"/>
        <w:rPr>
          <w:rFonts w:ascii="Arial" w:hAnsi="Arial" w:cs="Arial"/>
          <w:sz w:val="22"/>
          <w:szCs w:val="22"/>
          <w:lang w:val="en-US"/>
        </w:rPr>
      </w:pPr>
    </w:p>
    <w:p w14:paraId="09C2F174" w14:textId="77777777" w:rsidR="004C7B12" w:rsidRPr="002E4C4A" w:rsidRDefault="004C7B12" w:rsidP="002E4C4A">
      <w:pPr>
        <w:spacing w:line="360" w:lineRule="auto"/>
        <w:jc w:val="both"/>
        <w:rPr>
          <w:rFonts w:ascii="Arial" w:hAnsi="Arial" w:cs="Arial"/>
          <w:sz w:val="22"/>
          <w:szCs w:val="22"/>
          <w:lang w:val="en-US"/>
        </w:rPr>
      </w:pPr>
      <w:r w:rsidRPr="002E4C4A">
        <w:rPr>
          <w:rFonts w:ascii="Arial" w:hAnsi="Arial" w:cs="Arial"/>
          <w:sz w:val="22"/>
          <w:szCs w:val="22"/>
          <w:lang w:val="en-US"/>
        </w:rPr>
        <w:t>We have seen that IKEA's ability to adapt to local markets while preserving its strong brand identification and corporate culture is the key to its success. Customers all around the world have praised the company's unique product designs, reasonable prices, and environmentally friendly practises.</w:t>
      </w:r>
    </w:p>
    <w:p w14:paraId="16B5B5F3" w14:textId="77777777" w:rsidR="004C7B12" w:rsidRPr="002E4C4A" w:rsidRDefault="004C7B12" w:rsidP="002E4C4A">
      <w:pPr>
        <w:spacing w:line="360" w:lineRule="auto"/>
        <w:jc w:val="both"/>
        <w:rPr>
          <w:rFonts w:ascii="Arial" w:hAnsi="Arial" w:cs="Arial"/>
          <w:sz w:val="22"/>
          <w:szCs w:val="22"/>
          <w:lang w:val="en-US"/>
        </w:rPr>
      </w:pPr>
    </w:p>
    <w:p w14:paraId="28CD10B1" w14:textId="5411F7B4" w:rsidR="009E216D" w:rsidRPr="002E4C4A" w:rsidRDefault="004C7B12" w:rsidP="002E4C4A">
      <w:pPr>
        <w:spacing w:line="360" w:lineRule="auto"/>
        <w:jc w:val="both"/>
        <w:rPr>
          <w:rFonts w:ascii="Arial" w:hAnsi="Arial" w:cs="Arial"/>
          <w:sz w:val="22"/>
          <w:szCs w:val="22"/>
          <w:lang w:val="en-US"/>
        </w:rPr>
      </w:pPr>
      <w:r w:rsidRPr="002E4C4A">
        <w:rPr>
          <w:rFonts w:ascii="Arial" w:hAnsi="Arial" w:cs="Arial"/>
          <w:sz w:val="22"/>
          <w:szCs w:val="22"/>
          <w:lang w:val="en-US"/>
        </w:rPr>
        <w:t>IKEA has also demonstrated a dedication to e-commerce, omnichannel retailing, and digital transformation, all of which have helped the firm reach more consumers and increase its market share.</w:t>
      </w:r>
    </w:p>
    <w:p w14:paraId="71E7ACFF" w14:textId="77777777" w:rsidR="004C7B12" w:rsidRPr="002E4C4A" w:rsidRDefault="004C7B12" w:rsidP="002E4C4A">
      <w:pPr>
        <w:spacing w:line="360" w:lineRule="auto"/>
        <w:jc w:val="both"/>
        <w:rPr>
          <w:rFonts w:ascii="Arial" w:hAnsi="Arial" w:cs="Arial"/>
          <w:sz w:val="22"/>
          <w:szCs w:val="22"/>
          <w:lang w:val="en-US"/>
        </w:rPr>
      </w:pPr>
    </w:p>
    <w:p w14:paraId="41BC9C39" w14:textId="77777777" w:rsidR="004C7B12" w:rsidRPr="002E4C4A" w:rsidRDefault="004C7B12" w:rsidP="002E4C4A">
      <w:pPr>
        <w:spacing w:line="360" w:lineRule="auto"/>
        <w:jc w:val="both"/>
        <w:rPr>
          <w:rFonts w:ascii="Arial" w:hAnsi="Arial" w:cs="Arial"/>
          <w:sz w:val="22"/>
          <w:szCs w:val="22"/>
          <w:lang w:val="en-US"/>
        </w:rPr>
      </w:pPr>
      <w:r w:rsidRPr="002E4C4A">
        <w:rPr>
          <w:rFonts w:ascii="Arial" w:hAnsi="Arial" w:cs="Arial"/>
          <w:sz w:val="22"/>
          <w:szCs w:val="22"/>
          <w:lang w:val="en-US"/>
        </w:rPr>
        <w:t>Additionally, we have spoken about the potential and difficulties IKEA has in the global market, such as political unpredictability, economic turbulence, shifting customer tastes, and the rise of new rivals.</w:t>
      </w:r>
    </w:p>
    <w:p w14:paraId="7BC21FD4" w14:textId="77777777" w:rsidR="004C7B12" w:rsidRPr="002E4C4A" w:rsidRDefault="004C7B12" w:rsidP="002E4C4A">
      <w:pPr>
        <w:spacing w:line="360" w:lineRule="auto"/>
        <w:jc w:val="both"/>
        <w:rPr>
          <w:rFonts w:ascii="Arial" w:hAnsi="Arial" w:cs="Arial"/>
          <w:sz w:val="22"/>
          <w:szCs w:val="22"/>
          <w:lang w:val="en-US"/>
        </w:rPr>
      </w:pPr>
    </w:p>
    <w:p w14:paraId="6362F736" w14:textId="614C0226" w:rsidR="004C7B12" w:rsidRPr="002E4C4A" w:rsidRDefault="004C7B12" w:rsidP="002E4C4A">
      <w:pPr>
        <w:spacing w:line="360" w:lineRule="auto"/>
        <w:jc w:val="both"/>
        <w:rPr>
          <w:rFonts w:ascii="Arial" w:hAnsi="Arial" w:cs="Arial"/>
          <w:sz w:val="22"/>
          <w:szCs w:val="22"/>
          <w:lang w:val="en-US"/>
        </w:rPr>
      </w:pPr>
      <w:r w:rsidRPr="002E4C4A">
        <w:rPr>
          <w:rFonts w:ascii="Arial" w:hAnsi="Arial" w:cs="Arial"/>
          <w:sz w:val="22"/>
          <w:szCs w:val="22"/>
          <w:lang w:val="en-US"/>
        </w:rPr>
        <w:t>IKEA's foreign marketing techniques have, on the whole, been successful in building a solid worldwide brand presence and fostering growth. To be competitive and achieve long-term success, the business must, nevertheless, keep innovating and adapting to shifting market conditions.</w:t>
      </w:r>
    </w:p>
    <w:p w14:paraId="321E9771" w14:textId="77777777" w:rsidR="004C7B12" w:rsidRPr="002E4C4A" w:rsidRDefault="004C7B12" w:rsidP="002E4C4A">
      <w:pPr>
        <w:spacing w:line="360" w:lineRule="auto"/>
        <w:jc w:val="both"/>
        <w:rPr>
          <w:rFonts w:ascii="Arial" w:hAnsi="Arial" w:cs="Arial"/>
          <w:sz w:val="22"/>
          <w:szCs w:val="22"/>
          <w:lang w:val="en-US"/>
        </w:rPr>
      </w:pPr>
    </w:p>
    <w:p w14:paraId="7D696038" w14:textId="77777777" w:rsidR="004C7B12" w:rsidRPr="002E4C4A" w:rsidRDefault="004C7B12" w:rsidP="002E4C4A">
      <w:pPr>
        <w:pStyle w:val="Heading1"/>
        <w:spacing w:line="360" w:lineRule="auto"/>
        <w:jc w:val="both"/>
        <w:rPr>
          <w:rFonts w:ascii="Arial" w:hAnsi="Arial" w:cs="Arial"/>
          <w:sz w:val="22"/>
          <w:szCs w:val="22"/>
        </w:rPr>
      </w:pPr>
      <w:bookmarkStart w:id="35" w:name="_Toc133606299"/>
      <w:r w:rsidRPr="002E4C4A">
        <w:rPr>
          <w:rFonts w:ascii="Arial" w:hAnsi="Arial" w:cs="Arial"/>
          <w:sz w:val="22"/>
          <w:szCs w:val="22"/>
        </w:rPr>
        <w:t>Recommendations</w:t>
      </w:r>
      <w:bookmarkEnd w:id="35"/>
    </w:p>
    <w:p w14:paraId="01250E94" w14:textId="77777777" w:rsidR="004C7B12" w:rsidRPr="002E4C4A" w:rsidRDefault="004C7B12" w:rsidP="002E4C4A">
      <w:pPr>
        <w:spacing w:line="360" w:lineRule="auto"/>
        <w:jc w:val="both"/>
        <w:rPr>
          <w:rFonts w:ascii="Arial" w:hAnsi="Arial" w:cs="Arial"/>
          <w:sz w:val="22"/>
          <w:szCs w:val="22"/>
        </w:rPr>
      </w:pPr>
    </w:p>
    <w:p w14:paraId="771F8CBF" w14:textId="77777777" w:rsidR="004C7B12" w:rsidRPr="002E4C4A" w:rsidRDefault="004C7B12" w:rsidP="002E4C4A">
      <w:pPr>
        <w:spacing w:line="360" w:lineRule="auto"/>
        <w:jc w:val="both"/>
        <w:rPr>
          <w:rFonts w:ascii="Arial" w:hAnsi="Arial" w:cs="Arial"/>
          <w:sz w:val="22"/>
          <w:szCs w:val="22"/>
        </w:rPr>
      </w:pPr>
      <w:r w:rsidRPr="002E4C4A">
        <w:rPr>
          <w:rFonts w:ascii="Arial" w:hAnsi="Arial" w:cs="Arial"/>
          <w:sz w:val="22"/>
          <w:szCs w:val="22"/>
        </w:rPr>
        <w:t>Focus on Emerging Markets: IKEA should give priority to its entry into these regions where there is a rising need for trendy yet reasonably priced home goods. IKEA's expansion plan should focus on nations like India, China, and Brazil because of their sizable populations and growing middle class.</w:t>
      </w:r>
    </w:p>
    <w:p w14:paraId="10676CAE" w14:textId="77777777" w:rsidR="004C7B12" w:rsidRPr="002E4C4A" w:rsidRDefault="004C7B12" w:rsidP="002E4C4A">
      <w:pPr>
        <w:spacing w:line="360" w:lineRule="auto"/>
        <w:jc w:val="both"/>
        <w:rPr>
          <w:rFonts w:ascii="Arial" w:hAnsi="Arial" w:cs="Arial"/>
          <w:sz w:val="22"/>
          <w:szCs w:val="22"/>
        </w:rPr>
      </w:pPr>
    </w:p>
    <w:p w14:paraId="61E34532" w14:textId="77777777" w:rsidR="004C7B12" w:rsidRPr="002E4C4A" w:rsidRDefault="004C7B12" w:rsidP="002E4C4A">
      <w:pPr>
        <w:spacing w:line="360" w:lineRule="auto"/>
        <w:jc w:val="both"/>
        <w:rPr>
          <w:rFonts w:ascii="Arial" w:hAnsi="Arial" w:cs="Arial"/>
          <w:sz w:val="22"/>
          <w:szCs w:val="22"/>
        </w:rPr>
      </w:pPr>
      <w:r w:rsidRPr="002E4C4A">
        <w:rPr>
          <w:rFonts w:ascii="Arial" w:hAnsi="Arial" w:cs="Arial"/>
          <w:sz w:val="22"/>
          <w:szCs w:val="22"/>
        </w:rPr>
        <w:t>Enhance Online Presence: In order to give customers a seamless shopping experience, IKEA should strengthen its online presence by upgrading its website and mobile application. Additionally, by doing this, IKEA will be able to reach more people and grow its market share.</w:t>
      </w:r>
    </w:p>
    <w:p w14:paraId="1C10416B" w14:textId="77777777" w:rsidR="004C7B12" w:rsidRPr="002E4C4A" w:rsidRDefault="004C7B12" w:rsidP="002E4C4A">
      <w:pPr>
        <w:spacing w:line="360" w:lineRule="auto"/>
        <w:jc w:val="both"/>
        <w:rPr>
          <w:rFonts w:ascii="Arial" w:hAnsi="Arial" w:cs="Arial"/>
          <w:sz w:val="22"/>
          <w:szCs w:val="22"/>
        </w:rPr>
      </w:pPr>
    </w:p>
    <w:p w14:paraId="689E6953" w14:textId="77777777" w:rsidR="004C7B12" w:rsidRPr="002E4C4A" w:rsidRDefault="004C7B12" w:rsidP="002E4C4A">
      <w:pPr>
        <w:spacing w:line="360" w:lineRule="auto"/>
        <w:jc w:val="both"/>
        <w:rPr>
          <w:rFonts w:ascii="Arial" w:hAnsi="Arial" w:cs="Arial"/>
          <w:sz w:val="22"/>
          <w:szCs w:val="22"/>
        </w:rPr>
      </w:pPr>
      <w:r w:rsidRPr="002E4C4A">
        <w:rPr>
          <w:rFonts w:ascii="Arial" w:hAnsi="Arial" w:cs="Arial"/>
          <w:sz w:val="22"/>
          <w:szCs w:val="22"/>
        </w:rPr>
        <w:t>Increased social responsibility: IKEA should keep spending money on eco-friendly and sustainable methods for its operations and supply chain. This will not only improve the brand's reputation but also draw in clients who care about sustainability and social responsibility.</w:t>
      </w:r>
    </w:p>
    <w:p w14:paraId="203B9715" w14:textId="77777777" w:rsidR="004C7B12" w:rsidRPr="002E4C4A" w:rsidRDefault="004C7B12" w:rsidP="002E4C4A">
      <w:pPr>
        <w:spacing w:line="360" w:lineRule="auto"/>
        <w:jc w:val="both"/>
        <w:rPr>
          <w:rFonts w:ascii="Arial" w:hAnsi="Arial" w:cs="Arial"/>
          <w:sz w:val="22"/>
          <w:szCs w:val="22"/>
        </w:rPr>
      </w:pPr>
    </w:p>
    <w:p w14:paraId="2DE2730B" w14:textId="77777777" w:rsidR="004C7B12" w:rsidRPr="002E4C4A" w:rsidRDefault="004C7B12" w:rsidP="002E4C4A">
      <w:pPr>
        <w:spacing w:line="360" w:lineRule="auto"/>
        <w:jc w:val="both"/>
        <w:rPr>
          <w:rFonts w:ascii="Arial" w:hAnsi="Arial" w:cs="Arial"/>
          <w:sz w:val="22"/>
          <w:szCs w:val="22"/>
        </w:rPr>
      </w:pPr>
      <w:r w:rsidRPr="002E4C4A">
        <w:rPr>
          <w:rFonts w:ascii="Arial" w:hAnsi="Arial" w:cs="Arial"/>
          <w:sz w:val="22"/>
          <w:szCs w:val="22"/>
        </w:rPr>
        <w:t>Invest in Innovation: IKEA should make an investment in innovation to create new goods that address the evolving demands and preferences of its consumers in order to stay competitive. This can entail creating intelligent home furniture and combining fresh technology into its offerings.</w:t>
      </w:r>
    </w:p>
    <w:p w14:paraId="163E111A" w14:textId="77777777" w:rsidR="004C7B12" w:rsidRPr="002E4C4A" w:rsidRDefault="004C7B12" w:rsidP="002E4C4A">
      <w:pPr>
        <w:spacing w:line="360" w:lineRule="auto"/>
        <w:jc w:val="both"/>
        <w:rPr>
          <w:rFonts w:ascii="Arial" w:hAnsi="Arial" w:cs="Arial"/>
          <w:sz w:val="22"/>
          <w:szCs w:val="22"/>
        </w:rPr>
      </w:pPr>
    </w:p>
    <w:p w14:paraId="776A07EE" w14:textId="36CCA90B" w:rsidR="004C7B12" w:rsidRPr="002E4C4A" w:rsidRDefault="004C7B12" w:rsidP="002E4C4A">
      <w:pPr>
        <w:spacing w:line="360" w:lineRule="auto"/>
        <w:jc w:val="both"/>
        <w:rPr>
          <w:rFonts w:ascii="Arial" w:hAnsi="Arial" w:cs="Arial"/>
          <w:sz w:val="22"/>
          <w:szCs w:val="22"/>
        </w:rPr>
      </w:pPr>
      <w:r w:rsidRPr="002E4C4A">
        <w:rPr>
          <w:rFonts w:ascii="Arial" w:hAnsi="Arial" w:cs="Arial"/>
          <w:sz w:val="22"/>
          <w:szCs w:val="22"/>
        </w:rPr>
        <w:t xml:space="preserve">Enhance After-Sales Service: IKEA should prioritise strengthening its after-sales service and personnel training in order to improve customer service. Customer loyalty and satisfaction will rise as a result, boosting sales and brand recognition. </w:t>
      </w:r>
    </w:p>
    <w:p w14:paraId="6495D738" w14:textId="77777777" w:rsidR="004C7B12" w:rsidRPr="002E4C4A" w:rsidRDefault="004C7B12" w:rsidP="002E4C4A">
      <w:pPr>
        <w:spacing w:line="360" w:lineRule="auto"/>
        <w:jc w:val="both"/>
        <w:rPr>
          <w:rFonts w:ascii="Arial" w:hAnsi="Arial" w:cs="Arial"/>
          <w:sz w:val="22"/>
          <w:szCs w:val="22"/>
          <w:lang w:val="en-US"/>
        </w:rPr>
      </w:pPr>
    </w:p>
    <w:p w14:paraId="1C4BE725" w14:textId="77777777" w:rsidR="004C7B12" w:rsidRPr="002E4C4A" w:rsidRDefault="004C7B12" w:rsidP="002E4C4A">
      <w:pPr>
        <w:spacing w:line="360" w:lineRule="auto"/>
        <w:jc w:val="both"/>
        <w:rPr>
          <w:rFonts w:ascii="Arial" w:hAnsi="Arial" w:cs="Arial"/>
          <w:sz w:val="22"/>
          <w:szCs w:val="22"/>
          <w:lang w:val="en-US"/>
        </w:rPr>
      </w:pPr>
    </w:p>
    <w:p w14:paraId="071A1977" w14:textId="77777777" w:rsidR="009E216D" w:rsidRPr="002E4C4A" w:rsidRDefault="009E216D" w:rsidP="002E4C4A">
      <w:pPr>
        <w:spacing w:line="360" w:lineRule="auto"/>
        <w:jc w:val="both"/>
        <w:rPr>
          <w:rFonts w:ascii="Arial" w:hAnsi="Arial" w:cs="Arial"/>
          <w:sz w:val="22"/>
          <w:szCs w:val="22"/>
          <w:lang w:val="en-US"/>
        </w:rPr>
      </w:pPr>
    </w:p>
    <w:p w14:paraId="60DF06F6" w14:textId="77777777" w:rsidR="00AD0EC9" w:rsidRPr="002E4C4A" w:rsidRDefault="00AD0EC9" w:rsidP="002E4C4A">
      <w:pPr>
        <w:spacing w:line="360" w:lineRule="auto"/>
        <w:jc w:val="both"/>
        <w:rPr>
          <w:rFonts w:ascii="Arial" w:hAnsi="Arial" w:cs="Arial"/>
          <w:sz w:val="22"/>
          <w:szCs w:val="22"/>
          <w:lang w:val="en-US"/>
        </w:rPr>
      </w:pPr>
    </w:p>
    <w:p w14:paraId="6340F93E" w14:textId="77777777" w:rsidR="00693628" w:rsidRPr="002E4C4A" w:rsidRDefault="00693628" w:rsidP="002E4C4A">
      <w:pPr>
        <w:pStyle w:val="Heading1"/>
        <w:spacing w:line="360" w:lineRule="auto"/>
        <w:jc w:val="both"/>
        <w:rPr>
          <w:rFonts w:ascii="Arial" w:hAnsi="Arial" w:cs="Arial"/>
          <w:sz w:val="22"/>
          <w:szCs w:val="22"/>
        </w:rPr>
      </w:pPr>
      <w:bookmarkStart w:id="36" w:name="_Toc133606300"/>
      <w:r w:rsidRPr="002E4C4A">
        <w:rPr>
          <w:rFonts w:ascii="Arial" w:hAnsi="Arial" w:cs="Arial"/>
          <w:sz w:val="22"/>
          <w:szCs w:val="22"/>
        </w:rPr>
        <w:t>Reference list</w:t>
      </w:r>
      <w:bookmarkEnd w:id="36"/>
    </w:p>
    <w:p w14:paraId="67E0ED5F" w14:textId="77777777" w:rsidR="00693628" w:rsidRPr="002E4C4A" w:rsidRDefault="00693628" w:rsidP="002E4C4A">
      <w:pPr>
        <w:spacing w:line="360" w:lineRule="auto"/>
        <w:jc w:val="both"/>
        <w:rPr>
          <w:rFonts w:ascii="Arial" w:hAnsi="Arial" w:cs="Arial"/>
          <w:sz w:val="22"/>
          <w:szCs w:val="22"/>
          <w:lang w:val="en-US"/>
        </w:rPr>
      </w:pPr>
    </w:p>
    <w:p w14:paraId="4EA6A7E6"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About (2022). </w:t>
      </w:r>
      <w:r w:rsidRPr="002E4C4A">
        <w:rPr>
          <w:rFonts w:ascii="Arial" w:hAnsi="Arial" w:cs="Arial"/>
          <w:i/>
          <w:iCs/>
          <w:sz w:val="22"/>
          <w:szCs w:val="22"/>
        </w:rPr>
        <w:t>Strategic Thinking: Our Trusty SWOT Tool</w:t>
      </w:r>
      <w:r w:rsidRPr="002E4C4A">
        <w:rPr>
          <w:rFonts w:ascii="Arial" w:hAnsi="Arial" w:cs="Arial"/>
          <w:sz w:val="22"/>
          <w:szCs w:val="22"/>
        </w:rPr>
        <w:t>. [online] Forbes Books. Available at: https://books.forbes.com/author-articles/strategic-thinking-our-trusty-swot-tool/ [Accessed 28 Apr. 2023].</w:t>
      </w:r>
    </w:p>
    <w:p w14:paraId="6A83FD5E"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Alves, C. and Luís Reis, J. (2020). The Intention to Use E-Commerce Using Augmented Reality - The Case of IKEA Place. </w:t>
      </w:r>
      <w:r w:rsidRPr="002E4C4A">
        <w:rPr>
          <w:rFonts w:ascii="Arial" w:hAnsi="Arial" w:cs="Arial"/>
          <w:i/>
          <w:iCs/>
          <w:sz w:val="22"/>
          <w:szCs w:val="22"/>
        </w:rPr>
        <w:t>Advances in Intelligent Systems and Computing</w:t>
      </w:r>
      <w:r w:rsidRPr="002E4C4A">
        <w:rPr>
          <w:rFonts w:ascii="Arial" w:hAnsi="Arial" w:cs="Arial"/>
          <w:sz w:val="22"/>
          <w:szCs w:val="22"/>
        </w:rPr>
        <w:t>, 1137, pp.114–123. doi:https://doi.org/10.1007/978-3-030-40690-5_12.</w:t>
      </w:r>
    </w:p>
    <w:p w14:paraId="649BDEAE"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Bruin, L. de (2017). </w:t>
      </w:r>
      <w:r w:rsidRPr="002E4C4A">
        <w:rPr>
          <w:rFonts w:ascii="Arial" w:hAnsi="Arial" w:cs="Arial"/>
          <w:i/>
          <w:iCs/>
          <w:sz w:val="22"/>
          <w:szCs w:val="22"/>
        </w:rPr>
        <w:t>Hofstede’s Cultural Dimensions EXPLAINED with EXAMPLES | B2U</w:t>
      </w:r>
      <w:r w:rsidRPr="002E4C4A">
        <w:rPr>
          <w:rFonts w:ascii="Arial" w:hAnsi="Arial" w:cs="Arial"/>
          <w:sz w:val="22"/>
          <w:szCs w:val="22"/>
        </w:rPr>
        <w:t>. [online] B2U - Business-to-you.com. Available at: https://www.business-to-you.com/hofstedes-cultural-dimensions/ [Accessed 28 Apr. 2023].</w:t>
      </w:r>
    </w:p>
    <w:p w14:paraId="4ABAA9C1"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Consultancy, Q.R. &amp; (2012). </w:t>
      </w:r>
      <w:r w:rsidRPr="002E4C4A">
        <w:rPr>
          <w:rFonts w:ascii="Arial" w:hAnsi="Arial" w:cs="Arial"/>
          <w:i/>
          <w:iCs/>
          <w:sz w:val="22"/>
          <w:szCs w:val="22"/>
        </w:rPr>
        <w:t>IKEA Crowned ‘Retailer of the Year Europe’ 2010!</w:t>
      </w:r>
      <w:r w:rsidRPr="002E4C4A">
        <w:rPr>
          <w:rFonts w:ascii="Arial" w:hAnsi="Arial" w:cs="Arial"/>
          <w:sz w:val="22"/>
          <w:szCs w:val="22"/>
        </w:rPr>
        <w:t xml:space="preserve"> [online] www.prnewswire.com. Available at: https://www.prnewswire.com/news-releases/ikea-crowned-retailer-of-the-year-europe-2010-111838104.html [Accessed 28 Apr. 2023].</w:t>
      </w:r>
    </w:p>
    <w:p w14:paraId="760F2435"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Dawes, J. (2018). </w:t>
      </w:r>
      <w:r w:rsidRPr="002E4C4A">
        <w:rPr>
          <w:rFonts w:ascii="Arial" w:hAnsi="Arial" w:cs="Arial"/>
          <w:i/>
          <w:iCs/>
          <w:sz w:val="22"/>
          <w:szCs w:val="22"/>
        </w:rPr>
        <w:t>The Ansoff Matrix: A Legendary Tool, But with Two Logical Problems</w:t>
      </w:r>
      <w:r w:rsidRPr="002E4C4A">
        <w:rPr>
          <w:rFonts w:ascii="Arial" w:hAnsi="Arial" w:cs="Arial"/>
          <w:sz w:val="22"/>
          <w:szCs w:val="22"/>
        </w:rPr>
        <w:t>. [online] papers.ssrn.com. Available at: https://papers.ssrn.com/sol3/papers.cfm?abstract_id=3130530 [Accessed 28 Apr. 2023].</w:t>
      </w:r>
    </w:p>
    <w:p w14:paraId="3DECEFF4"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Dibb, S. (1998). Market segmentation: strategies for success. </w:t>
      </w:r>
      <w:r w:rsidRPr="002E4C4A">
        <w:rPr>
          <w:rFonts w:ascii="Arial" w:hAnsi="Arial" w:cs="Arial"/>
          <w:i/>
          <w:iCs/>
          <w:sz w:val="22"/>
          <w:szCs w:val="22"/>
        </w:rPr>
        <w:t>Marketing Intelligence &amp; Planning</w:t>
      </w:r>
      <w:r w:rsidRPr="002E4C4A">
        <w:rPr>
          <w:rFonts w:ascii="Arial" w:hAnsi="Arial" w:cs="Arial"/>
          <w:sz w:val="22"/>
          <w:szCs w:val="22"/>
        </w:rPr>
        <w:t>, [online] 16(7), pp.394–406. doi:https://doi.org/10.1108/02634509810244390.</w:t>
      </w:r>
    </w:p>
    <w:p w14:paraId="45BE304B"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Dudovskiy, J. (2022). </w:t>
      </w:r>
      <w:r w:rsidRPr="002E4C4A">
        <w:rPr>
          <w:rFonts w:ascii="Arial" w:hAnsi="Arial" w:cs="Arial"/>
          <w:i/>
          <w:iCs/>
          <w:sz w:val="22"/>
          <w:szCs w:val="22"/>
        </w:rPr>
        <w:t>IKEA Segmentation, Targeting and Positioning: Targeting Cost-Conscious Customers - Research-Methodology</w:t>
      </w:r>
      <w:r w:rsidRPr="002E4C4A">
        <w:rPr>
          <w:rFonts w:ascii="Arial" w:hAnsi="Arial" w:cs="Arial"/>
          <w:sz w:val="22"/>
          <w:szCs w:val="22"/>
        </w:rPr>
        <w:t>. [online] Research-Methodology. Available at: https://research-methodology.net/ikea-segmentation-targeting-positioning-targeting-cost-conscious-customers/ [Accessed 28 Apr. 2023].</w:t>
      </w:r>
    </w:p>
    <w:p w14:paraId="2C4F801E"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Edelman, D. (2010). </w:t>
      </w:r>
      <w:r w:rsidRPr="002E4C4A">
        <w:rPr>
          <w:rFonts w:ascii="Arial" w:hAnsi="Arial" w:cs="Arial"/>
          <w:i/>
          <w:iCs/>
          <w:sz w:val="22"/>
          <w:szCs w:val="22"/>
        </w:rPr>
        <w:t>S POTLIGHT ON S OCIAL M EDIA AND THE N EW R ULES OF B RANDING Branding in the Digital Age You’re Spending Your Money in All the Wrong Places</w:t>
      </w:r>
      <w:r w:rsidRPr="002E4C4A">
        <w:rPr>
          <w:rFonts w:ascii="Arial" w:hAnsi="Arial" w:cs="Arial"/>
          <w:sz w:val="22"/>
          <w:szCs w:val="22"/>
        </w:rPr>
        <w:t>. [online] Available at: https://depositioneerders.nl/wp-content/uploads/2017/01/Branding-in-the-Digital-Age-HBR.pdf.</w:t>
      </w:r>
    </w:p>
    <w:p w14:paraId="00F2D4B2"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Goi, C.L. (1970). Marketing Mix: A Review of ‘P’. </w:t>
      </w:r>
      <w:r w:rsidRPr="002E4C4A">
        <w:rPr>
          <w:rFonts w:ascii="Arial" w:hAnsi="Arial" w:cs="Arial"/>
          <w:i/>
          <w:iCs/>
          <w:sz w:val="22"/>
          <w:szCs w:val="22"/>
        </w:rPr>
        <w:t>The Journal of Internet Banking and Commerce</w:t>
      </w:r>
      <w:r w:rsidRPr="002E4C4A">
        <w:rPr>
          <w:rFonts w:ascii="Arial" w:hAnsi="Arial" w:cs="Arial"/>
          <w:sz w:val="22"/>
          <w:szCs w:val="22"/>
        </w:rPr>
        <w:t>, [online] 10(2), pp.1–11. Available at: https://www.icommercecentral.com/open-access/marketing-mix-a-review-of.php?aid=38598 [Accessed 28 Apr. 2023].</w:t>
      </w:r>
    </w:p>
    <w:p w14:paraId="7ED66350"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lastRenderedPageBreak/>
        <w:t xml:space="preserve">Grundy, T. (2006). Rethinking and Reinventing Michael Porter’s Five Forces Model. </w:t>
      </w:r>
      <w:r w:rsidRPr="002E4C4A">
        <w:rPr>
          <w:rFonts w:ascii="Arial" w:hAnsi="Arial" w:cs="Arial"/>
          <w:i/>
          <w:iCs/>
          <w:sz w:val="22"/>
          <w:szCs w:val="22"/>
        </w:rPr>
        <w:t>Strategic Change</w:t>
      </w:r>
      <w:r w:rsidRPr="002E4C4A">
        <w:rPr>
          <w:rFonts w:ascii="Arial" w:hAnsi="Arial" w:cs="Arial"/>
          <w:sz w:val="22"/>
          <w:szCs w:val="22"/>
        </w:rPr>
        <w:t>, [online] 15(5), pp.213–229. doi:https://doi.org/10.1002/JSC.764.</w:t>
      </w:r>
    </w:p>
    <w:p w14:paraId="01ACEC2E"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Gurl, E. (2017). SWOT ANALYSIS: A THEORETICAL REVIEW. </w:t>
      </w:r>
      <w:r w:rsidRPr="002E4C4A">
        <w:rPr>
          <w:rFonts w:ascii="Arial" w:hAnsi="Arial" w:cs="Arial"/>
          <w:i/>
          <w:iCs/>
          <w:sz w:val="22"/>
          <w:szCs w:val="22"/>
        </w:rPr>
        <w:t>demo.dspacedirect.org</w:t>
      </w:r>
      <w:r w:rsidRPr="002E4C4A">
        <w:rPr>
          <w:rFonts w:ascii="Arial" w:hAnsi="Arial" w:cs="Arial"/>
          <w:sz w:val="22"/>
          <w:szCs w:val="22"/>
        </w:rPr>
        <w:t>. [online] doi:http://dx.doi.org/10.17719/jisr.2017.1832.</w:t>
      </w:r>
    </w:p>
    <w:p w14:paraId="61ED3FF4"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Hambrick, D.C., MacMillan, I.C. and Day, D.L. (1982). Strategic Attributes and Performance in the BCG Matrix—A PIMS-Based Analysis of Industrial Product Businesses. </w:t>
      </w:r>
      <w:r w:rsidRPr="002E4C4A">
        <w:rPr>
          <w:rFonts w:ascii="Arial" w:hAnsi="Arial" w:cs="Arial"/>
          <w:i/>
          <w:iCs/>
          <w:sz w:val="22"/>
          <w:szCs w:val="22"/>
        </w:rPr>
        <w:t>Academy of Management Journal</w:t>
      </w:r>
      <w:r w:rsidRPr="002E4C4A">
        <w:rPr>
          <w:rFonts w:ascii="Arial" w:hAnsi="Arial" w:cs="Arial"/>
          <w:sz w:val="22"/>
          <w:szCs w:val="22"/>
        </w:rPr>
        <w:t>, [online] 25(3), pp.510–531. doi:https://doi.org/10.5465/256077.</w:t>
      </w:r>
    </w:p>
    <w:p w14:paraId="65BB6A07"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Hanlon, A. (2022). </w:t>
      </w:r>
      <w:r w:rsidRPr="002E4C4A">
        <w:rPr>
          <w:rFonts w:ascii="Arial" w:hAnsi="Arial" w:cs="Arial"/>
          <w:i/>
          <w:iCs/>
          <w:sz w:val="22"/>
          <w:szCs w:val="22"/>
        </w:rPr>
        <w:t>How to use the BCG Matrix - Smart Insights Digital Marketing</w:t>
      </w:r>
      <w:r w:rsidRPr="002E4C4A">
        <w:rPr>
          <w:rFonts w:ascii="Arial" w:hAnsi="Arial" w:cs="Arial"/>
          <w:sz w:val="22"/>
          <w:szCs w:val="22"/>
        </w:rPr>
        <w:t>. [online] Smart Insights. Available at: https://www.smartinsights.com/marketing-planning/marketing-models/use-bcg-matrix/.</w:t>
      </w:r>
    </w:p>
    <w:p w14:paraId="61DF7F15"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Hofstede, G. (2011a). </w:t>
      </w:r>
      <w:r w:rsidRPr="002E4C4A">
        <w:rPr>
          <w:rFonts w:ascii="Arial" w:hAnsi="Arial" w:cs="Arial"/>
          <w:i/>
          <w:iCs/>
          <w:sz w:val="22"/>
          <w:szCs w:val="22"/>
        </w:rPr>
        <w:t>Dimensionalizing Cultures: The Hofstede Model in Context</w:t>
      </w:r>
      <w:r w:rsidRPr="002E4C4A">
        <w:rPr>
          <w:rFonts w:ascii="Arial" w:hAnsi="Arial" w:cs="Arial"/>
          <w:sz w:val="22"/>
          <w:szCs w:val="22"/>
        </w:rPr>
        <w:t>. [online] ScholarWorks@GVSU. Available at: https://scholarworks.gvsu.edu/orpc/vol2/iss1/8/ [Accessed 28 Apr. 2023].</w:t>
      </w:r>
    </w:p>
    <w:p w14:paraId="561B4216"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Hofstede, G. (2011b). </w:t>
      </w:r>
      <w:r w:rsidRPr="002E4C4A">
        <w:rPr>
          <w:rFonts w:ascii="Arial" w:hAnsi="Arial" w:cs="Arial"/>
          <w:i/>
          <w:iCs/>
          <w:sz w:val="22"/>
          <w:szCs w:val="22"/>
        </w:rPr>
        <w:t>Dimensionalizing Cultures: The Hofstede Model in Context</w:t>
      </w:r>
      <w:r w:rsidRPr="002E4C4A">
        <w:rPr>
          <w:rFonts w:ascii="Arial" w:hAnsi="Arial" w:cs="Arial"/>
          <w:sz w:val="22"/>
          <w:szCs w:val="22"/>
        </w:rPr>
        <w:t>. [online] ScholarWorks@GVSU. Available at: https://scholarworks.gvsu.edu/orpc/vol2/iss1/8/ [Accessed 28 Apr. 2023].</w:t>
      </w:r>
    </w:p>
    <w:p w14:paraId="6EC330B0"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IKEA (2019). </w:t>
      </w:r>
      <w:r w:rsidRPr="002E4C4A">
        <w:rPr>
          <w:rFonts w:ascii="Arial" w:hAnsi="Arial" w:cs="Arial"/>
          <w:i/>
          <w:iCs/>
          <w:sz w:val="22"/>
          <w:szCs w:val="22"/>
        </w:rPr>
        <w:t>Sustainability at IKEA</w:t>
      </w:r>
      <w:r w:rsidRPr="002E4C4A">
        <w:rPr>
          <w:rFonts w:ascii="Arial" w:hAnsi="Arial" w:cs="Arial"/>
          <w:sz w:val="22"/>
          <w:szCs w:val="22"/>
        </w:rPr>
        <w:t>. [online] Ikea.com. Available at: https://www.ikea.com/gb/en/this-is-ikea/sustainable-everyday/ [Accessed 28 Apr. 2023].</w:t>
      </w:r>
    </w:p>
    <w:p w14:paraId="512FC2F4"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IKEA (2023a). </w:t>
      </w:r>
      <w:r w:rsidRPr="002E4C4A">
        <w:rPr>
          <w:rFonts w:ascii="Arial" w:hAnsi="Arial" w:cs="Arial"/>
          <w:i/>
          <w:iCs/>
          <w:sz w:val="22"/>
          <w:szCs w:val="22"/>
        </w:rPr>
        <w:t>Home</w:t>
      </w:r>
      <w:r w:rsidRPr="002E4C4A">
        <w:rPr>
          <w:rFonts w:ascii="Arial" w:hAnsi="Arial" w:cs="Arial"/>
          <w:sz w:val="22"/>
          <w:szCs w:val="22"/>
        </w:rPr>
        <w:t>. [online] www.ikeasocialentrepreneurship.org. Available at: https://www.ikeasocialentrepreneurship.org/ [Accessed 28 Apr. 2023].</w:t>
      </w:r>
    </w:p>
    <w:p w14:paraId="3056DD96"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IKEA (2023b). </w:t>
      </w:r>
      <w:r w:rsidRPr="002E4C4A">
        <w:rPr>
          <w:rFonts w:ascii="Arial" w:hAnsi="Arial" w:cs="Arial"/>
          <w:i/>
          <w:iCs/>
          <w:sz w:val="22"/>
          <w:szCs w:val="22"/>
        </w:rPr>
        <w:t>Our history, values and strategic philanthropy</w:t>
      </w:r>
      <w:r w:rsidRPr="002E4C4A">
        <w:rPr>
          <w:rFonts w:ascii="Arial" w:hAnsi="Arial" w:cs="Arial"/>
          <w:sz w:val="22"/>
          <w:szCs w:val="22"/>
        </w:rPr>
        <w:t>. [online] www.ikea.com. Available at: https://www.ikea.com/gb/en/this-is-ikea/about-us/#:~:text=What%20started%20as%20a%20tiny [Accessed 28 Apr. 2023].</w:t>
      </w:r>
    </w:p>
    <w:p w14:paraId="0F7FA042"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Oxford College Of Marketing (2018). </w:t>
      </w:r>
      <w:r w:rsidRPr="002E4C4A">
        <w:rPr>
          <w:rFonts w:ascii="Arial" w:hAnsi="Arial" w:cs="Arial"/>
          <w:i/>
          <w:iCs/>
          <w:sz w:val="22"/>
          <w:szCs w:val="22"/>
        </w:rPr>
        <w:t>Micro and Macro Environment Factors | Oxford College of Marketing Blog</w:t>
      </w:r>
      <w:r w:rsidRPr="002E4C4A">
        <w:rPr>
          <w:rFonts w:ascii="Arial" w:hAnsi="Arial" w:cs="Arial"/>
          <w:sz w:val="22"/>
          <w:szCs w:val="22"/>
        </w:rPr>
        <w:t>. [online] Oxford College of Marketing Blog. Available at: https://blog.oxfordcollegeofmarketing.com/2014/11/04/the-impact-of-micro-and-macro-environment-factors-on-marketing/ [Accessed 28 Apr. 2023].</w:t>
      </w:r>
    </w:p>
    <w:p w14:paraId="2E33B282"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Pan, Y. and Tse, D.K. (2000). The Hierarchical Model of Market Entry Modes. </w:t>
      </w:r>
      <w:r w:rsidRPr="002E4C4A">
        <w:rPr>
          <w:rFonts w:ascii="Arial" w:hAnsi="Arial" w:cs="Arial"/>
          <w:i/>
          <w:iCs/>
          <w:sz w:val="22"/>
          <w:szCs w:val="22"/>
        </w:rPr>
        <w:t>Journal of International Business Studies</w:t>
      </w:r>
      <w:r w:rsidRPr="002E4C4A">
        <w:rPr>
          <w:rFonts w:ascii="Arial" w:hAnsi="Arial" w:cs="Arial"/>
          <w:sz w:val="22"/>
          <w:szCs w:val="22"/>
        </w:rPr>
        <w:t>, [online] 31(4), pp.535–554. doi:https://doi.org/10.1057/palgrave.jibs.8490921.</w:t>
      </w:r>
    </w:p>
    <w:p w14:paraId="1053F75A"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lastRenderedPageBreak/>
        <w:t xml:space="preserve">Professional Academy (2022). </w:t>
      </w:r>
      <w:r w:rsidRPr="002E4C4A">
        <w:rPr>
          <w:rFonts w:ascii="Arial" w:hAnsi="Arial" w:cs="Arial"/>
          <w:i/>
          <w:iCs/>
          <w:sz w:val="22"/>
          <w:szCs w:val="22"/>
        </w:rPr>
        <w:t>Marketing Theories – PESTEL Analysis</w:t>
      </w:r>
      <w:r w:rsidRPr="002E4C4A">
        <w:rPr>
          <w:rFonts w:ascii="Arial" w:hAnsi="Arial" w:cs="Arial"/>
          <w:sz w:val="22"/>
          <w:szCs w:val="22"/>
        </w:rPr>
        <w:t>. [online] www.professionalacademy.com. Available at: https://www.professionalacademy.com/blogs/marketing-theories-pestel-analysis/.</w:t>
      </w:r>
    </w:p>
    <w:p w14:paraId="0044EE2C"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Rink, D.R. and Swan, J.E. (1979). Product Life Cycle research: a Literature Review. </w:t>
      </w:r>
      <w:r w:rsidRPr="002E4C4A">
        <w:rPr>
          <w:rFonts w:ascii="Arial" w:hAnsi="Arial" w:cs="Arial"/>
          <w:i/>
          <w:iCs/>
          <w:sz w:val="22"/>
          <w:szCs w:val="22"/>
        </w:rPr>
        <w:t>Journal of Business Research</w:t>
      </w:r>
      <w:r w:rsidRPr="002E4C4A">
        <w:rPr>
          <w:rFonts w:ascii="Arial" w:hAnsi="Arial" w:cs="Arial"/>
          <w:sz w:val="22"/>
          <w:szCs w:val="22"/>
        </w:rPr>
        <w:t>, 7(3), pp.219–242. doi:https://doi.org/10.1016/0148-2963(79)90030-4.</w:t>
      </w:r>
    </w:p>
    <w:p w14:paraId="6F71C37B"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Silva, A.L. da and Castañeda-Ayarza, J.A. (2021). Macro-environment analysis of the corn ethanol fuel development in Brazil. </w:t>
      </w:r>
      <w:r w:rsidRPr="002E4C4A">
        <w:rPr>
          <w:rFonts w:ascii="Arial" w:hAnsi="Arial" w:cs="Arial"/>
          <w:i/>
          <w:iCs/>
          <w:sz w:val="22"/>
          <w:szCs w:val="22"/>
        </w:rPr>
        <w:t>Renewable and Sustainable Energy Reviews</w:t>
      </w:r>
      <w:r w:rsidRPr="002E4C4A">
        <w:rPr>
          <w:rFonts w:ascii="Arial" w:hAnsi="Arial" w:cs="Arial"/>
          <w:sz w:val="22"/>
          <w:szCs w:val="22"/>
        </w:rPr>
        <w:t>, 135, p.110387. doi:https://doi.org/10.1016/j.rser.2020.110387.</w:t>
      </w:r>
    </w:p>
    <w:p w14:paraId="7A653A0C"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Simon, H. and Fassnacht, M. (2019). </w:t>
      </w:r>
      <w:r w:rsidRPr="002E4C4A">
        <w:rPr>
          <w:rFonts w:ascii="Arial" w:hAnsi="Arial" w:cs="Arial"/>
          <w:i/>
          <w:iCs/>
          <w:sz w:val="22"/>
          <w:szCs w:val="22"/>
        </w:rPr>
        <w:t>Price Management</w:t>
      </w:r>
      <w:r w:rsidRPr="002E4C4A">
        <w:rPr>
          <w:rFonts w:ascii="Arial" w:hAnsi="Arial" w:cs="Arial"/>
          <w:sz w:val="22"/>
          <w:szCs w:val="22"/>
        </w:rPr>
        <w:t>. Cham: Springer International Publishing. doi:https://doi.org/10.1007/978-3-319-99456-7.</w:t>
      </w:r>
    </w:p>
    <w:p w14:paraId="1870CA09"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Sraders, A. (2021). </w:t>
      </w:r>
      <w:r w:rsidRPr="002E4C4A">
        <w:rPr>
          <w:rFonts w:ascii="Arial" w:hAnsi="Arial" w:cs="Arial"/>
          <w:i/>
          <w:iCs/>
          <w:sz w:val="22"/>
          <w:szCs w:val="22"/>
        </w:rPr>
        <w:t>What Is the Product Life Cycle? Stages and Examples</w:t>
      </w:r>
      <w:r w:rsidRPr="002E4C4A">
        <w:rPr>
          <w:rFonts w:ascii="Arial" w:hAnsi="Arial" w:cs="Arial"/>
          <w:sz w:val="22"/>
          <w:szCs w:val="22"/>
        </w:rPr>
        <w:t>. [online] TheStreet. Available at: https://www.thestreet.com/markets/commodities/product-life-cycle-14882534.</w:t>
      </w:r>
    </w:p>
    <w:p w14:paraId="3A036F7F"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Weihrich, H. (1982). The TOWS Matrix - a Tool for Situational Analysis. </w:t>
      </w:r>
      <w:r w:rsidRPr="002E4C4A">
        <w:rPr>
          <w:rFonts w:ascii="Arial" w:hAnsi="Arial" w:cs="Arial"/>
          <w:i/>
          <w:iCs/>
          <w:sz w:val="22"/>
          <w:szCs w:val="22"/>
        </w:rPr>
        <w:t>Long Range Planning</w:t>
      </w:r>
      <w:r w:rsidRPr="002E4C4A">
        <w:rPr>
          <w:rFonts w:ascii="Arial" w:hAnsi="Arial" w:cs="Arial"/>
          <w:sz w:val="22"/>
          <w:szCs w:val="22"/>
        </w:rPr>
        <w:t>, [online] 15(2), pp.54–66. doi:https://doi.org/10.1016/0024-6301(82)90120-0.</w:t>
      </w:r>
    </w:p>
    <w:p w14:paraId="30D925C4"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Wikipedia Contributors (2019). </w:t>
      </w:r>
      <w:r w:rsidRPr="002E4C4A">
        <w:rPr>
          <w:rFonts w:ascii="Arial" w:hAnsi="Arial" w:cs="Arial"/>
          <w:i/>
          <w:iCs/>
          <w:sz w:val="22"/>
          <w:szCs w:val="22"/>
        </w:rPr>
        <w:t>Ansoff Matrix</w:t>
      </w:r>
      <w:r w:rsidRPr="002E4C4A">
        <w:rPr>
          <w:rFonts w:ascii="Arial" w:hAnsi="Arial" w:cs="Arial"/>
          <w:sz w:val="22"/>
          <w:szCs w:val="22"/>
        </w:rPr>
        <w:t>. [online] Wikipedia. Available at: https://en.wikipedia.org/wiki/Ansoff_Matrix#/media/File:Ansoff_Matrix.JPG [Accessed 28 Apr. 2023].</w:t>
      </w:r>
    </w:p>
    <w:p w14:paraId="158AA6C0"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Williams, E. (2023). </w:t>
      </w:r>
      <w:r w:rsidRPr="002E4C4A">
        <w:rPr>
          <w:rFonts w:ascii="Arial" w:hAnsi="Arial" w:cs="Arial"/>
          <w:i/>
          <w:iCs/>
          <w:sz w:val="22"/>
          <w:szCs w:val="22"/>
        </w:rPr>
        <w:t>Ikea addresses inflation in new print and poster campaign</w:t>
      </w:r>
      <w:r w:rsidRPr="002E4C4A">
        <w:rPr>
          <w:rFonts w:ascii="Arial" w:hAnsi="Arial" w:cs="Arial"/>
          <w:sz w:val="22"/>
          <w:szCs w:val="22"/>
        </w:rPr>
        <w:t>. [online] Creative Review. Available at: https://www.creativereview.co.uk/ikea-inflation-ad-campaign/ [Accessed 28 Apr. 2023].</w:t>
      </w:r>
    </w:p>
    <w:p w14:paraId="032BBF5D"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Yu Xie, H. and Boggs, D.J. (2006). Corporate branding versus product branding in emerging markets. </w:t>
      </w:r>
      <w:r w:rsidRPr="002E4C4A">
        <w:rPr>
          <w:rFonts w:ascii="Arial" w:hAnsi="Arial" w:cs="Arial"/>
          <w:i/>
          <w:iCs/>
          <w:sz w:val="22"/>
          <w:szCs w:val="22"/>
        </w:rPr>
        <w:t>Marketing Intelligence &amp; Planning</w:t>
      </w:r>
      <w:r w:rsidRPr="002E4C4A">
        <w:rPr>
          <w:rFonts w:ascii="Arial" w:hAnsi="Arial" w:cs="Arial"/>
          <w:sz w:val="22"/>
          <w:szCs w:val="22"/>
        </w:rPr>
        <w:t>, 24(4), pp.347–364. doi:https://doi.org/10.1108/02634500610672099.</w:t>
      </w:r>
    </w:p>
    <w:p w14:paraId="4058FB52"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Yuksel, I. (2012). Developing a Multi-Criteria Decision Making Model for PESTEL Analysis. </w:t>
      </w:r>
      <w:r w:rsidRPr="002E4C4A">
        <w:rPr>
          <w:rFonts w:ascii="Arial" w:hAnsi="Arial" w:cs="Arial"/>
          <w:i/>
          <w:iCs/>
          <w:sz w:val="22"/>
          <w:szCs w:val="22"/>
        </w:rPr>
        <w:t>International Journal of Business and Management</w:t>
      </w:r>
      <w:r w:rsidRPr="002E4C4A">
        <w:rPr>
          <w:rFonts w:ascii="Arial" w:hAnsi="Arial" w:cs="Arial"/>
          <w:sz w:val="22"/>
          <w:szCs w:val="22"/>
        </w:rPr>
        <w:t>, 7(24), pp.52–66.</w:t>
      </w:r>
    </w:p>
    <w:p w14:paraId="30AE5CE6" w14:textId="77777777" w:rsidR="00693628" w:rsidRPr="002E4C4A" w:rsidRDefault="00693628" w:rsidP="002E4C4A">
      <w:pPr>
        <w:pStyle w:val="NormalWeb"/>
        <w:spacing w:before="0" w:beforeAutospacing="0" w:after="240" w:afterAutospacing="0" w:line="360" w:lineRule="auto"/>
        <w:jc w:val="both"/>
        <w:rPr>
          <w:rFonts w:ascii="Arial" w:hAnsi="Arial" w:cs="Arial"/>
          <w:sz w:val="22"/>
          <w:szCs w:val="22"/>
        </w:rPr>
      </w:pPr>
      <w:r w:rsidRPr="002E4C4A">
        <w:rPr>
          <w:rFonts w:ascii="Arial" w:hAnsi="Arial" w:cs="Arial"/>
          <w:sz w:val="22"/>
          <w:szCs w:val="22"/>
        </w:rPr>
        <w:t xml:space="preserve">Zhukova, N. (2021). </w:t>
      </w:r>
      <w:r w:rsidRPr="002E4C4A">
        <w:rPr>
          <w:rFonts w:ascii="Arial" w:hAnsi="Arial" w:cs="Arial"/>
          <w:i/>
          <w:iCs/>
          <w:sz w:val="22"/>
          <w:szCs w:val="22"/>
        </w:rPr>
        <w:t>Understanding Porter’s Five Forces Model (How to Use It + Template)</w:t>
      </w:r>
      <w:r w:rsidRPr="002E4C4A">
        <w:rPr>
          <w:rFonts w:ascii="Arial" w:hAnsi="Arial" w:cs="Arial"/>
          <w:sz w:val="22"/>
          <w:szCs w:val="22"/>
        </w:rPr>
        <w:t>. [online] Semrush Blog. Available at: https://www.semrush.com/blog/understanding-porters-five-forces-model/ [Accessed 28 Apr. 2023].</w:t>
      </w:r>
    </w:p>
    <w:p w14:paraId="0E818C4D" w14:textId="77777777" w:rsidR="00AD0EC9" w:rsidRPr="002E4C4A" w:rsidRDefault="00AD0EC9" w:rsidP="002E4C4A">
      <w:pPr>
        <w:spacing w:line="360" w:lineRule="auto"/>
        <w:jc w:val="both"/>
        <w:rPr>
          <w:rFonts w:ascii="Arial" w:hAnsi="Arial" w:cs="Arial"/>
          <w:sz w:val="22"/>
          <w:szCs w:val="22"/>
          <w:lang w:val="en-US"/>
        </w:rPr>
      </w:pPr>
    </w:p>
    <w:p w14:paraId="7D92ACB7" w14:textId="77777777" w:rsidR="009E216D" w:rsidRPr="002E4C4A" w:rsidRDefault="009E216D" w:rsidP="002E4C4A">
      <w:pPr>
        <w:spacing w:line="360" w:lineRule="auto"/>
        <w:jc w:val="both"/>
        <w:rPr>
          <w:rFonts w:ascii="Arial" w:hAnsi="Arial" w:cs="Arial"/>
          <w:sz w:val="22"/>
          <w:szCs w:val="22"/>
          <w:lang w:val="en-US"/>
        </w:rPr>
      </w:pPr>
    </w:p>
    <w:sectPr w:rsidR="009E216D" w:rsidRPr="002E4C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A54E6D" w14:textId="77777777" w:rsidR="00155668" w:rsidRDefault="00155668" w:rsidP="002E4C4A">
      <w:r>
        <w:separator/>
      </w:r>
    </w:p>
  </w:endnote>
  <w:endnote w:type="continuationSeparator" w:id="0">
    <w:p w14:paraId="4BBC5D47" w14:textId="77777777" w:rsidR="00155668" w:rsidRDefault="00155668" w:rsidP="002E4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B2FF3B" w14:textId="77777777" w:rsidR="00155668" w:rsidRDefault="00155668" w:rsidP="002E4C4A">
      <w:r>
        <w:separator/>
      </w:r>
    </w:p>
  </w:footnote>
  <w:footnote w:type="continuationSeparator" w:id="0">
    <w:p w14:paraId="3896D1F4" w14:textId="77777777" w:rsidR="00155668" w:rsidRDefault="00155668" w:rsidP="002E4C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1D0A"/>
    <w:rsid w:val="00155668"/>
    <w:rsid w:val="00156619"/>
    <w:rsid w:val="002E4C4A"/>
    <w:rsid w:val="004C43CC"/>
    <w:rsid w:val="004C7B12"/>
    <w:rsid w:val="004F788C"/>
    <w:rsid w:val="00554770"/>
    <w:rsid w:val="0056414E"/>
    <w:rsid w:val="00693628"/>
    <w:rsid w:val="006C41E8"/>
    <w:rsid w:val="006D3820"/>
    <w:rsid w:val="0071235D"/>
    <w:rsid w:val="007A1D0A"/>
    <w:rsid w:val="007B4091"/>
    <w:rsid w:val="00924262"/>
    <w:rsid w:val="009E216D"/>
    <w:rsid w:val="00A754A6"/>
    <w:rsid w:val="00AD0EC9"/>
    <w:rsid w:val="00B21873"/>
    <w:rsid w:val="00BD7616"/>
    <w:rsid w:val="00C90F3A"/>
    <w:rsid w:val="00D21960"/>
    <w:rsid w:val="00D776C1"/>
    <w:rsid w:val="00EA0537"/>
    <w:rsid w:val="00F31FCF"/>
    <w:rsid w:val="00F82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4FB19"/>
  <w15:chartTrackingRefBased/>
  <w15:docId w15:val="{4F7E3CD2-4A26-8844-8402-9A4D0CC26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4C43CC"/>
    <w:pPr>
      <w:keepNext/>
      <w:keepLines/>
      <w:spacing w:before="240"/>
      <w:outlineLvl w:val="0"/>
    </w:pPr>
    <w:rPr>
      <w:rFonts w:asciiTheme="majorHAnsi" w:eastAsiaTheme="majorEastAsia" w:hAnsiTheme="majorHAnsi"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C90F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3CC"/>
    <w:rPr>
      <w:rFonts w:asciiTheme="majorHAnsi" w:eastAsiaTheme="majorEastAsia" w:hAnsiTheme="majorHAnsi" w:cstheme="majorBidi"/>
      <w:b/>
      <w:color w:val="000000" w:themeColor="text1"/>
      <w:sz w:val="32"/>
      <w:szCs w:val="32"/>
      <w:lang w:val="en-US"/>
    </w:rPr>
  </w:style>
  <w:style w:type="character" w:customStyle="1" w:styleId="Heading2Char">
    <w:name w:val="Heading 2 Char"/>
    <w:basedOn w:val="DefaultParagraphFont"/>
    <w:link w:val="Heading2"/>
    <w:uiPriority w:val="9"/>
    <w:rsid w:val="00C90F3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31FCF"/>
    <w:pPr>
      <w:spacing w:before="100" w:beforeAutospacing="1" w:after="100" w:afterAutospacing="1"/>
    </w:pPr>
    <w:rPr>
      <w:rFonts w:ascii="Times New Roman" w:eastAsia="Times New Roman" w:hAnsi="Times New Roman" w:cs="Times New Roman"/>
      <w:lang w:eastAsia="en-GB"/>
    </w:rPr>
  </w:style>
  <w:style w:type="paragraph" w:styleId="z-TopofForm">
    <w:name w:val="HTML Top of Form"/>
    <w:basedOn w:val="Normal"/>
    <w:next w:val="Normal"/>
    <w:link w:val="z-TopofFormChar"/>
    <w:hidden/>
    <w:uiPriority w:val="99"/>
    <w:semiHidden/>
    <w:unhideWhenUsed/>
    <w:rsid w:val="00F31FCF"/>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31FC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31FCF"/>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31FCF"/>
    <w:rPr>
      <w:rFonts w:ascii="Arial" w:eastAsia="Times New Roman" w:hAnsi="Arial" w:cs="Arial"/>
      <w:vanish/>
      <w:sz w:val="16"/>
      <w:szCs w:val="16"/>
      <w:lang w:eastAsia="en-GB"/>
    </w:rPr>
  </w:style>
  <w:style w:type="paragraph" w:styleId="TOCHeading">
    <w:name w:val="TOC Heading"/>
    <w:basedOn w:val="Heading1"/>
    <w:next w:val="Normal"/>
    <w:uiPriority w:val="39"/>
    <w:unhideWhenUsed/>
    <w:qFormat/>
    <w:rsid w:val="00D776C1"/>
    <w:pPr>
      <w:spacing w:before="480" w:line="276" w:lineRule="auto"/>
      <w:outlineLvl w:val="9"/>
    </w:pPr>
    <w:rPr>
      <w:bCs/>
      <w:color w:val="2F5496" w:themeColor="accent1" w:themeShade="BF"/>
      <w:sz w:val="28"/>
      <w:szCs w:val="28"/>
    </w:rPr>
  </w:style>
  <w:style w:type="paragraph" w:styleId="TOC1">
    <w:name w:val="toc 1"/>
    <w:basedOn w:val="Normal"/>
    <w:next w:val="Normal"/>
    <w:autoRedefine/>
    <w:uiPriority w:val="39"/>
    <w:unhideWhenUsed/>
    <w:rsid w:val="00D776C1"/>
    <w:pPr>
      <w:spacing w:before="120" w:after="120"/>
    </w:pPr>
    <w:rPr>
      <w:rFonts w:cstheme="minorHAnsi"/>
      <w:b/>
      <w:bCs/>
      <w:caps/>
      <w:sz w:val="20"/>
      <w:szCs w:val="20"/>
    </w:rPr>
  </w:style>
  <w:style w:type="paragraph" w:styleId="TOC2">
    <w:name w:val="toc 2"/>
    <w:basedOn w:val="Normal"/>
    <w:next w:val="Normal"/>
    <w:autoRedefine/>
    <w:uiPriority w:val="39"/>
    <w:unhideWhenUsed/>
    <w:rsid w:val="00D776C1"/>
    <w:pPr>
      <w:ind w:left="240"/>
    </w:pPr>
    <w:rPr>
      <w:rFonts w:cstheme="minorHAnsi"/>
      <w:smallCaps/>
      <w:sz w:val="20"/>
      <w:szCs w:val="20"/>
    </w:rPr>
  </w:style>
  <w:style w:type="character" w:styleId="Hyperlink">
    <w:name w:val="Hyperlink"/>
    <w:basedOn w:val="DefaultParagraphFont"/>
    <w:uiPriority w:val="99"/>
    <w:unhideWhenUsed/>
    <w:rsid w:val="00D776C1"/>
    <w:rPr>
      <w:color w:val="0563C1" w:themeColor="hyperlink"/>
      <w:u w:val="single"/>
    </w:rPr>
  </w:style>
  <w:style w:type="paragraph" w:styleId="TOC3">
    <w:name w:val="toc 3"/>
    <w:basedOn w:val="Normal"/>
    <w:next w:val="Normal"/>
    <w:autoRedefine/>
    <w:uiPriority w:val="39"/>
    <w:semiHidden/>
    <w:unhideWhenUsed/>
    <w:rsid w:val="00D776C1"/>
    <w:pPr>
      <w:ind w:left="480"/>
    </w:pPr>
    <w:rPr>
      <w:rFonts w:cstheme="minorHAnsi"/>
      <w:i/>
      <w:iCs/>
      <w:sz w:val="20"/>
      <w:szCs w:val="20"/>
    </w:rPr>
  </w:style>
  <w:style w:type="paragraph" w:styleId="TOC4">
    <w:name w:val="toc 4"/>
    <w:basedOn w:val="Normal"/>
    <w:next w:val="Normal"/>
    <w:autoRedefine/>
    <w:uiPriority w:val="39"/>
    <w:semiHidden/>
    <w:unhideWhenUsed/>
    <w:rsid w:val="00D776C1"/>
    <w:pPr>
      <w:ind w:left="720"/>
    </w:pPr>
    <w:rPr>
      <w:rFonts w:cstheme="minorHAnsi"/>
      <w:sz w:val="18"/>
      <w:szCs w:val="18"/>
    </w:rPr>
  </w:style>
  <w:style w:type="paragraph" w:styleId="TOC5">
    <w:name w:val="toc 5"/>
    <w:basedOn w:val="Normal"/>
    <w:next w:val="Normal"/>
    <w:autoRedefine/>
    <w:uiPriority w:val="39"/>
    <w:semiHidden/>
    <w:unhideWhenUsed/>
    <w:rsid w:val="00D776C1"/>
    <w:pPr>
      <w:ind w:left="960"/>
    </w:pPr>
    <w:rPr>
      <w:rFonts w:cstheme="minorHAnsi"/>
      <w:sz w:val="18"/>
      <w:szCs w:val="18"/>
    </w:rPr>
  </w:style>
  <w:style w:type="paragraph" w:styleId="TOC6">
    <w:name w:val="toc 6"/>
    <w:basedOn w:val="Normal"/>
    <w:next w:val="Normal"/>
    <w:autoRedefine/>
    <w:uiPriority w:val="39"/>
    <w:semiHidden/>
    <w:unhideWhenUsed/>
    <w:rsid w:val="00D776C1"/>
    <w:pPr>
      <w:ind w:left="1200"/>
    </w:pPr>
    <w:rPr>
      <w:rFonts w:cstheme="minorHAnsi"/>
      <w:sz w:val="18"/>
      <w:szCs w:val="18"/>
    </w:rPr>
  </w:style>
  <w:style w:type="paragraph" w:styleId="TOC7">
    <w:name w:val="toc 7"/>
    <w:basedOn w:val="Normal"/>
    <w:next w:val="Normal"/>
    <w:autoRedefine/>
    <w:uiPriority w:val="39"/>
    <w:semiHidden/>
    <w:unhideWhenUsed/>
    <w:rsid w:val="00D776C1"/>
    <w:pPr>
      <w:ind w:left="1440"/>
    </w:pPr>
    <w:rPr>
      <w:rFonts w:cstheme="minorHAnsi"/>
      <w:sz w:val="18"/>
      <w:szCs w:val="18"/>
    </w:rPr>
  </w:style>
  <w:style w:type="paragraph" w:styleId="TOC8">
    <w:name w:val="toc 8"/>
    <w:basedOn w:val="Normal"/>
    <w:next w:val="Normal"/>
    <w:autoRedefine/>
    <w:uiPriority w:val="39"/>
    <w:semiHidden/>
    <w:unhideWhenUsed/>
    <w:rsid w:val="00D776C1"/>
    <w:pPr>
      <w:ind w:left="1680"/>
    </w:pPr>
    <w:rPr>
      <w:rFonts w:cstheme="minorHAnsi"/>
      <w:sz w:val="18"/>
      <w:szCs w:val="18"/>
    </w:rPr>
  </w:style>
  <w:style w:type="paragraph" w:styleId="TOC9">
    <w:name w:val="toc 9"/>
    <w:basedOn w:val="Normal"/>
    <w:next w:val="Normal"/>
    <w:autoRedefine/>
    <w:uiPriority w:val="39"/>
    <w:semiHidden/>
    <w:unhideWhenUsed/>
    <w:rsid w:val="00D776C1"/>
    <w:pPr>
      <w:ind w:left="1920"/>
    </w:pPr>
    <w:rPr>
      <w:rFonts w:cstheme="minorHAnsi"/>
      <w:sz w:val="18"/>
      <w:szCs w:val="18"/>
    </w:rPr>
  </w:style>
  <w:style w:type="paragraph" w:styleId="Header">
    <w:name w:val="header"/>
    <w:basedOn w:val="Normal"/>
    <w:link w:val="HeaderChar"/>
    <w:uiPriority w:val="99"/>
    <w:unhideWhenUsed/>
    <w:rsid w:val="002E4C4A"/>
    <w:pPr>
      <w:tabs>
        <w:tab w:val="center" w:pos="4513"/>
        <w:tab w:val="right" w:pos="9026"/>
      </w:tabs>
    </w:pPr>
  </w:style>
  <w:style w:type="character" w:customStyle="1" w:styleId="HeaderChar">
    <w:name w:val="Header Char"/>
    <w:basedOn w:val="DefaultParagraphFont"/>
    <w:link w:val="Header"/>
    <w:uiPriority w:val="99"/>
    <w:rsid w:val="002E4C4A"/>
  </w:style>
  <w:style w:type="paragraph" w:styleId="Footer">
    <w:name w:val="footer"/>
    <w:basedOn w:val="Normal"/>
    <w:link w:val="FooterChar"/>
    <w:uiPriority w:val="99"/>
    <w:unhideWhenUsed/>
    <w:rsid w:val="002E4C4A"/>
    <w:pPr>
      <w:tabs>
        <w:tab w:val="center" w:pos="4513"/>
        <w:tab w:val="right" w:pos="9026"/>
      </w:tabs>
    </w:pPr>
  </w:style>
  <w:style w:type="character" w:customStyle="1" w:styleId="FooterChar">
    <w:name w:val="Footer Char"/>
    <w:basedOn w:val="DefaultParagraphFont"/>
    <w:link w:val="Footer"/>
    <w:uiPriority w:val="99"/>
    <w:rsid w:val="002E4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8974721">
      <w:bodyDiv w:val="1"/>
      <w:marLeft w:val="0"/>
      <w:marRight w:val="0"/>
      <w:marTop w:val="0"/>
      <w:marBottom w:val="0"/>
      <w:divBdr>
        <w:top w:val="none" w:sz="0" w:space="0" w:color="auto"/>
        <w:left w:val="none" w:sz="0" w:space="0" w:color="auto"/>
        <w:bottom w:val="none" w:sz="0" w:space="0" w:color="auto"/>
        <w:right w:val="none" w:sz="0" w:space="0" w:color="auto"/>
      </w:divBdr>
      <w:divsChild>
        <w:div w:id="1543129825">
          <w:marLeft w:val="0"/>
          <w:marRight w:val="0"/>
          <w:marTop w:val="0"/>
          <w:marBottom w:val="0"/>
          <w:divBdr>
            <w:top w:val="single" w:sz="2" w:space="0" w:color="D9D9E3"/>
            <w:left w:val="single" w:sz="2" w:space="0" w:color="D9D9E3"/>
            <w:bottom w:val="single" w:sz="2" w:space="0" w:color="D9D9E3"/>
            <w:right w:val="single" w:sz="2" w:space="0" w:color="D9D9E3"/>
          </w:divBdr>
          <w:divsChild>
            <w:div w:id="1807314577">
              <w:marLeft w:val="0"/>
              <w:marRight w:val="0"/>
              <w:marTop w:val="0"/>
              <w:marBottom w:val="0"/>
              <w:divBdr>
                <w:top w:val="single" w:sz="2" w:space="0" w:color="D9D9E3"/>
                <w:left w:val="single" w:sz="2" w:space="0" w:color="D9D9E3"/>
                <w:bottom w:val="single" w:sz="2" w:space="0" w:color="D9D9E3"/>
                <w:right w:val="single" w:sz="2" w:space="0" w:color="D9D9E3"/>
              </w:divBdr>
              <w:divsChild>
                <w:div w:id="747117696">
                  <w:marLeft w:val="0"/>
                  <w:marRight w:val="0"/>
                  <w:marTop w:val="0"/>
                  <w:marBottom w:val="0"/>
                  <w:divBdr>
                    <w:top w:val="single" w:sz="2" w:space="0" w:color="D9D9E3"/>
                    <w:left w:val="single" w:sz="2" w:space="0" w:color="D9D9E3"/>
                    <w:bottom w:val="single" w:sz="2" w:space="0" w:color="D9D9E3"/>
                    <w:right w:val="single" w:sz="2" w:space="0" w:color="D9D9E3"/>
                  </w:divBdr>
                  <w:divsChild>
                    <w:div w:id="297298168">
                      <w:marLeft w:val="0"/>
                      <w:marRight w:val="0"/>
                      <w:marTop w:val="0"/>
                      <w:marBottom w:val="0"/>
                      <w:divBdr>
                        <w:top w:val="single" w:sz="2" w:space="0" w:color="D9D9E3"/>
                        <w:left w:val="single" w:sz="2" w:space="0" w:color="D9D9E3"/>
                        <w:bottom w:val="single" w:sz="2" w:space="0" w:color="D9D9E3"/>
                        <w:right w:val="single" w:sz="2" w:space="0" w:color="D9D9E3"/>
                      </w:divBdr>
                      <w:divsChild>
                        <w:div w:id="1125348928">
                          <w:marLeft w:val="0"/>
                          <w:marRight w:val="0"/>
                          <w:marTop w:val="0"/>
                          <w:marBottom w:val="0"/>
                          <w:divBdr>
                            <w:top w:val="single" w:sz="2" w:space="0" w:color="auto"/>
                            <w:left w:val="single" w:sz="2" w:space="0" w:color="auto"/>
                            <w:bottom w:val="single" w:sz="6" w:space="0" w:color="auto"/>
                            <w:right w:val="single" w:sz="2" w:space="0" w:color="auto"/>
                          </w:divBdr>
                          <w:divsChild>
                            <w:div w:id="1409569729">
                              <w:marLeft w:val="0"/>
                              <w:marRight w:val="0"/>
                              <w:marTop w:val="100"/>
                              <w:marBottom w:val="100"/>
                              <w:divBdr>
                                <w:top w:val="single" w:sz="2" w:space="0" w:color="D9D9E3"/>
                                <w:left w:val="single" w:sz="2" w:space="0" w:color="D9D9E3"/>
                                <w:bottom w:val="single" w:sz="2" w:space="0" w:color="D9D9E3"/>
                                <w:right w:val="single" w:sz="2" w:space="0" w:color="D9D9E3"/>
                              </w:divBdr>
                              <w:divsChild>
                                <w:div w:id="924075692">
                                  <w:marLeft w:val="0"/>
                                  <w:marRight w:val="0"/>
                                  <w:marTop w:val="0"/>
                                  <w:marBottom w:val="0"/>
                                  <w:divBdr>
                                    <w:top w:val="single" w:sz="2" w:space="0" w:color="D9D9E3"/>
                                    <w:left w:val="single" w:sz="2" w:space="0" w:color="D9D9E3"/>
                                    <w:bottom w:val="single" w:sz="2" w:space="0" w:color="D9D9E3"/>
                                    <w:right w:val="single" w:sz="2" w:space="0" w:color="D9D9E3"/>
                                  </w:divBdr>
                                  <w:divsChild>
                                    <w:div w:id="1284457341">
                                      <w:marLeft w:val="0"/>
                                      <w:marRight w:val="0"/>
                                      <w:marTop w:val="0"/>
                                      <w:marBottom w:val="0"/>
                                      <w:divBdr>
                                        <w:top w:val="single" w:sz="2" w:space="0" w:color="D9D9E3"/>
                                        <w:left w:val="single" w:sz="2" w:space="0" w:color="D9D9E3"/>
                                        <w:bottom w:val="single" w:sz="2" w:space="0" w:color="D9D9E3"/>
                                        <w:right w:val="single" w:sz="2" w:space="0" w:color="D9D9E3"/>
                                      </w:divBdr>
                                      <w:divsChild>
                                        <w:div w:id="1450078198">
                                          <w:marLeft w:val="0"/>
                                          <w:marRight w:val="0"/>
                                          <w:marTop w:val="0"/>
                                          <w:marBottom w:val="0"/>
                                          <w:divBdr>
                                            <w:top w:val="single" w:sz="2" w:space="0" w:color="D9D9E3"/>
                                            <w:left w:val="single" w:sz="2" w:space="0" w:color="D9D9E3"/>
                                            <w:bottom w:val="single" w:sz="2" w:space="0" w:color="D9D9E3"/>
                                            <w:right w:val="single" w:sz="2" w:space="0" w:color="D9D9E3"/>
                                          </w:divBdr>
                                          <w:divsChild>
                                            <w:div w:id="2049254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18914562">
          <w:marLeft w:val="0"/>
          <w:marRight w:val="0"/>
          <w:marTop w:val="0"/>
          <w:marBottom w:val="0"/>
          <w:divBdr>
            <w:top w:val="none" w:sz="0" w:space="0" w:color="auto"/>
            <w:left w:val="none" w:sz="0" w:space="0" w:color="auto"/>
            <w:bottom w:val="none" w:sz="0" w:space="0" w:color="auto"/>
            <w:right w:val="none" w:sz="0" w:space="0" w:color="auto"/>
          </w:divBdr>
          <w:divsChild>
            <w:div w:id="738677539">
              <w:marLeft w:val="0"/>
              <w:marRight w:val="0"/>
              <w:marTop w:val="0"/>
              <w:marBottom w:val="0"/>
              <w:divBdr>
                <w:top w:val="single" w:sz="2" w:space="0" w:color="D9D9E3"/>
                <w:left w:val="single" w:sz="2" w:space="0" w:color="D9D9E3"/>
                <w:bottom w:val="single" w:sz="2" w:space="0" w:color="D9D9E3"/>
                <w:right w:val="single" w:sz="2" w:space="0" w:color="D9D9E3"/>
              </w:divBdr>
              <w:divsChild>
                <w:div w:id="1858763115">
                  <w:marLeft w:val="0"/>
                  <w:marRight w:val="0"/>
                  <w:marTop w:val="0"/>
                  <w:marBottom w:val="0"/>
                  <w:divBdr>
                    <w:top w:val="single" w:sz="2" w:space="0" w:color="D9D9E3"/>
                    <w:left w:val="single" w:sz="2" w:space="0" w:color="D9D9E3"/>
                    <w:bottom w:val="single" w:sz="2" w:space="0" w:color="D9D9E3"/>
                    <w:right w:val="single" w:sz="2" w:space="0" w:color="D9D9E3"/>
                  </w:divBdr>
                  <w:divsChild>
                    <w:div w:id="938833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7465281">
      <w:bodyDiv w:val="1"/>
      <w:marLeft w:val="0"/>
      <w:marRight w:val="0"/>
      <w:marTop w:val="0"/>
      <w:marBottom w:val="0"/>
      <w:divBdr>
        <w:top w:val="none" w:sz="0" w:space="0" w:color="auto"/>
        <w:left w:val="none" w:sz="0" w:space="0" w:color="auto"/>
        <w:bottom w:val="none" w:sz="0" w:space="0" w:color="auto"/>
        <w:right w:val="none" w:sz="0" w:space="0" w:color="auto"/>
      </w:divBdr>
      <w:divsChild>
        <w:div w:id="791630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7CD7B-7971-4251-B215-7DC5A7789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28</Pages>
  <Words>6652</Words>
  <Characters>37919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Panchal(UST,IN)</dc:creator>
  <cp:keywords/>
  <dc:description/>
  <cp:lastModifiedBy>Microsoft account</cp:lastModifiedBy>
  <cp:revision>18</cp:revision>
  <dcterms:created xsi:type="dcterms:W3CDTF">2023-04-28T03:36:00Z</dcterms:created>
  <dcterms:modified xsi:type="dcterms:W3CDTF">2023-05-05T18:59:00Z</dcterms:modified>
</cp:coreProperties>
</file>