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45237433"/>
        <w:docPartObj>
          <w:docPartGallery w:val="Cover Pages"/>
          <w:docPartUnique/>
        </w:docPartObj>
      </w:sdtPr>
      <w:sdtEndPr>
        <w:rPr>
          <w:color w:val="auto"/>
          <w:sz w:val="24"/>
          <w:szCs w:val="24"/>
        </w:rPr>
      </w:sdtEndPr>
      <w:sdtContent>
        <w:p w14:paraId="38E72776" w14:textId="6A8EE760" w:rsidR="00002F24" w:rsidRDefault="00002F24">
          <w:pPr>
            <w:pStyle w:val="NoSpacing"/>
            <w:spacing w:before="1540" w:after="240"/>
            <w:jc w:val="center"/>
            <w:rPr>
              <w:color w:val="4472C4" w:themeColor="accent1"/>
            </w:rPr>
          </w:pPr>
          <w:r>
            <w:rPr>
              <w:noProof/>
              <w:color w:val="4472C4" w:themeColor="accent1"/>
            </w:rPr>
            <w:drawing>
              <wp:inline distT="0" distB="0" distL="0" distR="0" wp14:anchorId="4205BFFA" wp14:editId="71A2C2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7CD2976" w14:textId="02B14DE3" w:rsidR="006E56B8" w:rsidRDefault="006E56B8" w:rsidP="006E56B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6E56B8">
            <w:rPr>
              <w:rFonts w:asciiTheme="majorHAnsi" w:eastAsiaTheme="majorEastAsia" w:hAnsiTheme="majorHAnsi" w:cstheme="majorBidi"/>
              <w:caps/>
              <w:color w:val="4472C4" w:themeColor="accent1"/>
              <w:sz w:val="72"/>
              <w:szCs w:val="72"/>
            </w:rPr>
            <w:t>Data Handling &amp; Business Intelligence</w:t>
          </w:r>
          <w:r w:rsidR="00080C6F">
            <w:rPr>
              <w:rFonts w:asciiTheme="majorHAnsi" w:eastAsiaTheme="majorEastAsia" w:hAnsiTheme="majorHAnsi" w:cstheme="majorBidi"/>
              <w:caps/>
              <w:color w:val="4472C4" w:themeColor="accent1"/>
              <w:sz w:val="72"/>
              <w:szCs w:val="72"/>
            </w:rPr>
            <w:t xml:space="preserve"> 2</w:t>
          </w:r>
        </w:p>
        <w:p w14:paraId="67D5652C" w14:textId="34127593" w:rsidR="00002F24" w:rsidRDefault="00000000" w:rsidP="006E56B8">
          <w:pPr>
            <w:pStyle w:val="NoSpacing"/>
            <w:pBdr>
              <w:top w:val="single" w:sz="6" w:space="6" w:color="4472C4" w:themeColor="accent1"/>
              <w:bottom w:val="single" w:sz="6" w:space="6" w:color="4472C4" w:themeColor="accent1"/>
            </w:pBdr>
            <w:spacing w:after="240"/>
            <w:jc w:val="center"/>
            <w:rPr>
              <w:color w:val="4472C4" w:themeColor="accent1"/>
              <w:sz w:val="28"/>
              <w:szCs w:val="28"/>
            </w:rPr>
          </w:pPr>
          <w:sdt>
            <w:sdtPr>
              <w:rPr>
                <w:b/>
                <w:bCs/>
                <w:color w:val="4472C4" w:themeColor="accent1"/>
                <w:sz w:val="28"/>
                <w:szCs w:val="28"/>
                <w:lang w:val="en-GB"/>
              </w:rPr>
              <w:alias w:val="Subtitle"/>
              <w:tag w:val=""/>
              <w:id w:val="328029620"/>
              <w:placeholder>
                <w:docPart w:val="879263BDF48A404EA92E546F0373CE6E"/>
              </w:placeholder>
              <w:dataBinding w:prefixMappings="xmlns:ns0='http://purl.org/dc/elements/1.1/' xmlns:ns1='http://schemas.openxmlformats.org/package/2006/metadata/core-properties' " w:xpath="/ns1:coreProperties[1]/ns0:subject[1]" w:storeItemID="{6C3C8BC8-F283-45AE-878A-BAB7291924A1}"/>
              <w:text/>
            </w:sdtPr>
            <w:sdtContent>
              <w:r w:rsidR="003922D0" w:rsidRPr="003922D0">
                <w:rPr>
                  <w:b/>
                  <w:bCs/>
                  <w:color w:val="4472C4" w:themeColor="accent1"/>
                  <w:sz w:val="28"/>
                  <w:szCs w:val="28"/>
                  <w:lang w:val="en-GB"/>
                </w:rPr>
                <w:t xml:space="preserve">Student Number: 2111701                        </w:t>
              </w:r>
              <w:r w:rsidR="003922D0">
                <w:rPr>
                  <w:b/>
                  <w:bCs/>
                  <w:color w:val="4472C4" w:themeColor="accent1"/>
                  <w:sz w:val="28"/>
                  <w:szCs w:val="28"/>
                  <w:lang w:val="en-GB"/>
                </w:rPr>
                <w:t xml:space="preserve">                                                                       </w:t>
              </w:r>
              <w:r w:rsidR="003922D0" w:rsidRPr="003922D0">
                <w:rPr>
                  <w:b/>
                  <w:bCs/>
                  <w:color w:val="4472C4" w:themeColor="accent1"/>
                  <w:sz w:val="28"/>
                  <w:szCs w:val="28"/>
                  <w:lang w:val="en-GB"/>
                </w:rPr>
                <w:t xml:space="preserve"> WORD COUNT:</w:t>
              </w:r>
              <w:r w:rsidR="00080C6F">
                <w:rPr>
                  <w:b/>
                  <w:bCs/>
                  <w:color w:val="4472C4" w:themeColor="accent1"/>
                  <w:sz w:val="28"/>
                  <w:szCs w:val="28"/>
                  <w:lang w:val="en-GB"/>
                </w:rPr>
                <w:t xml:space="preserve"> 3000</w:t>
              </w:r>
              <w:r w:rsidR="003922D0" w:rsidRPr="003922D0">
                <w:rPr>
                  <w:b/>
                  <w:bCs/>
                  <w:color w:val="4472C4" w:themeColor="accent1"/>
                  <w:sz w:val="28"/>
                  <w:szCs w:val="28"/>
                  <w:lang w:val="en-GB"/>
                </w:rPr>
                <w:t xml:space="preserve"> words</w:t>
              </w:r>
            </w:sdtContent>
          </w:sdt>
        </w:p>
        <w:p w14:paraId="009728D2" w14:textId="7FEB9043" w:rsidR="00002F24" w:rsidRDefault="00002F24">
          <w:pPr>
            <w:pStyle w:val="NoSpacing"/>
            <w:spacing w:before="480"/>
            <w:jc w:val="center"/>
            <w:rPr>
              <w:color w:val="4472C4" w:themeColor="accent1"/>
            </w:rPr>
          </w:pPr>
          <w:r>
            <w:rPr>
              <w:noProof/>
              <w:color w:val="4472C4" w:themeColor="accent1"/>
            </w:rPr>
            <w:drawing>
              <wp:inline distT="0" distB="0" distL="0" distR="0" wp14:anchorId="2D513801" wp14:editId="0B0A5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FA8D59" w14:textId="77777777" w:rsidR="00AB6634" w:rsidRDefault="00002F24" w:rsidP="008F1CE5">
          <w:r>
            <w:br w:type="page"/>
          </w:r>
        </w:p>
        <w:sdt>
          <w:sdtPr>
            <w:rPr>
              <w:rFonts w:asciiTheme="minorHAnsi" w:eastAsiaTheme="minorHAnsi" w:hAnsiTheme="minorHAnsi" w:cstheme="minorBidi"/>
              <w:color w:val="auto"/>
              <w:sz w:val="22"/>
              <w:szCs w:val="22"/>
              <w:lang w:val="en-GB"/>
            </w:rPr>
            <w:id w:val="-418874580"/>
            <w:docPartObj>
              <w:docPartGallery w:val="Table of Contents"/>
              <w:docPartUnique/>
            </w:docPartObj>
          </w:sdtPr>
          <w:sdtEndPr>
            <w:rPr>
              <w:noProof/>
              <w:sz w:val="24"/>
              <w:szCs w:val="24"/>
            </w:rPr>
          </w:sdtEndPr>
          <w:sdtContent>
            <w:p w14:paraId="36A26919" w14:textId="5B15EF27" w:rsidR="00AB6634" w:rsidRDefault="00AB6634" w:rsidP="008F1CE5">
              <w:pPr>
                <w:pStyle w:val="TOCHeading"/>
              </w:pPr>
              <w:r>
                <w:t>Table of Contents</w:t>
              </w:r>
            </w:p>
            <w:p w14:paraId="78291C56" w14:textId="13CD122C" w:rsidR="00B700A7" w:rsidRDefault="00AB6634">
              <w:pPr>
                <w:pStyle w:val="TOC1"/>
                <w:tabs>
                  <w:tab w:val="right" w:leader="dot" w:pos="9350"/>
                </w:tabs>
                <w:rPr>
                  <w:rFonts w:eastAsiaTheme="minorEastAsia"/>
                  <w:noProof/>
                  <w:sz w:val="22"/>
                  <w:szCs w:val="22"/>
                  <w:lang w:eastAsia="en-GB"/>
                </w:rPr>
              </w:pPr>
              <w:r>
                <w:fldChar w:fldCharType="begin"/>
              </w:r>
              <w:r>
                <w:instrText xml:space="preserve"> TOC \o "1-3" \h \z \u </w:instrText>
              </w:r>
              <w:r>
                <w:fldChar w:fldCharType="separate"/>
              </w:r>
              <w:hyperlink w:anchor="_Toc124437841" w:history="1">
                <w:r w:rsidR="00B700A7" w:rsidRPr="004C23BD">
                  <w:rPr>
                    <w:rStyle w:val="Hyperlink"/>
                    <w:noProof/>
                  </w:rPr>
                  <w:t>Introduction</w:t>
                </w:r>
                <w:r w:rsidR="00B700A7">
                  <w:rPr>
                    <w:noProof/>
                    <w:webHidden/>
                  </w:rPr>
                  <w:tab/>
                </w:r>
                <w:r w:rsidR="00B700A7">
                  <w:rPr>
                    <w:noProof/>
                    <w:webHidden/>
                  </w:rPr>
                  <w:fldChar w:fldCharType="begin"/>
                </w:r>
                <w:r w:rsidR="00B700A7">
                  <w:rPr>
                    <w:noProof/>
                    <w:webHidden/>
                  </w:rPr>
                  <w:instrText xml:space="preserve"> PAGEREF _Toc124437841 \h </w:instrText>
                </w:r>
                <w:r w:rsidR="00B700A7">
                  <w:rPr>
                    <w:noProof/>
                    <w:webHidden/>
                  </w:rPr>
                </w:r>
                <w:r w:rsidR="00B700A7">
                  <w:rPr>
                    <w:noProof/>
                    <w:webHidden/>
                  </w:rPr>
                  <w:fldChar w:fldCharType="separate"/>
                </w:r>
                <w:r w:rsidR="00B700A7">
                  <w:rPr>
                    <w:noProof/>
                    <w:webHidden/>
                  </w:rPr>
                  <w:t>2</w:t>
                </w:r>
                <w:r w:rsidR="00B700A7">
                  <w:rPr>
                    <w:noProof/>
                    <w:webHidden/>
                  </w:rPr>
                  <w:fldChar w:fldCharType="end"/>
                </w:r>
              </w:hyperlink>
            </w:p>
            <w:p w14:paraId="5C311849" w14:textId="4B640364" w:rsidR="00B700A7" w:rsidRDefault="00B700A7">
              <w:pPr>
                <w:pStyle w:val="TOC2"/>
                <w:tabs>
                  <w:tab w:val="right" w:leader="dot" w:pos="9350"/>
                </w:tabs>
                <w:rPr>
                  <w:rFonts w:eastAsiaTheme="minorEastAsia"/>
                  <w:noProof/>
                  <w:sz w:val="22"/>
                  <w:szCs w:val="22"/>
                  <w:lang w:eastAsia="en-GB"/>
                </w:rPr>
              </w:pPr>
              <w:hyperlink w:anchor="_Toc124437842" w:history="1">
                <w:r w:rsidRPr="004C23BD">
                  <w:rPr>
                    <w:rStyle w:val="Hyperlink"/>
                    <w:noProof/>
                  </w:rPr>
                  <w:t>Part 1</w:t>
                </w:r>
                <w:r>
                  <w:rPr>
                    <w:noProof/>
                    <w:webHidden/>
                  </w:rPr>
                  <w:tab/>
                </w:r>
                <w:r>
                  <w:rPr>
                    <w:noProof/>
                    <w:webHidden/>
                  </w:rPr>
                  <w:fldChar w:fldCharType="begin"/>
                </w:r>
                <w:r>
                  <w:rPr>
                    <w:noProof/>
                    <w:webHidden/>
                  </w:rPr>
                  <w:instrText xml:space="preserve"> PAGEREF _Toc124437842 \h </w:instrText>
                </w:r>
                <w:r>
                  <w:rPr>
                    <w:noProof/>
                    <w:webHidden/>
                  </w:rPr>
                </w:r>
                <w:r>
                  <w:rPr>
                    <w:noProof/>
                    <w:webHidden/>
                  </w:rPr>
                  <w:fldChar w:fldCharType="separate"/>
                </w:r>
                <w:r>
                  <w:rPr>
                    <w:noProof/>
                    <w:webHidden/>
                  </w:rPr>
                  <w:t>2</w:t>
                </w:r>
                <w:r>
                  <w:rPr>
                    <w:noProof/>
                    <w:webHidden/>
                  </w:rPr>
                  <w:fldChar w:fldCharType="end"/>
                </w:r>
              </w:hyperlink>
            </w:p>
            <w:p w14:paraId="627D8AE6" w14:textId="4B2AAFF8" w:rsidR="00B700A7" w:rsidRDefault="00B700A7">
              <w:pPr>
                <w:pStyle w:val="TOC2"/>
                <w:tabs>
                  <w:tab w:val="right" w:leader="dot" w:pos="9350"/>
                </w:tabs>
                <w:rPr>
                  <w:rFonts w:eastAsiaTheme="minorEastAsia"/>
                  <w:noProof/>
                  <w:sz w:val="22"/>
                  <w:szCs w:val="22"/>
                  <w:lang w:eastAsia="en-GB"/>
                </w:rPr>
              </w:pPr>
              <w:hyperlink w:anchor="_Toc124437843" w:history="1">
                <w:r w:rsidRPr="004C23BD">
                  <w:rPr>
                    <w:rStyle w:val="Hyperlink"/>
                    <w:noProof/>
                  </w:rPr>
                  <w:t>Part 2</w:t>
                </w:r>
                <w:r>
                  <w:rPr>
                    <w:noProof/>
                    <w:webHidden/>
                  </w:rPr>
                  <w:tab/>
                </w:r>
                <w:r>
                  <w:rPr>
                    <w:noProof/>
                    <w:webHidden/>
                  </w:rPr>
                  <w:fldChar w:fldCharType="begin"/>
                </w:r>
                <w:r>
                  <w:rPr>
                    <w:noProof/>
                    <w:webHidden/>
                  </w:rPr>
                  <w:instrText xml:space="preserve"> PAGEREF _Toc124437843 \h </w:instrText>
                </w:r>
                <w:r>
                  <w:rPr>
                    <w:noProof/>
                    <w:webHidden/>
                  </w:rPr>
                </w:r>
                <w:r>
                  <w:rPr>
                    <w:noProof/>
                    <w:webHidden/>
                  </w:rPr>
                  <w:fldChar w:fldCharType="separate"/>
                </w:r>
                <w:r>
                  <w:rPr>
                    <w:noProof/>
                    <w:webHidden/>
                  </w:rPr>
                  <w:t>6</w:t>
                </w:r>
                <w:r>
                  <w:rPr>
                    <w:noProof/>
                    <w:webHidden/>
                  </w:rPr>
                  <w:fldChar w:fldCharType="end"/>
                </w:r>
              </w:hyperlink>
            </w:p>
            <w:p w14:paraId="0546865B" w14:textId="05567F22" w:rsidR="00B700A7" w:rsidRDefault="00B700A7">
              <w:pPr>
                <w:pStyle w:val="TOC1"/>
                <w:tabs>
                  <w:tab w:val="right" w:leader="dot" w:pos="9350"/>
                </w:tabs>
                <w:rPr>
                  <w:rFonts w:eastAsiaTheme="minorEastAsia"/>
                  <w:noProof/>
                  <w:sz w:val="22"/>
                  <w:szCs w:val="22"/>
                  <w:lang w:eastAsia="en-GB"/>
                </w:rPr>
              </w:pPr>
              <w:hyperlink w:anchor="_Toc124437844" w:history="1">
                <w:r w:rsidRPr="004C23BD">
                  <w:rPr>
                    <w:rStyle w:val="Hyperlink"/>
                    <w:noProof/>
                  </w:rPr>
                  <w:t>Conclusion</w:t>
                </w:r>
                <w:r>
                  <w:rPr>
                    <w:noProof/>
                    <w:webHidden/>
                  </w:rPr>
                  <w:tab/>
                </w:r>
                <w:r>
                  <w:rPr>
                    <w:noProof/>
                    <w:webHidden/>
                  </w:rPr>
                  <w:fldChar w:fldCharType="begin"/>
                </w:r>
                <w:r>
                  <w:rPr>
                    <w:noProof/>
                    <w:webHidden/>
                  </w:rPr>
                  <w:instrText xml:space="preserve"> PAGEREF _Toc124437844 \h </w:instrText>
                </w:r>
                <w:r>
                  <w:rPr>
                    <w:noProof/>
                    <w:webHidden/>
                  </w:rPr>
                </w:r>
                <w:r>
                  <w:rPr>
                    <w:noProof/>
                    <w:webHidden/>
                  </w:rPr>
                  <w:fldChar w:fldCharType="separate"/>
                </w:r>
                <w:r>
                  <w:rPr>
                    <w:noProof/>
                    <w:webHidden/>
                  </w:rPr>
                  <w:t>11</w:t>
                </w:r>
                <w:r>
                  <w:rPr>
                    <w:noProof/>
                    <w:webHidden/>
                  </w:rPr>
                  <w:fldChar w:fldCharType="end"/>
                </w:r>
              </w:hyperlink>
            </w:p>
            <w:p w14:paraId="7D9CFAA4" w14:textId="3066DC42" w:rsidR="00B700A7" w:rsidRDefault="00B700A7">
              <w:pPr>
                <w:pStyle w:val="TOC1"/>
                <w:tabs>
                  <w:tab w:val="right" w:leader="dot" w:pos="9350"/>
                </w:tabs>
                <w:rPr>
                  <w:rFonts w:eastAsiaTheme="minorEastAsia"/>
                  <w:noProof/>
                  <w:sz w:val="22"/>
                  <w:szCs w:val="22"/>
                  <w:lang w:eastAsia="en-GB"/>
                </w:rPr>
              </w:pPr>
              <w:hyperlink w:anchor="_Toc124437845" w:history="1">
                <w:r w:rsidRPr="004C23BD">
                  <w:rPr>
                    <w:rStyle w:val="Hyperlink"/>
                    <w:noProof/>
                  </w:rPr>
                  <w:t>References</w:t>
                </w:r>
                <w:r>
                  <w:rPr>
                    <w:noProof/>
                    <w:webHidden/>
                  </w:rPr>
                  <w:tab/>
                </w:r>
                <w:r>
                  <w:rPr>
                    <w:noProof/>
                    <w:webHidden/>
                  </w:rPr>
                  <w:fldChar w:fldCharType="begin"/>
                </w:r>
                <w:r>
                  <w:rPr>
                    <w:noProof/>
                    <w:webHidden/>
                  </w:rPr>
                  <w:instrText xml:space="preserve"> PAGEREF _Toc124437845 \h </w:instrText>
                </w:r>
                <w:r>
                  <w:rPr>
                    <w:noProof/>
                    <w:webHidden/>
                  </w:rPr>
                </w:r>
                <w:r>
                  <w:rPr>
                    <w:noProof/>
                    <w:webHidden/>
                  </w:rPr>
                  <w:fldChar w:fldCharType="separate"/>
                </w:r>
                <w:r>
                  <w:rPr>
                    <w:noProof/>
                    <w:webHidden/>
                  </w:rPr>
                  <w:t>12</w:t>
                </w:r>
                <w:r>
                  <w:rPr>
                    <w:noProof/>
                    <w:webHidden/>
                  </w:rPr>
                  <w:fldChar w:fldCharType="end"/>
                </w:r>
              </w:hyperlink>
            </w:p>
            <w:p w14:paraId="0FA6B78E" w14:textId="0A485E84" w:rsidR="00AB6634" w:rsidRDefault="00AB6634" w:rsidP="008F1CE5">
              <w:r>
                <w:rPr>
                  <w:noProof/>
                </w:rPr>
                <w:fldChar w:fldCharType="end"/>
              </w:r>
            </w:p>
          </w:sdtContent>
        </w:sdt>
        <w:p w14:paraId="71125CF0" w14:textId="4E7D1B48" w:rsidR="00AB6634" w:rsidRDefault="00AB6634" w:rsidP="008F1CE5"/>
        <w:p w14:paraId="308C6A88" w14:textId="15DFA0ED" w:rsidR="00AB6634" w:rsidRDefault="00AB6634" w:rsidP="008F1CE5"/>
        <w:p w14:paraId="3F2D5C72" w14:textId="4A404BAB" w:rsidR="00AB6634" w:rsidRDefault="00AB6634" w:rsidP="008F1CE5"/>
        <w:p w14:paraId="1FA3B930" w14:textId="670426A6" w:rsidR="00AB6634" w:rsidRDefault="00AB6634" w:rsidP="008F1CE5"/>
        <w:p w14:paraId="254BA1B2" w14:textId="6186F903" w:rsidR="00AB6634" w:rsidRDefault="00AB6634" w:rsidP="008F1CE5"/>
        <w:p w14:paraId="120BCFA5" w14:textId="6A29A177" w:rsidR="00AB6634" w:rsidRDefault="00AB6634" w:rsidP="008F1CE5"/>
        <w:p w14:paraId="5A2438BB" w14:textId="3AA14A5B" w:rsidR="00AB6634" w:rsidRDefault="00AB6634" w:rsidP="008F1CE5"/>
        <w:p w14:paraId="58AE5887" w14:textId="196DC20D" w:rsidR="00AB6634" w:rsidRDefault="00AB6634" w:rsidP="008F1CE5"/>
        <w:p w14:paraId="22BA194F" w14:textId="2B93E1F1" w:rsidR="008A5F89" w:rsidRDefault="008A5F89" w:rsidP="008F1CE5"/>
        <w:p w14:paraId="634FB763" w14:textId="043B2CD5" w:rsidR="008A5F89" w:rsidRDefault="008A5F89" w:rsidP="008F1CE5"/>
        <w:p w14:paraId="6D338F03" w14:textId="6E0269A9" w:rsidR="008A5F89" w:rsidRDefault="008A5F89" w:rsidP="008F1CE5"/>
        <w:p w14:paraId="6D9C7719" w14:textId="2691D9EB" w:rsidR="008A5F89" w:rsidRDefault="008A5F89" w:rsidP="008F1CE5"/>
        <w:p w14:paraId="4461CC23" w14:textId="76E1244B" w:rsidR="008A5F89" w:rsidRDefault="008A5F89" w:rsidP="008F1CE5"/>
        <w:p w14:paraId="363A3953" w14:textId="72B5E42A" w:rsidR="008A5F89" w:rsidRDefault="008A5F89" w:rsidP="008F1CE5"/>
        <w:p w14:paraId="46FF163E" w14:textId="43053372" w:rsidR="008A5F89" w:rsidRDefault="008A5F89" w:rsidP="008F1CE5"/>
        <w:p w14:paraId="6816B591" w14:textId="77777777" w:rsidR="003922D0" w:rsidRDefault="003922D0" w:rsidP="008F1CE5"/>
        <w:p w14:paraId="25B525BC" w14:textId="314C78A9" w:rsidR="003922D0" w:rsidRDefault="003922D0" w:rsidP="008F1CE5">
          <w:pPr>
            <w:pStyle w:val="Heading1"/>
          </w:pPr>
          <w:bookmarkStart w:id="0" w:name="_Toc124437841"/>
          <w:r>
            <w:t>Introduction</w:t>
          </w:r>
          <w:bookmarkEnd w:id="0"/>
        </w:p>
        <w:p w14:paraId="79B9A315" w14:textId="1AABDD84" w:rsidR="00B27530" w:rsidRDefault="003771E1" w:rsidP="008F1CE5">
          <w:r w:rsidRPr="003771E1">
            <w:t xml:space="preserve">This article will focus </w:t>
          </w:r>
          <w:r w:rsidR="008F1CE5">
            <w:t>on the</w:t>
          </w:r>
          <w:r w:rsidR="008F1CE5" w:rsidRPr="008F1CE5">
            <w:t xml:space="preserve"> logical, and sequential management of data is one of the most important considerations in this scenario since, depending on how it is managed, data may either contribute to or detract from the </w:t>
          </w:r>
          <w:r w:rsidR="008F1CE5" w:rsidRPr="008F1CE5">
            <w:t>performance of an organisation. One of the most significant and important aspects of the current environment is the management of data in a manner that is suitable, systematic, and sequential. Data collected from supermarkets was utilised in this research since the company under investigation has successfully taken over a substantial portion of the market and has a loyal following of customers. This report offers a summary of the business that was just discussed as well as the important components that make up that business. In addition</w:t>
          </w:r>
          <w:r w:rsidR="008F1CE5" w:rsidRPr="008F1CE5">
            <w:t xml:space="preserve"> to this, the research delves into a wide variety of issues connected to Microsoft Excel and the functions it serves. In this section, we are going to speak about the findings, and then we are going to show you the data that come from the poll of 200 students who played video games and answered questions about their preferred ice cream flavour and their video and puzzle game scores (Jin &amp; Kim,2018).All of these aspects contribute to the health and longevity of the company in the market in light of the current state of affairs, so it is important that the research be conducted. This study also discusses the significance of Excel to the organisation and the ways in which it contributes to the efficient operation of the company.</w:t>
          </w:r>
        </w:p>
        <w:p w14:paraId="0C076E25" w14:textId="0D448E54" w:rsidR="00FD0828" w:rsidRDefault="008F1CE5" w:rsidP="008F1CE5">
          <w:pPr>
            <w:pStyle w:val="Heading2"/>
          </w:pPr>
          <w:bookmarkStart w:id="1" w:name="_Toc124437842"/>
          <w:r w:rsidRPr="008F1CE5">
            <w:t>Part 1</w:t>
          </w:r>
          <w:bookmarkEnd w:id="1"/>
        </w:p>
        <w:p w14:paraId="289EB089" w14:textId="77777777" w:rsidR="00F6505B" w:rsidRDefault="00F6505B" w:rsidP="00F6505B"/>
        <w:p w14:paraId="1A14D55B" w14:textId="67398AE2" w:rsidR="008F1CE5" w:rsidRDefault="00F6505B" w:rsidP="00F6505B">
          <w:r>
            <w:t>T</w:t>
          </w:r>
          <w:r>
            <w:t>he use of Excel for pre-processing the data, analysing the data and visualising</w:t>
          </w:r>
          <w:r>
            <w:t xml:space="preserve"> </w:t>
          </w:r>
          <w:r>
            <w:t>the data</w:t>
          </w:r>
        </w:p>
        <w:p w14:paraId="6A5F3BBD" w14:textId="3100EB02" w:rsidR="00F6505B" w:rsidRDefault="00F6505B" w:rsidP="00F6505B">
          <w:r>
            <w:t xml:space="preserve">It is well known that Excel is a powerful and versatile piece of software; this is especially true when it comes to the responsibilities of data purification, processing, and display. </w:t>
          </w:r>
          <w:r w:rsidRPr="00F6505B">
            <w:t xml:space="preserve">For the purpose of data </w:t>
          </w:r>
          <w:r w:rsidR="00B700A7" w:rsidRPr="00F6505B">
            <w:t>pre-processing</w:t>
          </w:r>
          <w:r w:rsidRPr="00F6505B">
            <w:t>, analysis, and visualisation, Excel is a popular choice of software. Because of its intuitive interface and comprehensive collection of pre-installed tools, it is a viable choice not only for seasoned data analysts but also for those who are just beginning their work in this area.</w:t>
          </w:r>
          <w:r>
            <w:t xml:space="preserve"> </w:t>
          </w:r>
          <w:r>
            <w:t xml:space="preserve">Customers of Microsoft Inc., which is a provider of software, are given access to the </w:t>
          </w:r>
          <w:r>
            <w:lastRenderedPageBreak/>
            <w:t xml:space="preserve">programme as part of the principal product that the firm provides. It's possible that Excel's great appeal might be related to the fact that it's so helpful for carrying out many types of data analysis. </w:t>
          </w:r>
          <w:r w:rsidRPr="00F6505B">
            <w:t>Excel also has a variety of text manipulation methods that may be used to clean up and standardise data. Some examples of these procedures are string substitution and concatenation. In addition, the data validation functions that are available in Excel may be used in order to guarantee that the data input is accurate and consistent.</w:t>
          </w:r>
          <w:r>
            <w:t xml:space="preserve"> </w:t>
          </w:r>
          <w:r>
            <w:t xml:space="preserve">The toolbox has several different functions that you may use. Excel has a number of analytical functions as well, such as tools for producing statistics, doing regression analysis, and constructing pivot tables. Excel provides access to all of these analytical tools and procedures inside the Analysis tab of the programme. These tools may be useful to users because they make the process of recognising and comprehending the importance of patterns and connections within their data much simpler. Installing a collection of add-ons such as the data analysis package is required if you want to make use of the more advanced functions of the programme. Excel can show data in a variety of formats, including bar charts, line graphs, scatter plots, and pie charts, to name just a few. Users are better able to share their discoveries and views with one another, as well as identify patterns in their own data, with the assistance of these charts and graphs. Excel is a versatile tool that can be used in a broad number of settings due to its effectiveness in the areas of data </w:t>
          </w:r>
          <w:r w:rsidR="00B700A7">
            <w:t>pre-processing</w:t>
          </w:r>
          <w:r>
            <w:t xml:space="preserve">, analysis, and presentation. </w:t>
          </w:r>
          <w:r w:rsidRPr="00F6505B">
            <w:t>Pivot tables can be used to summarise and analyse data. Pivot charts can be used to create interactive visualisations. Excel also supports the usage of other data sources, such as databases and online services, which enables users to quickly import data from other sources and include it into their research. This feature is particularly useful for businesses that collect and analyse large amounts of data.</w:t>
          </w:r>
        </w:p>
        <w:p w14:paraId="6283AF81" w14:textId="77777777" w:rsidR="00F6505B" w:rsidRDefault="00F6505B" w:rsidP="00F6505B">
          <w:r>
            <w:t xml:space="preserve">Excel is better to other programmes for performing data analysis because of its efficient data processing of enormous datasets. This is one of the reasons why Excel is the best tool for doing data analysis. One additional benefit is that Excel's user interface is quite easy to understand. Because it offers a wide number of options for calculating and analysing data, as well as for sorting and filtering it, even users with little prior expertise will have no trouble rapidly picking up how to use the software and becoming adept with it. This is possible because to the adaptable configuration options provided by the programme. This makes it possible to conduct research on </w:t>
          </w:r>
          <w:r>
            <w:lastRenderedPageBreak/>
            <w:t>enormous datasets in a quick and precise manner, which in turn makes it possible to get insights from these studies that can be put into practise.</w:t>
          </w:r>
        </w:p>
        <w:p w14:paraId="2591E196" w14:textId="52117CEC" w:rsidR="00F6505B" w:rsidRDefault="00F6505B" w:rsidP="00F6505B">
          <w:r>
            <w:t>Tables and graphs may be designed in a variety of ways and formatted in a number of different ways thanks to Excel's flexible design and formatting features. These options are made available by the programme. The basic applications of Excel provide an appearance of authority to reports and presentations, which is essential when attempting to convince an audience to accept your ideas and facts</w:t>
          </w:r>
          <w:r>
            <w:t xml:space="preserve"> </w:t>
          </w:r>
          <w:r>
            <w:t xml:space="preserve">(Neyeloff, Fuchs, &amp; Moreira, 2012). This indicates that the programme may be used for a wide variety of tasks using data, the most important of which are model forecasting, meaning creation, connection testing, and error checking. </w:t>
          </w:r>
        </w:p>
        <w:p w14:paraId="431CC8F2" w14:textId="0422573B" w:rsidR="00F6505B" w:rsidRDefault="00F6505B" w:rsidP="00F6505B">
          <w:r w:rsidRPr="00F6505B">
            <w:t>The decline in sales or profits over the years</w:t>
          </w:r>
        </w:p>
        <w:p w14:paraId="34791E58" w14:textId="5EE1DA9C" w:rsidR="00F6505B" w:rsidRDefault="008A2820" w:rsidP="00F6505B">
          <w:r w:rsidRPr="008A2820">
            <w:t>When comparing certain data points, the IF function proves to be more helpful. Now that I have the pivot tables, I am able to organise the data into particular categories and assess whether or not the store's overall transactions resulted in a decrease or an increase in profit. Excel's pivot tables are an incredibly helpful tool that may contribute to the creation of concise summaries as well as statistical studies. One may use them to organise and classify information in a variety of different ways, and they can also be used to calculate and display summary statistics such as totals, averages, and counts. In this situation, the data will need to be organised into tables or columns.</w:t>
          </w:r>
        </w:p>
        <w:p w14:paraId="198C7F52" w14:textId="031A07FE" w:rsidR="008A2820" w:rsidRDefault="008A2820" w:rsidP="00F6505B">
          <w:r>
            <w:br/>
            <w:t>Pivot tables</w:t>
          </w:r>
        </w:p>
        <w:tbl>
          <w:tblPr>
            <w:tblW w:w="3460" w:type="dxa"/>
            <w:tblLook w:val="04A0" w:firstRow="1" w:lastRow="0" w:firstColumn="1" w:lastColumn="0" w:noHBand="0" w:noVBand="1"/>
          </w:tblPr>
          <w:tblGrid>
            <w:gridCol w:w="2140"/>
            <w:gridCol w:w="1320"/>
          </w:tblGrid>
          <w:tr w:rsidR="001615C0" w:rsidRPr="001615C0" w14:paraId="23EC48BE" w14:textId="77777777" w:rsidTr="001615C0">
            <w:trPr>
              <w:trHeight w:val="300"/>
            </w:trPr>
            <w:tc>
              <w:tcPr>
                <w:tcW w:w="2140" w:type="dxa"/>
                <w:tcBorders>
                  <w:top w:val="nil"/>
                  <w:left w:val="nil"/>
                  <w:bottom w:val="single" w:sz="4" w:space="0" w:color="8EA9DB"/>
                  <w:right w:val="nil"/>
                </w:tcBorders>
                <w:shd w:val="clear" w:color="D9E1F2" w:fill="D9E1F2"/>
                <w:noWrap/>
                <w:vAlign w:val="bottom"/>
                <w:hideMark/>
              </w:tcPr>
              <w:p w14:paraId="06D8F0E9"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Row Labels</w:t>
                </w:r>
              </w:p>
            </w:tc>
            <w:tc>
              <w:tcPr>
                <w:tcW w:w="1320" w:type="dxa"/>
                <w:tcBorders>
                  <w:top w:val="nil"/>
                  <w:left w:val="nil"/>
                  <w:bottom w:val="single" w:sz="4" w:space="0" w:color="8EA9DB"/>
                  <w:right w:val="nil"/>
                </w:tcBorders>
                <w:shd w:val="clear" w:color="D9E1F2" w:fill="D9E1F2"/>
                <w:noWrap/>
                <w:vAlign w:val="bottom"/>
                <w:hideMark/>
              </w:tcPr>
              <w:p w14:paraId="4B9EBE03"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Sum of Profit</w:t>
                </w:r>
              </w:p>
            </w:tc>
          </w:tr>
          <w:tr w:rsidR="001615C0" w:rsidRPr="001615C0" w14:paraId="6C342EAC" w14:textId="77777777" w:rsidTr="001615C0">
            <w:trPr>
              <w:trHeight w:val="300"/>
            </w:trPr>
            <w:tc>
              <w:tcPr>
                <w:tcW w:w="2140" w:type="dxa"/>
                <w:tcBorders>
                  <w:top w:val="nil"/>
                  <w:left w:val="nil"/>
                  <w:bottom w:val="nil"/>
                  <w:right w:val="nil"/>
                </w:tcBorders>
                <w:shd w:val="clear" w:color="auto" w:fill="auto"/>
                <w:noWrap/>
                <w:vAlign w:val="bottom"/>
                <w:hideMark/>
              </w:tcPr>
              <w:p w14:paraId="3AAF57B9"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Atlantic</w:t>
                </w:r>
              </w:p>
            </w:tc>
            <w:tc>
              <w:tcPr>
                <w:tcW w:w="1320" w:type="dxa"/>
                <w:tcBorders>
                  <w:top w:val="nil"/>
                  <w:left w:val="nil"/>
                  <w:bottom w:val="nil"/>
                  <w:right w:val="nil"/>
                </w:tcBorders>
                <w:shd w:val="clear" w:color="auto" w:fill="auto"/>
                <w:noWrap/>
                <w:vAlign w:val="bottom"/>
                <w:hideMark/>
              </w:tcPr>
              <w:p w14:paraId="73C51E9C"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238960.66</w:t>
                </w:r>
              </w:p>
            </w:tc>
          </w:tr>
          <w:tr w:rsidR="001615C0" w:rsidRPr="001615C0" w14:paraId="0BEB4C5B" w14:textId="77777777" w:rsidTr="001615C0">
            <w:trPr>
              <w:trHeight w:val="300"/>
            </w:trPr>
            <w:tc>
              <w:tcPr>
                <w:tcW w:w="2140" w:type="dxa"/>
                <w:tcBorders>
                  <w:top w:val="nil"/>
                  <w:left w:val="nil"/>
                  <w:bottom w:val="nil"/>
                  <w:right w:val="nil"/>
                </w:tcBorders>
                <w:shd w:val="clear" w:color="auto" w:fill="auto"/>
                <w:noWrap/>
                <w:vAlign w:val="bottom"/>
                <w:hideMark/>
              </w:tcPr>
              <w:p w14:paraId="28EF5AD2"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North Carolina</w:t>
                </w:r>
              </w:p>
            </w:tc>
            <w:tc>
              <w:tcPr>
                <w:tcW w:w="1320" w:type="dxa"/>
                <w:tcBorders>
                  <w:top w:val="nil"/>
                  <w:left w:val="nil"/>
                  <w:bottom w:val="nil"/>
                  <w:right w:val="nil"/>
                </w:tcBorders>
                <w:shd w:val="clear" w:color="auto" w:fill="auto"/>
                <w:noWrap/>
                <w:vAlign w:val="bottom"/>
                <w:hideMark/>
              </w:tcPr>
              <w:p w14:paraId="017BF825"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2841.11</w:t>
                </w:r>
              </w:p>
            </w:tc>
          </w:tr>
          <w:tr w:rsidR="001615C0" w:rsidRPr="001615C0" w14:paraId="460F95B6" w14:textId="77777777" w:rsidTr="001615C0">
            <w:trPr>
              <w:trHeight w:val="300"/>
            </w:trPr>
            <w:tc>
              <w:tcPr>
                <w:tcW w:w="2140" w:type="dxa"/>
                <w:tcBorders>
                  <w:top w:val="nil"/>
                  <w:left w:val="nil"/>
                  <w:bottom w:val="nil"/>
                  <w:right w:val="nil"/>
                </w:tcBorders>
                <w:shd w:val="clear" w:color="auto" w:fill="auto"/>
                <w:noWrap/>
                <w:vAlign w:val="bottom"/>
                <w:hideMark/>
              </w:tcPr>
              <w:p w14:paraId="5CDCF947"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Northwest Territories</w:t>
                </w:r>
              </w:p>
            </w:tc>
            <w:tc>
              <w:tcPr>
                <w:tcW w:w="1320" w:type="dxa"/>
                <w:tcBorders>
                  <w:top w:val="nil"/>
                  <w:left w:val="nil"/>
                  <w:bottom w:val="nil"/>
                  <w:right w:val="nil"/>
                </w:tcBorders>
                <w:shd w:val="clear" w:color="auto" w:fill="auto"/>
                <w:noWrap/>
                <w:vAlign w:val="bottom"/>
                <w:hideMark/>
              </w:tcPr>
              <w:p w14:paraId="2454034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8307.05</w:t>
                </w:r>
              </w:p>
            </w:tc>
          </w:tr>
          <w:tr w:rsidR="001615C0" w:rsidRPr="001615C0" w14:paraId="65E19A74" w14:textId="77777777" w:rsidTr="001615C0">
            <w:trPr>
              <w:trHeight w:val="300"/>
            </w:trPr>
            <w:tc>
              <w:tcPr>
                <w:tcW w:w="2140" w:type="dxa"/>
                <w:tcBorders>
                  <w:top w:val="nil"/>
                  <w:left w:val="nil"/>
                  <w:bottom w:val="nil"/>
                  <w:right w:val="nil"/>
                </w:tcBorders>
                <w:shd w:val="clear" w:color="auto" w:fill="auto"/>
                <w:noWrap/>
                <w:vAlign w:val="bottom"/>
                <w:hideMark/>
              </w:tcPr>
              <w:p w14:paraId="5EEF40CE"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Ontario</w:t>
                </w:r>
              </w:p>
            </w:tc>
            <w:tc>
              <w:tcPr>
                <w:tcW w:w="1320" w:type="dxa"/>
                <w:tcBorders>
                  <w:top w:val="nil"/>
                  <w:left w:val="nil"/>
                  <w:bottom w:val="nil"/>
                  <w:right w:val="nil"/>
                </w:tcBorders>
                <w:shd w:val="clear" w:color="auto" w:fill="auto"/>
                <w:noWrap/>
                <w:vAlign w:val="bottom"/>
                <w:hideMark/>
              </w:tcPr>
              <w:p w14:paraId="1B9608F0"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439214.57</w:t>
                </w:r>
              </w:p>
            </w:tc>
          </w:tr>
          <w:tr w:rsidR="001615C0" w:rsidRPr="001615C0" w14:paraId="3F487E02" w14:textId="77777777" w:rsidTr="001615C0">
            <w:trPr>
              <w:trHeight w:val="300"/>
            </w:trPr>
            <w:tc>
              <w:tcPr>
                <w:tcW w:w="2140" w:type="dxa"/>
                <w:tcBorders>
                  <w:top w:val="nil"/>
                  <w:left w:val="nil"/>
                  <w:bottom w:val="nil"/>
                  <w:right w:val="nil"/>
                </w:tcBorders>
                <w:shd w:val="clear" w:color="auto" w:fill="auto"/>
                <w:noWrap/>
                <w:vAlign w:val="bottom"/>
                <w:hideMark/>
              </w:tcPr>
              <w:p w14:paraId="1AEF47FB"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Prarie</w:t>
                </w:r>
              </w:p>
            </w:tc>
            <w:tc>
              <w:tcPr>
                <w:tcW w:w="1320" w:type="dxa"/>
                <w:tcBorders>
                  <w:top w:val="nil"/>
                  <w:left w:val="nil"/>
                  <w:bottom w:val="nil"/>
                  <w:right w:val="nil"/>
                </w:tcBorders>
                <w:shd w:val="clear" w:color="auto" w:fill="auto"/>
                <w:noWrap/>
                <w:vAlign w:val="bottom"/>
                <w:hideMark/>
              </w:tcPr>
              <w:p w14:paraId="68A93AFA"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321160.12</w:t>
                </w:r>
              </w:p>
            </w:tc>
          </w:tr>
          <w:tr w:rsidR="001615C0" w:rsidRPr="001615C0" w14:paraId="10C48AEA" w14:textId="77777777" w:rsidTr="001615C0">
            <w:trPr>
              <w:trHeight w:val="300"/>
            </w:trPr>
            <w:tc>
              <w:tcPr>
                <w:tcW w:w="2140" w:type="dxa"/>
                <w:tcBorders>
                  <w:top w:val="nil"/>
                  <w:left w:val="nil"/>
                  <w:bottom w:val="nil"/>
                  <w:right w:val="nil"/>
                </w:tcBorders>
                <w:shd w:val="clear" w:color="auto" w:fill="auto"/>
                <w:noWrap/>
                <w:vAlign w:val="bottom"/>
                <w:hideMark/>
              </w:tcPr>
              <w:p w14:paraId="5B16EFDC"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Quebec</w:t>
                </w:r>
              </w:p>
            </w:tc>
            <w:tc>
              <w:tcPr>
                <w:tcW w:w="1320" w:type="dxa"/>
                <w:tcBorders>
                  <w:top w:val="nil"/>
                  <w:left w:val="nil"/>
                  <w:bottom w:val="nil"/>
                  <w:right w:val="nil"/>
                </w:tcBorders>
                <w:shd w:val="clear" w:color="auto" w:fill="auto"/>
                <w:noWrap/>
                <w:vAlign w:val="bottom"/>
                <w:hideMark/>
              </w:tcPr>
              <w:p w14:paraId="19FCC2A9"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140426.65</w:t>
                </w:r>
              </w:p>
            </w:tc>
          </w:tr>
          <w:tr w:rsidR="001615C0" w:rsidRPr="001615C0" w14:paraId="1470F321" w14:textId="77777777" w:rsidTr="001615C0">
            <w:trPr>
              <w:trHeight w:val="300"/>
            </w:trPr>
            <w:tc>
              <w:tcPr>
                <w:tcW w:w="2140" w:type="dxa"/>
                <w:tcBorders>
                  <w:top w:val="nil"/>
                  <w:left w:val="nil"/>
                  <w:bottom w:val="nil"/>
                  <w:right w:val="nil"/>
                </w:tcBorders>
                <w:shd w:val="clear" w:color="auto" w:fill="auto"/>
                <w:noWrap/>
                <w:vAlign w:val="bottom"/>
                <w:hideMark/>
              </w:tcPr>
              <w:p w14:paraId="5F11EB5A"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West</w:t>
                </w:r>
              </w:p>
            </w:tc>
            <w:tc>
              <w:tcPr>
                <w:tcW w:w="1320" w:type="dxa"/>
                <w:tcBorders>
                  <w:top w:val="nil"/>
                  <w:left w:val="nil"/>
                  <w:bottom w:val="nil"/>
                  <w:right w:val="nil"/>
                </w:tcBorders>
                <w:shd w:val="clear" w:color="auto" w:fill="auto"/>
                <w:noWrap/>
                <w:vAlign w:val="bottom"/>
                <w:hideMark/>
              </w:tcPr>
              <w:p w14:paraId="4D7ECC50"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297008.61</w:t>
                </w:r>
              </w:p>
            </w:tc>
          </w:tr>
          <w:tr w:rsidR="001615C0" w:rsidRPr="001615C0" w14:paraId="0C7062B9" w14:textId="77777777" w:rsidTr="001615C0">
            <w:trPr>
              <w:trHeight w:val="300"/>
            </w:trPr>
            <w:tc>
              <w:tcPr>
                <w:tcW w:w="2140" w:type="dxa"/>
                <w:tcBorders>
                  <w:top w:val="nil"/>
                  <w:left w:val="nil"/>
                  <w:bottom w:val="nil"/>
                  <w:right w:val="nil"/>
                </w:tcBorders>
                <w:shd w:val="clear" w:color="auto" w:fill="auto"/>
                <w:noWrap/>
                <w:vAlign w:val="bottom"/>
                <w:hideMark/>
              </w:tcPr>
              <w:p w14:paraId="4C2BF934"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Yukon</w:t>
                </w:r>
              </w:p>
            </w:tc>
            <w:tc>
              <w:tcPr>
                <w:tcW w:w="1320" w:type="dxa"/>
                <w:tcBorders>
                  <w:top w:val="nil"/>
                  <w:left w:val="nil"/>
                  <w:bottom w:val="nil"/>
                  <w:right w:val="nil"/>
                </w:tcBorders>
                <w:shd w:val="clear" w:color="auto" w:fill="auto"/>
                <w:noWrap/>
                <w:vAlign w:val="bottom"/>
                <w:hideMark/>
              </w:tcPr>
              <w:p w14:paraId="4E040CEB"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73849.21</w:t>
                </w:r>
              </w:p>
            </w:tc>
          </w:tr>
          <w:tr w:rsidR="001615C0" w:rsidRPr="001615C0" w14:paraId="2777B145" w14:textId="77777777" w:rsidTr="001615C0">
            <w:trPr>
              <w:trHeight w:val="300"/>
            </w:trPr>
            <w:tc>
              <w:tcPr>
                <w:tcW w:w="2140" w:type="dxa"/>
                <w:tcBorders>
                  <w:top w:val="single" w:sz="4" w:space="0" w:color="8EA9DB"/>
                  <w:left w:val="nil"/>
                  <w:bottom w:val="nil"/>
                  <w:right w:val="nil"/>
                </w:tcBorders>
                <w:shd w:val="clear" w:color="D9E1F2" w:fill="D9E1F2"/>
                <w:noWrap/>
                <w:vAlign w:val="bottom"/>
                <w:hideMark/>
              </w:tcPr>
              <w:p w14:paraId="4E881465"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lastRenderedPageBreak/>
                  <w:t>Grand Total</w:t>
                </w:r>
              </w:p>
            </w:tc>
            <w:tc>
              <w:tcPr>
                <w:tcW w:w="1320" w:type="dxa"/>
                <w:tcBorders>
                  <w:top w:val="single" w:sz="4" w:space="0" w:color="8EA9DB"/>
                  <w:left w:val="nil"/>
                  <w:bottom w:val="nil"/>
                  <w:right w:val="nil"/>
                </w:tcBorders>
                <w:shd w:val="clear" w:color="D9E1F2" w:fill="D9E1F2"/>
                <w:noWrap/>
                <w:vAlign w:val="bottom"/>
                <w:hideMark/>
              </w:tcPr>
              <w:p w14:paraId="55834194"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1521767.98</w:t>
                </w:r>
              </w:p>
            </w:tc>
          </w:tr>
        </w:tbl>
        <w:p w14:paraId="18B13C9F" w14:textId="626F4CB8" w:rsidR="008A2820" w:rsidRDefault="008A2820" w:rsidP="00F6505B"/>
        <w:p w14:paraId="62DF1F16" w14:textId="77777777" w:rsidR="008A2820" w:rsidRDefault="008A2820" w:rsidP="00F6505B"/>
        <w:tbl>
          <w:tblPr>
            <w:tblW w:w="3420" w:type="dxa"/>
            <w:tblLook w:val="04A0" w:firstRow="1" w:lastRow="0" w:firstColumn="1" w:lastColumn="0" w:noHBand="0" w:noVBand="1"/>
          </w:tblPr>
          <w:tblGrid>
            <w:gridCol w:w="2140"/>
            <w:gridCol w:w="1390"/>
          </w:tblGrid>
          <w:tr w:rsidR="001615C0" w:rsidRPr="001615C0" w14:paraId="026C91F3" w14:textId="77777777" w:rsidTr="001615C0">
            <w:trPr>
              <w:trHeight w:val="300"/>
            </w:trPr>
            <w:tc>
              <w:tcPr>
                <w:tcW w:w="2140" w:type="dxa"/>
                <w:tcBorders>
                  <w:top w:val="nil"/>
                  <w:left w:val="nil"/>
                  <w:bottom w:val="single" w:sz="4" w:space="0" w:color="8EA9DB"/>
                  <w:right w:val="nil"/>
                </w:tcBorders>
                <w:shd w:val="clear" w:color="D9E1F2" w:fill="D9E1F2"/>
                <w:noWrap/>
                <w:vAlign w:val="bottom"/>
                <w:hideMark/>
              </w:tcPr>
              <w:p w14:paraId="0AE8B82E"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Row Labels</w:t>
                </w:r>
              </w:p>
            </w:tc>
            <w:tc>
              <w:tcPr>
                <w:tcW w:w="1280" w:type="dxa"/>
                <w:tcBorders>
                  <w:top w:val="nil"/>
                  <w:left w:val="nil"/>
                  <w:bottom w:val="single" w:sz="4" w:space="0" w:color="8EA9DB"/>
                  <w:right w:val="nil"/>
                </w:tcBorders>
                <w:shd w:val="clear" w:color="D9E1F2" w:fill="D9E1F2"/>
                <w:noWrap/>
                <w:vAlign w:val="bottom"/>
                <w:hideMark/>
              </w:tcPr>
              <w:p w14:paraId="1CEE70DD"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Sum of Sales</w:t>
                </w:r>
              </w:p>
            </w:tc>
          </w:tr>
          <w:tr w:rsidR="001615C0" w:rsidRPr="001615C0" w14:paraId="07C8DF37" w14:textId="77777777" w:rsidTr="001615C0">
            <w:trPr>
              <w:trHeight w:val="300"/>
            </w:trPr>
            <w:tc>
              <w:tcPr>
                <w:tcW w:w="2140" w:type="dxa"/>
                <w:tcBorders>
                  <w:top w:val="nil"/>
                  <w:left w:val="nil"/>
                  <w:bottom w:val="nil"/>
                  <w:right w:val="nil"/>
                </w:tcBorders>
                <w:shd w:val="clear" w:color="auto" w:fill="auto"/>
                <w:noWrap/>
                <w:vAlign w:val="bottom"/>
                <w:hideMark/>
              </w:tcPr>
              <w:p w14:paraId="1A27CB94"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Atlantic</w:t>
                </w:r>
              </w:p>
            </w:tc>
            <w:tc>
              <w:tcPr>
                <w:tcW w:w="1280" w:type="dxa"/>
                <w:tcBorders>
                  <w:top w:val="nil"/>
                  <w:left w:val="nil"/>
                  <w:bottom w:val="nil"/>
                  <w:right w:val="nil"/>
                </w:tcBorders>
                <w:shd w:val="clear" w:color="auto" w:fill="auto"/>
                <w:noWrap/>
                <w:vAlign w:val="bottom"/>
                <w:hideMark/>
              </w:tcPr>
              <w:p w14:paraId="03B9BE5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2014248.204</w:t>
                </w:r>
              </w:p>
            </w:tc>
          </w:tr>
          <w:tr w:rsidR="001615C0" w:rsidRPr="001615C0" w14:paraId="2E2F73E7" w14:textId="77777777" w:rsidTr="001615C0">
            <w:trPr>
              <w:trHeight w:val="300"/>
            </w:trPr>
            <w:tc>
              <w:tcPr>
                <w:tcW w:w="2140" w:type="dxa"/>
                <w:tcBorders>
                  <w:top w:val="nil"/>
                  <w:left w:val="nil"/>
                  <w:bottom w:val="nil"/>
                  <w:right w:val="nil"/>
                </w:tcBorders>
                <w:shd w:val="clear" w:color="auto" w:fill="auto"/>
                <w:noWrap/>
                <w:vAlign w:val="bottom"/>
                <w:hideMark/>
              </w:tcPr>
              <w:p w14:paraId="4027E3E6"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North Carolina</w:t>
                </w:r>
              </w:p>
            </w:tc>
            <w:tc>
              <w:tcPr>
                <w:tcW w:w="1280" w:type="dxa"/>
                <w:tcBorders>
                  <w:top w:val="nil"/>
                  <w:left w:val="nil"/>
                  <w:bottom w:val="nil"/>
                  <w:right w:val="nil"/>
                </w:tcBorders>
                <w:shd w:val="clear" w:color="auto" w:fill="auto"/>
                <w:noWrap/>
                <w:vAlign w:val="bottom"/>
                <w:hideMark/>
              </w:tcPr>
              <w:p w14:paraId="555EBAC1"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116376.4835</w:t>
                </w:r>
              </w:p>
            </w:tc>
          </w:tr>
          <w:tr w:rsidR="001615C0" w:rsidRPr="001615C0" w14:paraId="761D6F25" w14:textId="77777777" w:rsidTr="001615C0">
            <w:trPr>
              <w:trHeight w:val="300"/>
            </w:trPr>
            <w:tc>
              <w:tcPr>
                <w:tcW w:w="2140" w:type="dxa"/>
                <w:tcBorders>
                  <w:top w:val="nil"/>
                  <w:left w:val="nil"/>
                  <w:bottom w:val="nil"/>
                  <w:right w:val="nil"/>
                </w:tcBorders>
                <w:shd w:val="clear" w:color="auto" w:fill="auto"/>
                <w:noWrap/>
                <w:vAlign w:val="bottom"/>
                <w:hideMark/>
              </w:tcPr>
              <w:p w14:paraId="6D7E2D12"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Northwest Territories</w:t>
                </w:r>
              </w:p>
            </w:tc>
            <w:tc>
              <w:tcPr>
                <w:tcW w:w="1280" w:type="dxa"/>
                <w:tcBorders>
                  <w:top w:val="nil"/>
                  <w:left w:val="nil"/>
                  <w:bottom w:val="nil"/>
                  <w:right w:val="nil"/>
                </w:tcBorders>
                <w:shd w:val="clear" w:color="auto" w:fill="auto"/>
                <w:noWrap/>
                <w:vAlign w:val="bottom"/>
                <w:hideMark/>
              </w:tcPr>
              <w:p w14:paraId="1C9408AC"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83817.746</w:t>
                </w:r>
              </w:p>
            </w:tc>
          </w:tr>
          <w:tr w:rsidR="001615C0" w:rsidRPr="001615C0" w14:paraId="238738D6" w14:textId="77777777" w:rsidTr="001615C0">
            <w:trPr>
              <w:trHeight w:val="300"/>
            </w:trPr>
            <w:tc>
              <w:tcPr>
                <w:tcW w:w="2140" w:type="dxa"/>
                <w:tcBorders>
                  <w:top w:val="nil"/>
                  <w:left w:val="nil"/>
                  <w:bottom w:val="nil"/>
                  <w:right w:val="nil"/>
                </w:tcBorders>
                <w:shd w:val="clear" w:color="auto" w:fill="auto"/>
                <w:noWrap/>
                <w:vAlign w:val="bottom"/>
                <w:hideMark/>
              </w:tcPr>
              <w:p w14:paraId="623DD547"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Ontario</w:t>
                </w:r>
              </w:p>
            </w:tc>
            <w:tc>
              <w:tcPr>
                <w:tcW w:w="1280" w:type="dxa"/>
                <w:tcBorders>
                  <w:top w:val="nil"/>
                  <w:left w:val="nil"/>
                  <w:bottom w:val="nil"/>
                  <w:right w:val="nil"/>
                </w:tcBorders>
                <w:shd w:val="clear" w:color="auto" w:fill="auto"/>
                <w:noWrap/>
                <w:vAlign w:val="bottom"/>
                <w:hideMark/>
              </w:tcPr>
              <w:p w14:paraId="792BE1ED"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3780242.063</w:t>
                </w:r>
              </w:p>
            </w:tc>
          </w:tr>
          <w:tr w:rsidR="001615C0" w:rsidRPr="001615C0" w14:paraId="092A16FA" w14:textId="77777777" w:rsidTr="001615C0">
            <w:trPr>
              <w:trHeight w:val="300"/>
            </w:trPr>
            <w:tc>
              <w:tcPr>
                <w:tcW w:w="2140" w:type="dxa"/>
                <w:tcBorders>
                  <w:top w:val="nil"/>
                  <w:left w:val="nil"/>
                  <w:bottom w:val="nil"/>
                  <w:right w:val="nil"/>
                </w:tcBorders>
                <w:shd w:val="clear" w:color="auto" w:fill="auto"/>
                <w:noWrap/>
                <w:vAlign w:val="bottom"/>
                <w:hideMark/>
              </w:tcPr>
              <w:p w14:paraId="159C2769"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Prarie</w:t>
                </w:r>
              </w:p>
            </w:tc>
            <w:tc>
              <w:tcPr>
                <w:tcW w:w="1280" w:type="dxa"/>
                <w:tcBorders>
                  <w:top w:val="nil"/>
                  <w:left w:val="nil"/>
                  <w:bottom w:val="nil"/>
                  <w:right w:val="nil"/>
                </w:tcBorders>
                <w:shd w:val="clear" w:color="auto" w:fill="auto"/>
                <w:noWrap/>
                <w:vAlign w:val="bottom"/>
                <w:hideMark/>
              </w:tcPr>
              <w:p w14:paraId="22A0AD6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2837304.602</w:t>
                </w:r>
              </w:p>
            </w:tc>
          </w:tr>
          <w:tr w:rsidR="001615C0" w:rsidRPr="001615C0" w14:paraId="0EBBAD21" w14:textId="77777777" w:rsidTr="001615C0">
            <w:trPr>
              <w:trHeight w:val="300"/>
            </w:trPr>
            <w:tc>
              <w:tcPr>
                <w:tcW w:w="2140" w:type="dxa"/>
                <w:tcBorders>
                  <w:top w:val="nil"/>
                  <w:left w:val="nil"/>
                  <w:bottom w:val="nil"/>
                  <w:right w:val="nil"/>
                </w:tcBorders>
                <w:shd w:val="clear" w:color="auto" w:fill="auto"/>
                <w:noWrap/>
                <w:vAlign w:val="bottom"/>
                <w:hideMark/>
              </w:tcPr>
              <w:p w14:paraId="2EC02946"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Quebec</w:t>
                </w:r>
              </w:p>
            </w:tc>
            <w:tc>
              <w:tcPr>
                <w:tcW w:w="1280" w:type="dxa"/>
                <w:tcBorders>
                  <w:top w:val="nil"/>
                  <w:left w:val="nil"/>
                  <w:bottom w:val="nil"/>
                  <w:right w:val="nil"/>
                </w:tcBorders>
                <w:shd w:val="clear" w:color="auto" w:fill="auto"/>
                <w:noWrap/>
                <w:vAlign w:val="bottom"/>
                <w:hideMark/>
              </w:tcPr>
              <w:p w14:paraId="1CFC1B9A"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1510195.08</w:t>
                </w:r>
              </w:p>
            </w:tc>
          </w:tr>
          <w:tr w:rsidR="001615C0" w:rsidRPr="001615C0" w14:paraId="1FB27926" w14:textId="77777777" w:rsidTr="001615C0">
            <w:trPr>
              <w:trHeight w:val="300"/>
            </w:trPr>
            <w:tc>
              <w:tcPr>
                <w:tcW w:w="2140" w:type="dxa"/>
                <w:tcBorders>
                  <w:top w:val="nil"/>
                  <w:left w:val="nil"/>
                  <w:bottom w:val="nil"/>
                  <w:right w:val="nil"/>
                </w:tcBorders>
                <w:shd w:val="clear" w:color="auto" w:fill="auto"/>
                <w:noWrap/>
                <w:vAlign w:val="bottom"/>
                <w:hideMark/>
              </w:tcPr>
              <w:p w14:paraId="50ED77B8"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West</w:t>
                </w:r>
              </w:p>
            </w:tc>
            <w:tc>
              <w:tcPr>
                <w:tcW w:w="1280" w:type="dxa"/>
                <w:tcBorders>
                  <w:top w:val="nil"/>
                  <w:left w:val="nil"/>
                  <w:bottom w:val="nil"/>
                  <w:right w:val="nil"/>
                </w:tcBorders>
                <w:shd w:val="clear" w:color="auto" w:fill="auto"/>
                <w:noWrap/>
                <w:vAlign w:val="bottom"/>
                <w:hideMark/>
              </w:tcPr>
              <w:p w14:paraId="4116B88B"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3597549.276</w:t>
                </w:r>
              </w:p>
            </w:tc>
          </w:tr>
          <w:tr w:rsidR="001615C0" w:rsidRPr="001615C0" w14:paraId="6A07E797" w14:textId="77777777" w:rsidTr="001615C0">
            <w:trPr>
              <w:trHeight w:val="300"/>
            </w:trPr>
            <w:tc>
              <w:tcPr>
                <w:tcW w:w="2140" w:type="dxa"/>
                <w:tcBorders>
                  <w:top w:val="nil"/>
                  <w:left w:val="nil"/>
                  <w:bottom w:val="nil"/>
                  <w:right w:val="nil"/>
                </w:tcBorders>
                <w:shd w:val="clear" w:color="auto" w:fill="auto"/>
                <w:noWrap/>
                <w:vAlign w:val="bottom"/>
                <w:hideMark/>
              </w:tcPr>
              <w:p w14:paraId="1CDE79AE"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Yukon</w:t>
                </w:r>
              </w:p>
            </w:tc>
            <w:tc>
              <w:tcPr>
                <w:tcW w:w="1280" w:type="dxa"/>
                <w:tcBorders>
                  <w:top w:val="nil"/>
                  <w:left w:val="nil"/>
                  <w:bottom w:val="nil"/>
                  <w:right w:val="nil"/>
                </w:tcBorders>
                <w:shd w:val="clear" w:color="auto" w:fill="auto"/>
                <w:noWrap/>
                <w:vAlign w:val="bottom"/>
                <w:hideMark/>
              </w:tcPr>
              <w:p w14:paraId="1DEEB7A5"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975867.371</w:t>
                </w:r>
              </w:p>
            </w:tc>
          </w:tr>
          <w:tr w:rsidR="001615C0" w:rsidRPr="001615C0" w14:paraId="05D1EB77" w14:textId="77777777" w:rsidTr="001615C0">
            <w:trPr>
              <w:trHeight w:val="300"/>
            </w:trPr>
            <w:tc>
              <w:tcPr>
                <w:tcW w:w="2140" w:type="dxa"/>
                <w:tcBorders>
                  <w:top w:val="single" w:sz="4" w:space="0" w:color="8EA9DB"/>
                  <w:left w:val="nil"/>
                  <w:bottom w:val="nil"/>
                  <w:right w:val="nil"/>
                </w:tcBorders>
                <w:shd w:val="clear" w:color="D9E1F2" w:fill="D9E1F2"/>
                <w:noWrap/>
                <w:vAlign w:val="bottom"/>
                <w:hideMark/>
              </w:tcPr>
              <w:p w14:paraId="4C4C83F7"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Grand Total</w:t>
                </w:r>
              </w:p>
            </w:tc>
            <w:tc>
              <w:tcPr>
                <w:tcW w:w="1280" w:type="dxa"/>
                <w:tcBorders>
                  <w:top w:val="single" w:sz="4" w:space="0" w:color="8EA9DB"/>
                  <w:left w:val="nil"/>
                  <w:bottom w:val="nil"/>
                  <w:right w:val="nil"/>
                </w:tcBorders>
                <w:shd w:val="clear" w:color="D9E1F2" w:fill="D9E1F2"/>
                <w:noWrap/>
                <w:vAlign w:val="bottom"/>
                <w:hideMark/>
              </w:tcPr>
              <w:p w14:paraId="2E6F7B17"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14915600.82</w:t>
                </w:r>
              </w:p>
            </w:tc>
          </w:tr>
        </w:tbl>
        <w:p w14:paraId="34F94949" w14:textId="0434E960" w:rsidR="008A2820" w:rsidRDefault="008A2820" w:rsidP="00F6505B"/>
        <w:tbl>
          <w:tblPr>
            <w:tblW w:w="2760" w:type="dxa"/>
            <w:tblLook w:val="04A0" w:firstRow="1" w:lastRow="0" w:firstColumn="1" w:lastColumn="0" w:noHBand="0" w:noVBand="1"/>
          </w:tblPr>
          <w:tblGrid>
            <w:gridCol w:w="1440"/>
            <w:gridCol w:w="1320"/>
          </w:tblGrid>
          <w:tr w:rsidR="001615C0" w:rsidRPr="001615C0" w14:paraId="5A193CDD" w14:textId="77777777" w:rsidTr="001615C0">
            <w:trPr>
              <w:trHeight w:val="300"/>
            </w:trPr>
            <w:tc>
              <w:tcPr>
                <w:tcW w:w="1440" w:type="dxa"/>
                <w:tcBorders>
                  <w:top w:val="nil"/>
                  <w:left w:val="nil"/>
                  <w:bottom w:val="single" w:sz="4" w:space="0" w:color="8EA9DB"/>
                  <w:right w:val="nil"/>
                </w:tcBorders>
                <w:shd w:val="clear" w:color="D9E1F2" w:fill="D9E1F2"/>
                <w:noWrap/>
                <w:vAlign w:val="bottom"/>
                <w:hideMark/>
              </w:tcPr>
              <w:p w14:paraId="0456859D"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Row Labels</w:t>
                </w:r>
              </w:p>
            </w:tc>
            <w:tc>
              <w:tcPr>
                <w:tcW w:w="1320" w:type="dxa"/>
                <w:tcBorders>
                  <w:top w:val="nil"/>
                  <w:left w:val="nil"/>
                  <w:bottom w:val="single" w:sz="4" w:space="0" w:color="8EA9DB"/>
                  <w:right w:val="nil"/>
                </w:tcBorders>
                <w:shd w:val="clear" w:color="D9E1F2" w:fill="D9E1F2"/>
                <w:noWrap/>
                <w:vAlign w:val="bottom"/>
                <w:hideMark/>
              </w:tcPr>
              <w:p w14:paraId="0650855F"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Sum of Profit</w:t>
                </w:r>
              </w:p>
            </w:tc>
          </w:tr>
          <w:tr w:rsidR="001615C0" w:rsidRPr="001615C0" w14:paraId="0A92ED65" w14:textId="77777777" w:rsidTr="001615C0">
            <w:trPr>
              <w:trHeight w:val="300"/>
            </w:trPr>
            <w:tc>
              <w:tcPr>
                <w:tcW w:w="1440" w:type="dxa"/>
                <w:tcBorders>
                  <w:top w:val="nil"/>
                  <w:left w:val="nil"/>
                  <w:bottom w:val="nil"/>
                  <w:right w:val="nil"/>
                </w:tcBorders>
                <w:shd w:val="clear" w:color="auto" w:fill="auto"/>
                <w:noWrap/>
                <w:vAlign w:val="bottom"/>
                <w:hideMark/>
              </w:tcPr>
              <w:p w14:paraId="1540E2B3"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Delivery Truck</w:t>
                </w:r>
              </w:p>
            </w:tc>
            <w:tc>
              <w:tcPr>
                <w:tcW w:w="1320" w:type="dxa"/>
                <w:tcBorders>
                  <w:top w:val="nil"/>
                  <w:left w:val="nil"/>
                  <w:bottom w:val="nil"/>
                  <w:right w:val="nil"/>
                </w:tcBorders>
                <w:shd w:val="clear" w:color="auto" w:fill="auto"/>
                <w:noWrap/>
                <w:vAlign w:val="bottom"/>
                <w:hideMark/>
              </w:tcPr>
              <w:p w14:paraId="75459C87"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267632.78</w:t>
                </w:r>
              </w:p>
            </w:tc>
          </w:tr>
          <w:tr w:rsidR="001615C0" w:rsidRPr="001615C0" w14:paraId="595A1259" w14:textId="77777777" w:rsidTr="001615C0">
            <w:trPr>
              <w:trHeight w:val="300"/>
            </w:trPr>
            <w:tc>
              <w:tcPr>
                <w:tcW w:w="1440" w:type="dxa"/>
                <w:tcBorders>
                  <w:top w:val="nil"/>
                  <w:left w:val="nil"/>
                  <w:bottom w:val="nil"/>
                  <w:right w:val="nil"/>
                </w:tcBorders>
                <w:shd w:val="clear" w:color="auto" w:fill="auto"/>
                <w:noWrap/>
                <w:vAlign w:val="bottom"/>
                <w:hideMark/>
              </w:tcPr>
              <w:p w14:paraId="41A9E307"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Express Air</w:t>
                </w:r>
              </w:p>
            </w:tc>
            <w:tc>
              <w:tcPr>
                <w:tcW w:w="1320" w:type="dxa"/>
                <w:tcBorders>
                  <w:top w:val="nil"/>
                  <w:left w:val="nil"/>
                  <w:bottom w:val="nil"/>
                  <w:right w:val="nil"/>
                </w:tcBorders>
                <w:shd w:val="clear" w:color="auto" w:fill="auto"/>
                <w:noWrap/>
                <w:vAlign w:val="bottom"/>
                <w:hideMark/>
              </w:tcPr>
              <w:p w14:paraId="2D776B3F"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147785</w:t>
                </w:r>
              </w:p>
            </w:tc>
          </w:tr>
          <w:tr w:rsidR="001615C0" w:rsidRPr="001615C0" w14:paraId="1CD59D0C" w14:textId="77777777" w:rsidTr="001615C0">
            <w:trPr>
              <w:trHeight w:val="300"/>
            </w:trPr>
            <w:tc>
              <w:tcPr>
                <w:tcW w:w="1440" w:type="dxa"/>
                <w:tcBorders>
                  <w:top w:val="nil"/>
                  <w:left w:val="nil"/>
                  <w:bottom w:val="nil"/>
                  <w:right w:val="nil"/>
                </w:tcBorders>
                <w:shd w:val="clear" w:color="auto" w:fill="auto"/>
                <w:noWrap/>
                <w:vAlign w:val="bottom"/>
                <w:hideMark/>
              </w:tcPr>
              <w:p w14:paraId="6F7EBE97" w14:textId="77777777" w:rsidR="001615C0" w:rsidRPr="001615C0" w:rsidRDefault="001615C0" w:rsidP="001615C0">
                <w:pPr>
                  <w:spacing w:after="0" w:line="240" w:lineRule="auto"/>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Regular Air</w:t>
                </w:r>
              </w:p>
            </w:tc>
            <w:tc>
              <w:tcPr>
                <w:tcW w:w="1320" w:type="dxa"/>
                <w:tcBorders>
                  <w:top w:val="nil"/>
                  <w:left w:val="nil"/>
                  <w:bottom w:val="nil"/>
                  <w:right w:val="nil"/>
                </w:tcBorders>
                <w:shd w:val="clear" w:color="auto" w:fill="auto"/>
                <w:noWrap/>
                <w:vAlign w:val="bottom"/>
                <w:hideMark/>
              </w:tcPr>
              <w:p w14:paraId="6C629406"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1106350.2</w:t>
                </w:r>
              </w:p>
            </w:tc>
          </w:tr>
          <w:tr w:rsidR="001615C0" w:rsidRPr="001615C0" w14:paraId="7D72C54F" w14:textId="77777777" w:rsidTr="001615C0">
            <w:trPr>
              <w:trHeight w:val="300"/>
            </w:trPr>
            <w:tc>
              <w:tcPr>
                <w:tcW w:w="1440" w:type="dxa"/>
                <w:tcBorders>
                  <w:top w:val="single" w:sz="4" w:space="0" w:color="8EA9DB"/>
                  <w:left w:val="nil"/>
                  <w:bottom w:val="nil"/>
                  <w:right w:val="nil"/>
                </w:tcBorders>
                <w:shd w:val="clear" w:color="D9E1F2" w:fill="D9E1F2"/>
                <w:noWrap/>
                <w:vAlign w:val="bottom"/>
                <w:hideMark/>
              </w:tcPr>
              <w:p w14:paraId="49F69A5E"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Grand Total</w:t>
                </w:r>
              </w:p>
            </w:tc>
            <w:tc>
              <w:tcPr>
                <w:tcW w:w="1320" w:type="dxa"/>
                <w:tcBorders>
                  <w:top w:val="single" w:sz="4" w:space="0" w:color="8EA9DB"/>
                  <w:left w:val="nil"/>
                  <w:bottom w:val="nil"/>
                  <w:right w:val="nil"/>
                </w:tcBorders>
                <w:shd w:val="clear" w:color="D9E1F2" w:fill="D9E1F2"/>
                <w:noWrap/>
                <w:vAlign w:val="bottom"/>
                <w:hideMark/>
              </w:tcPr>
              <w:p w14:paraId="148CED28"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1521767.98</w:t>
                </w:r>
              </w:p>
            </w:tc>
          </w:tr>
        </w:tbl>
        <w:p w14:paraId="7CE9C3AA" w14:textId="52D08F05" w:rsidR="001615C0" w:rsidRDefault="001615C0" w:rsidP="00F6505B"/>
        <w:tbl>
          <w:tblPr>
            <w:tblW w:w="3000" w:type="dxa"/>
            <w:tblLook w:val="04A0" w:firstRow="1" w:lastRow="0" w:firstColumn="1" w:lastColumn="0" w:noHBand="0" w:noVBand="1"/>
          </w:tblPr>
          <w:tblGrid>
            <w:gridCol w:w="1720"/>
            <w:gridCol w:w="1390"/>
          </w:tblGrid>
          <w:tr w:rsidR="001615C0" w:rsidRPr="001615C0" w14:paraId="3C78E91E" w14:textId="77777777" w:rsidTr="001615C0">
            <w:trPr>
              <w:trHeight w:val="300"/>
            </w:trPr>
            <w:tc>
              <w:tcPr>
                <w:tcW w:w="1720" w:type="dxa"/>
                <w:tcBorders>
                  <w:top w:val="nil"/>
                  <w:left w:val="nil"/>
                  <w:bottom w:val="single" w:sz="4" w:space="0" w:color="8EA9DB"/>
                  <w:right w:val="nil"/>
                </w:tcBorders>
                <w:shd w:val="clear" w:color="D9E1F2" w:fill="D9E1F2"/>
                <w:noWrap/>
                <w:vAlign w:val="bottom"/>
                <w:hideMark/>
              </w:tcPr>
              <w:p w14:paraId="785B212C"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Row Labels</w:t>
                </w:r>
              </w:p>
            </w:tc>
            <w:tc>
              <w:tcPr>
                <w:tcW w:w="1280" w:type="dxa"/>
                <w:tcBorders>
                  <w:top w:val="nil"/>
                  <w:left w:val="nil"/>
                  <w:bottom w:val="single" w:sz="4" w:space="0" w:color="8EA9DB"/>
                  <w:right w:val="nil"/>
                </w:tcBorders>
                <w:shd w:val="clear" w:color="D9E1F2" w:fill="D9E1F2"/>
                <w:noWrap/>
                <w:vAlign w:val="bottom"/>
                <w:hideMark/>
              </w:tcPr>
              <w:p w14:paraId="5B147FD5"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Sum of Sales</w:t>
                </w:r>
              </w:p>
            </w:tc>
          </w:tr>
          <w:tr w:rsidR="001615C0" w:rsidRPr="001615C0" w14:paraId="27B14721" w14:textId="77777777" w:rsidTr="001615C0">
            <w:trPr>
              <w:trHeight w:val="300"/>
            </w:trPr>
            <w:tc>
              <w:tcPr>
                <w:tcW w:w="1720" w:type="dxa"/>
                <w:tcBorders>
                  <w:top w:val="nil"/>
                  <w:left w:val="nil"/>
                  <w:bottom w:val="single" w:sz="4" w:space="0" w:color="8EA9DB"/>
                  <w:right w:val="nil"/>
                </w:tcBorders>
                <w:shd w:val="clear" w:color="auto" w:fill="auto"/>
                <w:noWrap/>
                <w:vAlign w:val="bottom"/>
                <w:hideMark/>
              </w:tcPr>
              <w:p w14:paraId="0593FC78"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Furniture</w:t>
                </w:r>
              </w:p>
            </w:tc>
            <w:tc>
              <w:tcPr>
                <w:tcW w:w="1280" w:type="dxa"/>
                <w:tcBorders>
                  <w:top w:val="nil"/>
                  <w:left w:val="nil"/>
                  <w:bottom w:val="single" w:sz="4" w:space="0" w:color="8EA9DB"/>
                  <w:right w:val="nil"/>
                </w:tcBorders>
                <w:shd w:val="clear" w:color="auto" w:fill="auto"/>
                <w:noWrap/>
                <w:vAlign w:val="bottom"/>
                <w:hideMark/>
              </w:tcPr>
              <w:p w14:paraId="19492F89"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5178590.542</w:t>
                </w:r>
              </w:p>
            </w:tc>
          </w:tr>
          <w:tr w:rsidR="001615C0" w:rsidRPr="001615C0" w14:paraId="5A603791" w14:textId="77777777" w:rsidTr="001615C0">
            <w:trPr>
              <w:trHeight w:val="300"/>
            </w:trPr>
            <w:tc>
              <w:tcPr>
                <w:tcW w:w="1720" w:type="dxa"/>
                <w:tcBorders>
                  <w:top w:val="nil"/>
                  <w:left w:val="nil"/>
                  <w:bottom w:val="single" w:sz="4" w:space="0" w:color="8EA9DB"/>
                  <w:right w:val="nil"/>
                </w:tcBorders>
                <w:shd w:val="clear" w:color="auto" w:fill="auto"/>
                <w:noWrap/>
                <w:vAlign w:val="bottom"/>
                <w:hideMark/>
              </w:tcPr>
              <w:p w14:paraId="570284D8"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Office Supplies</w:t>
                </w:r>
              </w:p>
            </w:tc>
            <w:tc>
              <w:tcPr>
                <w:tcW w:w="1280" w:type="dxa"/>
                <w:tcBorders>
                  <w:top w:val="nil"/>
                  <w:left w:val="nil"/>
                  <w:bottom w:val="single" w:sz="4" w:space="0" w:color="8EA9DB"/>
                  <w:right w:val="nil"/>
                </w:tcBorders>
                <w:shd w:val="clear" w:color="auto" w:fill="auto"/>
                <w:noWrap/>
                <w:vAlign w:val="bottom"/>
                <w:hideMark/>
              </w:tcPr>
              <w:p w14:paraId="16AF33BB"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3752762.1</w:t>
                </w:r>
              </w:p>
            </w:tc>
          </w:tr>
          <w:tr w:rsidR="001615C0" w:rsidRPr="001615C0" w14:paraId="49BE8DB9" w14:textId="77777777" w:rsidTr="001615C0">
            <w:trPr>
              <w:trHeight w:val="300"/>
            </w:trPr>
            <w:tc>
              <w:tcPr>
                <w:tcW w:w="1720" w:type="dxa"/>
                <w:tcBorders>
                  <w:top w:val="nil"/>
                  <w:left w:val="nil"/>
                  <w:bottom w:val="single" w:sz="4" w:space="0" w:color="8EA9DB"/>
                  <w:right w:val="nil"/>
                </w:tcBorders>
                <w:shd w:val="clear" w:color="auto" w:fill="auto"/>
                <w:noWrap/>
                <w:vAlign w:val="bottom"/>
                <w:hideMark/>
              </w:tcPr>
              <w:p w14:paraId="38409D14"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Technology</w:t>
                </w:r>
              </w:p>
            </w:tc>
            <w:tc>
              <w:tcPr>
                <w:tcW w:w="1280" w:type="dxa"/>
                <w:tcBorders>
                  <w:top w:val="nil"/>
                  <w:left w:val="nil"/>
                  <w:bottom w:val="single" w:sz="4" w:space="0" w:color="8EA9DB"/>
                  <w:right w:val="nil"/>
                </w:tcBorders>
                <w:shd w:val="clear" w:color="auto" w:fill="auto"/>
                <w:noWrap/>
                <w:vAlign w:val="bottom"/>
                <w:hideMark/>
              </w:tcPr>
              <w:p w14:paraId="21D6D538"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5984248.182</w:t>
                </w:r>
              </w:p>
            </w:tc>
          </w:tr>
          <w:tr w:rsidR="001615C0" w:rsidRPr="001615C0" w14:paraId="1A8B1047" w14:textId="77777777" w:rsidTr="001615C0">
            <w:trPr>
              <w:trHeight w:val="300"/>
            </w:trPr>
            <w:tc>
              <w:tcPr>
                <w:tcW w:w="1720" w:type="dxa"/>
                <w:tcBorders>
                  <w:top w:val="single" w:sz="4" w:space="0" w:color="8EA9DB"/>
                  <w:left w:val="nil"/>
                  <w:bottom w:val="nil"/>
                  <w:right w:val="nil"/>
                </w:tcBorders>
                <w:shd w:val="clear" w:color="D9E1F2" w:fill="D9E1F2"/>
                <w:noWrap/>
                <w:vAlign w:val="bottom"/>
                <w:hideMark/>
              </w:tcPr>
              <w:p w14:paraId="2E4FDDE1"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Grand Total</w:t>
                </w:r>
              </w:p>
            </w:tc>
            <w:tc>
              <w:tcPr>
                <w:tcW w:w="1280" w:type="dxa"/>
                <w:tcBorders>
                  <w:top w:val="single" w:sz="4" w:space="0" w:color="8EA9DB"/>
                  <w:left w:val="nil"/>
                  <w:bottom w:val="nil"/>
                  <w:right w:val="nil"/>
                </w:tcBorders>
                <w:shd w:val="clear" w:color="D9E1F2" w:fill="D9E1F2"/>
                <w:noWrap/>
                <w:vAlign w:val="bottom"/>
                <w:hideMark/>
              </w:tcPr>
              <w:p w14:paraId="48FFDB40"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14915600.82</w:t>
                </w:r>
              </w:p>
            </w:tc>
          </w:tr>
        </w:tbl>
        <w:p w14:paraId="260B8936" w14:textId="64246E0D" w:rsidR="001615C0" w:rsidRDefault="001615C0" w:rsidP="00F6505B"/>
        <w:tbl>
          <w:tblPr>
            <w:tblW w:w="4260" w:type="dxa"/>
            <w:tblLook w:val="04A0" w:firstRow="1" w:lastRow="0" w:firstColumn="1" w:lastColumn="0" w:noHBand="0" w:noVBand="1"/>
          </w:tblPr>
          <w:tblGrid>
            <w:gridCol w:w="2560"/>
            <w:gridCol w:w="1700"/>
          </w:tblGrid>
          <w:tr w:rsidR="001615C0" w:rsidRPr="001615C0" w14:paraId="6BABDB80" w14:textId="77777777" w:rsidTr="001615C0">
            <w:trPr>
              <w:trHeight w:val="300"/>
            </w:trPr>
            <w:tc>
              <w:tcPr>
                <w:tcW w:w="2560" w:type="dxa"/>
                <w:tcBorders>
                  <w:top w:val="nil"/>
                  <w:left w:val="nil"/>
                  <w:bottom w:val="single" w:sz="4" w:space="0" w:color="8EA9DB"/>
                  <w:right w:val="nil"/>
                </w:tcBorders>
                <w:shd w:val="clear" w:color="D9E1F2" w:fill="D9E1F2"/>
                <w:noWrap/>
                <w:vAlign w:val="bottom"/>
                <w:hideMark/>
              </w:tcPr>
              <w:p w14:paraId="3C9A43FA"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Row Labels</w:t>
                </w:r>
              </w:p>
            </w:tc>
            <w:tc>
              <w:tcPr>
                <w:tcW w:w="1700" w:type="dxa"/>
                <w:tcBorders>
                  <w:top w:val="nil"/>
                  <w:left w:val="nil"/>
                  <w:bottom w:val="single" w:sz="4" w:space="0" w:color="8EA9DB"/>
                  <w:right w:val="nil"/>
                </w:tcBorders>
                <w:shd w:val="clear" w:color="D9E1F2" w:fill="D9E1F2"/>
                <w:noWrap/>
                <w:vAlign w:val="bottom"/>
                <w:hideMark/>
              </w:tcPr>
              <w:p w14:paraId="052EB394"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Average of Profit</w:t>
                </w:r>
              </w:p>
            </w:tc>
          </w:tr>
          <w:tr w:rsidR="001615C0" w:rsidRPr="001615C0" w14:paraId="6065F257"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3B10BA2E"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Atlantic</w:t>
                </w:r>
              </w:p>
            </w:tc>
            <w:tc>
              <w:tcPr>
                <w:tcW w:w="1700" w:type="dxa"/>
                <w:tcBorders>
                  <w:top w:val="nil"/>
                  <w:left w:val="nil"/>
                  <w:bottom w:val="single" w:sz="4" w:space="0" w:color="8EA9DB"/>
                  <w:right w:val="nil"/>
                </w:tcBorders>
                <w:shd w:val="clear" w:color="auto" w:fill="auto"/>
                <w:noWrap/>
                <w:vAlign w:val="bottom"/>
                <w:hideMark/>
              </w:tcPr>
              <w:p w14:paraId="0BC35A25"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221.2598704</w:t>
                </w:r>
              </w:p>
            </w:tc>
          </w:tr>
          <w:tr w:rsidR="001615C0" w:rsidRPr="001615C0" w14:paraId="30BD7C0B" w14:textId="77777777" w:rsidTr="001615C0">
            <w:trPr>
              <w:trHeight w:val="300"/>
            </w:trPr>
            <w:tc>
              <w:tcPr>
                <w:tcW w:w="2560" w:type="dxa"/>
                <w:tcBorders>
                  <w:top w:val="nil"/>
                  <w:left w:val="nil"/>
                  <w:bottom w:val="nil"/>
                  <w:right w:val="nil"/>
                </w:tcBorders>
                <w:shd w:val="clear" w:color="auto" w:fill="auto"/>
                <w:noWrap/>
                <w:vAlign w:val="bottom"/>
                <w:hideMark/>
              </w:tcPr>
              <w:p w14:paraId="420ED696"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New Brunswick</w:t>
                </w:r>
              </w:p>
            </w:tc>
            <w:tc>
              <w:tcPr>
                <w:tcW w:w="1700" w:type="dxa"/>
                <w:tcBorders>
                  <w:top w:val="nil"/>
                  <w:left w:val="nil"/>
                  <w:bottom w:val="nil"/>
                  <w:right w:val="nil"/>
                </w:tcBorders>
                <w:shd w:val="clear" w:color="auto" w:fill="auto"/>
                <w:noWrap/>
                <w:vAlign w:val="bottom"/>
                <w:hideMark/>
              </w:tcPr>
              <w:p w14:paraId="4E4B104F"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357.1267492</w:t>
                </w:r>
              </w:p>
            </w:tc>
          </w:tr>
          <w:tr w:rsidR="001615C0" w:rsidRPr="001615C0" w14:paraId="7A27C233" w14:textId="77777777" w:rsidTr="001615C0">
            <w:trPr>
              <w:trHeight w:val="300"/>
            </w:trPr>
            <w:tc>
              <w:tcPr>
                <w:tcW w:w="2560" w:type="dxa"/>
                <w:tcBorders>
                  <w:top w:val="nil"/>
                  <w:left w:val="nil"/>
                  <w:bottom w:val="nil"/>
                  <w:right w:val="nil"/>
                </w:tcBorders>
                <w:shd w:val="clear" w:color="auto" w:fill="auto"/>
                <w:noWrap/>
                <w:vAlign w:val="bottom"/>
                <w:hideMark/>
              </w:tcPr>
              <w:p w14:paraId="704C8790"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Newfoundland</w:t>
                </w:r>
              </w:p>
            </w:tc>
            <w:tc>
              <w:tcPr>
                <w:tcW w:w="1700" w:type="dxa"/>
                <w:tcBorders>
                  <w:top w:val="nil"/>
                  <w:left w:val="nil"/>
                  <w:bottom w:val="nil"/>
                  <w:right w:val="nil"/>
                </w:tcBorders>
                <w:shd w:val="clear" w:color="auto" w:fill="auto"/>
                <w:noWrap/>
                <w:vAlign w:val="bottom"/>
                <w:hideMark/>
              </w:tcPr>
              <w:p w14:paraId="42F989C9"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83.96512195</w:t>
                </w:r>
              </w:p>
            </w:tc>
          </w:tr>
          <w:tr w:rsidR="001615C0" w:rsidRPr="001615C0" w14:paraId="50E5FCA8" w14:textId="77777777" w:rsidTr="001615C0">
            <w:trPr>
              <w:trHeight w:val="300"/>
            </w:trPr>
            <w:tc>
              <w:tcPr>
                <w:tcW w:w="2560" w:type="dxa"/>
                <w:tcBorders>
                  <w:top w:val="nil"/>
                  <w:left w:val="nil"/>
                  <w:bottom w:val="nil"/>
                  <w:right w:val="nil"/>
                </w:tcBorders>
                <w:shd w:val="clear" w:color="auto" w:fill="auto"/>
                <w:noWrap/>
                <w:vAlign w:val="bottom"/>
                <w:hideMark/>
              </w:tcPr>
              <w:p w14:paraId="62522B17"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Nova Scotia</w:t>
                </w:r>
              </w:p>
            </w:tc>
            <w:tc>
              <w:tcPr>
                <w:tcW w:w="1700" w:type="dxa"/>
                <w:tcBorders>
                  <w:top w:val="nil"/>
                  <w:left w:val="nil"/>
                  <w:bottom w:val="nil"/>
                  <w:right w:val="nil"/>
                </w:tcBorders>
                <w:shd w:val="clear" w:color="auto" w:fill="auto"/>
                <w:noWrap/>
                <w:vAlign w:val="bottom"/>
                <w:hideMark/>
              </w:tcPr>
              <w:p w14:paraId="054C0845"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183.9695474</w:t>
                </w:r>
              </w:p>
            </w:tc>
          </w:tr>
          <w:tr w:rsidR="001615C0" w:rsidRPr="001615C0" w14:paraId="39F6DBB0" w14:textId="77777777" w:rsidTr="001615C0">
            <w:trPr>
              <w:trHeight w:val="300"/>
            </w:trPr>
            <w:tc>
              <w:tcPr>
                <w:tcW w:w="2560" w:type="dxa"/>
                <w:tcBorders>
                  <w:top w:val="nil"/>
                  <w:left w:val="nil"/>
                  <w:bottom w:val="nil"/>
                  <w:right w:val="nil"/>
                </w:tcBorders>
                <w:shd w:val="clear" w:color="auto" w:fill="auto"/>
                <w:noWrap/>
                <w:vAlign w:val="bottom"/>
                <w:hideMark/>
              </w:tcPr>
              <w:p w14:paraId="221A9EB6"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Prince Edward Island</w:t>
                </w:r>
              </w:p>
            </w:tc>
            <w:tc>
              <w:tcPr>
                <w:tcW w:w="1700" w:type="dxa"/>
                <w:tcBorders>
                  <w:top w:val="nil"/>
                  <w:left w:val="nil"/>
                  <w:bottom w:val="nil"/>
                  <w:right w:val="nil"/>
                </w:tcBorders>
                <w:shd w:val="clear" w:color="auto" w:fill="auto"/>
                <w:noWrap/>
                <w:vAlign w:val="bottom"/>
                <w:hideMark/>
              </w:tcPr>
              <w:p w14:paraId="7247723F"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148.6336967</w:t>
                </w:r>
              </w:p>
            </w:tc>
          </w:tr>
          <w:tr w:rsidR="001615C0" w:rsidRPr="001615C0" w14:paraId="03C76691"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4E56D211"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North Carolina</w:t>
                </w:r>
              </w:p>
            </w:tc>
            <w:tc>
              <w:tcPr>
                <w:tcW w:w="1700" w:type="dxa"/>
                <w:tcBorders>
                  <w:top w:val="nil"/>
                  <w:left w:val="nil"/>
                  <w:bottom w:val="single" w:sz="4" w:space="0" w:color="8EA9DB"/>
                  <w:right w:val="nil"/>
                </w:tcBorders>
                <w:shd w:val="clear" w:color="auto" w:fill="auto"/>
                <w:noWrap/>
                <w:vAlign w:val="bottom"/>
                <w:hideMark/>
              </w:tcPr>
              <w:p w14:paraId="73C5BBED"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35.96341772</w:t>
                </w:r>
              </w:p>
            </w:tc>
          </w:tr>
          <w:tr w:rsidR="001615C0" w:rsidRPr="001615C0" w14:paraId="1D36CB87" w14:textId="77777777" w:rsidTr="001615C0">
            <w:trPr>
              <w:trHeight w:val="300"/>
            </w:trPr>
            <w:tc>
              <w:tcPr>
                <w:tcW w:w="2560" w:type="dxa"/>
                <w:tcBorders>
                  <w:top w:val="nil"/>
                  <w:left w:val="nil"/>
                  <w:bottom w:val="nil"/>
                  <w:right w:val="nil"/>
                </w:tcBorders>
                <w:shd w:val="clear" w:color="auto" w:fill="auto"/>
                <w:noWrap/>
                <w:vAlign w:val="bottom"/>
                <w:hideMark/>
              </w:tcPr>
              <w:p w14:paraId="13B678B5"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Elon</w:t>
                </w:r>
              </w:p>
            </w:tc>
            <w:tc>
              <w:tcPr>
                <w:tcW w:w="1700" w:type="dxa"/>
                <w:tcBorders>
                  <w:top w:val="nil"/>
                  <w:left w:val="nil"/>
                  <w:bottom w:val="nil"/>
                  <w:right w:val="nil"/>
                </w:tcBorders>
                <w:shd w:val="clear" w:color="auto" w:fill="auto"/>
                <w:noWrap/>
                <w:vAlign w:val="bottom"/>
                <w:hideMark/>
              </w:tcPr>
              <w:p w14:paraId="5A417BCA"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35.96341772</w:t>
                </w:r>
              </w:p>
            </w:tc>
          </w:tr>
          <w:tr w:rsidR="001615C0" w:rsidRPr="001615C0" w14:paraId="679B8369"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5A2AB709"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lastRenderedPageBreak/>
                  <w:t>Northwest Territories</w:t>
                </w:r>
              </w:p>
            </w:tc>
            <w:tc>
              <w:tcPr>
                <w:tcW w:w="1700" w:type="dxa"/>
                <w:tcBorders>
                  <w:top w:val="nil"/>
                  <w:left w:val="nil"/>
                  <w:bottom w:val="single" w:sz="4" w:space="0" w:color="8EA9DB"/>
                  <w:right w:val="nil"/>
                </w:tcBorders>
                <w:shd w:val="clear" w:color="auto" w:fill="auto"/>
                <w:noWrap/>
                <w:vAlign w:val="bottom"/>
                <w:hideMark/>
              </w:tcPr>
              <w:p w14:paraId="33BCA891"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140.7974576</w:t>
                </w:r>
              </w:p>
            </w:tc>
          </w:tr>
          <w:tr w:rsidR="001615C0" w:rsidRPr="001615C0" w14:paraId="4E6D7640" w14:textId="77777777" w:rsidTr="001615C0">
            <w:trPr>
              <w:trHeight w:val="300"/>
            </w:trPr>
            <w:tc>
              <w:tcPr>
                <w:tcW w:w="2560" w:type="dxa"/>
                <w:tcBorders>
                  <w:top w:val="nil"/>
                  <w:left w:val="nil"/>
                  <w:bottom w:val="nil"/>
                  <w:right w:val="nil"/>
                </w:tcBorders>
                <w:shd w:val="clear" w:color="auto" w:fill="auto"/>
                <w:noWrap/>
                <w:vAlign w:val="bottom"/>
                <w:hideMark/>
              </w:tcPr>
              <w:p w14:paraId="540D50F3"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Northwest Territories</w:t>
                </w:r>
              </w:p>
            </w:tc>
            <w:tc>
              <w:tcPr>
                <w:tcW w:w="1700" w:type="dxa"/>
                <w:tcBorders>
                  <w:top w:val="nil"/>
                  <w:left w:val="nil"/>
                  <w:bottom w:val="nil"/>
                  <w:right w:val="nil"/>
                </w:tcBorders>
                <w:shd w:val="clear" w:color="auto" w:fill="auto"/>
                <w:noWrap/>
                <w:vAlign w:val="bottom"/>
                <w:hideMark/>
              </w:tcPr>
              <w:p w14:paraId="1DE75325"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140.7974576</w:t>
                </w:r>
              </w:p>
            </w:tc>
          </w:tr>
          <w:tr w:rsidR="001615C0" w:rsidRPr="001615C0" w14:paraId="299D1D65"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585E5DD9"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Ontario</w:t>
                </w:r>
              </w:p>
            </w:tc>
            <w:tc>
              <w:tcPr>
                <w:tcW w:w="1700" w:type="dxa"/>
                <w:tcBorders>
                  <w:top w:val="nil"/>
                  <w:left w:val="nil"/>
                  <w:bottom w:val="single" w:sz="4" w:space="0" w:color="8EA9DB"/>
                  <w:right w:val="nil"/>
                </w:tcBorders>
                <w:shd w:val="clear" w:color="auto" w:fill="auto"/>
                <w:noWrap/>
                <w:vAlign w:val="bottom"/>
                <w:hideMark/>
              </w:tcPr>
              <w:p w14:paraId="37433D8D"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203.2459833</w:t>
                </w:r>
              </w:p>
            </w:tc>
          </w:tr>
          <w:tr w:rsidR="001615C0" w:rsidRPr="001615C0" w14:paraId="3E138DDE" w14:textId="77777777" w:rsidTr="001615C0">
            <w:trPr>
              <w:trHeight w:val="300"/>
            </w:trPr>
            <w:tc>
              <w:tcPr>
                <w:tcW w:w="2560" w:type="dxa"/>
                <w:tcBorders>
                  <w:top w:val="nil"/>
                  <w:left w:val="nil"/>
                  <w:bottom w:val="nil"/>
                  <w:right w:val="nil"/>
                </w:tcBorders>
                <w:shd w:val="clear" w:color="auto" w:fill="auto"/>
                <w:noWrap/>
                <w:vAlign w:val="bottom"/>
                <w:hideMark/>
              </w:tcPr>
              <w:p w14:paraId="0B7D76FF"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Georgina</w:t>
                </w:r>
              </w:p>
            </w:tc>
            <w:tc>
              <w:tcPr>
                <w:tcW w:w="1700" w:type="dxa"/>
                <w:tcBorders>
                  <w:top w:val="nil"/>
                  <w:left w:val="nil"/>
                  <w:bottom w:val="nil"/>
                  <w:right w:val="nil"/>
                </w:tcBorders>
                <w:shd w:val="clear" w:color="auto" w:fill="auto"/>
                <w:noWrap/>
                <w:vAlign w:val="bottom"/>
                <w:hideMark/>
              </w:tcPr>
              <w:p w14:paraId="674ADD2A"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209.2537984</w:t>
                </w:r>
              </w:p>
            </w:tc>
          </w:tr>
          <w:tr w:rsidR="001615C0" w:rsidRPr="001615C0" w14:paraId="1B91C010" w14:textId="77777777" w:rsidTr="001615C0">
            <w:trPr>
              <w:trHeight w:val="300"/>
            </w:trPr>
            <w:tc>
              <w:tcPr>
                <w:tcW w:w="2560" w:type="dxa"/>
                <w:tcBorders>
                  <w:top w:val="nil"/>
                  <w:left w:val="nil"/>
                  <w:bottom w:val="nil"/>
                  <w:right w:val="nil"/>
                </w:tcBorders>
                <w:shd w:val="clear" w:color="auto" w:fill="auto"/>
                <w:noWrap/>
                <w:vAlign w:val="bottom"/>
                <w:hideMark/>
              </w:tcPr>
              <w:p w14:paraId="0F364FEC"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Hanover</w:t>
                </w:r>
              </w:p>
            </w:tc>
            <w:tc>
              <w:tcPr>
                <w:tcW w:w="1700" w:type="dxa"/>
                <w:tcBorders>
                  <w:top w:val="nil"/>
                  <w:left w:val="nil"/>
                  <w:bottom w:val="nil"/>
                  <w:right w:val="nil"/>
                </w:tcBorders>
                <w:shd w:val="clear" w:color="auto" w:fill="auto"/>
                <w:noWrap/>
                <w:vAlign w:val="bottom"/>
                <w:hideMark/>
              </w:tcPr>
              <w:p w14:paraId="31A4D525"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193.4693109</w:t>
                </w:r>
              </w:p>
            </w:tc>
          </w:tr>
          <w:tr w:rsidR="001615C0" w:rsidRPr="001615C0" w14:paraId="7E885A2C" w14:textId="77777777" w:rsidTr="001615C0">
            <w:trPr>
              <w:trHeight w:val="300"/>
            </w:trPr>
            <w:tc>
              <w:tcPr>
                <w:tcW w:w="2560" w:type="dxa"/>
                <w:tcBorders>
                  <w:top w:val="nil"/>
                  <w:left w:val="nil"/>
                  <w:bottom w:val="nil"/>
                  <w:right w:val="nil"/>
                </w:tcBorders>
                <w:shd w:val="clear" w:color="auto" w:fill="auto"/>
                <w:noWrap/>
                <w:vAlign w:val="bottom"/>
                <w:hideMark/>
              </w:tcPr>
              <w:p w14:paraId="4181F490"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Ontario</w:t>
                </w:r>
              </w:p>
            </w:tc>
            <w:tc>
              <w:tcPr>
                <w:tcW w:w="1700" w:type="dxa"/>
                <w:tcBorders>
                  <w:top w:val="nil"/>
                  <w:left w:val="nil"/>
                  <w:bottom w:val="nil"/>
                  <w:right w:val="nil"/>
                </w:tcBorders>
                <w:shd w:val="clear" w:color="auto" w:fill="auto"/>
                <w:noWrap/>
                <w:vAlign w:val="bottom"/>
                <w:hideMark/>
              </w:tcPr>
              <w:p w14:paraId="31900E7B"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168.9889851</w:t>
                </w:r>
              </w:p>
            </w:tc>
          </w:tr>
          <w:tr w:rsidR="001615C0" w:rsidRPr="001615C0" w14:paraId="49D79875" w14:textId="77777777" w:rsidTr="001615C0">
            <w:trPr>
              <w:trHeight w:val="300"/>
            </w:trPr>
            <w:tc>
              <w:tcPr>
                <w:tcW w:w="2560" w:type="dxa"/>
                <w:tcBorders>
                  <w:top w:val="nil"/>
                  <w:left w:val="nil"/>
                  <w:bottom w:val="nil"/>
                  <w:right w:val="nil"/>
                </w:tcBorders>
                <w:shd w:val="clear" w:color="auto" w:fill="auto"/>
                <w:noWrap/>
                <w:vAlign w:val="bottom"/>
                <w:hideMark/>
              </w:tcPr>
              <w:p w14:paraId="4FF853DA"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Orangeville</w:t>
                </w:r>
              </w:p>
            </w:tc>
            <w:tc>
              <w:tcPr>
                <w:tcW w:w="1700" w:type="dxa"/>
                <w:tcBorders>
                  <w:top w:val="nil"/>
                  <w:left w:val="nil"/>
                  <w:bottom w:val="nil"/>
                  <w:right w:val="nil"/>
                </w:tcBorders>
                <w:shd w:val="clear" w:color="auto" w:fill="auto"/>
                <w:noWrap/>
                <w:vAlign w:val="bottom"/>
                <w:hideMark/>
              </w:tcPr>
              <w:p w14:paraId="04B5B46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222.3565569</w:t>
                </w:r>
              </w:p>
            </w:tc>
          </w:tr>
          <w:tr w:rsidR="001615C0" w:rsidRPr="001615C0" w14:paraId="54DB9A5F" w14:textId="77777777" w:rsidTr="001615C0">
            <w:trPr>
              <w:trHeight w:val="300"/>
            </w:trPr>
            <w:tc>
              <w:tcPr>
                <w:tcW w:w="2560" w:type="dxa"/>
                <w:tcBorders>
                  <w:top w:val="nil"/>
                  <w:left w:val="nil"/>
                  <w:bottom w:val="nil"/>
                  <w:right w:val="nil"/>
                </w:tcBorders>
                <w:shd w:val="clear" w:color="auto" w:fill="auto"/>
                <w:noWrap/>
                <w:vAlign w:val="bottom"/>
                <w:hideMark/>
              </w:tcPr>
              <w:p w14:paraId="6F0098B1"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Waterloo</w:t>
                </w:r>
              </w:p>
            </w:tc>
            <w:tc>
              <w:tcPr>
                <w:tcW w:w="1700" w:type="dxa"/>
                <w:tcBorders>
                  <w:top w:val="nil"/>
                  <w:left w:val="nil"/>
                  <w:bottom w:val="nil"/>
                  <w:right w:val="nil"/>
                </w:tcBorders>
                <w:shd w:val="clear" w:color="auto" w:fill="auto"/>
                <w:noWrap/>
                <w:vAlign w:val="bottom"/>
                <w:hideMark/>
              </w:tcPr>
              <w:p w14:paraId="04EEB67D"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275.659791</w:t>
                </w:r>
              </w:p>
            </w:tc>
          </w:tr>
          <w:tr w:rsidR="001615C0" w:rsidRPr="001615C0" w14:paraId="1949B889"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07BE1ADD"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Prarie</w:t>
                </w:r>
              </w:p>
            </w:tc>
            <w:tc>
              <w:tcPr>
                <w:tcW w:w="1700" w:type="dxa"/>
                <w:tcBorders>
                  <w:top w:val="nil"/>
                  <w:left w:val="nil"/>
                  <w:bottom w:val="single" w:sz="4" w:space="0" w:color="8EA9DB"/>
                  <w:right w:val="nil"/>
                </w:tcBorders>
                <w:shd w:val="clear" w:color="auto" w:fill="auto"/>
                <w:noWrap/>
                <w:vAlign w:val="bottom"/>
                <w:hideMark/>
              </w:tcPr>
              <w:p w14:paraId="2319366D"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188.2532943</w:t>
                </w:r>
              </w:p>
            </w:tc>
          </w:tr>
          <w:tr w:rsidR="001615C0" w:rsidRPr="001615C0" w14:paraId="78425636" w14:textId="77777777" w:rsidTr="001615C0">
            <w:trPr>
              <w:trHeight w:val="300"/>
            </w:trPr>
            <w:tc>
              <w:tcPr>
                <w:tcW w:w="2560" w:type="dxa"/>
                <w:tcBorders>
                  <w:top w:val="nil"/>
                  <w:left w:val="nil"/>
                  <w:bottom w:val="nil"/>
                  <w:right w:val="nil"/>
                </w:tcBorders>
                <w:shd w:val="clear" w:color="auto" w:fill="auto"/>
                <w:noWrap/>
                <w:vAlign w:val="bottom"/>
                <w:hideMark/>
              </w:tcPr>
              <w:p w14:paraId="3C391771"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Manitoba</w:t>
                </w:r>
              </w:p>
            </w:tc>
            <w:tc>
              <w:tcPr>
                <w:tcW w:w="1700" w:type="dxa"/>
                <w:tcBorders>
                  <w:top w:val="nil"/>
                  <w:left w:val="nil"/>
                  <w:bottom w:val="nil"/>
                  <w:right w:val="nil"/>
                </w:tcBorders>
                <w:shd w:val="clear" w:color="auto" w:fill="auto"/>
                <w:noWrap/>
                <w:vAlign w:val="bottom"/>
                <w:hideMark/>
              </w:tcPr>
              <w:p w14:paraId="75452250"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172.0392938</w:t>
                </w:r>
              </w:p>
            </w:tc>
          </w:tr>
          <w:tr w:rsidR="001615C0" w:rsidRPr="001615C0" w14:paraId="60CEF6D9" w14:textId="77777777" w:rsidTr="001615C0">
            <w:trPr>
              <w:trHeight w:val="300"/>
            </w:trPr>
            <w:tc>
              <w:tcPr>
                <w:tcW w:w="2560" w:type="dxa"/>
                <w:tcBorders>
                  <w:top w:val="nil"/>
                  <w:left w:val="nil"/>
                  <w:bottom w:val="nil"/>
                  <w:right w:val="nil"/>
                </w:tcBorders>
                <w:shd w:val="clear" w:color="auto" w:fill="auto"/>
                <w:noWrap/>
                <w:vAlign w:val="bottom"/>
                <w:hideMark/>
              </w:tcPr>
              <w:p w14:paraId="23F25F43"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Saskachewan</w:t>
                </w:r>
              </w:p>
            </w:tc>
            <w:tc>
              <w:tcPr>
                <w:tcW w:w="1700" w:type="dxa"/>
                <w:tcBorders>
                  <w:top w:val="nil"/>
                  <w:left w:val="nil"/>
                  <w:bottom w:val="nil"/>
                  <w:right w:val="nil"/>
                </w:tcBorders>
                <w:shd w:val="clear" w:color="auto" w:fill="auto"/>
                <w:noWrap/>
                <w:vAlign w:val="bottom"/>
                <w:hideMark/>
              </w:tcPr>
              <w:p w14:paraId="243D5AB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202.3362103</w:t>
                </w:r>
              </w:p>
            </w:tc>
          </w:tr>
          <w:tr w:rsidR="001615C0" w:rsidRPr="001615C0" w14:paraId="6B6D6626"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7EE0DC23"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Quebec</w:t>
                </w:r>
              </w:p>
            </w:tc>
            <w:tc>
              <w:tcPr>
                <w:tcW w:w="1700" w:type="dxa"/>
                <w:tcBorders>
                  <w:top w:val="nil"/>
                  <w:left w:val="nil"/>
                  <w:bottom w:val="single" w:sz="4" w:space="0" w:color="8EA9DB"/>
                  <w:right w:val="nil"/>
                </w:tcBorders>
                <w:shd w:val="clear" w:color="auto" w:fill="auto"/>
                <w:noWrap/>
                <w:vAlign w:val="bottom"/>
                <w:hideMark/>
              </w:tcPr>
              <w:p w14:paraId="136A2DD8"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179.8036492</w:t>
                </w:r>
              </w:p>
            </w:tc>
          </w:tr>
          <w:tr w:rsidR="001615C0" w:rsidRPr="001615C0" w14:paraId="15451518" w14:textId="77777777" w:rsidTr="001615C0">
            <w:trPr>
              <w:trHeight w:val="300"/>
            </w:trPr>
            <w:tc>
              <w:tcPr>
                <w:tcW w:w="2560" w:type="dxa"/>
                <w:tcBorders>
                  <w:top w:val="nil"/>
                  <w:left w:val="nil"/>
                  <w:bottom w:val="nil"/>
                  <w:right w:val="nil"/>
                </w:tcBorders>
                <w:shd w:val="clear" w:color="auto" w:fill="auto"/>
                <w:noWrap/>
                <w:vAlign w:val="bottom"/>
                <w:hideMark/>
              </w:tcPr>
              <w:p w14:paraId="5EF49FDC"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Quebec</w:t>
                </w:r>
              </w:p>
            </w:tc>
            <w:tc>
              <w:tcPr>
                <w:tcW w:w="1700" w:type="dxa"/>
                <w:tcBorders>
                  <w:top w:val="nil"/>
                  <w:left w:val="nil"/>
                  <w:bottom w:val="nil"/>
                  <w:right w:val="nil"/>
                </w:tcBorders>
                <w:shd w:val="clear" w:color="auto" w:fill="auto"/>
                <w:noWrap/>
                <w:vAlign w:val="bottom"/>
                <w:hideMark/>
              </w:tcPr>
              <w:p w14:paraId="69A5B607"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179.8036492</w:t>
                </w:r>
              </w:p>
            </w:tc>
          </w:tr>
          <w:tr w:rsidR="001615C0" w:rsidRPr="001615C0" w14:paraId="4032BEBB"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1646F870"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West</w:t>
                </w:r>
              </w:p>
            </w:tc>
            <w:tc>
              <w:tcPr>
                <w:tcW w:w="1700" w:type="dxa"/>
                <w:tcBorders>
                  <w:top w:val="nil"/>
                  <w:left w:val="nil"/>
                  <w:bottom w:val="single" w:sz="4" w:space="0" w:color="8EA9DB"/>
                  <w:right w:val="nil"/>
                </w:tcBorders>
                <w:shd w:val="clear" w:color="auto" w:fill="auto"/>
                <w:noWrap/>
                <w:vAlign w:val="bottom"/>
                <w:hideMark/>
              </w:tcPr>
              <w:p w14:paraId="3BB59570"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149.1755952</w:t>
                </w:r>
              </w:p>
            </w:tc>
          </w:tr>
          <w:tr w:rsidR="001615C0" w:rsidRPr="001615C0" w14:paraId="691D7855" w14:textId="77777777" w:rsidTr="001615C0">
            <w:trPr>
              <w:trHeight w:val="300"/>
            </w:trPr>
            <w:tc>
              <w:tcPr>
                <w:tcW w:w="2560" w:type="dxa"/>
                <w:tcBorders>
                  <w:top w:val="nil"/>
                  <w:left w:val="nil"/>
                  <w:bottom w:val="nil"/>
                  <w:right w:val="nil"/>
                </w:tcBorders>
                <w:shd w:val="clear" w:color="auto" w:fill="auto"/>
                <w:noWrap/>
                <w:vAlign w:val="bottom"/>
                <w:hideMark/>
              </w:tcPr>
              <w:p w14:paraId="75CBEBFD"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Alberta</w:t>
                </w:r>
              </w:p>
            </w:tc>
            <w:tc>
              <w:tcPr>
                <w:tcW w:w="1700" w:type="dxa"/>
                <w:tcBorders>
                  <w:top w:val="nil"/>
                  <w:left w:val="nil"/>
                  <w:bottom w:val="nil"/>
                  <w:right w:val="nil"/>
                </w:tcBorders>
                <w:shd w:val="clear" w:color="auto" w:fill="auto"/>
                <w:noWrap/>
                <w:vAlign w:val="bottom"/>
                <w:hideMark/>
              </w:tcPr>
              <w:p w14:paraId="2B2943D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175.6606705</w:t>
                </w:r>
              </w:p>
            </w:tc>
          </w:tr>
          <w:tr w:rsidR="001615C0" w:rsidRPr="001615C0" w14:paraId="16E516C0" w14:textId="77777777" w:rsidTr="001615C0">
            <w:trPr>
              <w:trHeight w:val="300"/>
            </w:trPr>
            <w:tc>
              <w:tcPr>
                <w:tcW w:w="2560" w:type="dxa"/>
                <w:tcBorders>
                  <w:top w:val="nil"/>
                  <w:left w:val="nil"/>
                  <w:bottom w:val="nil"/>
                  <w:right w:val="nil"/>
                </w:tcBorders>
                <w:shd w:val="clear" w:color="auto" w:fill="auto"/>
                <w:noWrap/>
                <w:vAlign w:val="bottom"/>
                <w:hideMark/>
              </w:tcPr>
              <w:p w14:paraId="2A9E492B"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British Columbia</w:t>
                </w:r>
              </w:p>
            </w:tc>
            <w:tc>
              <w:tcPr>
                <w:tcW w:w="1700" w:type="dxa"/>
                <w:tcBorders>
                  <w:top w:val="nil"/>
                  <w:left w:val="nil"/>
                  <w:bottom w:val="nil"/>
                  <w:right w:val="nil"/>
                </w:tcBorders>
                <w:shd w:val="clear" w:color="auto" w:fill="auto"/>
                <w:noWrap/>
                <w:vAlign w:val="bottom"/>
                <w:hideMark/>
              </w:tcPr>
              <w:p w14:paraId="1569CCDE"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128.8296004</w:t>
                </w:r>
              </w:p>
            </w:tc>
          </w:tr>
          <w:tr w:rsidR="001615C0" w:rsidRPr="001615C0" w14:paraId="4A2E9752" w14:textId="77777777" w:rsidTr="001615C0">
            <w:trPr>
              <w:trHeight w:val="300"/>
            </w:trPr>
            <w:tc>
              <w:tcPr>
                <w:tcW w:w="2560" w:type="dxa"/>
                <w:tcBorders>
                  <w:top w:val="nil"/>
                  <w:left w:val="nil"/>
                  <w:bottom w:val="single" w:sz="4" w:space="0" w:color="8EA9DB"/>
                  <w:right w:val="nil"/>
                </w:tcBorders>
                <w:shd w:val="clear" w:color="auto" w:fill="auto"/>
                <w:noWrap/>
                <w:vAlign w:val="bottom"/>
                <w:hideMark/>
              </w:tcPr>
              <w:p w14:paraId="6DA67CC5"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Yukon</w:t>
                </w:r>
              </w:p>
            </w:tc>
            <w:tc>
              <w:tcPr>
                <w:tcW w:w="1700" w:type="dxa"/>
                <w:tcBorders>
                  <w:top w:val="nil"/>
                  <w:left w:val="nil"/>
                  <w:bottom w:val="single" w:sz="4" w:space="0" w:color="8EA9DB"/>
                  <w:right w:val="nil"/>
                </w:tcBorders>
                <w:shd w:val="clear" w:color="auto" w:fill="auto"/>
                <w:noWrap/>
                <w:vAlign w:val="bottom"/>
                <w:hideMark/>
              </w:tcPr>
              <w:p w14:paraId="270D742D"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136.253155</w:t>
                </w:r>
              </w:p>
            </w:tc>
          </w:tr>
          <w:tr w:rsidR="001615C0" w:rsidRPr="001615C0" w14:paraId="510244DA" w14:textId="77777777" w:rsidTr="001615C0">
            <w:trPr>
              <w:trHeight w:val="300"/>
            </w:trPr>
            <w:tc>
              <w:tcPr>
                <w:tcW w:w="2560" w:type="dxa"/>
                <w:tcBorders>
                  <w:top w:val="nil"/>
                  <w:left w:val="nil"/>
                  <w:bottom w:val="nil"/>
                  <w:right w:val="nil"/>
                </w:tcBorders>
                <w:shd w:val="clear" w:color="auto" w:fill="auto"/>
                <w:noWrap/>
                <w:vAlign w:val="bottom"/>
                <w:hideMark/>
              </w:tcPr>
              <w:p w14:paraId="78700EBC"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Dawson</w:t>
                </w:r>
              </w:p>
            </w:tc>
            <w:tc>
              <w:tcPr>
                <w:tcW w:w="1700" w:type="dxa"/>
                <w:tcBorders>
                  <w:top w:val="nil"/>
                  <w:left w:val="nil"/>
                  <w:bottom w:val="nil"/>
                  <w:right w:val="nil"/>
                </w:tcBorders>
                <w:shd w:val="clear" w:color="auto" w:fill="auto"/>
                <w:noWrap/>
                <w:vAlign w:val="bottom"/>
                <w:hideMark/>
              </w:tcPr>
              <w:p w14:paraId="7DF23C5A"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201.9967354</w:t>
                </w:r>
              </w:p>
            </w:tc>
          </w:tr>
          <w:tr w:rsidR="001615C0" w:rsidRPr="001615C0" w14:paraId="4DEBD708" w14:textId="77777777" w:rsidTr="001615C0">
            <w:trPr>
              <w:trHeight w:val="300"/>
            </w:trPr>
            <w:tc>
              <w:tcPr>
                <w:tcW w:w="2560" w:type="dxa"/>
                <w:tcBorders>
                  <w:top w:val="nil"/>
                  <w:left w:val="nil"/>
                  <w:bottom w:val="nil"/>
                  <w:right w:val="nil"/>
                </w:tcBorders>
                <w:shd w:val="clear" w:color="auto" w:fill="auto"/>
                <w:noWrap/>
                <w:vAlign w:val="bottom"/>
                <w:hideMark/>
              </w:tcPr>
              <w:p w14:paraId="5F183849" w14:textId="77777777" w:rsidR="001615C0" w:rsidRPr="001615C0" w:rsidRDefault="001615C0" w:rsidP="001615C0">
                <w:pPr>
                  <w:spacing w:after="0" w:line="240" w:lineRule="auto"/>
                  <w:ind w:firstLineChars="100" w:firstLine="220"/>
                  <w:jc w:val="lef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Whitehorse</w:t>
                </w:r>
              </w:p>
            </w:tc>
            <w:tc>
              <w:tcPr>
                <w:tcW w:w="1700" w:type="dxa"/>
                <w:tcBorders>
                  <w:top w:val="nil"/>
                  <w:left w:val="nil"/>
                  <w:bottom w:val="nil"/>
                  <w:right w:val="nil"/>
                </w:tcBorders>
                <w:shd w:val="clear" w:color="auto" w:fill="auto"/>
                <w:noWrap/>
                <w:vAlign w:val="bottom"/>
                <w:hideMark/>
              </w:tcPr>
              <w:p w14:paraId="3F34213C" w14:textId="77777777" w:rsidR="001615C0" w:rsidRPr="001615C0" w:rsidRDefault="001615C0" w:rsidP="001615C0">
                <w:pPr>
                  <w:spacing w:after="0" w:line="240" w:lineRule="auto"/>
                  <w:jc w:val="right"/>
                  <w:rPr>
                    <w:rFonts w:ascii="Calibri" w:eastAsia="Times New Roman" w:hAnsi="Calibri" w:cs="Calibri"/>
                    <w:color w:val="000000"/>
                    <w:sz w:val="22"/>
                    <w:szCs w:val="22"/>
                    <w:lang w:eastAsia="en-GB"/>
                  </w:rPr>
                </w:pPr>
                <w:r w:rsidRPr="001615C0">
                  <w:rPr>
                    <w:rFonts w:ascii="Calibri" w:eastAsia="Times New Roman" w:hAnsi="Calibri" w:cs="Calibri"/>
                    <w:color w:val="000000"/>
                    <w:sz w:val="22"/>
                    <w:szCs w:val="22"/>
                    <w:lang w:eastAsia="en-GB"/>
                  </w:rPr>
                  <w:t>60.03250996</w:t>
                </w:r>
              </w:p>
            </w:tc>
          </w:tr>
          <w:tr w:rsidR="001615C0" w:rsidRPr="001615C0" w14:paraId="69CAC158" w14:textId="77777777" w:rsidTr="001615C0">
            <w:trPr>
              <w:trHeight w:val="300"/>
            </w:trPr>
            <w:tc>
              <w:tcPr>
                <w:tcW w:w="2560" w:type="dxa"/>
                <w:tcBorders>
                  <w:top w:val="single" w:sz="4" w:space="0" w:color="8EA9DB"/>
                  <w:left w:val="nil"/>
                  <w:bottom w:val="nil"/>
                  <w:right w:val="nil"/>
                </w:tcBorders>
                <w:shd w:val="clear" w:color="D9E1F2" w:fill="D9E1F2"/>
                <w:noWrap/>
                <w:vAlign w:val="bottom"/>
                <w:hideMark/>
              </w:tcPr>
              <w:p w14:paraId="6BA53EBF" w14:textId="77777777" w:rsidR="001615C0" w:rsidRPr="001615C0" w:rsidRDefault="001615C0" w:rsidP="001615C0">
                <w:pPr>
                  <w:spacing w:after="0" w:line="240" w:lineRule="auto"/>
                  <w:jc w:val="lef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Grand Total</w:t>
                </w:r>
              </w:p>
            </w:tc>
            <w:tc>
              <w:tcPr>
                <w:tcW w:w="1700" w:type="dxa"/>
                <w:tcBorders>
                  <w:top w:val="single" w:sz="4" w:space="0" w:color="8EA9DB"/>
                  <w:left w:val="nil"/>
                  <w:bottom w:val="nil"/>
                  <w:right w:val="nil"/>
                </w:tcBorders>
                <w:shd w:val="clear" w:color="D9E1F2" w:fill="D9E1F2"/>
                <w:noWrap/>
                <w:vAlign w:val="bottom"/>
                <w:hideMark/>
              </w:tcPr>
              <w:p w14:paraId="3D65145B" w14:textId="77777777" w:rsidR="001615C0" w:rsidRPr="001615C0" w:rsidRDefault="001615C0" w:rsidP="001615C0">
                <w:pPr>
                  <w:spacing w:after="0" w:line="240" w:lineRule="auto"/>
                  <w:jc w:val="right"/>
                  <w:rPr>
                    <w:rFonts w:ascii="Calibri" w:eastAsia="Times New Roman" w:hAnsi="Calibri" w:cs="Calibri"/>
                    <w:b/>
                    <w:bCs/>
                    <w:color w:val="000000"/>
                    <w:sz w:val="22"/>
                    <w:szCs w:val="22"/>
                    <w:lang w:eastAsia="en-GB"/>
                  </w:rPr>
                </w:pPr>
                <w:r w:rsidRPr="001615C0">
                  <w:rPr>
                    <w:rFonts w:ascii="Calibri" w:eastAsia="Times New Roman" w:hAnsi="Calibri" w:cs="Calibri"/>
                    <w:b/>
                    <w:bCs/>
                    <w:color w:val="000000"/>
                    <w:sz w:val="22"/>
                    <w:szCs w:val="22"/>
                    <w:lang w:eastAsia="en-GB"/>
                  </w:rPr>
                  <w:t>181.1844243</w:t>
                </w:r>
              </w:p>
            </w:tc>
          </w:tr>
        </w:tbl>
        <w:p w14:paraId="649ECDDB" w14:textId="77777777" w:rsidR="001615C0" w:rsidRDefault="001615C0" w:rsidP="00F6505B"/>
        <w:p w14:paraId="4DFF8EDC" w14:textId="1CEE0540" w:rsidR="00F6505B" w:rsidRPr="008F1CE5" w:rsidRDefault="00653790" w:rsidP="00F6505B">
          <w:r w:rsidRPr="00653790">
            <w:t>Excel is a resource that is very important for the work that I perform, and it is a tool that can be used to analyse and present data. Excel is a really useful tool that can be used to achieve both of these things.</w:t>
          </w:r>
        </w:p>
        <w:p w14:paraId="58DEAE7C" w14:textId="2C49B750" w:rsidR="008F1CE5" w:rsidRDefault="008F1CE5" w:rsidP="008F1CE5">
          <w:pPr>
            <w:pStyle w:val="Heading2"/>
          </w:pPr>
          <w:bookmarkStart w:id="2" w:name="_Toc124437843"/>
          <w:r>
            <w:t>Part 2</w:t>
          </w:r>
          <w:bookmarkEnd w:id="2"/>
        </w:p>
        <w:p w14:paraId="264F6D7D" w14:textId="2C215647" w:rsidR="008F1CE5" w:rsidRDefault="008F1CE5" w:rsidP="008F1CE5">
          <w:r>
            <w:t>2.1: How many students like vanilla flavour of ice-cream?</w:t>
          </w:r>
        </w:p>
        <w:p w14:paraId="382BE33D" w14:textId="77777777" w:rsidR="00941B50" w:rsidRDefault="00941B50" w:rsidP="008F1CE5">
          <w:r w:rsidRPr="00941B50">
            <w:t>=IF (condition, value if true, value if false)</w:t>
          </w:r>
        </w:p>
        <w:p w14:paraId="15F79B31" w14:textId="0D167FA4" w:rsidR="008F1CE5" w:rsidRDefault="00B41238" w:rsidP="008F1CE5">
          <w:r w:rsidRPr="00B41238">
            <w:t>Excel's count</w:t>
          </w:r>
          <w:r w:rsidR="00941B50">
            <w:t xml:space="preserve"> </w:t>
          </w:r>
          <w:r w:rsidRPr="00B41238">
            <w:t>IF function may be used to provide an approximate estimate of the proportion of students that like the Vanilla flavour. This estimate can be used to help make purchasing decisions. The investigation revealed that 95 percent of the pupils love the flavour, more than 47 of them enjoyed chocolate, and 58 of them enjoyed strawberry. Another kind of graphical representation that may be used in order to effectively communicate the facts is a bar chart.</w:t>
          </w:r>
        </w:p>
        <w:p w14:paraId="332B5EBE" w14:textId="7447835E" w:rsidR="00941B50" w:rsidRDefault="00941B50" w:rsidP="008F1CE5">
          <w:r>
            <w:rPr>
              <w:noProof/>
            </w:rPr>
            <w:lastRenderedPageBreak/>
            <w:drawing>
              <wp:inline distT="0" distB="0" distL="0" distR="0" wp14:anchorId="7687931F" wp14:editId="4A2414B5">
                <wp:extent cx="4572000" cy="2743200"/>
                <wp:effectExtent l="0" t="0" r="0" b="0"/>
                <wp:docPr id="2" name="Chart 2">
                  <a:extLst xmlns:a="http://schemas.openxmlformats.org/drawingml/2006/main">
                    <a:ext uri="{FF2B5EF4-FFF2-40B4-BE49-F238E27FC236}">
                      <a16:creationId xmlns:a16="http://schemas.microsoft.com/office/drawing/2014/main" id="{23931BF2-01F4-CF4C-A33F-8233D62E29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2829E7" w14:textId="31F48B1E" w:rsidR="008F1CE5" w:rsidRDefault="008F1CE5" w:rsidP="008F1CE5">
          <w:r>
            <w:t>2.2: How many students are Male and Female?</w:t>
          </w:r>
        </w:p>
        <w:p w14:paraId="0D89CA67" w14:textId="255C217D" w:rsidR="008F1CE5" w:rsidRDefault="00941B50" w:rsidP="008F1CE5">
          <w:r>
            <w:rPr>
              <w:noProof/>
            </w:rPr>
            <w:drawing>
              <wp:inline distT="0" distB="0" distL="0" distR="0" wp14:anchorId="5A7D79F9" wp14:editId="1ABD1CD3">
                <wp:extent cx="4572000" cy="2743200"/>
                <wp:effectExtent l="0" t="0" r="0" b="0"/>
                <wp:docPr id="1" name="Chart 1">
                  <a:extLst xmlns:a="http://schemas.openxmlformats.org/drawingml/2006/main">
                    <a:ext uri="{FF2B5EF4-FFF2-40B4-BE49-F238E27FC236}">
                      <a16:creationId xmlns:a16="http://schemas.microsoft.com/office/drawing/2014/main" id="{33C890A0-436C-9287-71F5-12B5BD41F3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0A34D5" w14:textId="66A548B2" w:rsidR="008F1CE5" w:rsidRPr="00941B50" w:rsidRDefault="008F1CE5" w:rsidP="008F1CE5">
          <w:r>
            <w:t>2.3: What are the Mean and Median of participants who likes chocolate and strawberry flavour</w:t>
          </w:r>
          <w:r>
            <w:t xml:space="preserve"> </w:t>
          </w:r>
          <w:r>
            <w:t>ice-cream?</w:t>
          </w:r>
        </w:p>
        <w:p w14:paraId="6DE2CF2B" w14:textId="357ADB99" w:rsidR="008F1CE5" w:rsidRDefault="00941B50" w:rsidP="008F1CE5">
          <w:r w:rsidRPr="00941B50">
            <w:t>Mean for chocolate flavour = (2 * 47) / 47 = 2</w:t>
          </w:r>
        </w:p>
        <w:p w14:paraId="45473ED2" w14:textId="70CCBCDD" w:rsidR="00941B50" w:rsidRPr="00941B50" w:rsidRDefault="00941B50" w:rsidP="008F1CE5">
          <w:r w:rsidRPr="00941B50">
            <w:t>Mean for strawberry flavour = (3 * 58) / 58 = 3</w:t>
          </w:r>
        </w:p>
        <w:p w14:paraId="2C13EDC4" w14:textId="4E2ED74B" w:rsidR="008F1CE5" w:rsidRDefault="008F1CE5" w:rsidP="008F1CE5">
          <w:r>
            <w:t>2.4: Using the dataset Ice_cream_csv provided in conjunction with SPSS, give a specific</w:t>
          </w:r>
          <w:r>
            <w:t xml:space="preserve"> </w:t>
          </w:r>
          <w:r>
            <w:t>example of clustering (ex. K-Means). Show your workings with screenshots and clearly</w:t>
          </w:r>
          <w:r>
            <w:t xml:space="preserve"> </w:t>
          </w:r>
          <w:r>
            <w:t>explain your results.</w:t>
          </w:r>
        </w:p>
        <w:tbl>
          <w:tblPr>
            <w:tblStyle w:val="TableGrid"/>
            <w:tblW w:w="0" w:type="auto"/>
            <w:tblLook w:val="04A0" w:firstRow="1" w:lastRow="0" w:firstColumn="1" w:lastColumn="0" w:noHBand="0" w:noVBand="1"/>
          </w:tblPr>
          <w:tblGrid>
            <w:gridCol w:w="1132"/>
            <w:gridCol w:w="1057"/>
            <w:gridCol w:w="960"/>
          </w:tblGrid>
          <w:tr w:rsidR="00F6505B" w:rsidRPr="00F6505B" w14:paraId="6F3E1E9B" w14:textId="77777777" w:rsidTr="00F6505B">
            <w:trPr>
              <w:trHeight w:val="300"/>
            </w:trPr>
            <w:tc>
              <w:tcPr>
                <w:tcW w:w="1132" w:type="dxa"/>
                <w:noWrap/>
                <w:hideMark/>
              </w:tcPr>
              <w:p w14:paraId="2BE63BC6" w14:textId="77777777" w:rsidR="00F6505B" w:rsidRPr="00F6505B" w:rsidRDefault="00F6505B" w:rsidP="00F6505B">
                <w:r w:rsidRPr="00F6505B">
                  <w:lastRenderedPageBreak/>
                  <w:t>Cluster</w:t>
                </w:r>
              </w:p>
            </w:tc>
            <w:tc>
              <w:tcPr>
                <w:tcW w:w="1057" w:type="dxa"/>
                <w:noWrap/>
                <w:hideMark/>
              </w:tcPr>
              <w:p w14:paraId="3A8FEDE0" w14:textId="77777777" w:rsidR="00F6505B" w:rsidRPr="00F6505B" w:rsidRDefault="00F6505B" w:rsidP="00F6505B">
                <w:r w:rsidRPr="00F6505B">
                  <w:t>1</w:t>
                </w:r>
              </w:p>
            </w:tc>
            <w:tc>
              <w:tcPr>
                <w:tcW w:w="960" w:type="dxa"/>
                <w:noWrap/>
                <w:hideMark/>
              </w:tcPr>
              <w:p w14:paraId="3EA58723" w14:textId="77777777" w:rsidR="00F6505B" w:rsidRPr="00F6505B" w:rsidRDefault="00F6505B" w:rsidP="00F6505B">
                <w:r w:rsidRPr="00F6505B">
                  <w:t>2</w:t>
                </w:r>
              </w:p>
            </w:tc>
          </w:tr>
          <w:tr w:rsidR="00F6505B" w:rsidRPr="00F6505B" w14:paraId="45A5F16C" w14:textId="77777777" w:rsidTr="00F6505B">
            <w:trPr>
              <w:trHeight w:val="300"/>
            </w:trPr>
            <w:tc>
              <w:tcPr>
                <w:tcW w:w="1132" w:type="dxa"/>
                <w:noWrap/>
                <w:hideMark/>
              </w:tcPr>
              <w:p w14:paraId="3D2918CB" w14:textId="77777777" w:rsidR="00F6505B" w:rsidRPr="00F6505B" w:rsidRDefault="00F6505B" w:rsidP="00F6505B">
                <w:r w:rsidRPr="00F6505B">
                  <w:t>Label</w:t>
                </w:r>
              </w:p>
            </w:tc>
            <w:tc>
              <w:tcPr>
                <w:tcW w:w="1057" w:type="dxa"/>
                <w:noWrap/>
                <w:hideMark/>
              </w:tcPr>
              <w:p w14:paraId="6CA90094" w14:textId="77777777" w:rsidR="00F6505B" w:rsidRPr="00F6505B" w:rsidRDefault="00F6505B">
                <w:r w:rsidRPr="00F6505B">
                  <w:t>Female</w:t>
                </w:r>
              </w:p>
            </w:tc>
            <w:tc>
              <w:tcPr>
                <w:tcW w:w="960" w:type="dxa"/>
                <w:noWrap/>
                <w:hideMark/>
              </w:tcPr>
              <w:p w14:paraId="2A882FFE" w14:textId="77777777" w:rsidR="00F6505B" w:rsidRPr="00F6505B" w:rsidRDefault="00F6505B">
                <w:r w:rsidRPr="00F6505B">
                  <w:t>Male</w:t>
                </w:r>
              </w:p>
            </w:tc>
          </w:tr>
          <w:tr w:rsidR="00F6505B" w:rsidRPr="00F6505B" w14:paraId="588FF589" w14:textId="77777777" w:rsidTr="00F6505B">
            <w:trPr>
              <w:trHeight w:val="300"/>
            </w:trPr>
            <w:tc>
              <w:tcPr>
                <w:tcW w:w="2189" w:type="dxa"/>
                <w:gridSpan w:val="2"/>
                <w:noWrap/>
                <w:hideMark/>
              </w:tcPr>
              <w:p w14:paraId="0A2BA763" w14:textId="77777777" w:rsidR="00F6505B" w:rsidRPr="00F6505B" w:rsidRDefault="00F6505B">
                <w:r w:rsidRPr="00F6505B">
                  <w:t xml:space="preserve">Description </w:t>
                </w:r>
              </w:p>
            </w:tc>
            <w:tc>
              <w:tcPr>
                <w:tcW w:w="960" w:type="dxa"/>
                <w:noWrap/>
                <w:hideMark/>
              </w:tcPr>
              <w:p w14:paraId="47C12AB3" w14:textId="77777777" w:rsidR="00F6505B" w:rsidRPr="00F6505B" w:rsidRDefault="00F6505B"/>
            </w:tc>
          </w:tr>
          <w:tr w:rsidR="00F6505B" w:rsidRPr="00F6505B" w14:paraId="3F9C83C8" w14:textId="77777777" w:rsidTr="00F6505B">
            <w:trPr>
              <w:trHeight w:val="300"/>
            </w:trPr>
            <w:tc>
              <w:tcPr>
                <w:tcW w:w="1132" w:type="dxa"/>
                <w:noWrap/>
                <w:hideMark/>
              </w:tcPr>
              <w:p w14:paraId="25CB60D0" w14:textId="77777777" w:rsidR="00F6505B" w:rsidRPr="00F6505B" w:rsidRDefault="00F6505B">
                <w:r w:rsidRPr="00F6505B">
                  <w:t>Size</w:t>
                </w:r>
              </w:p>
            </w:tc>
            <w:tc>
              <w:tcPr>
                <w:tcW w:w="1057" w:type="dxa"/>
                <w:noWrap/>
                <w:hideMark/>
              </w:tcPr>
              <w:p w14:paraId="064DCF74" w14:textId="77777777" w:rsidR="00F6505B" w:rsidRPr="00F6505B" w:rsidRDefault="00F6505B" w:rsidP="00F6505B">
                <w:r w:rsidRPr="00F6505B">
                  <w:t>54.500%</w:t>
                </w:r>
              </w:p>
            </w:tc>
            <w:tc>
              <w:tcPr>
                <w:tcW w:w="960" w:type="dxa"/>
                <w:noWrap/>
                <w:hideMark/>
              </w:tcPr>
              <w:p w14:paraId="721C37FB" w14:textId="77777777" w:rsidR="00F6505B" w:rsidRPr="00F6505B" w:rsidRDefault="00F6505B" w:rsidP="00F6505B">
                <w:r w:rsidRPr="00F6505B">
                  <w:t>45.50%</w:t>
                </w:r>
              </w:p>
            </w:tc>
          </w:tr>
          <w:tr w:rsidR="00F6505B" w:rsidRPr="00F6505B" w14:paraId="779AF1C9" w14:textId="77777777" w:rsidTr="00F6505B">
            <w:trPr>
              <w:trHeight w:val="300"/>
            </w:trPr>
            <w:tc>
              <w:tcPr>
                <w:tcW w:w="1132" w:type="dxa"/>
                <w:noWrap/>
                <w:hideMark/>
              </w:tcPr>
              <w:p w14:paraId="72786333" w14:textId="77777777" w:rsidR="00F6505B" w:rsidRPr="00F6505B" w:rsidRDefault="00F6505B" w:rsidP="00F6505B">
                <w:r w:rsidRPr="00F6505B">
                  <w:t>Input</w:t>
                </w:r>
              </w:p>
            </w:tc>
            <w:tc>
              <w:tcPr>
                <w:tcW w:w="1057" w:type="dxa"/>
                <w:noWrap/>
                <w:hideMark/>
              </w:tcPr>
              <w:p w14:paraId="0F8289AD" w14:textId="77777777" w:rsidR="00F6505B" w:rsidRPr="00F6505B" w:rsidRDefault="00F6505B" w:rsidP="00F6505B">
                <w:r w:rsidRPr="00F6505B">
                  <w:t>1</w:t>
                </w:r>
              </w:p>
            </w:tc>
            <w:tc>
              <w:tcPr>
                <w:tcW w:w="960" w:type="dxa"/>
                <w:noWrap/>
                <w:hideMark/>
              </w:tcPr>
              <w:p w14:paraId="1DE865ED" w14:textId="77777777" w:rsidR="00F6505B" w:rsidRPr="00F6505B" w:rsidRDefault="00F6505B" w:rsidP="00F6505B">
                <w:r w:rsidRPr="00F6505B">
                  <w:t>0</w:t>
                </w:r>
              </w:p>
            </w:tc>
          </w:tr>
          <w:tr w:rsidR="00F6505B" w:rsidRPr="00F6505B" w14:paraId="5ACD37FC" w14:textId="77777777" w:rsidTr="00F6505B">
            <w:trPr>
              <w:trHeight w:val="300"/>
            </w:trPr>
            <w:tc>
              <w:tcPr>
                <w:tcW w:w="1132" w:type="dxa"/>
                <w:noWrap/>
                <w:hideMark/>
              </w:tcPr>
              <w:p w14:paraId="0E3AB12C" w14:textId="77777777" w:rsidR="00F6505B" w:rsidRPr="00F6505B" w:rsidRDefault="00F6505B" w:rsidP="00F6505B">
                <w:r w:rsidRPr="00F6505B">
                  <w:t>Input/ video</w:t>
                </w:r>
              </w:p>
            </w:tc>
            <w:tc>
              <w:tcPr>
                <w:tcW w:w="1057" w:type="dxa"/>
                <w:noWrap/>
                <w:hideMark/>
              </w:tcPr>
              <w:p w14:paraId="7CAB8FEA" w14:textId="77777777" w:rsidR="00F6505B" w:rsidRPr="00F6505B" w:rsidRDefault="00F6505B" w:rsidP="00F6505B">
                <w:r w:rsidRPr="00F6505B">
                  <w:t>50.7</w:t>
                </w:r>
              </w:p>
            </w:tc>
            <w:tc>
              <w:tcPr>
                <w:tcW w:w="960" w:type="dxa"/>
                <w:noWrap/>
                <w:hideMark/>
              </w:tcPr>
              <w:p w14:paraId="5CBD0748" w14:textId="77777777" w:rsidR="00F6505B" w:rsidRPr="00F6505B" w:rsidRDefault="00F6505B" w:rsidP="00F6505B">
                <w:r w:rsidRPr="00F6505B">
                  <w:t>53.25</w:t>
                </w:r>
              </w:p>
            </w:tc>
          </w:tr>
        </w:tbl>
        <w:p w14:paraId="7606317C" w14:textId="67B25EE4" w:rsidR="008F1CE5" w:rsidRDefault="00F6505B" w:rsidP="008F1CE5">
          <w:r w:rsidRPr="00F6505B">
            <w:t>For the purpose of this data set, I will use a two-step clustering method, with gender serving as the reference variable.</w:t>
          </w:r>
          <w:r w:rsidRPr="00F6505B">
            <w:t xml:space="preserve"> </w:t>
          </w:r>
          <w:r w:rsidRPr="00F6505B">
            <w:t>When it comes to picking their preferred flavour of yoghurt, guys are more likely to be affected by video games than ladies are.</w:t>
          </w:r>
        </w:p>
        <w:p w14:paraId="5D8E3A50" w14:textId="22ADE2AA" w:rsidR="008F1CE5" w:rsidRDefault="008F1CE5" w:rsidP="008F1CE5">
          <w:r>
            <w:t>2.5: Explain the most common data mining and text mining methods that can be used in</w:t>
          </w:r>
          <w:r>
            <w:t xml:space="preserve"> </w:t>
          </w:r>
          <w:r>
            <w:t>business with real world examples.</w:t>
          </w:r>
        </w:p>
        <w:p w14:paraId="6D6F4314" w14:textId="52FB5E5B" w:rsidR="00064696" w:rsidRDefault="00064696" w:rsidP="00064696">
          <w:r>
            <w:t>The process of gleaning useful information from enormous databases via the use of specialised computer programmes is referred to as "data mining." Clustering is a term that is used to describe the process of gathering together groupings of data that are similar to one another. Clustering may be shown by, for instance, grouping clients into a few different groups based on the kind of things that they most often purchase</w:t>
          </w:r>
          <w:r>
            <w:t xml:space="preserve"> (</w:t>
          </w:r>
          <w:r w:rsidRPr="00064696">
            <w:t>Witten</w:t>
          </w:r>
          <w:r>
            <w:t>, 2016)</w:t>
          </w:r>
          <w:r>
            <w:t xml:space="preserve">. Mining for association rules is the process of finding patterns of co-occurrence between separate items, such as determining which goods are typically bought together. One example of mining for association rules is determining which products are often purchased together. A good illustration of this would be determining which categories of goods are often bought together. The process of building a model in the shape of a tree in order to produce a prediction about a target variable based on a number of input factors. Also known as "tree building." The process of constructing a model to discover which consumers are most likely to leave a business is an example of tree modelling. Another example of tree modelling is the process of determining which customers are most likely to quit a firm. The process of determining the relationship between a dependent variable and one or more </w:t>
          </w:r>
          <w:r>
            <w:lastRenderedPageBreak/>
            <w:t>independent variables, such as when calculating an estimate of sales based on the amount of money spent on advertising by using linear and logistic regression</w:t>
          </w:r>
          <w:r>
            <w:t xml:space="preserve"> (</w:t>
          </w:r>
          <w:r w:rsidRPr="00064696">
            <w:t>Han</w:t>
          </w:r>
          <w:r>
            <w:t>, 2011)</w:t>
          </w:r>
          <w:r>
            <w:t>.</w:t>
          </w:r>
        </w:p>
        <w:p w14:paraId="606D52CB" w14:textId="77777777" w:rsidR="00064696" w:rsidRDefault="00064696" w:rsidP="00064696"/>
        <w:p w14:paraId="5D0E31C0" w14:textId="0B311B35" w:rsidR="00064696" w:rsidRDefault="00064696" w:rsidP="00064696">
          <w:r>
            <w:t>Text mining is a method that involves collecting useful information from content that is not organised in any specific manner. This procedure is referred to as the phrase "text mining."  Analysis of sentiment is the process of evaluating the feeling or attitude conveyed in a piece of written material, such as analysing the tone of a tweet about a company and determining whether or not it is positive or negative</w:t>
          </w:r>
          <w:r>
            <w:t xml:space="preserve"> (</w:t>
          </w:r>
          <w:r w:rsidRPr="00064696">
            <w:t>Manning</w:t>
          </w:r>
          <w:r>
            <w:t>, 2008)</w:t>
          </w:r>
          <w:r>
            <w:t>. One example of this would be analysing the tone of a tweet about a company and determining whether or not it is positive. An example of this kind of analysis would be identifying the sentiment of a tweet regarding a certain business, whether it be favourable or bad. Text categorization is the process of assigning one or more specific categories to a piece of written material, such as selecting the subject of debate for an article that is going to be published in a news publication. Named entity recognition refers to the process of extracting particular information from a body of text, such as the names of individuals, organisations, and places that are referenced in a document. Examples of this kind of information include addresses, phone numbers, and email addresses. The technique of recognising and extracting particular information from a corpus of text is referred to as named entity recognition (NER). One other way of referring to this process is as the extraction of named entities. The process of creating a shortened version of a given text and calling it a summary is known as summarising the material. This might include creating a summary of an article or a summary of the comments collected from customers as a whole</w:t>
          </w:r>
          <w:r>
            <w:t xml:space="preserve"> (</w:t>
          </w:r>
          <w:r w:rsidRPr="00064696">
            <w:t>Jurafsky</w:t>
          </w:r>
          <w:r>
            <w:t>, 2019)</w:t>
          </w:r>
          <w:r>
            <w:t>.</w:t>
          </w:r>
        </w:p>
        <w:p w14:paraId="04978432" w14:textId="77777777" w:rsidR="00064696" w:rsidRDefault="00064696" w:rsidP="00064696"/>
        <w:p w14:paraId="643195FD" w14:textId="46ABB8F1" w:rsidR="00064696" w:rsidRDefault="00064696" w:rsidP="00064696">
          <w:r>
            <w:t>Examples:</w:t>
          </w:r>
        </w:p>
        <w:p w14:paraId="7AEDB835" w14:textId="273C12D8" w:rsidR="00064696" w:rsidRDefault="00064696" w:rsidP="00064696">
          <w:r>
            <w:t>Mining for association rules is a method that can be used by a retail company to determine which items are frequently purchased together and then use this information to choose which products to sell or promote. Mining for association rules can also be used to discover which items are frequently purchased alone. Mining for associations using this strategy is known as "association rule mining."</w:t>
          </w:r>
        </w:p>
        <w:p w14:paraId="57D2C3B8" w14:textId="27A95C06" w:rsidR="00064696" w:rsidRDefault="00064696" w:rsidP="00064696">
          <w:r>
            <w:lastRenderedPageBreak/>
            <w:t>It is conceivable for a social media platform to employ sentiment analysis in order to determine which of a brand's postings are more likely to be favourably accepted by its users and to prioritise those posts accordingly. The platform would be in a position to improve the content strategy that the organisation uses after it has gained this information and is able to apply it.</w:t>
          </w:r>
        </w:p>
        <w:p w14:paraId="06F9A39A" w14:textId="126D5928" w:rsidR="00064696" w:rsidRDefault="00064696" w:rsidP="00064696">
          <w:r>
            <w:t>A news organisation might utilise text classification to automatically classify articles based on the subject matter that is discussed in those pieces, and then use this knowledge to improve the content strategy that the company employs.</w:t>
          </w:r>
        </w:p>
        <w:p w14:paraId="03DD4FEE" w14:textId="32F77CA2" w:rsidR="008F1CE5" w:rsidRDefault="00064696" w:rsidP="00064696">
          <w:r>
            <w:t>A financial organisation might employ text summarising in order to swiftly summarise the comments and complaints offered by consumers. The company may then make use of this information to determine areas in which it can enhance the quality of customer service it provides by identifying areas in which it can improve</w:t>
          </w:r>
          <w:r>
            <w:t xml:space="preserve"> (</w:t>
          </w:r>
          <w:r w:rsidRPr="00064696">
            <w:t>Berry</w:t>
          </w:r>
          <w:r>
            <w:t>, 1997)</w:t>
          </w:r>
          <w:r>
            <w:t>.</w:t>
          </w:r>
        </w:p>
        <w:p w14:paraId="49E00389" w14:textId="5C380AB4" w:rsidR="008F1CE5" w:rsidRDefault="008F1CE5" w:rsidP="008F1CE5">
          <w:r>
            <w:t>2.6: Discuss the advantages and disadvantages of using SPSS and Excel using relevant</w:t>
          </w:r>
          <w:r>
            <w:t xml:space="preserve"> </w:t>
          </w:r>
          <w:r>
            <w:t>practical examples and present your discussions in a table.</w:t>
          </w:r>
        </w:p>
        <w:p w14:paraId="0E9CA51A" w14:textId="11090610" w:rsidR="00941B50" w:rsidRDefault="00941B50" w:rsidP="00941B50">
          <w:r>
            <w:t>When compared to Excel, SPSS is superior in a variety of respects.</w:t>
          </w:r>
          <w:r>
            <w:t xml:space="preserve"> </w:t>
          </w:r>
          <w:r>
            <w:t>The statistical programme known as SPSS is often used for doing data analysis, which encompasses not only the process of data preparation but also modelling, data compilation, and data analysis. Because of its usefulness in doing data analysis, SPSS has garnered a lot of interest from corporations in recent years. On the other hand, many organisations are moving away from SPSS and toward Excel as their primary tool for doing market research. When compared to other techniques of data analysis, SPSS is the most reliable data analysis tool largely owing to the simplicity with which it can be used and the speed with which it can process data. In the following paragraphs, some of the benefits of using SPSS as opposed to Excel will be discussed</w:t>
          </w:r>
          <w:r w:rsidR="00064696">
            <w:t xml:space="preserve"> (</w:t>
          </w:r>
          <w:r w:rsidR="00064696" w:rsidRPr="00064696">
            <w:t>Tabachnick</w:t>
          </w:r>
          <w:r w:rsidR="00064696">
            <w:t>, 2013)</w:t>
          </w:r>
          <w:r>
            <w:t>.</w:t>
          </w:r>
        </w:p>
        <w:p w14:paraId="2A769935" w14:textId="70AE3D83" w:rsidR="00941B50" w:rsidRDefault="00941B50" w:rsidP="00941B50">
          <w:r w:rsidRPr="00941B50">
            <w:t xml:space="preserve">SPSS's </w:t>
          </w:r>
          <w:r>
            <w:t>Advantages</w:t>
          </w:r>
        </w:p>
        <w:p w14:paraId="13EA74DE" w14:textId="627A3D04" w:rsidR="00941B50" w:rsidRDefault="00941B50" w:rsidP="00941B50">
          <w:r>
            <w:t xml:space="preserve">Users of SPSS have access to a collection of graphs and charts that is far greater than the one offered by </w:t>
          </w:r>
          <w:r>
            <w:t>Excel. Since</w:t>
          </w:r>
          <w:r>
            <w:t xml:space="preserve"> SPSS is more easier to use than Excel, it is the more recommended programme for first-time users of either programme.</w:t>
          </w:r>
          <w:r>
            <w:t xml:space="preserve"> </w:t>
          </w:r>
          <w:r>
            <w:t>With SPSS the student will have quicker access to statistical data as well as more accurate responses thanks to SPSS</w:t>
          </w:r>
          <w:r w:rsidR="00064696">
            <w:t xml:space="preserve"> (</w:t>
          </w:r>
          <w:r w:rsidR="00064696" w:rsidRPr="00064696">
            <w:t>Field</w:t>
          </w:r>
          <w:r w:rsidR="00064696">
            <w:t>, 2013)</w:t>
          </w:r>
          <w:r>
            <w:t>.</w:t>
          </w:r>
        </w:p>
        <w:p w14:paraId="24923693" w14:textId="77777777" w:rsidR="00941B50" w:rsidRDefault="00941B50" w:rsidP="00941B50">
          <w:r>
            <w:lastRenderedPageBreak/>
            <w:t>SPSS's Limitations </w:t>
          </w:r>
        </w:p>
        <w:p w14:paraId="6CFF8C15" w14:textId="7577B781" w:rsidR="008F1CE5" w:rsidRPr="008F1CE5" w:rsidRDefault="00941B50" w:rsidP="00941B50">
          <w:r>
            <w:t> SPSS's possibilities are restricted since it does not support sophisticated methods such as programmable coding. SPSS is not widely accessible because of the hefty price of the software.</w:t>
          </w:r>
          <w:r>
            <w:t xml:space="preserve"> </w:t>
          </w:r>
          <w:r>
            <w:t>Training is absolutely necessary in order to make the most of the options offered by SPSS.</w:t>
          </w:r>
          <w:r>
            <w:t xml:space="preserve"> </w:t>
          </w:r>
          <w:r>
            <w:t>The graphing features of SPSS are superior than those of Microsoft Excel in terms of complexity</w:t>
          </w:r>
          <w:r w:rsidR="00064696">
            <w:t xml:space="preserve"> (</w:t>
          </w:r>
          <w:r w:rsidR="00064696" w:rsidRPr="00064696">
            <w:t>Pallant</w:t>
          </w:r>
          <w:r w:rsidR="00064696">
            <w:t>, 2016)</w:t>
          </w:r>
          <w:r>
            <w:t>.</w:t>
          </w:r>
        </w:p>
        <w:p w14:paraId="74D49F91" w14:textId="22C1B464" w:rsidR="003922D0" w:rsidRPr="003922D0" w:rsidRDefault="00E62D3F" w:rsidP="008F1CE5">
          <w:pPr>
            <w:pStyle w:val="Heading1"/>
          </w:pPr>
          <w:bookmarkStart w:id="3" w:name="_Toc124437844"/>
          <w:r>
            <w:t>Conclusion</w:t>
          </w:r>
          <w:bookmarkEnd w:id="3"/>
        </w:p>
        <w:p w14:paraId="41582FA3" w14:textId="77777777" w:rsidR="008E703B" w:rsidRDefault="00B27530" w:rsidP="008F1CE5">
          <w:r w:rsidRPr="00B27530">
            <w:t xml:space="preserve">In conclusion, </w:t>
          </w:r>
          <w:r w:rsidR="008F1CE5" w:rsidRPr="008F1CE5">
            <w:t>data mining and business intelligence have a very promising future in the field of analytics for business organisations because they help with data analysis, which in turn leads to successful decision making. This was discussed in the context of the article that was just reviewed. The poll also revealed that Excel is a vital tool for data analysis because it offers a picture of the patterns that are happening in the markets. This was proved by the fact that it provided a picture of the patterns. This makes it easy to see trends inside the organisation, which allows one to estimate with more precision whether or not the business is turning a profit.</w:t>
          </w:r>
        </w:p>
        <w:p w14:paraId="7B6F6D1B" w14:textId="77777777" w:rsidR="008E703B" w:rsidRDefault="008E703B" w:rsidP="008F1CE5"/>
        <w:p w14:paraId="78F0B65A" w14:textId="77777777" w:rsidR="008E703B" w:rsidRDefault="008E703B" w:rsidP="008F1CE5"/>
        <w:p w14:paraId="5548D5AF" w14:textId="77777777" w:rsidR="008E703B" w:rsidRDefault="008E703B" w:rsidP="008F1CE5"/>
        <w:p w14:paraId="6C0C729E" w14:textId="77777777" w:rsidR="008E703B" w:rsidRDefault="008E703B" w:rsidP="008F1CE5"/>
        <w:p w14:paraId="7973CA63" w14:textId="77777777" w:rsidR="008E703B" w:rsidRDefault="008E703B" w:rsidP="008F1CE5"/>
        <w:p w14:paraId="2230D044" w14:textId="77777777" w:rsidR="008E703B" w:rsidRDefault="008E703B" w:rsidP="008F1CE5"/>
        <w:p w14:paraId="6DD74F93" w14:textId="77777777" w:rsidR="008E703B" w:rsidRDefault="008E703B" w:rsidP="008F1CE5"/>
        <w:p w14:paraId="4B03239D" w14:textId="77777777" w:rsidR="008E703B" w:rsidRDefault="008E703B" w:rsidP="008F1CE5"/>
        <w:p w14:paraId="3262AD7F" w14:textId="77777777" w:rsidR="008E703B" w:rsidRDefault="008E703B" w:rsidP="008F1CE5"/>
        <w:p w14:paraId="420F4A2C" w14:textId="6C4BAE6B" w:rsidR="00237672" w:rsidRPr="00AB6634" w:rsidRDefault="00000000" w:rsidP="008F1CE5"/>
      </w:sdtContent>
    </w:sdt>
    <w:p w14:paraId="37073BDA" w14:textId="5E6F3181" w:rsidR="00AB6634" w:rsidRDefault="00AB6634" w:rsidP="008F1CE5">
      <w:pPr>
        <w:pStyle w:val="Heading1"/>
      </w:pPr>
      <w:bookmarkStart w:id="4" w:name="_Toc124437845"/>
      <w:r>
        <w:lastRenderedPageBreak/>
        <w:t>References</w:t>
      </w:r>
      <w:bookmarkEnd w:id="4"/>
    </w:p>
    <w:p w14:paraId="06951BCD" w14:textId="77777777" w:rsidR="00B700A7" w:rsidRDefault="00B700A7" w:rsidP="00064696">
      <w:pPr>
        <w:pStyle w:val="ListParagraph"/>
        <w:numPr>
          <w:ilvl w:val="0"/>
          <w:numId w:val="5"/>
        </w:numPr>
      </w:pPr>
      <w:r>
        <w:t>Berry, M. W., &amp; Linoff, G. (1997). Data mining techniques: for marketing, sales, and customer support. John Wiley &amp; Sons.</w:t>
      </w:r>
    </w:p>
    <w:p w14:paraId="21582D77" w14:textId="77777777" w:rsidR="00B700A7" w:rsidRDefault="00B700A7" w:rsidP="008F1CE5">
      <w:pPr>
        <w:pStyle w:val="ListParagraph"/>
        <w:numPr>
          <w:ilvl w:val="0"/>
          <w:numId w:val="5"/>
        </w:numPr>
      </w:pPr>
      <w:r w:rsidRPr="008F1CE5">
        <w:t>Collier, K. (2012). Agile Analytics: A value-driven approach to business intelligence and data</w:t>
      </w:r>
      <w:r w:rsidRPr="008F1CE5">
        <w:br/>
        <w:t xml:space="preserve">warehousing. </w:t>
      </w:r>
    </w:p>
    <w:p w14:paraId="4ED4E53A" w14:textId="77777777" w:rsidR="00B700A7" w:rsidRDefault="00B700A7" w:rsidP="00064696">
      <w:pPr>
        <w:pStyle w:val="ListParagraph"/>
        <w:numPr>
          <w:ilvl w:val="0"/>
          <w:numId w:val="5"/>
        </w:numPr>
      </w:pPr>
      <w:r>
        <w:t>Field, A. (2013). Discovering statistics using IBM SPSS statistics. Sage.</w:t>
      </w:r>
    </w:p>
    <w:p w14:paraId="586AC859" w14:textId="77777777" w:rsidR="00B700A7" w:rsidRDefault="00B700A7" w:rsidP="00064696">
      <w:pPr>
        <w:pStyle w:val="ListParagraph"/>
        <w:numPr>
          <w:ilvl w:val="0"/>
          <w:numId w:val="5"/>
        </w:numPr>
      </w:pPr>
      <w:r>
        <w:t>Han, J., Kamber, M., &amp; Pei, J. (2011). Data mining: concepts and techniques. Morgan Kaufmann.</w:t>
      </w:r>
    </w:p>
    <w:p w14:paraId="1394D5DA" w14:textId="77777777" w:rsidR="00B700A7" w:rsidRDefault="00B700A7" w:rsidP="008F1CE5">
      <w:pPr>
        <w:pStyle w:val="ListParagraph"/>
        <w:numPr>
          <w:ilvl w:val="0"/>
          <w:numId w:val="5"/>
        </w:numPr>
      </w:pPr>
      <w:r w:rsidRPr="008F1CE5">
        <w:t>Howson, C. (2013). Successful business intelligence: Unlock the value of BI &amp; big data.</w:t>
      </w:r>
      <w:r w:rsidRPr="008F1CE5">
        <w:br/>
        <w:t>McGraw- Hill Education Group.</w:t>
      </w:r>
    </w:p>
    <w:p w14:paraId="4FDCC5AA" w14:textId="77777777" w:rsidR="00B700A7" w:rsidRDefault="00B700A7" w:rsidP="008F1CE5">
      <w:pPr>
        <w:pStyle w:val="ListParagraph"/>
        <w:numPr>
          <w:ilvl w:val="0"/>
          <w:numId w:val="5"/>
        </w:numPr>
      </w:pPr>
      <w:r w:rsidRPr="008F1CE5">
        <w:t>Jin, Q., &amp; Kim, M. (2018). Metacognitive regulation during elementary students' collaborative group work. Interchange, 49(2), 263–281. Klemencic, M.</w:t>
      </w:r>
    </w:p>
    <w:p w14:paraId="6397F0CF" w14:textId="77777777" w:rsidR="00B700A7" w:rsidRDefault="00B700A7" w:rsidP="00064696">
      <w:pPr>
        <w:pStyle w:val="ListParagraph"/>
        <w:numPr>
          <w:ilvl w:val="0"/>
          <w:numId w:val="5"/>
        </w:numPr>
      </w:pPr>
      <w:r>
        <w:t>Jurafsky, D., &amp; Martin, J. H. (2019). Speech and language processing: An introduction to natural language processing, computational linguistics, and speech recognition. Pearson.</w:t>
      </w:r>
    </w:p>
    <w:p w14:paraId="56FE1E2C" w14:textId="77777777" w:rsidR="00B700A7" w:rsidRDefault="00B700A7" w:rsidP="00064696">
      <w:pPr>
        <w:pStyle w:val="ListParagraph"/>
        <w:numPr>
          <w:ilvl w:val="0"/>
          <w:numId w:val="5"/>
        </w:numPr>
      </w:pPr>
      <w:r>
        <w:t>Manning, C. D., Raghavan, P., &amp; Schütze, H. (2008). Introduction to information retrieval. Cambridge university press.</w:t>
      </w:r>
    </w:p>
    <w:p w14:paraId="6DD86A2E" w14:textId="77777777" w:rsidR="00B700A7" w:rsidRDefault="00B700A7" w:rsidP="008F1CE5">
      <w:pPr>
        <w:pStyle w:val="ListParagraph"/>
        <w:numPr>
          <w:ilvl w:val="0"/>
          <w:numId w:val="5"/>
        </w:numPr>
      </w:pPr>
      <w:r w:rsidRPr="00B700A7">
        <w:t xml:space="preserve">Neyeloff, J.L., Fuchs, S.C. and Moreira, L.B. (2012). Meta-analyses and Forest plots using a </w:t>
      </w:r>
      <w:proofErr w:type="spellStart"/>
      <w:r w:rsidRPr="00B700A7">
        <w:t>microsoft</w:t>
      </w:r>
      <w:proofErr w:type="spellEnd"/>
      <w:r w:rsidRPr="00B700A7">
        <w:t xml:space="preserve"> excel spreadsheet: step-by-step guide focusing on descriptive data analysis. </w:t>
      </w:r>
      <w:r w:rsidRPr="00B700A7">
        <w:rPr>
          <w:i/>
          <w:iCs/>
        </w:rPr>
        <w:t>BMC Research Notes</w:t>
      </w:r>
      <w:r w:rsidRPr="00B700A7">
        <w:t>, [online] 5(1). doi:10.1186/1756-0500-5-52.</w:t>
      </w:r>
    </w:p>
    <w:p w14:paraId="226E4BA4" w14:textId="77777777" w:rsidR="00B700A7" w:rsidRDefault="00B700A7" w:rsidP="00064696">
      <w:pPr>
        <w:pStyle w:val="ListParagraph"/>
        <w:numPr>
          <w:ilvl w:val="0"/>
          <w:numId w:val="5"/>
        </w:numPr>
      </w:pPr>
      <w:r>
        <w:t>Pallant, J. (2016). SPSS survival manual: a step by step guide to data analysis using IBM SPSS. McGraw-Hill Education (UK).</w:t>
      </w:r>
    </w:p>
    <w:p w14:paraId="7C589FD3" w14:textId="77777777" w:rsidR="00B700A7" w:rsidRDefault="00B700A7" w:rsidP="008F1CE5">
      <w:pPr>
        <w:pStyle w:val="ListParagraph"/>
        <w:numPr>
          <w:ilvl w:val="0"/>
          <w:numId w:val="5"/>
        </w:numPr>
      </w:pPr>
      <w:r w:rsidRPr="008F1CE5">
        <w:t>Sharda, R., Delen, D., Turban, E., Aronson, J., &amp; Liang, T. (2014). Business intelligence and</w:t>
      </w:r>
      <w:r w:rsidRPr="008F1CE5">
        <w:br/>
        <w:t>analytics. System for Decision Support.</w:t>
      </w:r>
    </w:p>
    <w:p w14:paraId="6EF86C44" w14:textId="77777777" w:rsidR="00B700A7" w:rsidRDefault="00B700A7" w:rsidP="00064696">
      <w:pPr>
        <w:pStyle w:val="ListParagraph"/>
        <w:numPr>
          <w:ilvl w:val="0"/>
          <w:numId w:val="5"/>
        </w:numPr>
      </w:pPr>
      <w:r>
        <w:t>Tabachnick, B. G., &amp; Fidell, L. S. (2013). Using multivariate statistics. Pearson.</w:t>
      </w:r>
    </w:p>
    <w:p w14:paraId="4B5E6E67" w14:textId="77777777" w:rsidR="00B700A7" w:rsidRDefault="00B700A7" w:rsidP="00465F7F">
      <w:pPr>
        <w:pStyle w:val="ListParagraph"/>
        <w:numPr>
          <w:ilvl w:val="0"/>
          <w:numId w:val="5"/>
        </w:numPr>
      </w:pPr>
      <w:r>
        <w:t>Tutorialspoint (2021). Data Mining – Cluster Analysis [Online] https://www.tutorialspoint.com/data_mining/dm_cluster_analysis.htm</w:t>
      </w:r>
    </w:p>
    <w:p w14:paraId="00BE4F72" w14:textId="77777777" w:rsidR="00B700A7" w:rsidRDefault="00B700A7" w:rsidP="00465F7F">
      <w:pPr>
        <w:pStyle w:val="ListParagraph"/>
        <w:numPr>
          <w:ilvl w:val="0"/>
          <w:numId w:val="5"/>
        </w:numPr>
      </w:pPr>
      <w:r>
        <w:t>Wikitechy (2021). Clustering in Data Mining [Online] https://www.wikitechy.com/tutorial/data-mining/clustering-in-data-</w:t>
      </w:r>
      <w:r>
        <w:lastRenderedPageBreak/>
        <w:t>mining#:~:text=What%20is%20Clustering%20in%20Data%20Mining%20%3F%201,a%20cluster%20can%20be%20considered%20as%20one%20group.</w:t>
      </w:r>
    </w:p>
    <w:p w14:paraId="1FFA7CB7" w14:textId="77777777" w:rsidR="00B700A7" w:rsidRDefault="00B700A7" w:rsidP="008F1CE5">
      <w:pPr>
        <w:pStyle w:val="ListParagraph"/>
        <w:numPr>
          <w:ilvl w:val="0"/>
          <w:numId w:val="5"/>
        </w:numPr>
      </w:pPr>
      <w:r w:rsidRPr="008F1CE5">
        <w:t>Witten, I. H., &amp; Frank, E. (2002). Data mining: practical machine learning tools and techniques</w:t>
      </w:r>
      <w:r w:rsidRPr="008F1CE5">
        <w:br/>
        <w:t>with Java implementations. Acm Sigmod Record, 31(1), 76-77.</w:t>
      </w:r>
    </w:p>
    <w:p w14:paraId="678F4A14" w14:textId="77777777" w:rsidR="00B700A7" w:rsidRDefault="00B700A7" w:rsidP="00064696">
      <w:pPr>
        <w:pStyle w:val="ListParagraph"/>
        <w:numPr>
          <w:ilvl w:val="0"/>
          <w:numId w:val="5"/>
        </w:numPr>
      </w:pPr>
      <w:r>
        <w:t>Witten, I. H., Frank, E., Hall, M. A., &amp; Pal, C. J. (2016). Data mining: practical machine learning tools and techniques. Morgan Kaufmann.</w:t>
      </w:r>
    </w:p>
    <w:sectPr w:rsidR="00B700A7" w:rsidSect="00002F24">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45DD0" w14:textId="77777777" w:rsidR="009E2813" w:rsidRDefault="009E2813" w:rsidP="008F1CE5">
      <w:r>
        <w:separator/>
      </w:r>
    </w:p>
  </w:endnote>
  <w:endnote w:type="continuationSeparator" w:id="0">
    <w:p w14:paraId="19F0E669" w14:textId="77777777" w:rsidR="009E2813" w:rsidRDefault="009E2813" w:rsidP="008F1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145548"/>
      <w:docPartObj>
        <w:docPartGallery w:val="Page Numbers (Bottom of Page)"/>
        <w:docPartUnique/>
      </w:docPartObj>
    </w:sdtPr>
    <w:sdtEndPr>
      <w:rPr>
        <w:noProof/>
      </w:rPr>
    </w:sdtEndPr>
    <w:sdtContent>
      <w:p w14:paraId="243E430C" w14:textId="19F87FD7" w:rsidR="00FF14B7" w:rsidRDefault="00FF14B7" w:rsidP="008F1CE5">
        <w:pPr>
          <w:pStyle w:val="Footer"/>
        </w:pPr>
        <w:r>
          <w:fldChar w:fldCharType="begin"/>
        </w:r>
        <w:r>
          <w:instrText xml:space="preserve"> PAGE   \* MERGEFORMAT </w:instrText>
        </w:r>
        <w:r>
          <w:fldChar w:fldCharType="separate"/>
        </w:r>
        <w:r>
          <w:rPr>
            <w:noProof/>
          </w:rPr>
          <w:t>2</w:t>
        </w:r>
        <w:r>
          <w:rPr>
            <w:noProof/>
          </w:rPr>
          <w:fldChar w:fldCharType="end"/>
        </w:r>
      </w:p>
    </w:sdtContent>
  </w:sdt>
  <w:p w14:paraId="6E84A968" w14:textId="77777777" w:rsidR="00FF14B7" w:rsidRDefault="00FF14B7" w:rsidP="008F1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2F976" w14:textId="77777777" w:rsidR="009E2813" w:rsidRDefault="009E2813" w:rsidP="008F1CE5">
      <w:r>
        <w:separator/>
      </w:r>
    </w:p>
  </w:footnote>
  <w:footnote w:type="continuationSeparator" w:id="0">
    <w:p w14:paraId="7A6DFFAB" w14:textId="77777777" w:rsidR="009E2813" w:rsidRDefault="009E2813" w:rsidP="008F1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F5C80"/>
    <w:multiLevelType w:val="hybridMultilevel"/>
    <w:tmpl w:val="BCE65AEE"/>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388E68C2"/>
    <w:multiLevelType w:val="hybridMultilevel"/>
    <w:tmpl w:val="5792D48C"/>
    <w:lvl w:ilvl="0" w:tplc="B1E8A5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346653"/>
    <w:multiLevelType w:val="hybridMultilevel"/>
    <w:tmpl w:val="9E0A8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FE4C50"/>
    <w:multiLevelType w:val="hybridMultilevel"/>
    <w:tmpl w:val="12583740"/>
    <w:lvl w:ilvl="0" w:tplc="31EA5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F735C5"/>
    <w:multiLevelType w:val="hybridMultilevel"/>
    <w:tmpl w:val="ED9C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805113">
    <w:abstractNumId w:val="3"/>
  </w:num>
  <w:num w:numId="2" w16cid:durableId="1240823285">
    <w:abstractNumId w:val="1"/>
  </w:num>
  <w:num w:numId="3" w16cid:durableId="1814562764">
    <w:abstractNumId w:val="2"/>
  </w:num>
  <w:num w:numId="4" w16cid:durableId="474640704">
    <w:abstractNumId w:val="4"/>
  </w:num>
  <w:num w:numId="5" w16cid:durableId="1452088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24"/>
    <w:rsid w:val="00002F24"/>
    <w:rsid w:val="0004358F"/>
    <w:rsid w:val="00064696"/>
    <w:rsid w:val="000732D1"/>
    <w:rsid w:val="00080C6F"/>
    <w:rsid w:val="001615C0"/>
    <w:rsid w:val="00237672"/>
    <w:rsid w:val="00294664"/>
    <w:rsid w:val="002E0E49"/>
    <w:rsid w:val="00343B64"/>
    <w:rsid w:val="003771E1"/>
    <w:rsid w:val="003922D0"/>
    <w:rsid w:val="003B2CAB"/>
    <w:rsid w:val="003C7342"/>
    <w:rsid w:val="00465F7F"/>
    <w:rsid w:val="0048436A"/>
    <w:rsid w:val="004C1991"/>
    <w:rsid w:val="00587747"/>
    <w:rsid w:val="00587789"/>
    <w:rsid w:val="005C4BA7"/>
    <w:rsid w:val="00631C88"/>
    <w:rsid w:val="00653790"/>
    <w:rsid w:val="00684CD4"/>
    <w:rsid w:val="006C2637"/>
    <w:rsid w:val="006C3FF1"/>
    <w:rsid w:val="006E56B8"/>
    <w:rsid w:val="006E5ED1"/>
    <w:rsid w:val="006F6406"/>
    <w:rsid w:val="0074238B"/>
    <w:rsid w:val="00752D37"/>
    <w:rsid w:val="00790679"/>
    <w:rsid w:val="008927BD"/>
    <w:rsid w:val="008A2820"/>
    <w:rsid w:val="008A5F89"/>
    <w:rsid w:val="008E703B"/>
    <w:rsid w:val="008F1CE5"/>
    <w:rsid w:val="009238C4"/>
    <w:rsid w:val="00941B50"/>
    <w:rsid w:val="009E2813"/>
    <w:rsid w:val="00A50480"/>
    <w:rsid w:val="00A50864"/>
    <w:rsid w:val="00A93D1A"/>
    <w:rsid w:val="00AB40AF"/>
    <w:rsid w:val="00AB6634"/>
    <w:rsid w:val="00B27530"/>
    <w:rsid w:val="00B41113"/>
    <w:rsid w:val="00B41238"/>
    <w:rsid w:val="00B700A7"/>
    <w:rsid w:val="00B73E5A"/>
    <w:rsid w:val="00B84685"/>
    <w:rsid w:val="00C7636A"/>
    <w:rsid w:val="00C8497B"/>
    <w:rsid w:val="00CE5649"/>
    <w:rsid w:val="00CF10C3"/>
    <w:rsid w:val="00D5365D"/>
    <w:rsid w:val="00D67C2F"/>
    <w:rsid w:val="00D95029"/>
    <w:rsid w:val="00E62D3F"/>
    <w:rsid w:val="00ED53F9"/>
    <w:rsid w:val="00F6505B"/>
    <w:rsid w:val="00FD0828"/>
    <w:rsid w:val="00FF14B7"/>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BCF1"/>
  <w15:chartTrackingRefBased/>
  <w15:docId w15:val="{BC7C1E40-D7F5-41C8-B9FE-35BD365F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CE5"/>
    <w:pPr>
      <w:spacing w:line="360" w:lineRule="auto"/>
      <w:jc w:val="both"/>
    </w:pPr>
    <w:rPr>
      <w:sz w:val="24"/>
      <w:szCs w:val="24"/>
    </w:rPr>
  </w:style>
  <w:style w:type="paragraph" w:styleId="Heading1">
    <w:name w:val="heading 1"/>
    <w:basedOn w:val="Normal"/>
    <w:next w:val="Normal"/>
    <w:link w:val="Heading1Char"/>
    <w:uiPriority w:val="9"/>
    <w:qFormat/>
    <w:rsid w:val="00002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F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F24"/>
    <w:rPr>
      <w:rFonts w:eastAsiaTheme="minorEastAsia"/>
      <w:lang w:val="en-US"/>
    </w:rPr>
  </w:style>
  <w:style w:type="character" w:customStyle="1" w:styleId="Heading1Char">
    <w:name w:val="Heading 1 Char"/>
    <w:basedOn w:val="DefaultParagraphFont"/>
    <w:link w:val="Heading1"/>
    <w:uiPriority w:val="9"/>
    <w:rsid w:val="00002F2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43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93D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6634"/>
    <w:pPr>
      <w:outlineLvl w:val="9"/>
    </w:pPr>
    <w:rPr>
      <w:lang w:val="en-US"/>
    </w:rPr>
  </w:style>
  <w:style w:type="paragraph" w:styleId="TOC1">
    <w:name w:val="toc 1"/>
    <w:basedOn w:val="Normal"/>
    <w:next w:val="Normal"/>
    <w:autoRedefine/>
    <w:uiPriority w:val="39"/>
    <w:unhideWhenUsed/>
    <w:rsid w:val="00AB6634"/>
    <w:pPr>
      <w:spacing w:after="100"/>
    </w:pPr>
  </w:style>
  <w:style w:type="character" w:styleId="Hyperlink">
    <w:name w:val="Hyperlink"/>
    <w:basedOn w:val="DefaultParagraphFont"/>
    <w:uiPriority w:val="99"/>
    <w:unhideWhenUsed/>
    <w:rsid w:val="00AB6634"/>
    <w:rPr>
      <w:color w:val="0563C1" w:themeColor="hyperlink"/>
      <w:u w:val="single"/>
    </w:rPr>
  </w:style>
  <w:style w:type="paragraph" w:styleId="ListParagraph">
    <w:name w:val="List Paragraph"/>
    <w:basedOn w:val="Normal"/>
    <w:uiPriority w:val="34"/>
    <w:qFormat/>
    <w:rsid w:val="00AB40AF"/>
    <w:pPr>
      <w:ind w:left="720"/>
      <w:contextualSpacing/>
    </w:pPr>
  </w:style>
  <w:style w:type="paragraph" w:styleId="TOC2">
    <w:name w:val="toc 2"/>
    <w:basedOn w:val="Normal"/>
    <w:next w:val="Normal"/>
    <w:autoRedefine/>
    <w:uiPriority w:val="39"/>
    <w:unhideWhenUsed/>
    <w:rsid w:val="00237672"/>
    <w:pPr>
      <w:spacing w:after="100"/>
      <w:ind w:left="220"/>
    </w:pPr>
  </w:style>
  <w:style w:type="character" w:styleId="UnresolvedMention">
    <w:name w:val="Unresolved Mention"/>
    <w:basedOn w:val="DefaultParagraphFont"/>
    <w:uiPriority w:val="99"/>
    <w:semiHidden/>
    <w:unhideWhenUsed/>
    <w:rsid w:val="00CE5649"/>
    <w:rPr>
      <w:color w:val="605E5C"/>
      <w:shd w:val="clear" w:color="auto" w:fill="E1DFDD"/>
    </w:rPr>
  </w:style>
  <w:style w:type="paragraph" w:styleId="Header">
    <w:name w:val="header"/>
    <w:basedOn w:val="Normal"/>
    <w:link w:val="HeaderChar"/>
    <w:uiPriority w:val="99"/>
    <w:unhideWhenUsed/>
    <w:rsid w:val="00FF1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B7"/>
  </w:style>
  <w:style w:type="paragraph" w:styleId="Footer">
    <w:name w:val="footer"/>
    <w:basedOn w:val="Normal"/>
    <w:link w:val="FooterChar"/>
    <w:uiPriority w:val="99"/>
    <w:unhideWhenUsed/>
    <w:rsid w:val="00FF1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21691">
      <w:bodyDiv w:val="1"/>
      <w:marLeft w:val="0"/>
      <w:marRight w:val="0"/>
      <w:marTop w:val="0"/>
      <w:marBottom w:val="0"/>
      <w:divBdr>
        <w:top w:val="none" w:sz="0" w:space="0" w:color="auto"/>
        <w:left w:val="none" w:sz="0" w:space="0" w:color="auto"/>
        <w:bottom w:val="none" w:sz="0" w:space="0" w:color="auto"/>
        <w:right w:val="none" w:sz="0" w:space="0" w:color="auto"/>
      </w:divBdr>
    </w:div>
    <w:div w:id="383523764">
      <w:bodyDiv w:val="1"/>
      <w:marLeft w:val="0"/>
      <w:marRight w:val="0"/>
      <w:marTop w:val="0"/>
      <w:marBottom w:val="0"/>
      <w:divBdr>
        <w:top w:val="none" w:sz="0" w:space="0" w:color="auto"/>
        <w:left w:val="none" w:sz="0" w:space="0" w:color="auto"/>
        <w:bottom w:val="none" w:sz="0" w:space="0" w:color="auto"/>
        <w:right w:val="none" w:sz="0" w:space="0" w:color="auto"/>
      </w:divBdr>
    </w:div>
    <w:div w:id="395670531">
      <w:bodyDiv w:val="1"/>
      <w:marLeft w:val="0"/>
      <w:marRight w:val="0"/>
      <w:marTop w:val="0"/>
      <w:marBottom w:val="0"/>
      <w:divBdr>
        <w:top w:val="none" w:sz="0" w:space="0" w:color="auto"/>
        <w:left w:val="none" w:sz="0" w:space="0" w:color="auto"/>
        <w:bottom w:val="none" w:sz="0" w:space="0" w:color="auto"/>
        <w:right w:val="none" w:sz="0" w:space="0" w:color="auto"/>
      </w:divBdr>
    </w:div>
    <w:div w:id="431322209">
      <w:bodyDiv w:val="1"/>
      <w:marLeft w:val="0"/>
      <w:marRight w:val="0"/>
      <w:marTop w:val="0"/>
      <w:marBottom w:val="0"/>
      <w:divBdr>
        <w:top w:val="none" w:sz="0" w:space="0" w:color="auto"/>
        <w:left w:val="none" w:sz="0" w:space="0" w:color="auto"/>
        <w:bottom w:val="none" w:sz="0" w:space="0" w:color="auto"/>
        <w:right w:val="none" w:sz="0" w:space="0" w:color="auto"/>
      </w:divBdr>
    </w:div>
    <w:div w:id="431979546">
      <w:bodyDiv w:val="1"/>
      <w:marLeft w:val="0"/>
      <w:marRight w:val="0"/>
      <w:marTop w:val="0"/>
      <w:marBottom w:val="0"/>
      <w:divBdr>
        <w:top w:val="none" w:sz="0" w:space="0" w:color="auto"/>
        <w:left w:val="none" w:sz="0" w:space="0" w:color="auto"/>
        <w:bottom w:val="none" w:sz="0" w:space="0" w:color="auto"/>
        <w:right w:val="none" w:sz="0" w:space="0" w:color="auto"/>
      </w:divBdr>
    </w:div>
    <w:div w:id="509486964">
      <w:bodyDiv w:val="1"/>
      <w:marLeft w:val="0"/>
      <w:marRight w:val="0"/>
      <w:marTop w:val="0"/>
      <w:marBottom w:val="0"/>
      <w:divBdr>
        <w:top w:val="none" w:sz="0" w:space="0" w:color="auto"/>
        <w:left w:val="none" w:sz="0" w:space="0" w:color="auto"/>
        <w:bottom w:val="none" w:sz="0" w:space="0" w:color="auto"/>
        <w:right w:val="none" w:sz="0" w:space="0" w:color="auto"/>
      </w:divBdr>
    </w:div>
    <w:div w:id="734746671">
      <w:bodyDiv w:val="1"/>
      <w:marLeft w:val="0"/>
      <w:marRight w:val="0"/>
      <w:marTop w:val="0"/>
      <w:marBottom w:val="0"/>
      <w:divBdr>
        <w:top w:val="none" w:sz="0" w:space="0" w:color="auto"/>
        <w:left w:val="none" w:sz="0" w:space="0" w:color="auto"/>
        <w:bottom w:val="none" w:sz="0" w:space="0" w:color="auto"/>
        <w:right w:val="none" w:sz="0" w:space="0" w:color="auto"/>
      </w:divBdr>
    </w:div>
    <w:div w:id="904295640">
      <w:bodyDiv w:val="1"/>
      <w:marLeft w:val="0"/>
      <w:marRight w:val="0"/>
      <w:marTop w:val="0"/>
      <w:marBottom w:val="0"/>
      <w:divBdr>
        <w:top w:val="none" w:sz="0" w:space="0" w:color="auto"/>
        <w:left w:val="none" w:sz="0" w:space="0" w:color="auto"/>
        <w:bottom w:val="none" w:sz="0" w:space="0" w:color="auto"/>
        <w:right w:val="none" w:sz="0" w:space="0" w:color="auto"/>
      </w:divBdr>
    </w:div>
    <w:div w:id="938803639">
      <w:bodyDiv w:val="1"/>
      <w:marLeft w:val="0"/>
      <w:marRight w:val="0"/>
      <w:marTop w:val="0"/>
      <w:marBottom w:val="0"/>
      <w:divBdr>
        <w:top w:val="none" w:sz="0" w:space="0" w:color="auto"/>
        <w:left w:val="none" w:sz="0" w:space="0" w:color="auto"/>
        <w:bottom w:val="none" w:sz="0" w:space="0" w:color="auto"/>
        <w:right w:val="none" w:sz="0" w:space="0" w:color="auto"/>
      </w:divBdr>
    </w:div>
    <w:div w:id="945188644">
      <w:bodyDiv w:val="1"/>
      <w:marLeft w:val="0"/>
      <w:marRight w:val="0"/>
      <w:marTop w:val="0"/>
      <w:marBottom w:val="0"/>
      <w:divBdr>
        <w:top w:val="none" w:sz="0" w:space="0" w:color="auto"/>
        <w:left w:val="none" w:sz="0" w:space="0" w:color="auto"/>
        <w:bottom w:val="none" w:sz="0" w:space="0" w:color="auto"/>
        <w:right w:val="none" w:sz="0" w:space="0" w:color="auto"/>
      </w:divBdr>
    </w:div>
    <w:div w:id="954563170">
      <w:bodyDiv w:val="1"/>
      <w:marLeft w:val="0"/>
      <w:marRight w:val="0"/>
      <w:marTop w:val="0"/>
      <w:marBottom w:val="0"/>
      <w:divBdr>
        <w:top w:val="none" w:sz="0" w:space="0" w:color="auto"/>
        <w:left w:val="none" w:sz="0" w:space="0" w:color="auto"/>
        <w:bottom w:val="none" w:sz="0" w:space="0" w:color="auto"/>
        <w:right w:val="none" w:sz="0" w:space="0" w:color="auto"/>
      </w:divBdr>
    </w:div>
    <w:div w:id="1009867449">
      <w:bodyDiv w:val="1"/>
      <w:marLeft w:val="0"/>
      <w:marRight w:val="0"/>
      <w:marTop w:val="0"/>
      <w:marBottom w:val="0"/>
      <w:divBdr>
        <w:top w:val="none" w:sz="0" w:space="0" w:color="auto"/>
        <w:left w:val="none" w:sz="0" w:space="0" w:color="auto"/>
        <w:bottom w:val="none" w:sz="0" w:space="0" w:color="auto"/>
        <w:right w:val="none" w:sz="0" w:space="0" w:color="auto"/>
      </w:divBdr>
    </w:div>
    <w:div w:id="1019240034">
      <w:bodyDiv w:val="1"/>
      <w:marLeft w:val="0"/>
      <w:marRight w:val="0"/>
      <w:marTop w:val="0"/>
      <w:marBottom w:val="0"/>
      <w:divBdr>
        <w:top w:val="none" w:sz="0" w:space="0" w:color="auto"/>
        <w:left w:val="none" w:sz="0" w:space="0" w:color="auto"/>
        <w:bottom w:val="none" w:sz="0" w:space="0" w:color="auto"/>
        <w:right w:val="none" w:sz="0" w:space="0" w:color="auto"/>
      </w:divBdr>
    </w:div>
    <w:div w:id="1080059308">
      <w:bodyDiv w:val="1"/>
      <w:marLeft w:val="0"/>
      <w:marRight w:val="0"/>
      <w:marTop w:val="0"/>
      <w:marBottom w:val="0"/>
      <w:divBdr>
        <w:top w:val="none" w:sz="0" w:space="0" w:color="auto"/>
        <w:left w:val="none" w:sz="0" w:space="0" w:color="auto"/>
        <w:bottom w:val="none" w:sz="0" w:space="0" w:color="auto"/>
        <w:right w:val="none" w:sz="0" w:space="0" w:color="auto"/>
      </w:divBdr>
    </w:div>
    <w:div w:id="1107044980">
      <w:bodyDiv w:val="1"/>
      <w:marLeft w:val="0"/>
      <w:marRight w:val="0"/>
      <w:marTop w:val="0"/>
      <w:marBottom w:val="0"/>
      <w:divBdr>
        <w:top w:val="none" w:sz="0" w:space="0" w:color="auto"/>
        <w:left w:val="none" w:sz="0" w:space="0" w:color="auto"/>
        <w:bottom w:val="none" w:sz="0" w:space="0" w:color="auto"/>
        <w:right w:val="none" w:sz="0" w:space="0" w:color="auto"/>
      </w:divBdr>
    </w:div>
    <w:div w:id="1247691327">
      <w:bodyDiv w:val="1"/>
      <w:marLeft w:val="0"/>
      <w:marRight w:val="0"/>
      <w:marTop w:val="0"/>
      <w:marBottom w:val="0"/>
      <w:divBdr>
        <w:top w:val="none" w:sz="0" w:space="0" w:color="auto"/>
        <w:left w:val="none" w:sz="0" w:space="0" w:color="auto"/>
        <w:bottom w:val="none" w:sz="0" w:space="0" w:color="auto"/>
        <w:right w:val="none" w:sz="0" w:space="0" w:color="auto"/>
      </w:divBdr>
    </w:div>
    <w:div w:id="1310592349">
      <w:bodyDiv w:val="1"/>
      <w:marLeft w:val="0"/>
      <w:marRight w:val="0"/>
      <w:marTop w:val="0"/>
      <w:marBottom w:val="0"/>
      <w:divBdr>
        <w:top w:val="none" w:sz="0" w:space="0" w:color="auto"/>
        <w:left w:val="none" w:sz="0" w:space="0" w:color="auto"/>
        <w:bottom w:val="none" w:sz="0" w:space="0" w:color="auto"/>
        <w:right w:val="none" w:sz="0" w:space="0" w:color="auto"/>
      </w:divBdr>
    </w:div>
    <w:div w:id="1363437779">
      <w:bodyDiv w:val="1"/>
      <w:marLeft w:val="0"/>
      <w:marRight w:val="0"/>
      <w:marTop w:val="0"/>
      <w:marBottom w:val="0"/>
      <w:divBdr>
        <w:top w:val="none" w:sz="0" w:space="0" w:color="auto"/>
        <w:left w:val="none" w:sz="0" w:space="0" w:color="auto"/>
        <w:bottom w:val="none" w:sz="0" w:space="0" w:color="auto"/>
        <w:right w:val="none" w:sz="0" w:space="0" w:color="auto"/>
      </w:divBdr>
    </w:div>
    <w:div w:id="1552645384">
      <w:bodyDiv w:val="1"/>
      <w:marLeft w:val="0"/>
      <w:marRight w:val="0"/>
      <w:marTop w:val="0"/>
      <w:marBottom w:val="0"/>
      <w:divBdr>
        <w:top w:val="none" w:sz="0" w:space="0" w:color="auto"/>
        <w:left w:val="none" w:sz="0" w:space="0" w:color="auto"/>
        <w:bottom w:val="none" w:sz="0" w:space="0" w:color="auto"/>
        <w:right w:val="none" w:sz="0" w:space="0" w:color="auto"/>
      </w:divBdr>
    </w:div>
    <w:div w:id="1562859576">
      <w:bodyDiv w:val="1"/>
      <w:marLeft w:val="0"/>
      <w:marRight w:val="0"/>
      <w:marTop w:val="0"/>
      <w:marBottom w:val="0"/>
      <w:divBdr>
        <w:top w:val="none" w:sz="0" w:space="0" w:color="auto"/>
        <w:left w:val="none" w:sz="0" w:space="0" w:color="auto"/>
        <w:bottom w:val="none" w:sz="0" w:space="0" w:color="auto"/>
        <w:right w:val="none" w:sz="0" w:space="0" w:color="auto"/>
      </w:divBdr>
    </w:div>
    <w:div w:id="1571577532">
      <w:bodyDiv w:val="1"/>
      <w:marLeft w:val="0"/>
      <w:marRight w:val="0"/>
      <w:marTop w:val="0"/>
      <w:marBottom w:val="0"/>
      <w:divBdr>
        <w:top w:val="none" w:sz="0" w:space="0" w:color="auto"/>
        <w:left w:val="none" w:sz="0" w:space="0" w:color="auto"/>
        <w:bottom w:val="none" w:sz="0" w:space="0" w:color="auto"/>
        <w:right w:val="none" w:sz="0" w:space="0" w:color="auto"/>
      </w:divBdr>
    </w:div>
    <w:div w:id="1608151920">
      <w:bodyDiv w:val="1"/>
      <w:marLeft w:val="0"/>
      <w:marRight w:val="0"/>
      <w:marTop w:val="0"/>
      <w:marBottom w:val="0"/>
      <w:divBdr>
        <w:top w:val="none" w:sz="0" w:space="0" w:color="auto"/>
        <w:left w:val="none" w:sz="0" w:space="0" w:color="auto"/>
        <w:bottom w:val="none" w:sz="0" w:space="0" w:color="auto"/>
        <w:right w:val="none" w:sz="0" w:space="0" w:color="auto"/>
      </w:divBdr>
    </w:div>
    <w:div w:id="1710297412">
      <w:bodyDiv w:val="1"/>
      <w:marLeft w:val="0"/>
      <w:marRight w:val="0"/>
      <w:marTop w:val="0"/>
      <w:marBottom w:val="0"/>
      <w:divBdr>
        <w:top w:val="none" w:sz="0" w:space="0" w:color="auto"/>
        <w:left w:val="none" w:sz="0" w:space="0" w:color="auto"/>
        <w:bottom w:val="none" w:sz="0" w:space="0" w:color="auto"/>
        <w:right w:val="none" w:sz="0" w:space="0" w:color="auto"/>
      </w:divBdr>
    </w:div>
    <w:div w:id="1811744224">
      <w:bodyDiv w:val="1"/>
      <w:marLeft w:val="0"/>
      <w:marRight w:val="0"/>
      <w:marTop w:val="0"/>
      <w:marBottom w:val="0"/>
      <w:divBdr>
        <w:top w:val="none" w:sz="0" w:space="0" w:color="auto"/>
        <w:left w:val="none" w:sz="0" w:space="0" w:color="auto"/>
        <w:bottom w:val="none" w:sz="0" w:space="0" w:color="auto"/>
        <w:right w:val="none" w:sz="0" w:space="0" w:color="auto"/>
      </w:divBdr>
    </w:div>
    <w:div w:id="1979994316">
      <w:bodyDiv w:val="1"/>
      <w:marLeft w:val="0"/>
      <w:marRight w:val="0"/>
      <w:marTop w:val="0"/>
      <w:marBottom w:val="0"/>
      <w:divBdr>
        <w:top w:val="none" w:sz="0" w:space="0" w:color="auto"/>
        <w:left w:val="none" w:sz="0" w:space="0" w:color="auto"/>
        <w:bottom w:val="none" w:sz="0" w:space="0" w:color="auto"/>
        <w:right w:val="none" w:sz="0" w:space="0" w:color="auto"/>
      </w:divBdr>
    </w:div>
    <w:div w:id="2008095999">
      <w:bodyDiv w:val="1"/>
      <w:marLeft w:val="0"/>
      <w:marRight w:val="0"/>
      <w:marTop w:val="0"/>
      <w:marBottom w:val="0"/>
      <w:divBdr>
        <w:top w:val="none" w:sz="0" w:space="0" w:color="auto"/>
        <w:left w:val="none" w:sz="0" w:space="0" w:color="auto"/>
        <w:bottom w:val="none" w:sz="0" w:space="0" w:color="auto"/>
        <w:right w:val="none" w:sz="0" w:space="0" w:color="auto"/>
      </w:divBdr>
    </w:div>
    <w:div w:id="2026320849">
      <w:bodyDiv w:val="1"/>
      <w:marLeft w:val="0"/>
      <w:marRight w:val="0"/>
      <w:marTop w:val="0"/>
      <w:marBottom w:val="0"/>
      <w:divBdr>
        <w:top w:val="none" w:sz="0" w:space="0" w:color="auto"/>
        <w:left w:val="none" w:sz="0" w:space="0" w:color="auto"/>
        <w:bottom w:val="none" w:sz="0" w:space="0" w:color="auto"/>
        <w:right w:val="none" w:sz="0" w:space="0" w:color="auto"/>
      </w:divBdr>
    </w:div>
    <w:div w:id="210896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iana\Downloads\Ice_cream_x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iana\Downloads\Ice_cream_xl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Ice_cream_R!$U$21</c:f>
              <c:strCache>
                <c:ptCount val="1"/>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Ice_cream_R!$T$22:$T$24</c:f>
              <c:strCache>
                <c:ptCount val="3"/>
                <c:pt idx="0">
                  <c:v>Vanila</c:v>
                </c:pt>
                <c:pt idx="1">
                  <c:v>Chocolate</c:v>
                </c:pt>
                <c:pt idx="2">
                  <c:v>Strawberry</c:v>
                </c:pt>
              </c:strCache>
            </c:strRef>
          </c:cat>
          <c:val>
            <c:numRef>
              <c:f>Ice_cream_R!$U$22:$U$24</c:f>
              <c:numCache>
                <c:formatCode>General</c:formatCode>
                <c:ptCount val="3"/>
                <c:pt idx="0">
                  <c:v>95</c:v>
                </c:pt>
                <c:pt idx="1">
                  <c:v>47</c:v>
                </c:pt>
                <c:pt idx="2">
                  <c:v>58</c:v>
                </c:pt>
              </c:numCache>
            </c:numRef>
          </c:val>
          <c:extLst>
            <c:ext xmlns:c16="http://schemas.microsoft.com/office/drawing/2014/chart" uri="{C3380CC4-5D6E-409C-BE32-E72D297353CC}">
              <c16:uniqueId val="{00000000-C9BF-4426-B48D-916401FDAF40}"/>
            </c:ext>
          </c:extLst>
        </c:ser>
        <c:dLbls>
          <c:dLblPos val="outEnd"/>
          <c:showLegendKey val="0"/>
          <c:showVal val="1"/>
          <c:showCatName val="0"/>
          <c:showSerName val="0"/>
          <c:showPercent val="0"/>
          <c:showBubbleSize val="0"/>
        </c:dLbls>
        <c:gapWidth val="444"/>
        <c:overlap val="-90"/>
        <c:axId val="148498464"/>
        <c:axId val="148499296"/>
      </c:barChart>
      <c:catAx>
        <c:axId val="148498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8499296"/>
        <c:crosses val="autoZero"/>
        <c:auto val="1"/>
        <c:lblAlgn val="ctr"/>
        <c:lblOffset val="100"/>
        <c:noMultiLvlLbl val="0"/>
      </c:catAx>
      <c:valAx>
        <c:axId val="148499296"/>
        <c:scaling>
          <c:orientation val="minMax"/>
        </c:scaling>
        <c:delete val="1"/>
        <c:axPos val="l"/>
        <c:numFmt formatCode="General" sourceLinked="1"/>
        <c:majorTickMark val="none"/>
        <c:minorTickMark val="none"/>
        <c:tickLblPos val="nextTo"/>
        <c:crossAx val="14849846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55D-4746-BF51-EFF6A466390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55D-4746-BF51-EFF6A466390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Ice_cream_R!$J$15:$J$16</c:f>
              <c:strCache>
                <c:ptCount val="2"/>
                <c:pt idx="0">
                  <c:v>Female</c:v>
                </c:pt>
                <c:pt idx="1">
                  <c:v>Male</c:v>
                </c:pt>
              </c:strCache>
            </c:strRef>
          </c:cat>
          <c:val>
            <c:numRef>
              <c:f>Ice_cream_R!$K$15:$K$16</c:f>
              <c:numCache>
                <c:formatCode>General</c:formatCode>
                <c:ptCount val="2"/>
                <c:pt idx="0">
                  <c:v>109</c:v>
                </c:pt>
                <c:pt idx="1">
                  <c:v>91</c:v>
                </c:pt>
              </c:numCache>
            </c:numRef>
          </c:val>
          <c:extLst>
            <c:ext xmlns:c16="http://schemas.microsoft.com/office/drawing/2014/chart" uri="{C3380CC4-5D6E-409C-BE32-E72D297353CC}">
              <c16:uniqueId val="{00000004-D55D-4746-BF51-EFF6A466390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79263BDF48A404EA92E546F0373CE6E"/>
        <w:category>
          <w:name w:val="General"/>
          <w:gallery w:val="placeholder"/>
        </w:category>
        <w:types>
          <w:type w:val="bbPlcHdr"/>
        </w:types>
        <w:behaviors>
          <w:behavior w:val="content"/>
        </w:behaviors>
        <w:guid w:val="{6C150CC9-F62F-478C-85C7-7BF736A24A98}"/>
      </w:docPartPr>
      <w:docPartBody>
        <w:p w:rsidR="009F5BD1" w:rsidRDefault="007E6DFB" w:rsidP="007E6DFB">
          <w:pPr>
            <w:pStyle w:val="879263BDF48A404EA92E546F0373CE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FB"/>
    <w:rsid w:val="001B2A1B"/>
    <w:rsid w:val="007E6DFB"/>
    <w:rsid w:val="007E76CF"/>
    <w:rsid w:val="007F3843"/>
    <w:rsid w:val="009F5BD1"/>
    <w:rsid w:val="00C37FA5"/>
    <w:rsid w:val="00D453F7"/>
    <w:rsid w:val="00D7193C"/>
    <w:rsid w:val="00EA1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9263BDF48A404EA92E546F0373CE6E">
    <w:name w:val="879263BDF48A404EA92E546F0373CE6E"/>
    <w:rsid w:val="007E6D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D2CD-C6E8-4ADB-BA4D-B7E2C3E8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14</Pages>
  <Words>2900</Words>
  <Characters>16532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LCBB4006 Academic Skills ASSESSMENT 1</vt:lpstr>
    </vt:vector>
  </TitlesOfParts>
  <Company/>
  <LinksUpToDate>false</LinksUpToDate>
  <CharactersWithSpaces>19394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LCBB4006 Academic Skills ASSESSMENT 1</dc:title>
  <dc:subject>Student Number: 2111701                                                                                                WORD COUNT: 3000 words</dc:subject>
  <dc:creator>Diana-Rose Albu (Student)</dc:creator>
  <cp:keywords/>
  <dc:description/>
  <cp:lastModifiedBy>Diana-Rose Albu (Student)</cp:lastModifiedBy>
  <cp:revision>8</cp:revision>
  <dcterms:created xsi:type="dcterms:W3CDTF">2023-01-05T19:28:00Z</dcterms:created>
  <dcterms:modified xsi:type="dcterms:W3CDTF">2023-01-12T17:43:00Z</dcterms:modified>
</cp:coreProperties>
</file>