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2CD3D" w14:textId="7AFCEF4A" w:rsidR="00403C53" w:rsidRDefault="00356B99">
      <w:r>
        <w:t>First draft</w:t>
      </w:r>
    </w:p>
    <w:p w14:paraId="223157BE" w14:textId="77777777" w:rsidR="00356B99" w:rsidRDefault="00356B99"/>
    <w:p w14:paraId="45DFDC4D" w14:textId="04E67673" w:rsidR="00356B99" w:rsidRDefault="00356B99">
      <w:r>
        <w:t>Just to note, this is a very rough first draft and I have some changes to make, including adding my references and bibliography in properly. Thank you.</w:t>
      </w:r>
    </w:p>
    <w:p w14:paraId="6EA386BB" w14:textId="77777777" w:rsidR="00356B99" w:rsidRDefault="00356B99"/>
    <w:p w14:paraId="2074C861" w14:textId="77777777" w:rsidR="00356B99" w:rsidRDefault="00356B99"/>
    <w:p w14:paraId="6E6742F2" w14:textId="77777777" w:rsidR="00356B99" w:rsidRDefault="00356B99"/>
    <w:p w14:paraId="73970555" w14:textId="4A2FE83E" w:rsidR="00356B99" w:rsidRDefault="00356B99">
      <w:pPr>
        <w:rPr>
          <w:b/>
          <w:bCs/>
        </w:rPr>
      </w:pPr>
      <w:r>
        <w:rPr>
          <w:b/>
          <w:bCs/>
        </w:rPr>
        <w:t>Essay two</w:t>
      </w:r>
    </w:p>
    <w:p w14:paraId="74655ACB" w14:textId="77777777" w:rsidR="00356B99" w:rsidRDefault="00356B99">
      <w:pPr>
        <w:rPr>
          <w:b/>
          <w:bCs/>
        </w:rPr>
      </w:pPr>
    </w:p>
    <w:p w14:paraId="5FDB7FF8" w14:textId="77777777" w:rsidR="00356B99" w:rsidRDefault="00356B99" w:rsidP="00356B99">
      <w:r w:rsidRPr="00265C57">
        <w:t>Response policing – In a recent survey by HMICFRS, 65% of respondents agreed “that police in their local area treat people fairly and with respect” (Justice Inspectorates, 2019). Evaluate the impact of public perception on response policing.</w:t>
      </w:r>
    </w:p>
    <w:p w14:paraId="02C944C2" w14:textId="77777777" w:rsidR="00356B99" w:rsidRDefault="00356B99" w:rsidP="00356B99"/>
    <w:p w14:paraId="7E5F7D05" w14:textId="77777777" w:rsidR="00356B99" w:rsidRDefault="00356B99" w:rsidP="00356B99"/>
    <w:p w14:paraId="304C3204" w14:textId="77777777" w:rsidR="00356B99" w:rsidRDefault="00356B99" w:rsidP="00356B99"/>
    <w:p w14:paraId="76277DF8" w14:textId="77777777" w:rsidR="00356B99" w:rsidRDefault="00356B99" w:rsidP="00356B99">
      <w:r>
        <w:t>The main principle of UK policing is ‘policing by consent’. Policing by consent relies on having the confidence and trust that the members of the public have in the police service.</w:t>
      </w:r>
    </w:p>
    <w:p w14:paraId="64188DF9" w14:textId="77777777" w:rsidR="00356B99" w:rsidRDefault="00356B99" w:rsidP="00356B99">
      <w:hyperlink r:id="rId5" w:history="1">
        <w:r w:rsidRPr="00F7526F">
          <w:rPr>
            <w:rStyle w:val="Hyperlink"/>
          </w:rPr>
          <w:t>https://www.college.police.uk/app/professional-standards</w:t>
        </w:r>
      </w:hyperlink>
    </w:p>
    <w:p w14:paraId="1D0B8577" w14:textId="77777777" w:rsidR="00356B99" w:rsidRDefault="00356B99" w:rsidP="00356B99"/>
    <w:p w14:paraId="5E0BF14F" w14:textId="77777777" w:rsidR="00356B99" w:rsidRDefault="00356B99" w:rsidP="00356B99">
      <w:r>
        <w:t xml:space="preserve">When we say’ ‘policing by consent’, we are referring to a </w:t>
      </w:r>
      <w:proofErr w:type="gramStart"/>
      <w:r>
        <w:t>long standing</w:t>
      </w:r>
      <w:proofErr w:type="gramEnd"/>
      <w:r>
        <w:t xml:space="preserve"> philosophy of British policing, known as the Robert Peel’s 9 principles of policing.</w:t>
      </w:r>
    </w:p>
    <w:p w14:paraId="0B353DB1" w14:textId="77777777" w:rsidR="00356B99" w:rsidRDefault="00356B99" w:rsidP="00356B99"/>
    <w:p w14:paraId="148C688D" w14:textId="77777777" w:rsidR="00356B99" w:rsidRDefault="00356B99" w:rsidP="00356B99">
      <w:r>
        <w:t xml:space="preserve">Sir Robert Peel established the London metropolitan police force in 1829. Sir Robert Peel then became known as the “father of modern policing”, his commissioners established a list of core principles that the force must follow. </w:t>
      </w:r>
    </w:p>
    <w:p w14:paraId="69939401" w14:textId="77777777" w:rsidR="00356B99" w:rsidRDefault="00356B99" w:rsidP="00356B99"/>
    <w:p w14:paraId="5DA1DFB3" w14:textId="77777777" w:rsidR="00356B99" w:rsidRDefault="00356B99" w:rsidP="00356B99">
      <w:r>
        <w:t xml:space="preserve">One of Sir Robert Peel’s core ideas was that one of the most effective ways to prevent crime is by earning public support. Sir Robert Peel also thought that the police earn public support by respecting community principles and that achieving public support requires hard work to build a positive reputation by enforcing the law impartially, employing officers who understand and represent the community and by only having to use physical as a last resort. </w:t>
      </w:r>
    </w:p>
    <w:p w14:paraId="260FC11A" w14:textId="77777777" w:rsidR="00356B99" w:rsidRDefault="00356B99" w:rsidP="00356B99"/>
    <w:p w14:paraId="456FCB93" w14:textId="77777777" w:rsidR="00356B99" w:rsidRDefault="00356B99" w:rsidP="00356B99"/>
    <w:p w14:paraId="6CE1AB07" w14:textId="77777777" w:rsidR="00356B99" w:rsidRDefault="00356B99" w:rsidP="00356B99">
      <w:hyperlink r:id="rId6" w:history="1">
        <w:r w:rsidRPr="00F7526F">
          <w:rPr>
            <w:rStyle w:val="Hyperlink"/>
          </w:rPr>
          <w:t>https://lawenforcementactionpartnership.org/peel-policing-principles/</w:t>
        </w:r>
      </w:hyperlink>
    </w:p>
    <w:p w14:paraId="286B2993" w14:textId="77777777" w:rsidR="00356B99" w:rsidRDefault="00356B99" w:rsidP="00356B99"/>
    <w:p w14:paraId="3226B3F6" w14:textId="77777777" w:rsidR="00356B99" w:rsidRDefault="00356B99" w:rsidP="00356B99">
      <w:r>
        <w:lastRenderedPageBreak/>
        <w:t xml:space="preserve">It must be mentioned that ‘consent by policing’ refers to policing powers coming from the common consent of the public, as opposed to the power of the state. It does not mean the consent of an individual. Individuals are not allowed to </w:t>
      </w:r>
      <w:proofErr w:type="spellStart"/>
      <w:r>
        <w:t>chose</w:t>
      </w:r>
      <w:proofErr w:type="spellEnd"/>
      <w:r>
        <w:t xml:space="preserve"> to withdraw his or her consent from the police, or from a law.</w:t>
      </w:r>
    </w:p>
    <w:p w14:paraId="11D2A9C1" w14:textId="77777777" w:rsidR="00356B99" w:rsidRDefault="00356B99" w:rsidP="00356B99"/>
    <w:p w14:paraId="59C70C3B" w14:textId="77777777" w:rsidR="00356B99" w:rsidRDefault="00356B99" w:rsidP="00356B99">
      <w:hyperlink r:id="rId7" w:anchor=":~:text=It%20should%20be%20noted%20that%20it,the%20police%2C%20or%20from%20a%20law.&amp;text=It%20should%20be%20noted,or%20from%20a%20law.&amp;text=be%20noted%20that%20it,the%20police%2C%20or%20from" w:history="1">
        <w:r w:rsidRPr="00F7526F">
          <w:rPr>
            <w:rStyle w:val="Hyperlink"/>
          </w:rPr>
          <w:t>https://www.gov.uk/government/publications/policing-by-consent/definition-of-policing-by-consent#:~:text=It%20should%20be%20noted%20that%20it,the%20police%2C%20or%20from%20a%20law.&amp;text=It%20should%20be%20noted,or%20from%20a%20law.&amp;text=be%20noted%20that%20it,the%20police%2C%20or%20from</w:t>
        </w:r>
      </w:hyperlink>
    </w:p>
    <w:p w14:paraId="442D1956" w14:textId="77777777" w:rsidR="00356B99" w:rsidRDefault="00356B99" w:rsidP="00356B99"/>
    <w:p w14:paraId="1131D349" w14:textId="77777777" w:rsidR="00356B99" w:rsidRDefault="00356B99" w:rsidP="00356B99">
      <w:r w:rsidRPr="00D4528E">
        <w:t>The key to preventing crime is earning public support. Every community member must share the responsibility of preventing crime, as if they were all volunteer members of the force. They will only accept this responsibility if the community supports and trusts the police.</w:t>
      </w:r>
    </w:p>
    <w:p w14:paraId="3F833F3B" w14:textId="77777777" w:rsidR="00356B99" w:rsidRDefault="00356B99" w:rsidP="00356B99">
      <w:r>
        <w:t>Studies have been conducted on public perception of policing levels. The studies have shown that trust and confidence in the police is markedly lower amongst some population groups, particularly black Caribbean people experience policing less positively.</w:t>
      </w:r>
    </w:p>
    <w:p w14:paraId="291D9E9D" w14:textId="77777777" w:rsidR="00356B99" w:rsidRDefault="00356B99" w:rsidP="00356B99"/>
    <w:p w14:paraId="705AC140" w14:textId="77777777" w:rsidR="00356B99" w:rsidRDefault="00356B99" w:rsidP="00356B99">
      <w:r>
        <w:t>Studies have also shown that black people are more likely to feel negatively towards the police (34% vs 26% overall</w:t>
      </w:r>
      <w:proofErr w:type="gramStart"/>
      <w:r>
        <w:t>), but</w:t>
      </w:r>
      <w:proofErr w:type="gramEnd"/>
      <w:r>
        <w:t xml:space="preserve"> are less likely to feel negatively towards the UK government (47% vs 61% overall). This study shows that the negativity towards the police amongst black people is not directly linked to negativity in the government. This suggests that there is a specific issue with positivity and confidence in the police amongst black people. </w:t>
      </w:r>
    </w:p>
    <w:p w14:paraId="64B4BABF" w14:textId="77777777" w:rsidR="00356B99" w:rsidRDefault="00356B99" w:rsidP="00356B99"/>
    <w:p w14:paraId="046D0D07" w14:textId="77777777" w:rsidR="00356B99" w:rsidRDefault="00356B99" w:rsidP="00356B99">
      <w:hyperlink r:id="rId8" w:history="1">
        <w:r w:rsidRPr="00F7526F">
          <w:rPr>
            <w:rStyle w:val="Hyperlink"/>
          </w:rPr>
          <w:t>file:///C:/Users/SWP8320/Documents/IOPC-public-perceptions-tracker-report-2022-23.pdf</w:t>
        </w:r>
      </w:hyperlink>
    </w:p>
    <w:p w14:paraId="66997EA3" w14:textId="77777777" w:rsidR="00356B99" w:rsidRDefault="00356B99" w:rsidP="00356B99">
      <w:hyperlink r:id="rId9" w:history="1">
        <w:r w:rsidRPr="00F7526F">
          <w:rPr>
            <w:rStyle w:val="Hyperlink"/>
          </w:rPr>
          <w:t>https://www.policeconduct.gov.uk/publications/public-perceptions-tracker-summary-report-202223</w:t>
        </w:r>
      </w:hyperlink>
    </w:p>
    <w:p w14:paraId="299C1CCA" w14:textId="77777777" w:rsidR="00356B99" w:rsidRDefault="00356B99" w:rsidP="00356B99"/>
    <w:p w14:paraId="65094899" w14:textId="77777777" w:rsidR="00356B99" w:rsidRDefault="00356B99" w:rsidP="00356B99">
      <w:hyperlink r:id="rId10" w:history="1">
        <w:r>
          <w:rPr>
            <w:rStyle w:val="Hyperlink"/>
          </w:rPr>
          <w:t>PPR.pdf (bcu.ac.uk)</w:t>
        </w:r>
      </w:hyperlink>
    </w:p>
    <w:p w14:paraId="3032FFE8" w14:textId="77777777" w:rsidR="00356B99" w:rsidRDefault="00356B99" w:rsidP="00356B99"/>
    <w:p w14:paraId="2F903775" w14:textId="77777777" w:rsidR="00356B99" w:rsidRDefault="00356B99" w:rsidP="00356B99">
      <w:r>
        <w:t xml:space="preserve">Another factor that may influence the </w:t>
      </w:r>
      <w:proofErr w:type="spellStart"/>
      <w:r>
        <w:t>publics</w:t>
      </w:r>
      <w:proofErr w:type="spellEnd"/>
      <w:r>
        <w:t xml:space="preserve"> perception of policing is largely driven by traditional media outlets such as the news, </w:t>
      </w:r>
      <w:proofErr w:type="gramStart"/>
      <w:r>
        <w:t>TV</w:t>
      </w:r>
      <w:proofErr w:type="gramEnd"/>
      <w:r>
        <w:t xml:space="preserve"> and social media. Social media specifically is a major outlet for younger people and ethnic minorities. Studies have shown that witnessing or experiencing police use of force can often result in a more negative opinion or perception of the police. </w:t>
      </w:r>
      <w:proofErr w:type="gramStart"/>
      <w:r>
        <w:t>The majority of</w:t>
      </w:r>
      <w:proofErr w:type="gramEnd"/>
      <w:r>
        <w:t xml:space="preserve"> the public believe that the police use force in a proportionate and fair way. However, young people and ethnic minorities are more likely to believe that the police do not use force in a proportionate and fair way.</w:t>
      </w:r>
    </w:p>
    <w:p w14:paraId="4AAC449E" w14:textId="77777777" w:rsidR="00356B99" w:rsidRDefault="00356B99" w:rsidP="00356B99"/>
    <w:p w14:paraId="4DD13551" w14:textId="77777777" w:rsidR="00356B99" w:rsidRDefault="00356B99" w:rsidP="00356B99">
      <w:pPr>
        <w:spacing w:line="360" w:lineRule="auto"/>
      </w:pPr>
      <w:r>
        <w:t>A study also showed that the public want visible local policing, but when asked to choose, see neighbourhood policing as less crucial than other areas of police work.</w:t>
      </w:r>
    </w:p>
    <w:p w14:paraId="6DF74F0C" w14:textId="77777777" w:rsidR="00356B99" w:rsidRDefault="00356B99" w:rsidP="00356B99">
      <w:pPr>
        <w:spacing w:line="360" w:lineRule="auto"/>
      </w:pPr>
    </w:p>
    <w:p w14:paraId="43A06B68" w14:textId="77777777" w:rsidR="00356B99" w:rsidRDefault="00356B99" w:rsidP="00356B99">
      <w:pPr>
        <w:spacing w:line="360" w:lineRule="auto"/>
      </w:pPr>
      <w:r>
        <w:t xml:space="preserve">There is strong evidence that public perceptions of respectful and fair treatment by police can influence and improve compliance with the law, by creating a feeling of ‘moral alignment’. </w:t>
      </w:r>
    </w:p>
    <w:p w14:paraId="7C454BEB" w14:textId="77777777" w:rsidR="00356B99" w:rsidRDefault="00356B99" w:rsidP="00356B99">
      <w:pPr>
        <w:spacing w:line="360" w:lineRule="auto"/>
      </w:pPr>
    </w:p>
    <w:p w14:paraId="097E8018" w14:textId="77777777" w:rsidR="00356B99" w:rsidRDefault="00356B99" w:rsidP="00356B99">
      <w:pPr>
        <w:spacing w:line="360" w:lineRule="auto"/>
      </w:pPr>
      <w:r>
        <w:t xml:space="preserve">The British police are not only publicly funded, public-facing and publicly accountable, but draw their ideological legitimacy and power from public approval, </w:t>
      </w:r>
      <w:proofErr w:type="gramStart"/>
      <w:r>
        <w:t>consent</w:t>
      </w:r>
      <w:proofErr w:type="gramEnd"/>
      <w:r>
        <w:t xml:space="preserve"> and cooperation.</w:t>
      </w:r>
    </w:p>
    <w:p w14:paraId="5504C6CC" w14:textId="77777777" w:rsidR="00356B99" w:rsidRDefault="00356B99" w:rsidP="00356B99">
      <w:pPr>
        <w:spacing w:line="360" w:lineRule="auto"/>
      </w:pPr>
    </w:p>
    <w:p w14:paraId="334B7526" w14:textId="77777777" w:rsidR="00356B99" w:rsidRDefault="00356B99" w:rsidP="00356B99">
      <w:pPr>
        <w:spacing w:line="360" w:lineRule="auto"/>
      </w:pPr>
      <w:r>
        <w:t>Policing has changed over the years and the response to how officers deal with offences and crimes has also changes. The police have also received cuts to the number of officers and budgets, which has proven difficult to sustain. ‘</w:t>
      </w:r>
      <w:proofErr w:type="gramStart"/>
      <w:r>
        <w:t>frontline</w:t>
      </w:r>
      <w:proofErr w:type="gramEnd"/>
      <w:r>
        <w:t xml:space="preserve"> policing’ has also changed from policing public spaces and ‘volume’ crime to more online offences and ‘hidden’ vulnerability. As a result of this many features of public facing ‘core’ policing may have become less of a priority. As a result of this, there have been growing concerns about the strength of the police with the public, and the ‘mismatch’ between what the public would traditionally consider and expect the police to prioritise.</w:t>
      </w:r>
    </w:p>
    <w:p w14:paraId="70DA0200" w14:textId="77777777" w:rsidR="00356B99" w:rsidRPr="00861D8B" w:rsidRDefault="00356B99" w:rsidP="00356B99"/>
    <w:p w14:paraId="768BB9F9" w14:textId="77777777" w:rsidR="00356B99" w:rsidRDefault="00356B99" w:rsidP="00356B99"/>
    <w:p w14:paraId="696A8EF3" w14:textId="77777777" w:rsidR="00356B99" w:rsidRDefault="00356B99" w:rsidP="00356B99">
      <w:pPr>
        <w:ind w:firstLine="720"/>
      </w:pPr>
      <w:hyperlink r:id="rId11" w:anchor=":~:text=There%20is%20strong%20evidence%20that%20public%20perceptions%20of,demonstrating%20that%20they%20have%20%E2%80%98got%20their%20priorities%20right%E2%80%99" w:history="1">
        <w:r w:rsidRPr="00F7526F">
          <w:rPr>
            <w:rStyle w:val="Hyperlink"/>
          </w:rPr>
          <w:t>https://www.policingreview.org.uk/wp-content/uploads/insight_paper_1.pdf#:~:text=There%20is%20strong%20evidence%20that%20public%20perceptions%20of,demonstrating%20that%20they%20have%20%E2%80%98got%20their%20priorities%20right%E2%80%99</w:t>
        </w:r>
      </w:hyperlink>
      <w:r w:rsidRPr="00861D8B">
        <w:t>.</w:t>
      </w:r>
    </w:p>
    <w:p w14:paraId="37FAE61B" w14:textId="77777777" w:rsidR="00356B99" w:rsidRDefault="00356B99" w:rsidP="00356B99">
      <w:pPr>
        <w:ind w:firstLine="720"/>
      </w:pPr>
    </w:p>
    <w:p w14:paraId="2F5A6DE1" w14:textId="77777777" w:rsidR="00356B99" w:rsidRDefault="00356B99" w:rsidP="00356B99">
      <w:pPr>
        <w:ind w:firstLine="720"/>
      </w:pPr>
    </w:p>
    <w:p w14:paraId="3B3622EF" w14:textId="77777777" w:rsidR="00356B99" w:rsidRDefault="00356B99" w:rsidP="00356B99">
      <w:pPr>
        <w:ind w:firstLine="720"/>
      </w:pPr>
    </w:p>
    <w:p w14:paraId="26E70EA1" w14:textId="77777777" w:rsidR="00356B99" w:rsidRDefault="00356B99" w:rsidP="00356B99">
      <w:pPr>
        <w:ind w:firstLine="720"/>
      </w:pPr>
    </w:p>
    <w:p w14:paraId="09290E3C" w14:textId="77777777" w:rsidR="00356B99" w:rsidRDefault="00356B99" w:rsidP="00356B99">
      <w:pPr>
        <w:ind w:firstLine="720"/>
      </w:pPr>
      <w:r>
        <w:t xml:space="preserve">Having a positive public perception and engaging with the community is crucial to policing as they are responsible for reporting crimes and incident to </w:t>
      </w:r>
      <w:proofErr w:type="gramStart"/>
      <w:r>
        <w:t>police</w:t>
      </w:r>
      <w:proofErr w:type="gramEnd"/>
    </w:p>
    <w:p w14:paraId="0713BBD0" w14:textId="77777777" w:rsidR="00356B99" w:rsidRDefault="00356B99" w:rsidP="00356B99"/>
    <w:p w14:paraId="1B18CDE4" w14:textId="77777777" w:rsidR="00356B99" w:rsidRDefault="00356B99" w:rsidP="00356B99"/>
    <w:p w14:paraId="219F6791" w14:textId="77777777" w:rsidR="00356B99" w:rsidRDefault="00356B99" w:rsidP="00356B99">
      <w:r>
        <w:t xml:space="preserve">It is important that the police have a positive relationship with police as they are often our sources of information, </w:t>
      </w:r>
      <w:proofErr w:type="gramStart"/>
      <w:r>
        <w:t>e.g.</w:t>
      </w:r>
      <w:proofErr w:type="gramEnd"/>
      <w:r>
        <w:t xml:space="preserve"> for reporting an incident or being a witness or victim.</w:t>
      </w:r>
    </w:p>
    <w:p w14:paraId="7B54E0F1" w14:textId="77777777" w:rsidR="00356B99" w:rsidRDefault="00356B99" w:rsidP="00356B99"/>
    <w:p w14:paraId="02467165" w14:textId="77777777" w:rsidR="00356B99" w:rsidRDefault="00356B99" w:rsidP="00356B99">
      <w:r>
        <w:lastRenderedPageBreak/>
        <w:t xml:space="preserve">Incidents can be reported to the police in a variety of ways. Including reporting the incident directly to a police officer or police community support officer, over the telephone, reporting the incident online or via social media. </w:t>
      </w:r>
    </w:p>
    <w:p w14:paraId="6378DC46" w14:textId="77777777" w:rsidR="00356B99" w:rsidRDefault="00356B99" w:rsidP="00356B99"/>
    <w:p w14:paraId="2EA74632" w14:textId="77777777" w:rsidR="00356B99" w:rsidRDefault="00356B99" w:rsidP="00356B99"/>
    <w:p w14:paraId="623CB1B2" w14:textId="77777777" w:rsidR="00356B99" w:rsidRPr="00861D8B" w:rsidRDefault="00356B99" w:rsidP="00356B99">
      <w:r>
        <w:t>There is strong evidence that positive public perception of respectful and fair treatment by the police can affect compliance with the law.</w:t>
      </w:r>
    </w:p>
    <w:p w14:paraId="4A03F7D5" w14:textId="77777777" w:rsidR="00356B99" w:rsidRDefault="00356B99">
      <w:pPr>
        <w:rPr>
          <w:b/>
          <w:bCs/>
        </w:rPr>
      </w:pPr>
    </w:p>
    <w:p w14:paraId="1BF85F85" w14:textId="77777777" w:rsidR="00356B99" w:rsidRDefault="00356B99">
      <w:pPr>
        <w:rPr>
          <w:b/>
          <w:bCs/>
        </w:rPr>
      </w:pPr>
    </w:p>
    <w:p w14:paraId="0430C47D" w14:textId="77777777" w:rsidR="00356B99" w:rsidRDefault="00356B99">
      <w:pPr>
        <w:rPr>
          <w:b/>
          <w:bCs/>
        </w:rPr>
      </w:pPr>
    </w:p>
    <w:p w14:paraId="2855DFD8" w14:textId="77777777" w:rsidR="00356B99" w:rsidRDefault="00356B99">
      <w:pPr>
        <w:rPr>
          <w:b/>
          <w:bCs/>
        </w:rPr>
      </w:pPr>
    </w:p>
    <w:p w14:paraId="1FC03B96" w14:textId="77777777" w:rsidR="00356B99" w:rsidRDefault="00356B99">
      <w:pPr>
        <w:rPr>
          <w:b/>
          <w:bCs/>
        </w:rPr>
      </w:pPr>
    </w:p>
    <w:p w14:paraId="0E866EE0" w14:textId="77777777" w:rsidR="00356B99" w:rsidRDefault="00356B99">
      <w:pPr>
        <w:rPr>
          <w:b/>
          <w:bCs/>
        </w:rPr>
      </w:pPr>
    </w:p>
    <w:p w14:paraId="1037318F" w14:textId="77777777" w:rsidR="00356B99" w:rsidRDefault="00356B99">
      <w:pPr>
        <w:rPr>
          <w:b/>
          <w:bCs/>
        </w:rPr>
      </w:pPr>
    </w:p>
    <w:p w14:paraId="10F9FCA0" w14:textId="77777777" w:rsidR="00356B99" w:rsidRDefault="00356B99">
      <w:pPr>
        <w:rPr>
          <w:b/>
          <w:bCs/>
        </w:rPr>
      </w:pPr>
    </w:p>
    <w:p w14:paraId="530F9CBE" w14:textId="77777777" w:rsidR="00356B99" w:rsidRDefault="00356B99">
      <w:pPr>
        <w:rPr>
          <w:b/>
          <w:bCs/>
        </w:rPr>
      </w:pPr>
    </w:p>
    <w:p w14:paraId="3DCA0A73" w14:textId="77777777" w:rsidR="00356B99" w:rsidRDefault="00356B99">
      <w:pPr>
        <w:rPr>
          <w:b/>
          <w:bCs/>
        </w:rPr>
      </w:pPr>
    </w:p>
    <w:p w14:paraId="0BE9BFF7" w14:textId="77777777" w:rsidR="00356B99" w:rsidRDefault="00356B99">
      <w:pPr>
        <w:rPr>
          <w:b/>
          <w:bCs/>
        </w:rPr>
      </w:pPr>
    </w:p>
    <w:p w14:paraId="4D817646" w14:textId="77777777" w:rsidR="00356B99" w:rsidRDefault="00356B99">
      <w:pPr>
        <w:rPr>
          <w:b/>
          <w:bCs/>
        </w:rPr>
      </w:pPr>
    </w:p>
    <w:p w14:paraId="654A66B0" w14:textId="77777777" w:rsidR="00356B99" w:rsidRDefault="00356B99">
      <w:pPr>
        <w:rPr>
          <w:b/>
          <w:bCs/>
        </w:rPr>
      </w:pPr>
    </w:p>
    <w:p w14:paraId="5EA5F4C4" w14:textId="77777777" w:rsidR="00356B99" w:rsidRDefault="00356B99">
      <w:pPr>
        <w:rPr>
          <w:b/>
          <w:bCs/>
        </w:rPr>
      </w:pPr>
    </w:p>
    <w:p w14:paraId="230615BC" w14:textId="77777777" w:rsidR="00356B99" w:rsidRDefault="00356B99">
      <w:pPr>
        <w:rPr>
          <w:b/>
          <w:bCs/>
        </w:rPr>
      </w:pPr>
    </w:p>
    <w:p w14:paraId="34422822" w14:textId="77777777" w:rsidR="00356B99" w:rsidRDefault="00356B99">
      <w:pPr>
        <w:rPr>
          <w:b/>
          <w:bCs/>
        </w:rPr>
      </w:pPr>
    </w:p>
    <w:p w14:paraId="52E47120" w14:textId="77777777" w:rsidR="00356B99" w:rsidRDefault="00356B99">
      <w:pPr>
        <w:rPr>
          <w:b/>
          <w:bCs/>
        </w:rPr>
      </w:pPr>
    </w:p>
    <w:p w14:paraId="1D13F6C8" w14:textId="77777777" w:rsidR="00356B99" w:rsidRDefault="00356B99">
      <w:pPr>
        <w:rPr>
          <w:b/>
          <w:bCs/>
        </w:rPr>
      </w:pPr>
    </w:p>
    <w:p w14:paraId="6C0DF8E1" w14:textId="77777777" w:rsidR="00356B99" w:rsidRDefault="00356B99">
      <w:pPr>
        <w:rPr>
          <w:b/>
          <w:bCs/>
        </w:rPr>
      </w:pPr>
    </w:p>
    <w:p w14:paraId="19E75C5A" w14:textId="77777777" w:rsidR="00356B99" w:rsidRDefault="00356B99">
      <w:pPr>
        <w:rPr>
          <w:b/>
          <w:bCs/>
        </w:rPr>
      </w:pPr>
    </w:p>
    <w:p w14:paraId="219D4666" w14:textId="77777777" w:rsidR="00356B99" w:rsidRDefault="00356B99">
      <w:pPr>
        <w:rPr>
          <w:b/>
          <w:bCs/>
        </w:rPr>
      </w:pPr>
    </w:p>
    <w:p w14:paraId="58A9A063" w14:textId="77777777" w:rsidR="00356B99" w:rsidRDefault="00356B99">
      <w:pPr>
        <w:rPr>
          <w:b/>
          <w:bCs/>
        </w:rPr>
      </w:pPr>
    </w:p>
    <w:p w14:paraId="475DB0B3" w14:textId="77777777" w:rsidR="00356B99" w:rsidRDefault="00356B99">
      <w:pPr>
        <w:rPr>
          <w:b/>
          <w:bCs/>
        </w:rPr>
      </w:pPr>
    </w:p>
    <w:p w14:paraId="5F4E45F1" w14:textId="77777777" w:rsidR="00356B99" w:rsidRDefault="00356B99">
      <w:pPr>
        <w:rPr>
          <w:b/>
          <w:bCs/>
        </w:rPr>
      </w:pPr>
    </w:p>
    <w:p w14:paraId="490B2995" w14:textId="77777777" w:rsidR="00356B99" w:rsidRDefault="00356B99">
      <w:pPr>
        <w:rPr>
          <w:b/>
          <w:bCs/>
        </w:rPr>
      </w:pPr>
    </w:p>
    <w:p w14:paraId="22C7A122" w14:textId="77777777" w:rsidR="00356B99" w:rsidRDefault="00356B99" w:rsidP="00356B99">
      <w:pPr>
        <w:pStyle w:val="Default"/>
        <w:rPr>
          <w:sz w:val="22"/>
          <w:szCs w:val="22"/>
        </w:rPr>
      </w:pPr>
      <w:r>
        <w:rPr>
          <w:b/>
          <w:bCs/>
          <w:sz w:val="22"/>
          <w:szCs w:val="22"/>
        </w:rPr>
        <w:lastRenderedPageBreak/>
        <w:t xml:space="preserve">Essay three: </w:t>
      </w:r>
    </w:p>
    <w:p w14:paraId="5F7D5617" w14:textId="77777777" w:rsidR="00356B99" w:rsidRDefault="00356B99" w:rsidP="00356B99">
      <w:pPr>
        <w:pStyle w:val="Default"/>
        <w:rPr>
          <w:sz w:val="22"/>
          <w:szCs w:val="22"/>
        </w:rPr>
      </w:pPr>
      <w:r>
        <w:rPr>
          <w:sz w:val="22"/>
          <w:szCs w:val="22"/>
        </w:rPr>
        <w:t xml:space="preserve">Evaluate the effectiveness of cognitive interviews as a strategy for obtaining initial accounts from victims and witnesses. </w:t>
      </w:r>
    </w:p>
    <w:p w14:paraId="665C87CB" w14:textId="77777777" w:rsidR="00356B99" w:rsidRDefault="00356B99" w:rsidP="00356B99">
      <w:pPr>
        <w:pStyle w:val="Default"/>
        <w:rPr>
          <w:sz w:val="22"/>
          <w:szCs w:val="22"/>
        </w:rPr>
      </w:pPr>
      <w:r>
        <w:rPr>
          <w:sz w:val="22"/>
          <w:szCs w:val="22"/>
        </w:rPr>
        <w:t xml:space="preserve">Your answer must be based on academic research. </w:t>
      </w:r>
    </w:p>
    <w:p w14:paraId="06D275FA" w14:textId="77777777" w:rsidR="00356B99" w:rsidRDefault="00356B99" w:rsidP="00356B99">
      <w:r>
        <w:rPr>
          <w:b/>
          <w:bCs/>
        </w:rPr>
        <w:t xml:space="preserve">Word limit: </w:t>
      </w:r>
      <w:r>
        <w:t>1000 words</w:t>
      </w:r>
    </w:p>
    <w:p w14:paraId="5304BBA1" w14:textId="77777777" w:rsidR="00356B99" w:rsidRDefault="00356B99" w:rsidP="00356B99"/>
    <w:p w14:paraId="779EF816" w14:textId="77777777" w:rsidR="00356B99" w:rsidRDefault="00356B99" w:rsidP="00356B99">
      <w:pPr>
        <w:spacing w:line="360" w:lineRule="auto"/>
      </w:pPr>
    </w:p>
    <w:p w14:paraId="28A053B6" w14:textId="77777777" w:rsidR="00356B99" w:rsidRDefault="00356B99" w:rsidP="00356B99">
      <w:pPr>
        <w:spacing w:line="360" w:lineRule="auto"/>
      </w:pPr>
      <w:r>
        <w:t xml:space="preserve">Retrieving an initial account is crucial to inform any police action that is imminently necessary in relation to an allegation or at an incident. Initial questioning on attendance at an incident should intend to gather a brief account of what is alleged to have occurred, with the aim of protecting life and property, identifying offenders, </w:t>
      </w:r>
      <w:proofErr w:type="gramStart"/>
      <w:r>
        <w:t>securing</w:t>
      </w:r>
      <w:proofErr w:type="gramEnd"/>
      <w:r>
        <w:t xml:space="preserve"> and preserving evidence, establishing whether an offence has been committed and prioritising areas of the investigation, assessing risk to the victim, witness or any other persons. Following an initial account, officers can obtain a more detailed account </w:t>
      </w:r>
      <w:proofErr w:type="gramStart"/>
      <w:r>
        <w:t>at a later time</w:t>
      </w:r>
      <w:proofErr w:type="gramEnd"/>
      <w:r>
        <w:t>.</w:t>
      </w:r>
    </w:p>
    <w:p w14:paraId="29B8405D" w14:textId="77777777" w:rsidR="00356B99" w:rsidRDefault="00356B99" w:rsidP="00356B99">
      <w:hyperlink r:id="rId12" w:history="1">
        <w:r>
          <w:rPr>
            <w:rStyle w:val="Hyperlink"/>
          </w:rPr>
          <w:t>Initial_Accounts_Guidelines.pdf (college.police.uk)</w:t>
        </w:r>
      </w:hyperlink>
    </w:p>
    <w:p w14:paraId="1C8A020F" w14:textId="77777777" w:rsidR="00356B99" w:rsidRDefault="00356B99" w:rsidP="00356B99"/>
    <w:p w14:paraId="757DBDDB" w14:textId="77777777" w:rsidR="00356B99" w:rsidRDefault="00356B99" w:rsidP="00356B99"/>
    <w:p w14:paraId="73E9748A" w14:textId="77777777" w:rsidR="00356B99" w:rsidRDefault="00356B99" w:rsidP="00356B99">
      <w:pPr>
        <w:spacing w:line="360" w:lineRule="auto"/>
        <w:ind w:left="720" w:hanging="720"/>
        <w:jc w:val="both"/>
      </w:pPr>
      <w:r>
        <w:t xml:space="preserve">It is crucial that officers attempt to build rapport with a victim. </w:t>
      </w:r>
    </w:p>
    <w:p w14:paraId="5E28C73F" w14:textId="77777777" w:rsidR="00356B99" w:rsidRDefault="00356B99" w:rsidP="00356B99">
      <w:pPr>
        <w:spacing w:line="360" w:lineRule="auto"/>
        <w:ind w:left="720" w:hanging="720"/>
        <w:jc w:val="both"/>
      </w:pPr>
      <w:r>
        <w:t xml:space="preserve">Rapport is defined as </w:t>
      </w:r>
      <w:proofErr w:type="gramStart"/>
      <w:r>
        <w:t>“ a</w:t>
      </w:r>
      <w:proofErr w:type="gramEnd"/>
      <w:r>
        <w:t xml:space="preserve"> good understanding of someone and an ability to communicate well with them”. </w:t>
      </w:r>
    </w:p>
    <w:p w14:paraId="5D709221" w14:textId="77777777" w:rsidR="00356B99" w:rsidRDefault="00356B99" w:rsidP="00356B99">
      <w:pPr>
        <w:ind w:left="720" w:hanging="720"/>
      </w:pPr>
      <w:hyperlink r:id="rId13" w:history="1">
        <w:r>
          <w:rPr>
            <w:rStyle w:val="Hyperlink"/>
          </w:rPr>
          <w:t>RAPPORT | English meaning - Cambridge Dictionary</w:t>
        </w:r>
      </w:hyperlink>
    </w:p>
    <w:p w14:paraId="42A2D873" w14:textId="77777777" w:rsidR="00356B99" w:rsidRDefault="00356B99" w:rsidP="00356B99">
      <w:pPr>
        <w:spacing w:line="360" w:lineRule="auto"/>
        <w:ind w:left="720" w:hanging="720"/>
      </w:pPr>
    </w:p>
    <w:p w14:paraId="7C569328" w14:textId="77777777" w:rsidR="00356B99" w:rsidRDefault="00356B99" w:rsidP="00356B99">
      <w:pPr>
        <w:spacing w:line="360" w:lineRule="auto"/>
        <w:ind w:left="720" w:hanging="720"/>
      </w:pPr>
      <w:r>
        <w:t xml:space="preserve">Building rapport has been proven to be a vital way to increase the accuracy and amount of information that officers can retrieve from victims and witnesses of crimes or incidents. Practitioners have described rapport as being an essential part of an initial account which should be </w:t>
      </w:r>
      <w:proofErr w:type="spellStart"/>
      <w:r>
        <w:t>build</w:t>
      </w:r>
      <w:proofErr w:type="spellEnd"/>
      <w:r>
        <w:t xml:space="preserve"> from the beginning of the encounter and maintained throughout.</w:t>
      </w:r>
    </w:p>
    <w:p w14:paraId="20586E81" w14:textId="77777777" w:rsidR="00356B99" w:rsidRDefault="00356B99" w:rsidP="00356B99">
      <w:pPr>
        <w:spacing w:line="360" w:lineRule="auto"/>
        <w:ind w:left="720" w:hanging="720"/>
      </w:pPr>
    </w:p>
    <w:p w14:paraId="7B93FFD6" w14:textId="77777777" w:rsidR="00356B99" w:rsidRDefault="00356B99" w:rsidP="00356B99">
      <w:pPr>
        <w:spacing w:line="360" w:lineRule="auto"/>
        <w:ind w:left="720" w:hanging="720"/>
      </w:pPr>
    </w:p>
    <w:p w14:paraId="77CA9EB0" w14:textId="77777777" w:rsidR="00356B99" w:rsidRDefault="00356B99" w:rsidP="00356B99">
      <w:pPr>
        <w:spacing w:line="360" w:lineRule="auto"/>
        <w:ind w:left="720" w:hanging="720"/>
      </w:pPr>
      <w:r>
        <w:t xml:space="preserve">Other factors to consider include attempting to separate witnesses if possible. Separating witnesses can reduce the likelihood of witnesses reporting information that they have not directly witnessed or observed. Separating witnesses may not always be possible due to the nature </w:t>
      </w:r>
      <w:r>
        <w:lastRenderedPageBreak/>
        <w:t>of the incident or low staffing levels but where possible, separation is beneficial for the investigation process.</w:t>
      </w:r>
    </w:p>
    <w:p w14:paraId="3336C026" w14:textId="77777777" w:rsidR="00356B99" w:rsidRDefault="00356B99" w:rsidP="00356B99">
      <w:pPr>
        <w:ind w:left="720" w:hanging="720"/>
      </w:pPr>
    </w:p>
    <w:p w14:paraId="56762F2B" w14:textId="77777777" w:rsidR="00356B99" w:rsidRDefault="00356B99" w:rsidP="00356B99">
      <w:pPr>
        <w:ind w:left="720" w:hanging="720"/>
      </w:pPr>
      <w:hyperlink r:id="rId14" w:history="1">
        <w:r>
          <w:rPr>
            <w:rStyle w:val="Hyperlink"/>
          </w:rPr>
          <w:t>Initial_Accounts_Guidelines.pdf (college.police.uk)</w:t>
        </w:r>
      </w:hyperlink>
    </w:p>
    <w:p w14:paraId="0EFC7BC3" w14:textId="77777777" w:rsidR="00356B99" w:rsidRDefault="00356B99" w:rsidP="00356B99">
      <w:pPr>
        <w:ind w:left="720" w:hanging="720"/>
      </w:pPr>
    </w:p>
    <w:p w14:paraId="072493FA" w14:textId="77777777" w:rsidR="00356B99" w:rsidRDefault="00356B99" w:rsidP="00356B99">
      <w:pPr>
        <w:ind w:left="720" w:hanging="720"/>
        <w:rPr>
          <w:rStyle w:val="Hyperlink"/>
        </w:rPr>
      </w:pPr>
      <w:r>
        <w:t>Other factors to include are potential alcohol or substance intoxication, language barriers and whether they are frightened or fearful of the perpetrator or those involved.</w:t>
      </w:r>
    </w:p>
    <w:p w14:paraId="214D90C6" w14:textId="77777777" w:rsidR="00356B99" w:rsidRPr="008320AF" w:rsidRDefault="00356B99" w:rsidP="00356B99"/>
    <w:p w14:paraId="37B7C330" w14:textId="77777777" w:rsidR="00356B99" w:rsidRPr="008320AF" w:rsidRDefault="00356B99" w:rsidP="00356B99"/>
    <w:p w14:paraId="1FC7D850" w14:textId="77777777" w:rsidR="00356B99" w:rsidRDefault="00356B99" w:rsidP="00356B99">
      <w:pPr>
        <w:rPr>
          <w:rStyle w:val="Hyperlink"/>
        </w:rPr>
      </w:pPr>
    </w:p>
    <w:p w14:paraId="50C240AA" w14:textId="77777777" w:rsidR="00356B99" w:rsidRDefault="00356B99" w:rsidP="00356B99">
      <w:pPr>
        <w:spacing w:line="360" w:lineRule="auto"/>
      </w:pPr>
      <w:r>
        <w:t xml:space="preserve">Initial accounts are also important for police investigations as victims or witnesses may not be available or may be unable to be contacted </w:t>
      </w:r>
      <w:proofErr w:type="gramStart"/>
      <w:r>
        <w:t>at a later date</w:t>
      </w:r>
      <w:proofErr w:type="gramEnd"/>
      <w:r>
        <w:t xml:space="preserve"> in some cases. Initial accounts can also provide </w:t>
      </w:r>
      <w:proofErr w:type="spellStart"/>
      <w:r>
        <w:t>first hand</w:t>
      </w:r>
      <w:proofErr w:type="spellEnd"/>
      <w:r>
        <w:t xml:space="preserve"> accounts of incidents as they are the </w:t>
      </w:r>
      <w:proofErr w:type="gramStart"/>
      <w:r>
        <w:t>most ‘fresh’</w:t>
      </w:r>
      <w:proofErr w:type="gramEnd"/>
      <w:r>
        <w:t xml:space="preserve"> in a victim or witnesses mind.</w:t>
      </w:r>
    </w:p>
    <w:p w14:paraId="47379E29" w14:textId="77777777" w:rsidR="00356B99" w:rsidRDefault="00356B99" w:rsidP="00356B99">
      <w:pPr>
        <w:spacing w:line="360" w:lineRule="auto"/>
      </w:pPr>
    </w:p>
    <w:p w14:paraId="3BBB7405" w14:textId="77777777" w:rsidR="00356B99" w:rsidRDefault="00356B99" w:rsidP="00356B99">
      <w:pPr>
        <w:spacing w:line="360" w:lineRule="auto"/>
      </w:pPr>
      <w:r>
        <w:t xml:space="preserve">In some instances, victims or witnesses may not be contactable at a later time, </w:t>
      </w:r>
      <w:proofErr w:type="gramStart"/>
      <w:r>
        <w:t>e.g.</w:t>
      </w:r>
      <w:proofErr w:type="gramEnd"/>
      <w:r>
        <w:t xml:space="preserve"> with issues with telephones or being out of the property when police attend.</w:t>
      </w:r>
    </w:p>
    <w:p w14:paraId="215EB797" w14:textId="77777777" w:rsidR="00356B99" w:rsidRDefault="00356B99" w:rsidP="00356B99">
      <w:pPr>
        <w:spacing w:line="360" w:lineRule="auto"/>
      </w:pPr>
    </w:p>
    <w:p w14:paraId="49B5D22E" w14:textId="77777777" w:rsidR="00356B99" w:rsidRDefault="00356B99" w:rsidP="00356B99">
      <w:pPr>
        <w:spacing w:line="360" w:lineRule="auto"/>
      </w:pPr>
      <w:r>
        <w:t xml:space="preserve">Initial accounts are also vital to establish details of who has seen the incident, the role they played, contact details and </w:t>
      </w:r>
      <w:proofErr w:type="gramStart"/>
      <w:r>
        <w:t>whether or not</w:t>
      </w:r>
      <w:proofErr w:type="gramEnd"/>
      <w:r>
        <w:t xml:space="preserve"> they are willing to provide a statement to police. </w:t>
      </w:r>
    </w:p>
    <w:p w14:paraId="5F4CFCA3" w14:textId="77777777" w:rsidR="00356B99" w:rsidRDefault="00356B99" w:rsidP="00356B99">
      <w:pPr>
        <w:spacing w:line="360" w:lineRule="auto"/>
      </w:pPr>
    </w:p>
    <w:p w14:paraId="2784CF76" w14:textId="77777777" w:rsidR="00356B99" w:rsidRDefault="00356B99" w:rsidP="00356B99">
      <w:pPr>
        <w:spacing w:line="360" w:lineRule="auto"/>
      </w:pPr>
    </w:p>
    <w:p w14:paraId="2D1797F8" w14:textId="77777777" w:rsidR="00356B99" w:rsidRDefault="00356B99" w:rsidP="00356B99">
      <w:pPr>
        <w:spacing w:line="360" w:lineRule="auto"/>
      </w:pPr>
      <w:r>
        <w:t xml:space="preserve">Evidence has shown that no interview technique, </w:t>
      </w:r>
      <w:proofErr w:type="gramStart"/>
      <w:r>
        <w:t>e.g.</w:t>
      </w:r>
      <w:proofErr w:type="gramEnd"/>
      <w:r>
        <w:t xml:space="preserve"> open, closed or cued recall has the best effect on the accuracy of the information obtained and a mixture of each technique may provide the best account.</w:t>
      </w:r>
    </w:p>
    <w:p w14:paraId="7D2DBE1C" w14:textId="77777777" w:rsidR="00356B99" w:rsidRDefault="00356B99" w:rsidP="00356B99">
      <w:pPr>
        <w:spacing w:line="360" w:lineRule="auto"/>
      </w:pPr>
      <w:hyperlink r:id="rId15" w:history="1">
        <w:r>
          <w:rPr>
            <w:rStyle w:val="Hyperlink"/>
          </w:rPr>
          <w:t>REA Initial Accounts (college.police.uk)</w:t>
        </w:r>
      </w:hyperlink>
    </w:p>
    <w:p w14:paraId="5EE34124" w14:textId="77777777" w:rsidR="00356B99" w:rsidRDefault="00356B99" w:rsidP="00356B99">
      <w:pPr>
        <w:spacing w:line="360" w:lineRule="auto"/>
      </w:pPr>
    </w:p>
    <w:p w14:paraId="4F46DD6A" w14:textId="77777777" w:rsidR="00356B99" w:rsidRDefault="00356B99" w:rsidP="00356B99">
      <w:pPr>
        <w:spacing w:line="360" w:lineRule="auto"/>
      </w:pPr>
    </w:p>
    <w:p w14:paraId="6CA91574" w14:textId="77777777" w:rsidR="00356B99" w:rsidRDefault="00356B99" w:rsidP="00356B99">
      <w:pPr>
        <w:spacing w:line="360" w:lineRule="auto"/>
      </w:pPr>
    </w:p>
    <w:p w14:paraId="2DA8FD33" w14:textId="77777777" w:rsidR="00356B99" w:rsidRDefault="00356B99" w:rsidP="00356B99">
      <w:pPr>
        <w:spacing w:line="360" w:lineRule="auto"/>
      </w:pPr>
    </w:p>
    <w:p w14:paraId="47066352" w14:textId="77777777" w:rsidR="00356B99" w:rsidRDefault="00356B99" w:rsidP="00356B99">
      <w:pPr>
        <w:spacing w:line="360" w:lineRule="auto"/>
      </w:pPr>
    </w:p>
    <w:p w14:paraId="5B1D19CD" w14:textId="77777777" w:rsidR="00356B99" w:rsidRPr="003674BF" w:rsidRDefault="00356B99" w:rsidP="00356B99">
      <w:pPr>
        <w:shd w:val="clear" w:color="auto" w:fill="FFFFFF"/>
        <w:spacing w:after="300" w:line="360" w:lineRule="auto"/>
        <w:rPr>
          <w:rFonts w:eastAsia="Times New Roman" w:cstheme="minorHAnsi"/>
          <w:color w:val="282828"/>
          <w:kern w:val="0"/>
          <w:lang w:eastAsia="en-GB"/>
          <w14:ligatures w14:val="none"/>
        </w:rPr>
      </w:pPr>
      <w:r w:rsidRPr="003674BF">
        <w:rPr>
          <w:rFonts w:eastAsia="Times New Roman" w:cstheme="minorHAnsi"/>
          <w:color w:val="282828"/>
          <w:kern w:val="0"/>
          <w:lang w:eastAsia="en-GB"/>
          <w14:ligatures w14:val="none"/>
        </w:rPr>
        <w:t>The cognitive interview (CI) is a questioning technique used by the police to enhance the retrieval of information about a crime scene from the eyewitness’s and victim’s memory.</w:t>
      </w:r>
    </w:p>
    <w:p w14:paraId="0673C596" w14:textId="77777777" w:rsidR="00356B99" w:rsidRPr="003674BF" w:rsidRDefault="00356B99" w:rsidP="00356B99">
      <w:pPr>
        <w:shd w:val="clear" w:color="auto" w:fill="FFFFFF"/>
        <w:spacing w:after="300" w:line="360" w:lineRule="auto"/>
        <w:rPr>
          <w:rFonts w:eastAsia="Times New Roman" w:cstheme="minorHAnsi"/>
          <w:color w:val="282828"/>
          <w:kern w:val="0"/>
          <w:lang w:eastAsia="en-GB"/>
          <w14:ligatures w14:val="none"/>
        </w:rPr>
      </w:pPr>
      <w:r w:rsidRPr="003674BF">
        <w:rPr>
          <w:rFonts w:eastAsia="Times New Roman" w:cstheme="minorHAnsi"/>
          <w:color w:val="282828"/>
          <w:kern w:val="0"/>
          <w:lang w:eastAsia="en-GB"/>
          <w14:ligatures w14:val="none"/>
        </w:rPr>
        <w:t>Geiselman et al. (1985) developed the Cognitive Interview (CI) as an alternative to the Standard Interview.</w:t>
      </w:r>
      <w:r>
        <w:rPr>
          <w:rFonts w:eastAsia="Times New Roman" w:cstheme="minorHAnsi"/>
          <w:color w:val="282828"/>
          <w:kern w:val="0"/>
          <w:lang w:eastAsia="en-GB"/>
          <w14:ligatures w14:val="none"/>
        </w:rPr>
        <w:t xml:space="preserve"> </w:t>
      </w:r>
      <w:r w:rsidRPr="003674BF">
        <w:rPr>
          <w:rFonts w:eastAsia="Times New Roman" w:cstheme="minorHAnsi"/>
          <w:color w:val="282828"/>
          <w:kern w:val="0"/>
          <w:lang w:eastAsia="en-GB"/>
          <w14:ligatures w14:val="none"/>
        </w:rPr>
        <w:t xml:space="preserve">It </w:t>
      </w:r>
      <w:proofErr w:type="gramStart"/>
      <w:r w:rsidRPr="003674BF">
        <w:rPr>
          <w:rFonts w:eastAsia="Times New Roman" w:cstheme="minorHAnsi"/>
          <w:color w:val="282828"/>
          <w:kern w:val="0"/>
          <w:lang w:eastAsia="en-GB"/>
          <w14:ligatures w14:val="none"/>
        </w:rPr>
        <w:t>takes into account</w:t>
      </w:r>
      <w:proofErr w:type="gramEnd"/>
      <w:r w:rsidRPr="003674BF">
        <w:rPr>
          <w:rFonts w:eastAsia="Times New Roman" w:cstheme="minorHAnsi"/>
          <w:color w:val="282828"/>
          <w:kern w:val="0"/>
          <w:lang w:eastAsia="en-GB"/>
          <w14:ligatures w14:val="none"/>
        </w:rPr>
        <w:t xml:space="preserve"> psychological findings about cue-dependent forgetting and has four stages designed to stimulate as many cues as possible in order to maximize different retrieval routes.</w:t>
      </w:r>
    </w:p>
    <w:p w14:paraId="226FC57D" w14:textId="77777777" w:rsidR="00356B99" w:rsidRDefault="00356B99" w:rsidP="00356B99">
      <w:hyperlink r:id="rId16" w:history="1">
        <w:r>
          <w:rPr>
            <w:rStyle w:val="Hyperlink"/>
          </w:rPr>
          <w:t>Cognitive Interview Technique (simplypsychology.org)</w:t>
        </w:r>
      </w:hyperlink>
    </w:p>
    <w:p w14:paraId="34F81684" w14:textId="77777777" w:rsidR="00356B99" w:rsidRDefault="00356B99" w:rsidP="00356B99"/>
    <w:p w14:paraId="2C849215" w14:textId="77777777" w:rsidR="00356B99" w:rsidRDefault="00356B99" w:rsidP="00356B99">
      <w:hyperlink r:id="rId17" w:history="1">
        <w:r>
          <w:rPr>
            <w:rStyle w:val="Hyperlink"/>
          </w:rPr>
          <w:t>Social Research Update 50: Cognitive Interviewing as a Research Technique</w:t>
        </w:r>
        <w:r>
          <w:rPr>
            <w:rStyle w:val="Hyperlink"/>
            <w:rFonts w:ascii="Tahoma" w:hAnsi="Tahoma" w:cs="Tahoma"/>
          </w:rPr>
          <w:t>��</w:t>
        </w:r>
        <w:r>
          <w:rPr>
            <w:rStyle w:val="Hyperlink"/>
          </w:rPr>
          <w:t xml:space="preserve"> (surrey.ac.uk)</w:t>
        </w:r>
      </w:hyperlink>
    </w:p>
    <w:p w14:paraId="74E4F815" w14:textId="77777777" w:rsidR="00356B99" w:rsidRDefault="00356B99" w:rsidP="00356B99">
      <w:pPr>
        <w:spacing w:line="360" w:lineRule="auto"/>
      </w:pPr>
    </w:p>
    <w:p w14:paraId="0F0E3046" w14:textId="77777777" w:rsidR="00356B99" w:rsidRDefault="00356B99" w:rsidP="00356B99">
      <w:pPr>
        <w:spacing w:line="360" w:lineRule="auto"/>
      </w:pPr>
    </w:p>
    <w:p w14:paraId="2E5E9D9C" w14:textId="77777777" w:rsidR="00356B99" w:rsidRDefault="00356B99" w:rsidP="00356B99">
      <w:pPr>
        <w:spacing w:line="360" w:lineRule="auto"/>
      </w:pPr>
      <w:r>
        <w:t xml:space="preserve">CI is a formal interview process used predominantly with victims and witnesses of crimes or incidents. CI uses a variety of recall techniques to prompt the person being interviewed to remember more detail about an event. </w:t>
      </w:r>
    </w:p>
    <w:p w14:paraId="7ED13BA4" w14:textId="77777777" w:rsidR="00356B99" w:rsidRDefault="00356B99" w:rsidP="00356B99">
      <w:pPr>
        <w:spacing w:line="360" w:lineRule="auto"/>
      </w:pPr>
    </w:p>
    <w:p w14:paraId="3BE9F7D7" w14:textId="77777777" w:rsidR="00356B99" w:rsidRDefault="00356B99" w:rsidP="00356B99">
      <w:r>
        <w:t xml:space="preserve">The CI typically uses four memory retrieval cues (or mnemonics) and supplementary techniques. </w:t>
      </w:r>
    </w:p>
    <w:p w14:paraId="19D5D74A" w14:textId="77777777" w:rsidR="00356B99" w:rsidRDefault="00356B99" w:rsidP="00356B99"/>
    <w:p w14:paraId="3BB0DFBD" w14:textId="77777777" w:rsidR="00356B99" w:rsidRDefault="00356B99" w:rsidP="00356B99">
      <w:r>
        <w:t>The CI retrieval cues and mnemonics include:</w:t>
      </w:r>
    </w:p>
    <w:p w14:paraId="0B8435CC" w14:textId="77777777" w:rsidR="00356B99" w:rsidRDefault="00356B99" w:rsidP="00356B99">
      <w:pPr>
        <w:pStyle w:val="ListParagraph"/>
        <w:numPr>
          <w:ilvl w:val="0"/>
          <w:numId w:val="1"/>
        </w:numPr>
      </w:pPr>
      <w:r>
        <w:t>Mental reinstatement of context (MRC): The interviewer encourages the witness to imagine both the personal and environmental context around an event.</w:t>
      </w:r>
    </w:p>
    <w:p w14:paraId="6A10884E" w14:textId="77777777" w:rsidR="00356B99" w:rsidRDefault="00356B99" w:rsidP="00356B99">
      <w:pPr>
        <w:pStyle w:val="ListParagraph"/>
      </w:pPr>
    </w:p>
    <w:p w14:paraId="174A1731" w14:textId="77777777" w:rsidR="00356B99" w:rsidRDefault="00356B99" w:rsidP="00356B99">
      <w:pPr>
        <w:pStyle w:val="ListParagraph"/>
        <w:numPr>
          <w:ilvl w:val="0"/>
          <w:numId w:val="1"/>
        </w:numPr>
      </w:pPr>
      <w:r>
        <w:t xml:space="preserve">Report everything under instruction (RE): The interviewer emphasises to the witness that all details are important and to mention everything that they </w:t>
      </w:r>
      <w:proofErr w:type="gramStart"/>
      <w:r>
        <w:t>remember,</w:t>
      </w:r>
      <w:proofErr w:type="gramEnd"/>
      <w:r>
        <w:t xml:space="preserve"> whether they feel that it is important or not. </w:t>
      </w:r>
    </w:p>
    <w:p w14:paraId="10687A23" w14:textId="77777777" w:rsidR="00356B99" w:rsidRDefault="00356B99" w:rsidP="00356B99">
      <w:pPr>
        <w:pStyle w:val="ListParagraph"/>
      </w:pPr>
    </w:p>
    <w:p w14:paraId="13224132" w14:textId="77777777" w:rsidR="00356B99" w:rsidRDefault="00356B99" w:rsidP="00356B99">
      <w:pPr>
        <w:pStyle w:val="ListParagraph"/>
        <w:numPr>
          <w:ilvl w:val="0"/>
          <w:numId w:val="1"/>
        </w:numPr>
      </w:pPr>
      <w:r>
        <w:t>Change of order (CO): The witness is asked to recall the narrative in a different order, recall it in reverse or start from a different point.</w:t>
      </w:r>
    </w:p>
    <w:p w14:paraId="242BE2A6" w14:textId="77777777" w:rsidR="00356B99" w:rsidRDefault="00356B99" w:rsidP="00356B99">
      <w:pPr>
        <w:pStyle w:val="ListParagraph"/>
      </w:pPr>
    </w:p>
    <w:p w14:paraId="42A2B8B8" w14:textId="77777777" w:rsidR="00356B99" w:rsidRDefault="00356B99" w:rsidP="00356B99">
      <w:pPr>
        <w:pStyle w:val="ListParagraph"/>
        <w:numPr>
          <w:ilvl w:val="0"/>
          <w:numId w:val="1"/>
        </w:numPr>
      </w:pPr>
      <w:r>
        <w:t xml:space="preserve">Change perspective (CP): The witness is asked to recall the event from a different point </w:t>
      </w:r>
      <w:proofErr w:type="spellStart"/>
      <w:r>
        <w:t>or</w:t>
      </w:r>
      <w:proofErr w:type="spellEnd"/>
      <w:r>
        <w:t xml:space="preserve"> view or perspective, </w:t>
      </w:r>
      <w:proofErr w:type="gramStart"/>
      <w:r>
        <w:t>e.g.</w:t>
      </w:r>
      <w:proofErr w:type="gramEnd"/>
      <w:r>
        <w:t xml:space="preserve"> from that of another witness.</w:t>
      </w:r>
    </w:p>
    <w:p w14:paraId="77955072" w14:textId="77777777" w:rsidR="00356B99" w:rsidRDefault="00356B99" w:rsidP="00356B99"/>
    <w:p w14:paraId="363C0AF1" w14:textId="77777777" w:rsidR="00356B99" w:rsidRDefault="00356B99" w:rsidP="00356B99"/>
    <w:p w14:paraId="387C9E30" w14:textId="22927346" w:rsidR="00356B99" w:rsidRDefault="00356B99" w:rsidP="00356B99">
      <w:r>
        <w:lastRenderedPageBreak/>
        <w:t xml:space="preserve">Studies have shown that in comparison to the standard interview </w:t>
      </w:r>
      <w:r w:rsidR="00CC1076">
        <w:t>procedure</w:t>
      </w:r>
      <w:r>
        <w:t>, the CI produced a 46% increase in recall and 90% accuracy of information. These findings suggest that CI is more affective that the standard interview procedure, by producing increased recall and reducing errors. The CI process has also been shown to be useful when interviewing older victims or witnesses.</w:t>
      </w:r>
    </w:p>
    <w:p w14:paraId="1FCD5ABA" w14:textId="77777777" w:rsidR="00356B99" w:rsidRDefault="00356B99" w:rsidP="00356B99"/>
    <w:p w14:paraId="241E4965" w14:textId="77777777" w:rsidR="00356B99" w:rsidRDefault="00356B99" w:rsidP="00356B99">
      <w:hyperlink r:id="rId18" w:anchor=":~:text=Compared%20to%20the%20standard%20procedure%20used%2C%20the%20cognitive,cognitive%20interview%20is%20useful%20when%20interviewing%20older%20witnesses" w:history="1">
        <w:r w:rsidRPr="000F7B28">
          <w:rPr>
            <w:rStyle w:val="Hyperlink"/>
          </w:rPr>
          <w:t>https://www.simplypsychology.org/cognitive-interview.html#:~:text=Compared%20to%20the%20standard%20procedure%20used%2C%20the%20cognitive,cognitive%20interview%20is%20useful%20when%20interviewing%20older%20witnesses</w:t>
        </w:r>
      </w:hyperlink>
      <w:r w:rsidRPr="00CE08CE">
        <w:t>.</w:t>
      </w:r>
    </w:p>
    <w:p w14:paraId="38F26788" w14:textId="77777777" w:rsidR="00356B99" w:rsidRDefault="00356B99" w:rsidP="00356B99"/>
    <w:p w14:paraId="467A9CF4" w14:textId="77777777" w:rsidR="00356B99" w:rsidRDefault="00356B99" w:rsidP="00356B99"/>
    <w:p w14:paraId="68E42098" w14:textId="77777777" w:rsidR="00356B99" w:rsidRDefault="00356B99" w:rsidP="00356B99"/>
    <w:p w14:paraId="12C34CE6" w14:textId="77777777" w:rsidR="00356B99" w:rsidRDefault="00356B99" w:rsidP="00356B99"/>
    <w:p w14:paraId="6969D9AF" w14:textId="77777777" w:rsidR="00356B99" w:rsidRDefault="00356B99" w:rsidP="00356B99">
      <w:r>
        <w:t>A study found that generally the older the participant, the less complete and accurate their recall was for a standard first account. However, when they applied the CI technique, the older participants recalled significantly increased detail without giving any incorrect information.</w:t>
      </w:r>
    </w:p>
    <w:p w14:paraId="1CD10F61" w14:textId="77777777" w:rsidR="00356B99" w:rsidRDefault="00356B99" w:rsidP="00356B99">
      <w:hyperlink r:id="rId19" w:history="1">
        <w:r w:rsidRPr="000F7B28">
          <w:rPr>
            <w:rStyle w:val="Hyperlink"/>
          </w:rPr>
          <w:t>https://www.tandfonline.com/doi/pdf/10.1080/09658210601047351?casa_token=yt50pdeW_XYAAAAA:r6PSJU00P2XJiLG5fnW3JK2kijpn4k1RCSo0jAaA69fkVspeG-99_cn0kPQDF2nhsidPBr4sEIf8</w:t>
        </w:r>
      </w:hyperlink>
    </w:p>
    <w:p w14:paraId="1B47B8EF" w14:textId="77777777" w:rsidR="00356B99" w:rsidRDefault="00356B99" w:rsidP="00356B99"/>
    <w:p w14:paraId="298E613F" w14:textId="77777777" w:rsidR="00356B99" w:rsidRDefault="00356B99" w:rsidP="00356B99"/>
    <w:p w14:paraId="56357F1C" w14:textId="77777777" w:rsidR="00356B99" w:rsidRDefault="00356B99" w:rsidP="00356B99">
      <w:r>
        <w:t>Although there are several positives to the CI technique, include a more accurate recall and reduced errors, there are some disadvantages to the CI technique.</w:t>
      </w:r>
    </w:p>
    <w:p w14:paraId="5D5A2B1D" w14:textId="77777777" w:rsidR="00356B99" w:rsidRDefault="00356B99" w:rsidP="00356B99"/>
    <w:p w14:paraId="6734DE7C" w14:textId="77777777" w:rsidR="00356B99" w:rsidRDefault="00356B99" w:rsidP="00356B99">
      <w:r>
        <w:t>One of these disadvantages is that the CI process can be lengthy and is usually kept for more formal interview settings. A guideline committee did not feel that it was practical for officers and staff to conduct a full CI for the purpose of an initial account from a victim or witness.</w:t>
      </w:r>
    </w:p>
    <w:p w14:paraId="72482AE9" w14:textId="77777777" w:rsidR="00356B99" w:rsidRPr="00B956F9" w:rsidRDefault="00356B99" w:rsidP="00356B99">
      <w:hyperlink r:id="rId20" w:history="1">
        <w:r>
          <w:rPr>
            <w:rStyle w:val="Hyperlink"/>
          </w:rPr>
          <w:t>REA Initial Accounts (college.police.uk)</w:t>
        </w:r>
      </w:hyperlink>
    </w:p>
    <w:p w14:paraId="5EBDB99B" w14:textId="77777777" w:rsidR="00356B99" w:rsidRDefault="00356B99">
      <w:pPr>
        <w:rPr>
          <w:b/>
          <w:bCs/>
        </w:rPr>
      </w:pPr>
    </w:p>
    <w:p w14:paraId="51D741CC" w14:textId="77777777" w:rsidR="00356B99" w:rsidRDefault="00356B99">
      <w:pPr>
        <w:rPr>
          <w:b/>
          <w:bCs/>
        </w:rPr>
      </w:pPr>
    </w:p>
    <w:p w14:paraId="1A142A37" w14:textId="77777777" w:rsidR="00356B99" w:rsidRDefault="00356B99">
      <w:pPr>
        <w:rPr>
          <w:b/>
          <w:bCs/>
        </w:rPr>
      </w:pPr>
    </w:p>
    <w:p w14:paraId="43DA98B2" w14:textId="77777777" w:rsidR="00356B99" w:rsidRDefault="00356B99">
      <w:pPr>
        <w:rPr>
          <w:b/>
          <w:bCs/>
        </w:rPr>
      </w:pPr>
    </w:p>
    <w:p w14:paraId="6952B459" w14:textId="77777777" w:rsidR="00356B99" w:rsidRDefault="00356B99">
      <w:pPr>
        <w:rPr>
          <w:b/>
          <w:bCs/>
        </w:rPr>
      </w:pPr>
    </w:p>
    <w:p w14:paraId="68B75209" w14:textId="77777777" w:rsidR="00356B99" w:rsidRDefault="00356B99">
      <w:pPr>
        <w:rPr>
          <w:b/>
          <w:bCs/>
        </w:rPr>
      </w:pPr>
    </w:p>
    <w:p w14:paraId="4AF3EDEF" w14:textId="77777777" w:rsidR="00356B99" w:rsidRDefault="00356B99">
      <w:pPr>
        <w:rPr>
          <w:b/>
          <w:bCs/>
        </w:rPr>
      </w:pPr>
    </w:p>
    <w:p w14:paraId="795CED9B" w14:textId="77777777" w:rsidR="00356B99" w:rsidRDefault="00356B99">
      <w:pPr>
        <w:rPr>
          <w:b/>
          <w:bCs/>
        </w:rPr>
      </w:pPr>
    </w:p>
    <w:p w14:paraId="0E114EB8" w14:textId="77777777" w:rsidR="00356B99" w:rsidRDefault="00356B99">
      <w:pPr>
        <w:rPr>
          <w:b/>
          <w:bCs/>
        </w:rPr>
      </w:pPr>
    </w:p>
    <w:p w14:paraId="49A12703" w14:textId="77777777" w:rsidR="00356B99" w:rsidRDefault="00356B99" w:rsidP="00356B99">
      <w:pPr>
        <w:spacing w:line="360" w:lineRule="auto"/>
      </w:pPr>
      <w:r>
        <w:lastRenderedPageBreak/>
        <w:t>Essay four</w:t>
      </w:r>
    </w:p>
    <w:p w14:paraId="46626FFD" w14:textId="77777777" w:rsidR="00356B99" w:rsidRDefault="00356B99" w:rsidP="00356B99">
      <w:pPr>
        <w:spacing w:line="360" w:lineRule="auto"/>
      </w:pPr>
    </w:p>
    <w:p w14:paraId="496F04D7" w14:textId="77777777" w:rsidR="00356B99" w:rsidRDefault="00356B99" w:rsidP="00356B99">
      <w:pPr>
        <w:spacing w:line="360" w:lineRule="auto"/>
      </w:pPr>
      <w:r>
        <w:t>Examine the positive and negative aspects of media attention when dealing with public protection incidents.</w:t>
      </w:r>
    </w:p>
    <w:p w14:paraId="43199455" w14:textId="77777777" w:rsidR="00356B99" w:rsidRDefault="00356B99" w:rsidP="00356B99">
      <w:pPr>
        <w:spacing w:line="360" w:lineRule="auto"/>
      </w:pPr>
    </w:p>
    <w:p w14:paraId="475C4DC1" w14:textId="77777777" w:rsidR="00356B99" w:rsidRDefault="00356B99" w:rsidP="00356B99">
      <w:pPr>
        <w:spacing w:line="360" w:lineRule="auto"/>
      </w:pPr>
    </w:p>
    <w:p w14:paraId="3B1FCCE4" w14:textId="77777777" w:rsidR="00356B99" w:rsidRDefault="00356B99" w:rsidP="00356B99">
      <w:pPr>
        <w:spacing w:line="360" w:lineRule="auto"/>
      </w:pPr>
      <w:r>
        <w:t xml:space="preserve">United Kingdom Police Forces having a successful working relationship between the police service and the media is critically important. A positive relationship working with the media can effectively communicate with the public to assist in solving crimes, bringing offenders to justice and to keep communities safe. It can also assist in giving the public an insight </w:t>
      </w:r>
      <w:proofErr w:type="gramStart"/>
      <w:r>
        <w:t>in to</w:t>
      </w:r>
      <w:proofErr w:type="gramEnd"/>
      <w:r>
        <w:t xml:space="preserve"> what we are doing to keep the public safe and why we are doing it. </w:t>
      </w:r>
    </w:p>
    <w:p w14:paraId="4E041042" w14:textId="77777777" w:rsidR="00356B99" w:rsidRDefault="00356B99" w:rsidP="00356B99">
      <w:pPr>
        <w:spacing w:line="360" w:lineRule="auto"/>
      </w:pPr>
      <w:r>
        <w:t>The way that the police and the media work together continues to adapt as new technologies, crimes and threats arise and becoming more prevalent.</w:t>
      </w:r>
    </w:p>
    <w:p w14:paraId="0CF08E1E" w14:textId="77777777" w:rsidR="00356B99" w:rsidRDefault="00356B99" w:rsidP="00356B99">
      <w:pPr>
        <w:spacing w:line="360" w:lineRule="auto"/>
      </w:pPr>
    </w:p>
    <w:p w14:paraId="0388DC16" w14:textId="77777777" w:rsidR="00356B99" w:rsidRDefault="00356B99" w:rsidP="00356B99">
      <w:pPr>
        <w:spacing w:line="360" w:lineRule="auto"/>
      </w:pPr>
      <w:r>
        <w:t xml:space="preserve">Studies have shown that crime often accounts for more stories in the media than any other kinds of news (Cucolo &amp; Perlin). These stories usually focus on violent crimes, unusual </w:t>
      </w:r>
      <w:proofErr w:type="gramStart"/>
      <w:r>
        <w:t>crimes</w:t>
      </w:r>
      <w:proofErr w:type="gramEnd"/>
      <w:r>
        <w:t xml:space="preserve"> or sex offences. Studies have shown that even though UK sexual offences account for 2% of all crimes, sexual offences account for 20% of all media stories about crime.</w:t>
      </w:r>
    </w:p>
    <w:p w14:paraId="346FDA89" w14:textId="77777777" w:rsidR="00356B99" w:rsidRDefault="00356B99" w:rsidP="00356B99">
      <w:pPr>
        <w:spacing w:line="360" w:lineRule="auto"/>
      </w:pPr>
    </w:p>
    <w:p w14:paraId="421F897E" w14:textId="77777777" w:rsidR="00356B99" w:rsidRDefault="00356B99" w:rsidP="00356B99">
      <w:pPr>
        <w:spacing w:line="360" w:lineRule="auto"/>
        <w:rPr>
          <w:color w:val="7030A0"/>
        </w:rPr>
      </w:pPr>
      <w:r w:rsidRPr="00245C94">
        <w:rPr>
          <w:color w:val="7030A0"/>
        </w:rPr>
        <w:t>Heather Cucolo and Michael Perlin. 2013.  They’re planting stories in the news: The impact of media distortions on sex offender law and policy.  Denver Criminal Law Review</w:t>
      </w:r>
    </w:p>
    <w:p w14:paraId="4EEA8ACD" w14:textId="77777777" w:rsidR="00356B99" w:rsidRPr="00245C94" w:rsidRDefault="00356B99" w:rsidP="00356B99">
      <w:pPr>
        <w:spacing w:line="360" w:lineRule="auto"/>
        <w:rPr>
          <w:color w:val="7030A0"/>
        </w:rPr>
      </w:pPr>
    </w:p>
    <w:p w14:paraId="16DBC71F" w14:textId="77777777" w:rsidR="00356B99" w:rsidRPr="00245C94" w:rsidRDefault="00356B99" w:rsidP="00356B99">
      <w:pPr>
        <w:spacing w:line="360" w:lineRule="auto"/>
        <w:rPr>
          <w:color w:val="7030A0"/>
        </w:rPr>
      </w:pPr>
      <w:r w:rsidRPr="00245C94">
        <w:rPr>
          <w:color w:val="7030A0"/>
        </w:rPr>
        <w:t xml:space="preserve">Craig Harper </w:t>
      </w:r>
      <w:proofErr w:type="gramStart"/>
      <w:r w:rsidRPr="00245C94">
        <w:rPr>
          <w:color w:val="7030A0"/>
        </w:rPr>
        <w:t>and  Todd</w:t>
      </w:r>
      <w:proofErr w:type="gramEnd"/>
      <w:r w:rsidRPr="00245C94">
        <w:rPr>
          <w:color w:val="7030A0"/>
        </w:rPr>
        <w:t xml:space="preserve"> Hogue 2014.The emotional representation of sexual crime in the national British Press.  Journal of Language and Social Psychology.</w:t>
      </w:r>
    </w:p>
    <w:p w14:paraId="0872B247" w14:textId="77777777" w:rsidR="00356B99" w:rsidRDefault="00356B99" w:rsidP="00356B99">
      <w:pPr>
        <w:spacing w:line="360" w:lineRule="auto"/>
      </w:pPr>
      <w:hyperlink r:id="rId21" w:history="1">
        <w:r w:rsidRPr="00CA5C1D">
          <w:rPr>
            <w:rStyle w:val="Hyperlink"/>
          </w:rPr>
          <w:t>https://johnhoward.ca/blog/media-portrayals-crime-create-problems/</w:t>
        </w:r>
      </w:hyperlink>
    </w:p>
    <w:p w14:paraId="332E023E" w14:textId="77777777" w:rsidR="00356B99" w:rsidRDefault="00356B99" w:rsidP="00356B99">
      <w:pPr>
        <w:spacing w:line="360" w:lineRule="auto"/>
      </w:pPr>
    </w:p>
    <w:p w14:paraId="0718E410" w14:textId="77777777" w:rsidR="00356B99" w:rsidRDefault="00356B99" w:rsidP="00356B99">
      <w:pPr>
        <w:spacing w:line="360" w:lineRule="auto"/>
      </w:pPr>
    </w:p>
    <w:p w14:paraId="60F1DDA0" w14:textId="77777777" w:rsidR="00356B99" w:rsidRDefault="00356B99" w:rsidP="00356B99">
      <w:pPr>
        <w:spacing w:line="360" w:lineRule="auto"/>
      </w:pPr>
    </w:p>
    <w:p w14:paraId="39D03C96" w14:textId="77777777" w:rsidR="00356B99" w:rsidRDefault="00356B99" w:rsidP="00356B99">
      <w:pPr>
        <w:spacing w:line="360" w:lineRule="auto"/>
      </w:pPr>
    </w:p>
    <w:p w14:paraId="04B10AD5" w14:textId="77777777" w:rsidR="00356B99" w:rsidRDefault="00356B99" w:rsidP="00356B99">
      <w:pPr>
        <w:spacing w:line="360" w:lineRule="auto"/>
      </w:pPr>
      <w:r>
        <w:t xml:space="preserve">There are several things to consider when speaking with the media, with arguably the most vital being safeguarding the confidentiality and integrity of the information it holds and the rights of individuals to privacy. Every decision regarding the media should have the national decision model in mind, </w:t>
      </w:r>
      <w:proofErr w:type="gramStart"/>
      <w:r>
        <w:t>taking into account</w:t>
      </w:r>
      <w:proofErr w:type="gramEnd"/>
      <w:r>
        <w:t xml:space="preserve"> the legal framework behind it.</w:t>
      </w:r>
    </w:p>
    <w:p w14:paraId="16F933AC" w14:textId="77777777" w:rsidR="00356B99" w:rsidRDefault="00356B99" w:rsidP="00356B99">
      <w:pPr>
        <w:spacing w:line="360" w:lineRule="auto"/>
      </w:pPr>
      <w:hyperlink r:id="rId22" w:history="1">
        <w:r>
          <w:rPr>
            <w:rStyle w:val="Hyperlink"/>
          </w:rPr>
          <w:t>National decision model | College of Policing</w:t>
        </w:r>
      </w:hyperlink>
    </w:p>
    <w:p w14:paraId="713FF9FD" w14:textId="77777777" w:rsidR="00356B99" w:rsidRDefault="00356B99" w:rsidP="00356B99">
      <w:pPr>
        <w:spacing w:line="360" w:lineRule="auto"/>
      </w:pPr>
    </w:p>
    <w:p w14:paraId="3E665B11" w14:textId="77777777" w:rsidR="00356B99" w:rsidRDefault="00356B99" w:rsidP="00356B99">
      <w:pPr>
        <w:spacing w:line="360" w:lineRule="auto"/>
      </w:pPr>
      <w:r>
        <w:t xml:space="preserve">Legitimacy is a vital aspect of the British policing model, as ‘policing by consent’. This relates to the more that the </w:t>
      </w:r>
      <w:proofErr w:type="gramStart"/>
      <w:r>
        <w:t>general public</w:t>
      </w:r>
      <w:proofErr w:type="gramEnd"/>
      <w:r>
        <w:t xml:space="preserve"> supports the police by providing us with information or being involved in policing activities, the more likely the police can prevent or resolve crimes and incidents. By being respectful, fair, </w:t>
      </w:r>
      <w:proofErr w:type="gramStart"/>
      <w:r>
        <w:t>open</w:t>
      </w:r>
      <w:proofErr w:type="gramEnd"/>
      <w:r>
        <w:t xml:space="preserve"> and transparent when in communications can motivate the public to cooperate with the police.</w:t>
      </w:r>
    </w:p>
    <w:p w14:paraId="77C07443" w14:textId="77777777" w:rsidR="00356B99" w:rsidRDefault="00356B99" w:rsidP="00356B99">
      <w:pPr>
        <w:spacing w:line="360" w:lineRule="auto"/>
        <w:rPr>
          <w:rFonts w:ascii="Arial" w:hAnsi="Arial" w:cs="Arial"/>
          <w:color w:val="000000"/>
          <w:spacing w:val="3"/>
          <w:sz w:val="27"/>
          <w:szCs w:val="27"/>
        </w:rPr>
      </w:pPr>
    </w:p>
    <w:p w14:paraId="2D392D6B" w14:textId="77777777" w:rsidR="00356B99" w:rsidRDefault="00356B99" w:rsidP="00356B99">
      <w:pPr>
        <w:spacing w:line="360" w:lineRule="auto"/>
        <w:rPr>
          <w:rStyle w:val="Hyperlink"/>
        </w:rPr>
      </w:pPr>
      <w:hyperlink r:id="rId23" w:history="1">
        <w:r>
          <w:rPr>
            <w:rStyle w:val="Hyperlink"/>
          </w:rPr>
          <w:t>Media relations | College of Policing</w:t>
        </w:r>
      </w:hyperlink>
    </w:p>
    <w:p w14:paraId="05903E1D" w14:textId="77777777" w:rsidR="00356B99" w:rsidRPr="00431D29" w:rsidRDefault="00356B99" w:rsidP="00356B99">
      <w:pPr>
        <w:spacing w:line="360" w:lineRule="auto"/>
      </w:pPr>
    </w:p>
    <w:p w14:paraId="09AB82A7" w14:textId="77777777" w:rsidR="00356B99" w:rsidRDefault="00356B99" w:rsidP="00356B99">
      <w:pPr>
        <w:spacing w:line="360" w:lineRule="auto"/>
      </w:pPr>
    </w:p>
    <w:p w14:paraId="13C00947" w14:textId="77777777" w:rsidR="00356B99" w:rsidRDefault="00356B99" w:rsidP="00356B99">
      <w:pPr>
        <w:spacing w:line="360" w:lineRule="auto"/>
      </w:pPr>
      <w:r>
        <w:t xml:space="preserve">Public protection is a section of the police force which are dedicated to ensuring the safety of those who are in danger of potentially becoming victims of crimes including modern slavery, child sexual exploitation, domestic </w:t>
      </w:r>
      <w:proofErr w:type="gramStart"/>
      <w:r>
        <w:t>abuse</w:t>
      </w:r>
      <w:proofErr w:type="gramEnd"/>
      <w:r>
        <w:t xml:space="preserve"> and human trafficking.</w:t>
      </w:r>
    </w:p>
    <w:p w14:paraId="49309CA5" w14:textId="77777777" w:rsidR="00356B99" w:rsidRDefault="00356B99" w:rsidP="00356B99">
      <w:pPr>
        <w:spacing w:line="360" w:lineRule="auto"/>
      </w:pPr>
      <w:hyperlink r:id="rId24" w:history="1">
        <w:r>
          <w:rPr>
            <w:rStyle w:val="Hyperlink"/>
          </w:rPr>
          <w:t>Public protection unit - His Majesty’s Inspectorate of Constabulary and Fire &amp; Rescue Services (justiceinspectorates.gov.uk)</w:t>
        </w:r>
      </w:hyperlink>
    </w:p>
    <w:p w14:paraId="68F63417" w14:textId="77777777" w:rsidR="00356B99" w:rsidRDefault="00356B99" w:rsidP="00356B99">
      <w:pPr>
        <w:spacing w:line="360" w:lineRule="auto"/>
      </w:pPr>
    </w:p>
    <w:p w14:paraId="48394181" w14:textId="77777777" w:rsidR="00356B99" w:rsidRDefault="00356B99" w:rsidP="00356B99">
      <w:pPr>
        <w:spacing w:line="360" w:lineRule="auto"/>
        <w:rPr>
          <w:rFonts w:cstheme="minorHAnsi"/>
          <w:color w:val="000000"/>
          <w:spacing w:val="3"/>
        </w:rPr>
      </w:pPr>
      <w:r>
        <w:t xml:space="preserve">Those under the support of public protection may be classed as vulnerable. UK police forces have adopted the THRIVE (threat, harm, risk, investigation, </w:t>
      </w:r>
      <w:proofErr w:type="gramStart"/>
      <w:r>
        <w:t>vulnerability</w:t>
      </w:r>
      <w:proofErr w:type="gramEnd"/>
      <w:r>
        <w:t xml:space="preserve"> and engagement) definition of </w:t>
      </w:r>
      <w:r w:rsidRPr="00E056C4">
        <w:rPr>
          <w:rFonts w:cstheme="minorHAnsi"/>
        </w:rPr>
        <w:t>vulnerability. This definition states that “a person is</w:t>
      </w:r>
      <w:r w:rsidRPr="00E056C4">
        <w:rPr>
          <w:rFonts w:cstheme="minorHAnsi"/>
          <w:color w:val="000000"/>
          <w:spacing w:val="3"/>
        </w:rPr>
        <w:t xml:space="preserve"> vulnerable if, as a result of their situation or circumstances, they are unable to take care of or protect themselves or others from harm or exploitation”.</w:t>
      </w:r>
    </w:p>
    <w:p w14:paraId="5792C1F6" w14:textId="77777777" w:rsidR="00356B99" w:rsidRDefault="00356B99" w:rsidP="00356B99">
      <w:pPr>
        <w:spacing w:line="360" w:lineRule="auto"/>
      </w:pPr>
      <w:hyperlink r:id="rId25" w:anchor=":~:text=We%20have%20adopted%20the%20THRIVE,others%20from%20harm%20or%20exploitation." w:history="1">
        <w:r>
          <w:rPr>
            <w:rStyle w:val="Hyperlink"/>
          </w:rPr>
          <w:t>Introduction to vulnerability-related risk | College of Policing</w:t>
        </w:r>
      </w:hyperlink>
    </w:p>
    <w:p w14:paraId="3427DAE0" w14:textId="77777777" w:rsidR="00356B99" w:rsidRDefault="00356B99" w:rsidP="00356B99">
      <w:pPr>
        <w:spacing w:line="360" w:lineRule="auto"/>
      </w:pPr>
    </w:p>
    <w:p w14:paraId="78049B6A" w14:textId="77777777" w:rsidR="00356B99" w:rsidRDefault="00356B99" w:rsidP="00356B99">
      <w:pPr>
        <w:spacing w:line="360" w:lineRule="auto"/>
      </w:pPr>
      <w:r>
        <w:lastRenderedPageBreak/>
        <w:t xml:space="preserve">Multi-agency Public Protection Arrangements (MAPPA) requires all strategic management boards (SMB’s) to have a communication and media strategy plan for managing the publication of United Kingdom police annual reports. </w:t>
      </w:r>
    </w:p>
    <w:p w14:paraId="63CB1BC1" w14:textId="77777777" w:rsidR="00356B99" w:rsidRDefault="00356B99" w:rsidP="00356B99">
      <w:pPr>
        <w:spacing w:line="360" w:lineRule="auto"/>
      </w:pPr>
      <w:r>
        <w:t xml:space="preserve">When considering public protection, particularly in relation to sexual offenders or violent offenders can attract media attention. This may cause public alarm and distress and may lead to public disorder. Police forces should implement an effective communications strategy and procedures as required in consultation with the lead agency. </w:t>
      </w:r>
    </w:p>
    <w:p w14:paraId="01F4AAD6" w14:textId="77777777" w:rsidR="00356B99" w:rsidRDefault="00356B99" w:rsidP="00356B99">
      <w:pPr>
        <w:spacing w:line="360" w:lineRule="auto"/>
      </w:pPr>
      <w:r>
        <w:t xml:space="preserve">When considering a communication </w:t>
      </w:r>
      <w:proofErr w:type="gramStart"/>
      <w:r>
        <w:t>strategy</w:t>
      </w:r>
      <w:proofErr w:type="gramEnd"/>
      <w:r>
        <w:t xml:space="preserve"> it is important that the information provided is honest, accurate and fair. Individuals, both offenders and victims have a right to assume the police service will treat their person information as confidential, aside from where public protection takes priority.  </w:t>
      </w:r>
    </w:p>
    <w:p w14:paraId="224A808D" w14:textId="77777777" w:rsidR="00356B99" w:rsidRPr="0049171E" w:rsidRDefault="00356B99" w:rsidP="00356B99">
      <w:pPr>
        <w:spacing w:line="360" w:lineRule="auto"/>
      </w:pPr>
      <w:r>
        <w:t xml:space="preserve">Police forces should liaise with </w:t>
      </w:r>
      <w:proofErr w:type="gramStart"/>
      <w:r>
        <w:t>SMB’s</w:t>
      </w:r>
      <w:proofErr w:type="gramEnd"/>
      <w:r>
        <w:t xml:space="preserve"> to devise media strategies in accordance with national objectives and messages where applicable. </w:t>
      </w:r>
    </w:p>
    <w:p w14:paraId="1F326C88" w14:textId="77777777" w:rsidR="00356B99" w:rsidRPr="006D437E" w:rsidRDefault="00356B99" w:rsidP="00356B99">
      <w:pPr>
        <w:spacing w:line="360" w:lineRule="auto"/>
        <w:rPr>
          <w:sz w:val="32"/>
          <w:szCs w:val="32"/>
        </w:rPr>
      </w:pPr>
      <w:hyperlink r:id="rId26" w:history="1">
        <w:r w:rsidRPr="006D437E">
          <w:rPr>
            <w:rStyle w:val="Hyperlink"/>
            <w:sz w:val="32"/>
            <w:szCs w:val="32"/>
          </w:rPr>
          <w:t>Communication and media considerations | College of Policing</w:t>
        </w:r>
      </w:hyperlink>
    </w:p>
    <w:p w14:paraId="6C7A5693" w14:textId="77777777" w:rsidR="00356B99" w:rsidRDefault="00356B99" w:rsidP="00356B99">
      <w:pPr>
        <w:spacing w:line="360" w:lineRule="auto"/>
      </w:pPr>
    </w:p>
    <w:p w14:paraId="2C5835F2" w14:textId="77777777" w:rsidR="00356B99" w:rsidRDefault="00356B99" w:rsidP="00356B99">
      <w:pPr>
        <w:spacing w:line="360" w:lineRule="auto"/>
      </w:pPr>
    </w:p>
    <w:p w14:paraId="4F1A5829" w14:textId="77777777" w:rsidR="00356B99" w:rsidRDefault="00356B99" w:rsidP="00356B99">
      <w:pPr>
        <w:spacing w:line="360" w:lineRule="auto"/>
      </w:pPr>
      <w:r>
        <w:t xml:space="preserve">The United Kingdom policing model relies on having the public’s consent and trust. This trust is based on how the public perceive that they are treated by the police </w:t>
      </w:r>
      <w:proofErr w:type="gramStart"/>
      <w:r>
        <w:t>and also</w:t>
      </w:r>
      <w:proofErr w:type="gramEnd"/>
      <w:r>
        <w:t xml:space="preserve"> how competent the police are in dealing with a variety of crimes and how the police maintain order in the country.</w:t>
      </w:r>
    </w:p>
    <w:p w14:paraId="40B4EF2B" w14:textId="77777777" w:rsidR="00356B99" w:rsidRDefault="00356B99" w:rsidP="00356B99">
      <w:pPr>
        <w:spacing w:line="360" w:lineRule="auto"/>
      </w:pPr>
    </w:p>
    <w:p w14:paraId="78480907" w14:textId="77777777" w:rsidR="00356B99" w:rsidRDefault="00356B99" w:rsidP="00356B99">
      <w:pPr>
        <w:spacing w:line="360" w:lineRule="auto"/>
      </w:pPr>
      <w:r>
        <w:t xml:space="preserve">Over the past few years, trust in the police has been severely affected by recent events such as the kidnap, </w:t>
      </w:r>
      <w:proofErr w:type="gramStart"/>
      <w:r>
        <w:t>rape</w:t>
      </w:r>
      <w:proofErr w:type="gramEnd"/>
      <w:r>
        <w:t xml:space="preserve"> and murder of Sarah Everard by police officer Wayne Couzens. </w:t>
      </w:r>
    </w:p>
    <w:p w14:paraId="7E8F4B86" w14:textId="77777777" w:rsidR="00356B99" w:rsidRDefault="00356B99" w:rsidP="00356B99">
      <w:pPr>
        <w:spacing w:line="360" w:lineRule="auto"/>
      </w:pPr>
    </w:p>
    <w:p w14:paraId="5A5148CB" w14:textId="77777777" w:rsidR="00356B99" w:rsidRDefault="00356B99" w:rsidP="00356B99">
      <w:pPr>
        <w:spacing w:line="360" w:lineRule="auto"/>
      </w:pPr>
      <w:r>
        <w:t xml:space="preserve">The impact of the Black Lives Matter movement internationally has also affected the </w:t>
      </w:r>
      <w:proofErr w:type="spellStart"/>
      <w:r>
        <w:t>publics</w:t>
      </w:r>
      <w:proofErr w:type="spellEnd"/>
      <w:r>
        <w:t xml:space="preserve"> confidence in the police, both worldwide and in the United Kingdom. </w:t>
      </w:r>
      <w:r w:rsidRPr="00856EF5">
        <w:t>According to the 2020 Crime Survey of England and Wales, public confidence in the police has been on a downward trend over the last two years – from 62% in 2017 to 55% in 2020.</w:t>
      </w:r>
    </w:p>
    <w:p w14:paraId="7B6269FC" w14:textId="77777777" w:rsidR="00356B99" w:rsidRDefault="00356B99" w:rsidP="00356B99">
      <w:pPr>
        <w:spacing w:line="360" w:lineRule="auto"/>
      </w:pPr>
    </w:p>
    <w:p w14:paraId="0988EB60" w14:textId="77777777" w:rsidR="00356B99" w:rsidRDefault="00356B99" w:rsidP="00356B99">
      <w:pPr>
        <w:spacing w:line="360" w:lineRule="auto"/>
      </w:pPr>
      <w:r>
        <w:lastRenderedPageBreak/>
        <w:t>during the Corona Virus pandemic, United Kingdom police played a vital role in applying the ‘lockdown’ rules. Rules changed often and the police showed how adaptable and reasonable they can be.</w:t>
      </w:r>
    </w:p>
    <w:p w14:paraId="64BA7B0B" w14:textId="77777777" w:rsidR="00356B99" w:rsidRDefault="00356B99" w:rsidP="00356B99">
      <w:pPr>
        <w:spacing w:line="360" w:lineRule="auto"/>
      </w:pPr>
    </w:p>
    <w:p w14:paraId="610F4589" w14:textId="77777777" w:rsidR="00356B99" w:rsidRDefault="00356B99" w:rsidP="00356B99">
      <w:hyperlink r:id="rId27" w:history="1">
        <w:r w:rsidRPr="00247874">
          <w:rPr>
            <w:rStyle w:val="Hyperlink"/>
          </w:rPr>
          <w:t>https://www.rusi.org/explore-our-research/publications/commentary/public-confidence-police-new-low-service</w:t>
        </w:r>
      </w:hyperlink>
    </w:p>
    <w:p w14:paraId="21EB923B" w14:textId="77777777" w:rsidR="00356B99" w:rsidRDefault="00356B99" w:rsidP="00356B99"/>
    <w:p w14:paraId="6555A5C4" w14:textId="77777777" w:rsidR="00356B99" w:rsidRDefault="00356B99" w:rsidP="00356B99"/>
    <w:p w14:paraId="21C54338" w14:textId="77777777" w:rsidR="00356B99" w:rsidRDefault="00356B99" w:rsidP="00356B99">
      <w:pPr>
        <w:spacing w:line="360" w:lineRule="auto"/>
      </w:pPr>
      <w:r>
        <w:t xml:space="preserve">However, UK media can sometime benefit the United Kingdom police forces, specifically when assisting in missing and vulnerable people. Online, print and broadcast media is a vital way to increase awareness of a missing person and reach a large audience. </w:t>
      </w:r>
    </w:p>
    <w:p w14:paraId="27B08E37" w14:textId="77777777" w:rsidR="00356B99" w:rsidRDefault="00356B99" w:rsidP="00356B99">
      <w:pPr>
        <w:spacing w:line="360" w:lineRule="auto"/>
      </w:pPr>
    </w:p>
    <w:p w14:paraId="3B4CA9C6" w14:textId="77777777" w:rsidR="00356B99" w:rsidRDefault="00356B99" w:rsidP="00356B99">
      <w:pPr>
        <w:spacing w:line="360" w:lineRule="auto"/>
      </w:pPr>
      <w:hyperlink r:id="rId28" w:history="1">
        <w:r w:rsidRPr="00247874">
          <w:rPr>
            <w:rStyle w:val="Hyperlink"/>
          </w:rPr>
          <w:t>https://www.missingpeople.org.uk/get-help/help-services/publicity/working-with-the-media</w:t>
        </w:r>
      </w:hyperlink>
    </w:p>
    <w:p w14:paraId="0719E9F3" w14:textId="77777777" w:rsidR="00356B99" w:rsidRDefault="00356B99" w:rsidP="00356B99">
      <w:pPr>
        <w:spacing w:line="360" w:lineRule="auto"/>
      </w:pPr>
    </w:p>
    <w:p w14:paraId="0830BAAA" w14:textId="77777777" w:rsidR="00356B99" w:rsidRDefault="00356B99" w:rsidP="00356B99">
      <w:pPr>
        <w:spacing w:line="360" w:lineRule="auto"/>
      </w:pPr>
      <w:r>
        <w:t xml:space="preserve">However, there are some disadvantages to media appeals for missing people. Disadvantages include that the more times a post is shared and re-posted, control of the content can diminish. Studies have shown that the </w:t>
      </w:r>
      <w:proofErr w:type="spellStart"/>
      <w:r>
        <w:t>affect</w:t>
      </w:r>
      <w:proofErr w:type="spellEnd"/>
      <w:r>
        <w:t xml:space="preserve"> of appeals can prove difficult to remove and may have lasting consequences. Recurring appeals for repeats may increase vulnerability, influence </w:t>
      </w:r>
      <w:proofErr w:type="gramStart"/>
      <w:r>
        <w:t>empathy</w:t>
      </w:r>
      <w:proofErr w:type="gramEnd"/>
      <w:r>
        <w:t xml:space="preserve"> and create negative public opinions. </w:t>
      </w:r>
    </w:p>
    <w:p w14:paraId="5075C5C0" w14:textId="77777777" w:rsidR="00356B99" w:rsidRDefault="00356B99" w:rsidP="00356B99"/>
    <w:p w14:paraId="51304737" w14:textId="77777777" w:rsidR="00356B99" w:rsidRDefault="00356B99" w:rsidP="00356B99"/>
    <w:p w14:paraId="4428FB79" w14:textId="77777777" w:rsidR="00356B99" w:rsidRDefault="00356B99" w:rsidP="00356B99">
      <w:hyperlink r:id="rId29" w:history="1">
        <w:r w:rsidRPr="00CA5C1D">
          <w:rPr>
            <w:rStyle w:val="Hyperlink"/>
          </w:rPr>
          <w:t>https://www.npcc.police.uk/SysSiteAssets/media/downloads/publications/publications-log/national-crime-coordination-committee/2023/missing-persons-media-online-publicity-v1.1-25oct-22.pdf</w:t>
        </w:r>
      </w:hyperlink>
    </w:p>
    <w:p w14:paraId="73441969" w14:textId="77777777" w:rsidR="00356B99" w:rsidRDefault="00356B99" w:rsidP="00356B99"/>
    <w:p w14:paraId="168FC3CA" w14:textId="77777777" w:rsidR="00356B99" w:rsidRDefault="00356B99" w:rsidP="00356B99">
      <w:r>
        <w:t>Other possible disadvantages of viral social media appeals for missing people include ‘trolling’ or cyber harassment comments which may negatively affect the families of the missing person or the missing person themselves.</w:t>
      </w:r>
    </w:p>
    <w:p w14:paraId="2456CC90" w14:textId="77777777" w:rsidR="00356B99" w:rsidRDefault="00356B99" w:rsidP="00356B99"/>
    <w:p w14:paraId="30F28249" w14:textId="77777777" w:rsidR="00356B99" w:rsidRDefault="00356B99" w:rsidP="00356B99"/>
    <w:p w14:paraId="627CF96B" w14:textId="77777777" w:rsidR="00356B99" w:rsidRPr="00237111" w:rsidRDefault="00356B99" w:rsidP="00356B99">
      <w:pPr>
        <w:rPr>
          <w:color w:val="7030A0"/>
        </w:rPr>
      </w:pPr>
      <w:r w:rsidRPr="00237111">
        <w:rPr>
          <w:color w:val="7030A0"/>
        </w:rPr>
        <w:t>https://www.missingpersonsresearchhub.com/post/the-right-to-be-forgotten-and-missing-persons-on-social-media</w:t>
      </w:r>
    </w:p>
    <w:p w14:paraId="6F7961F9" w14:textId="77777777" w:rsidR="00356B99" w:rsidRDefault="00356B99" w:rsidP="00356B99"/>
    <w:p w14:paraId="1EB08113" w14:textId="77777777" w:rsidR="00356B99" w:rsidRDefault="00356B99" w:rsidP="00356B99">
      <w:r>
        <w:lastRenderedPageBreak/>
        <w:t xml:space="preserve">It is important that the police carefully consider the application of media appeals and ensure that it is balanced, </w:t>
      </w:r>
      <w:proofErr w:type="gramStart"/>
      <w:r>
        <w:t>proportionate</w:t>
      </w:r>
      <w:proofErr w:type="gramEnd"/>
      <w:r>
        <w:t xml:space="preserve"> and consider the circumstances of each incident. </w:t>
      </w:r>
    </w:p>
    <w:p w14:paraId="745473DD" w14:textId="77777777" w:rsidR="00356B99" w:rsidRDefault="00356B99" w:rsidP="00356B99"/>
    <w:p w14:paraId="66EDEDCD" w14:textId="77777777" w:rsidR="00356B99" w:rsidRDefault="00356B99" w:rsidP="00356B99"/>
    <w:p w14:paraId="50C8CFE0" w14:textId="77777777" w:rsidR="00356B99" w:rsidRDefault="00356B99" w:rsidP="00356B99">
      <w:hyperlink r:id="rId30" w:history="1">
        <w:r w:rsidRPr="00CA5C1D">
          <w:rPr>
            <w:rStyle w:val="Hyperlink"/>
          </w:rPr>
          <w:t>https://www.npcc.police.uk/SysSiteAssets/media/downloads/publications/publications-log/national-crime-coordination-committee/2023/missing-persons-media-online-publicity-v1.1-25oct-22.pdf</w:t>
        </w:r>
      </w:hyperlink>
    </w:p>
    <w:p w14:paraId="42DBAEA0" w14:textId="77777777" w:rsidR="00356B99" w:rsidRDefault="00356B99" w:rsidP="00356B99"/>
    <w:p w14:paraId="00C6F956" w14:textId="77777777" w:rsidR="00356B99" w:rsidRDefault="00356B99" w:rsidP="00356B99"/>
    <w:p w14:paraId="6C57F71C" w14:textId="77777777" w:rsidR="00356B99" w:rsidRDefault="00356B99" w:rsidP="00356B99"/>
    <w:p w14:paraId="05AFE716" w14:textId="77777777" w:rsidR="00356B99" w:rsidRDefault="00356B99" w:rsidP="00356B99"/>
    <w:p w14:paraId="4840E406" w14:textId="77777777" w:rsidR="00356B99" w:rsidRDefault="00356B99" w:rsidP="00356B99">
      <w:r>
        <w:t xml:space="preserve">Considering the above, the effectiveness of social media appeals can become complex. When considering the potential positives, such as locating a vulnerable missing person </w:t>
      </w:r>
      <w:proofErr w:type="gramStart"/>
      <w:r>
        <w:t>as a result of</w:t>
      </w:r>
      <w:proofErr w:type="gramEnd"/>
      <w:r>
        <w:t xml:space="preserve"> the social media appeal. However, the potential negatives may include a vulnerable person being cyber harassed resulting in negative consequences to that vulnerable person. When considering a social media appeal, it is important that police consider the NDM and the positives and negatives of each incident on a </w:t>
      </w:r>
      <w:proofErr w:type="gramStart"/>
      <w:r>
        <w:t>case by case</w:t>
      </w:r>
      <w:proofErr w:type="gramEnd"/>
      <w:r>
        <w:t xml:space="preserve"> basis.</w:t>
      </w:r>
    </w:p>
    <w:p w14:paraId="788CB8F9" w14:textId="77777777" w:rsidR="00356B99" w:rsidRDefault="00356B99">
      <w:pPr>
        <w:rPr>
          <w:b/>
          <w:bCs/>
        </w:rPr>
      </w:pPr>
    </w:p>
    <w:p w14:paraId="499C8A30" w14:textId="77777777" w:rsidR="00356B99" w:rsidRDefault="00356B99">
      <w:pPr>
        <w:rPr>
          <w:b/>
          <w:bCs/>
        </w:rPr>
      </w:pPr>
    </w:p>
    <w:p w14:paraId="3CE32473" w14:textId="77777777" w:rsidR="00356B99" w:rsidRDefault="00356B99">
      <w:pPr>
        <w:rPr>
          <w:b/>
          <w:bCs/>
        </w:rPr>
      </w:pPr>
    </w:p>
    <w:p w14:paraId="498B5384" w14:textId="77777777" w:rsidR="00356B99" w:rsidRDefault="00356B99">
      <w:pPr>
        <w:rPr>
          <w:b/>
          <w:bCs/>
        </w:rPr>
      </w:pPr>
    </w:p>
    <w:p w14:paraId="56FB5561" w14:textId="77777777" w:rsidR="00356B99" w:rsidRDefault="00356B99">
      <w:pPr>
        <w:rPr>
          <w:b/>
          <w:bCs/>
        </w:rPr>
      </w:pPr>
    </w:p>
    <w:p w14:paraId="4CA2A42C" w14:textId="77777777" w:rsidR="00356B99" w:rsidRDefault="00356B99">
      <w:pPr>
        <w:rPr>
          <w:b/>
          <w:bCs/>
        </w:rPr>
      </w:pPr>
    </w:p>
    <w:p w14:paraId="6F05B59C" w14:textId="77777777" w:rsidR="00356B99" w:rsidRDefault="00356B99">
      <w:pPr>
        <w:rPr>
          <w:b/>
          <w:bCs/>
        </w:rPr>
      </w:pPr>
    </w:p>
    <w:p w14:paraId="47DBC17D" w14:textId="77777777" w:rsidR="00356B99" w:rsidRDefault="00356B99">
      <w:pPr>
        <w:rPr>
          <w:b/>
          <w:bCs/>
        </w:rPr>
      </w:pPr>
    </w:p>
    <w:p w14:paraId="4D0B7A8D" w14:textId="77777777" w:rsidR="00356B99" w:rsidRDefault="00356B99">
      <w:pPr>
        <w:rPr>
          <w:b/>
          <w:bCs/>
        </w:rPr>
      </w:pPr>
    </w:p>
    <w:p w14:paraId="009E3AE4" w14:textId="77777777" w:rsidR="00356B99" w:rsidRDefault="00356B99">
      <w:pPr>
        <w:rPr>
          <w:b/>
          <w:bCs/>
        </w:rPr>
      </w:pPr>
    </w:p>
    <w:p w14:paraId="03688EC8" w14:textId="77777777" w:rsidR="00356B99" w:rsidRDefault="00356B99">
      <w:pPr>
        <w:rPr>
          <w:b/>
          <w:bCs/>
        </w:rPr>
      </w:pPr>
    </w:p>
    <w:p w14:paraId="1CBD7E69" w14:textId="77777777" w:rsidR="00356B99" w:rsidRDefault="00356B99">
      <w:pPr>
        <w:rPr>
          <w:b/>
          <w:bCs/>
        </w:rPr>
      </w:pPr>
    </w:p>
    <w:p w14:paraId="25312CE7" w14:textId="77777777" w:rsidR="00356B99" w:rsidRDefault="00356B99">
      <w:pPr>
        <w:rPr>
          <w:b/>
          <w:bCs/>
        </w:rPr>
      </w:pPr>
    </w:p>
    <w:p w14:paraId="587AD591" w14:textId="77777777" w:rsidR="00356B99" w:rsidRDefault="00356B99">
      <w:pPr>
        <w:rPr>
          <w:b/>
          <w:bCs/>
        </w:rPr>
      </w:pPr>
    </w:p>
    <w:p w14:paraId="2CA24BE2" w14:textId="77777777" w:rsidR="00356B99" w:rsidRDefault="00356B99">
      <w:pPr>
        <w:rPr>
          <w:b/>
          <w:bCs/>
        </w:rPr>
      </w:pPr>
    </w:p>
    <w:p w14:paraId="3AA3DE4B" w14:textId="77777777" w:rsidR="00356B99" w:rsidRDefault="00356B99">
      <w:pPr>
        <w:rPr>
          <w:b/>
          <w:bCs/>
        </w:rPr>
      </w:pPr>
    </w:p>
    <w:p w14:paraId="2EC0FB8B" w14:textId="77777777" w:rsidR="00356B99" w:rsidRDefault="00356B99">
      <w:pPr>
        <w:rPr>
          <w:b/>
          <w:bCs/>
        </w:rPr>
      </w:pPr>
    </w:p>
    <w:p w14:paraId="075695E9" w14:textId="77777777" w:rsidR="00356B99" w:rsidRDefault="00356B99" w:rsidP="00356B99">
      <w:pPr>
        <w:pStyle w:val="Default"/>
        <w:rPr>
          <w:sz w:val="22"/>
          <w:szCs w:val="22"/>
        </w:rPr>
      </w:pPr>
      <w:r>
        <w:rPr>
          <w:b/>
          <w:bCs/>
          <w:sz w:val="22"/>
          <w:szCs w:val="22"/>
        </w:rPr>
        <w:lastRenderedPageBreak/>
        <w:t xml:space="preserve">Essay five: </w:t>
      </w:r>
    </w:p>
    <w:p w14:paraId="1FC1C57E" w14:textId="77777777" w:rsidR="00356B99" w:rsidRDefault="00356B99" w:rsidP="00356B99">
      <w:pPr>
        <w:pStyle w:val="Default"/>
        <w:rPr>
          <w:sz w:val="22"/>
          <w:szCs w:val="22"/>
        </w:rPr>
      </w:pPr>
      <w:r>
        <w:rPr>
          <w:sz w:val="22"/>
          <w:szCs w:val="22"/>
        </w:rPr>
        <w:t xml:space="preserve">“Despite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w:t>
      </w:r>
    </w:p>
    <w:p w14:paraId="67C22EF0" w14:textId="77777777" w:rsidR="00356B99" w:rsidRDefault="00356B99" w:rsidP="00356B99">
      <w:pPr>
        <w:pStyle w:val="Default"/>
        <w:rPr>
          <w:sz w:val="22"/>
          <w:szCs w:val="22"/>
        </w:rPr>
      </w:pPr>
      <w:r>
        <w:rPr>
          <w:sz w:val="22"/>
          <w:szCs w:val="22"/>
        </w:rPr>
        <w:t xml:space="preserve">Your answer must be based on academic research, but you may </w:t>
      </w:r>
      <w:proofErr w:type="gramStart"/>
      <w:r>
        <w:rPr>
          <w:sz w:val="22"/>
          <w:szCs w:val="22"/>
        </w:rPr>
        <w:t>make reference</w:t>
      </w:r>
      <w:proofErr w:type="gramEnd"/>
      <w:r>
        <w:rPr>
          <w:sz w:val="22"/>
          <w:szCs w:val="22"/>
        </w:rPr>
        <w:t xml:space="preserve"> to relevant case studies. </w:t>
      </w:r>
    </w:p>
    <w:p w14:paraId="1F8FA7EC" w14:textId="77777777" w:rsidR="00356B99" w:rsidRDefault="00356B99" w:rsidP="00356B99">
      <w:r>
        <w:rPr>
          <w:b/>
          <w:bCs/>
        </w:rPr>
        <w:t xml:space="preserve">Word limit: </w:t>
      </w:r>
      <w:r>
        <w:t>1000 words.</w:t>
      </w:r>
    </w:p>
    <w:p w14:paraId="6529D070" w14:textId="77777777" w:rsidR="00356B99" w:rsidRDefault="00356B99" w:rsidP="00356B99">
      <w:hyperlink r:id="rId31" w:history="1">
        <w:r w:rsidRPr="00486F7E">
          <w:rPr>
            <w:rStyle w:val="Hyperlink"/>
          </w:rPr>
          <w:t>https://www.coe.int/en/web/commissioner/-/-the-united-kingdom-juvenile-justice-system-should-focus-more-on-rehabilitation-</w:t>
        </w:r>
      </w:hyperlink>
    </w:p>
    <w:p w14:paraId="102E5260" w14:textId="77777777" w:rsidR="00356B99" w:rsidRDefault="00356B99" w:rsidP="00356B99"/>
    <w:p w14:paraId="5C1ADFC0" w14:textId="77777777" w:rsidR="00356B99" w:rsidRDefault="00356B99" w:rsidP="00356B99"/>
    <w:p w14:paraId="0E06AF68" w14:textId="77777777" w:rsidR="00356B99" w:rsidRDefault="00356B99" w:rsidP="00356B99"/>
    <w:p w14:paraId="3183D66A" w14:textId="77777777" w:rsidR="00356B99" w:rsidRDefault="00356B99" w:rsidP="00356B99">
      <w:pPr>
        <w:spacing w:line="360" w:lineRule="auto"/>
      </w:pPr>
      <w:r>
        <w:t xml:space="preserve">Juvenile is defined as “Relating to a young person who is not yet old enough to be considered an </w:t>
      </w:r>
      <w:proofErr w:type="gramStart"/>
      <w:r>
        <w:t>adult”</w:t>
      </w:r>
      <w:proofErr w:type="gramEnd"/>
      <w:r>
        <w:t xml:space="preserve"> </w:t>
      </w:r>
    </w:p>
    <w:p w14:paraId="29C56BBD" w14:textId="77777777" w:rsidR="00356B99" w:rsidRDefault="00356B99" w:rsidP="00356B99">
      <w:pPr>
        <w:spacing w:line="360" w:lineRule="auto"/>
      </w:pPr>
      <w:hyperlink r:id="rId32" w:history="1">
        <w:r w:rsidRPr="00486F7E">
          <w:rPr>
            <w:rStyle w:val="Hyperlink"/>
          </w:rPr>
          <w:t>https://dictionary.cambridge.org/dictionary/english/juvenile</w:t>
        </w:r>
      </w:hyperlink>
    </w:p>
    <w:p w14:paraId="15C2F33A" w14:textId="77777777" w:rsidR="00356B99" w:rsidRDefault="00356B99" w:rsidP="00356B99">
      <w:pPr>
        <w:spacing w:line="360" w:lineRule="auto"/>
      </w:pPr>
    </w:p>
    <w:p w14:paraId="72F9A912" w14:textId="77777777" w:rsidR="00356B99" w:rsidRDefault="00356B99" w:rsidP="00356B99">
      <w:pPr>
        <w:spacing w:line="360" w:lineRule="auto"/>
      </w:pPr>
      <w:r>
        <w:t xml:space="preserve">A study shows that the number of Youths in custody (under 18 years old) has fallen considerably over the past decade. According to the ministry of Justice, in 2020/2021 there were 560 under </w:t>
      </w:r>
      <w:proofErr w:type="gramStart"/>
      <w:r>
        <w:t>18 year olds</w:t>
      </w:r>
      <w:proofErr w:type="gramEnd"/>
      <w:r>
        <w:t xml:space="preserve"> in youth custody on average per month, compared with double that in 2014/2015 (1037) and more than five times that number in 2008/2009.</w:t>
      </w:r>
    </w:p>
    <w:p w14:paraId="6ED80FCC" w14:textId="77777777" w:rsidR="00356B99" w:rsidRDefault="00356B99" w:rsidP="00356B99">
      <w:pPr>
        <w:spacing w:line="360" w:lineRule="auto"/>
      </w:pPr>
    </w:p>
    <w:p w14:paraId="71E2F37A" w14:textId="77777777" w:rsidR="00356B99" w:rsidRDefault="00356B99" w:rsidP="00356B99">
      <w:pPr>
        <w:spacing w:line="360" w:lineRule="auto"/>
      </w:pPr>
      <w:hyperlink r:id="rId33" w:history="1">
        <w:r w:rsidRPr="0031598C">
          <w:rPr>
            <w:rStyle w:val="Hyperlink"/>
          </w:rPr>
          <w:t>https://researchbriefings.files.parliament.uk/documents/CBP-8557/CBP-8557.pdf</w:t>
        </w:r>
      </w:hyperlink>
    </w:p>
    <w:p w14:paraId="2AA37E97" w14:textId="77777777" w:rsidR="00356B99" w:rsidRDefault="00356B99" w:rsidP="00356B99">
      <w:pPr>
        <w:spacing w:line="360" w:lineRule="auto"/>
      </w:pPr>
    </w:p>
    <w:p w14:paraId="5D3C36A7" w14:textId="77777777" w:rsidR="00356B99" w:rsidRDefault="00356B99" w:rsidP="00356B99">
      <w:pPr>
        <w:spacing w:line="360" w:lineRule="auto"/>
      </w:pPr>
      <w:r>
        <w:t xml:space="preserve">A report regarding children’s perceptions of their time in custody shows that </w:t>
      </w:r>
      <w:r w:rsidRPr="00224D58">
        <w:t>“Most did not feel cared for by staff and many spent long hours locked up in their cells, particularly at the weekend. Less than half reported being able to sleep easily, and even fewer felt they were getting enough food</w:t>
      </w:r>
      <w:r>
        <w:t>”.</w:t>
      </w:r>
    </w:p>
    <w:p w14:paraId="6A098FAA" w14:textId="77777777" w:rsidR="00356B99" w:rsidRDefault="00356B99" w:rsidP="00356B99">
      <w:pPr>
        <w:spacing w:line="360" w:lineRule="auto"/>
      </w:pPr>
    </w:p>
    <w:p w14:paraId="0BD95549" w14:textId="77777777" w:rsidR="00356B99" w:rsidRDefault="00356B99" w:rsidP="00356B99">
      <w:pPr>
        <w:spacing w:line="360" w:lineRule="auto"/>
      </w:pPr>
      <w:hyperlink r:id="rId34" w:history="1">
        <w:r w:rsidRPr="0031598C">
          <w:rPr>
            <w:rStyle w:val="Hyperlink"/>
          </w:rPr>
          <w:t>https://www.justiceinspectorates.gov.uk/hmiprisons/media/press-releases/2021/02/experiences-of-children-in-custody-violence-and-long-lock-up-remain-significant-problems/</w:t>
        </w:r>
      </w:hyperlink>
    </w:p>
    <w:p w14:paraId="2BA993E8" w14:textId="77777777" w:rsidR="00356B99" w:rsidRDefault="00356B99" w:rsidP="00356B99">
      <w:pPr>
        <w:spacing w:line="360" w:lineRule="auto"/>
      </w:pPr>
    </w:p>
    <w:p w14:paraId="239C0293" w14:textId="77777777" w:rsidR="00356B99" w:rsidRDefault="00356B99" w:rsidP="00356B99">
      <w:pPr>
        <w:spacing w:line="360" w:lineRule="auto"/>
      </w:pPr>
    </w:p>
    <w:p w14:paraId="331B8C55" w14:textId="77777777" w:rsidR="00356B99" w:rsidRDefault="00356B99" w:rsidP="00356B99">
      <w:pPr>
        <w:spacing w:line="360" w:lineRule="auto"/>
      </w:pPr>
      <w:proofErr w:type="gramStart"/>
      <w:r>
        <w:lastRenderedPageBreak/>
        <w:t>In an attempt to</w:t>
      </w:r>
      <w:proofErr w:type="gramEnd"/>
      <w:r>
        <w:t xml:space="preserve"> combat the number of youths in custody, The UK Government have implemented the </w:t>
      </w:r>
      <w:r w:rsidRPr="00534E85">
        <w:t>Youth community sentences: Police, Crime, Sentencing and Courts Act 2022</w:t>
      </w:r>
      <w:r>
        <w:t xml:space="preserve">. The main aim of </w:t>
      </w:r>
      <w:r w:rsidRPr="00534E85">
        <w:t>the youth justice system is to prevent offending and we believe that, wherever possible, children who offend should be managed in the community as it is more beneficial for their rehabilitation. The reforms in this Act will provide courts with the tools they need to deliver stronger community sentences, supporting the welfare of the child while ensuring the public is protected and that sentences reflect the severity of offences.</w:t>
      </w:r>
    </w:p>
    <w:p w14:paraId="42E364EE" w14:textId="77777777" w:rsidR="00356B99" w:rsidRDefault="00356B99" w:rsidP="00356B99">
      <w:pPr>
        <w:spacing w:line="360" w:lineRule="auto"/>
      </w:pPr>
    </w:p>
    <w:p w14:paraId="28A3E650" w14:textId="77777777" w:rsidR="00356B99" w:rsidRDefault="00356B99" w:rsidP="00356B99">
      <w:pPr>
        <w:spacing w:line="360" w:lineRule="auto"/>
      </w:pPr>
      <w:r>
        <w:t>The act</w:t>
      </w:r>
      <w:r w:rsidRPr="00534E85">
        <w:t xml:space="preserve"> will increase the flexibility of the curfew requirement by raising the daily maximum hours from 16 to 20, while retaining the weekly maximum of 112 hours.</w:t>
      </w:r>
    </w:p>
    <w:p w14:paraId="32C75B76" w14:textId="77777777" w:rsidR="00356B99" w:rsidRDefault="00356B99" w:rsidP="00356B99">
      <w:pPr>
        <w:spacing w:line="360" w:lineRule="auto"/>
      </w:pPr>
    </w:p>
    <w:p w14:paraId="250C93E3" w14:textId="77777777" w:rsidR="00356B99" w:rsidRPr="00534E85" w:rsidRDefault="00356B99" w:rsidP="00356B99">
      <w:pPr>
        <w:spacing w:line="360" w:lineRule="auto"/>
        <w:rPr>
          <w:color w:val="7030A0"/>
        </w:rPr>
      </w:pPr>
      <w:r w:rsidRPr="00534E85">
        <w:rPr>
          <w:color w:val="7030A0"/>
        </w:rPr>
        <w:t>https://www.gov.uk/government/publications/police-crime-sentencing-and-courts-bill-2021-factsheets/police-crime-sentencing-and-courts-bill-2021-youth-community-sentences-factsheet</w:t>
      </w:r>
    </w:p>
    <w:p w14:paraId="6E923305" w14:textId="77777777" w:rsidR="00356B99" w:rsidRDefault="00356B99" w:rsidP="00356B99">
      <w:pPr>
        <w:spacing w:line="360" w:lineRule="auto"/>
      </w:pPr>
    </w:p>
    <w:p w14:paraId="79BC328F" w14:textId="77777777" w:rsidR="00356B99" w:rsidRDefault="00356B99" w:rsidP="00356B99">
      <w:pPr>
        <w:spacing w:line="360" w:lineRule="auto"/>
      </w:pPr>
    </w:p>
    <w:p w14:paraId="43EC9FF2" w14:textId="77777777" w:rsidR="00356B99" w:rsidRDefault="00356B99" w:rsidP="00356B99">
      <w:pPr>
        <w:spacing w:line="360" w:lineRule="auto"/>
      </w:pPr>
    </w:p>
    <w:p w14:paraId="67C0D476" w14:textId="77777777" w:rsidR="00356B99" w:rsidRDefault="00356B99" w:rsidP="00356B99">
      <w:pPr>
        <w:spacing w:line="360" w:lineRule="auto"/>
      </w:pPr>
      <w:r w:rsidRPr="00172110">
        <w:t>The youth justice system in England and Wales works to prevent offending and reoffending by children. It is different to the adult system and is structured to address the needs of children. This publication looks at the data for the youth justice system in England and Wales for the year ending March 2023. It considers the number of children (those aged 10 to 17) in the system, the offences they committed, the outcomes they received, their demographics and the trends over time.</w:t>
      </w:r>
    </w:p>
    <w:p w14:paraId="6BA3B2FE" w14:textId="77777777" w:rsidR="00356B99" w:rsidRDefault="00356B99" w:rsidP="00356B99">
      <w:pPr>
        <w:spacing w:line="360" w:lineRule="auto"/>
      </w:pPr>
    </w:p>
    <w:p w14:paraId="0216AB58" w14:textId="77777777" w:rsidR="00356B99" w:rsidRDefault="00356B99" w:rsidP="00356B99">
      <w:pPr>
        <w:spacing w:line="360" w:lineRule="auto"/>
      </w:pPr>
    </w:p>
    <w:p w14:paraId="3AB80631" w14:textId="77777777" w:rsidR="00356B99" w:rsidRDefault="00356B99" w:rsidP="00356B99">
      <w:pPr>
        <w:spacing w:line="360" w:lineRule="auto"/>
      </w:pPr>
      <w:r w:rsidRPr="003E6A6D">
        <w:t xml:space="preserve">Almost two thirds of children remanded to custody received a non-custodial </w:t>
      </w:r>
      <w:proofErr w:type="gramStart"/>
      <w:r w:rsidRPr="003E6A6D">
        <w:t>outcome</w:t>
      </w:r>
      <w:proofErr w:type="gramEnd"/>
    </w:p>
    <w:p w14:paraId="40D25A9F" w14:textId="77777777" w:rsidR="00356B99" w:rsidRDefault="00356B99" w:rsidP="00356B99">
      <w:pPr>
        <w:spacing w:line="360" w:lineRule="auto"/>
      </w:pPr>
      <w:r>
        <w:t>Increase o</w:t>
      </w:r>
      <w:r w:rsidRPr="003E6A6D">
        <w:t>f those who did not receive a custodial sentence following a custodial remand 28% were acquitted or had their case dismissed while 72% received a non-custodial sentence.</w:t>
      </w:r>
    </w:p>
    <w:p w14:paraId="60EB67EB" w14:textId="77777777" w:rsidR="00356B99" w:rsidRDefault="00356B99" w:rsidP="00356B99">
      <w:pPr>
        <w:spacing w:line="360" w:lineRule="auto"/>
      </w:pPr>
    </w:p>
    <w:p w14:paraId="41FE7A43" w14:textId="77777777" w:rsidR="00356B99" w:rsidRDefault="00356B99" w:rsidP="00356B99">
      <w:pPr>
        <w:spacing w:line="360" w:lineRule="auto"/>
      </w:pPr>
    </w:p>
    <w:p w14:paraId="5AA538A6" w14:textId="77777777" w:rsidR="00356B99" w:rsidRDefault="00356B99" w:rsidP="00356B99">
      <w:pPr>
        <w:spacing w:line="360" w:lineRule="auto"/>
      </w:pPr>
      <w:r w:rsidRPr="003E6A6D">
        <w:t xml:space="preserve">The reoffending rate increased for the first time in eight </w:t>
      </w:r>
      <w:proofErr w:type="gramStart"/>
      <w:r w:rsidRPr="003E6A6D">
        <w:t>years</w:t>
      </w:r>
      <w:proofErr w:type="gramEnd"/>
      <w:r w:rsidRPr="003E6A6D">
        <w:tab/>
      </w:r>
    </w:p>
    <w:p w14:paraId="0F7B301E" w14:textId="77777777" w:rsidR="00356B99" w:rsidRDefault="00356B99" w:rsidP="00356B99">
      <w:pPr>
        <w:spacing w:line="360" w:lineRule="auto"/>
      </w:pPr>
      <w:r>
        <w:lastRenderedPageBreak/>
        <w:t>Increase t</w:t>
      </w:r>
      <w:r w:rsidRPr="003E6A6D">
        <w:t>he reoffending rate increased by 0.9 percentage points from the previous year, the first increase since the year ending March 2014, though the second lowest rate in the time series.</w:t>
      </w:r>
    </w:p>
    <w:p w14:paraId="03F1B363" w14:textId="77777777" w:rsidR="00356B99" w:rsidRDefault="00356B99" w:rsidP="00356B99">
      <w:pPr>
        <w:spacing w:line="360" w:lineRule="auto"/>
      </w:pPr>
    </w:p>
    <w:p w14:paraId="6A7B9130" w14:textId="77777777" w:rsidR="00356B99" w:rsidRDefault="00356B99" w:rsidP="00356B99">
      <w:pPr>
        <w:spacing w:line="360" w:lineRule="auto"/>
      </w:pPr>
      <w:hyperlink r:id="rId35" w:history="1">
        <w:r w:rsidRPr="00486F7E">
          <w:rPr>
            <w:rStyle w:val="Hyperlink"/>
          </w:rPr>
          <w:t>https://www.gov.uk/government/statistics/youth-justice-statistics-2022-to-2023/youth-justice-statistics-2022-to-2023-accessible-version</w:t>
        </w:r>
      </w:hyperlink>
    </w:p>
    <w:p w14:paraId="217DCF6E" w14:textId="77777777" w:rsidR="00356B99" w:rsidRDefault="00356B99" w:rsidP="00356B99">
      <w:pPr>
        <w:spacing w:line="360" w:lineRule="auto"/>
      </w:pPr>
    </w:p>
    <w:p w14:paraId="728B8580" w14:textId="77777777" w:rsidR="00356B99" w:rsidRDefault="00356B99" w:rsidP="00356B99">
      <w:pPr>
        <w:spacing w:line="360" w:lineRule="auto"/>
      </w:pPr>
    </w:p>
    <w:p w14:paraId="6D8D77D5" w14:textId="77777777" w:rsidR="00356B99" w:rsidRDefault="00356B99" w:rsidP="00356B99">
      <w:pPr>
        <w:pStyle w:val="Default"/>
        <w:spacing w:line="360" w:lineRule="auto"/>
        <w:rPr>
          <w:rFonts w:asciiTheme="minorHAnsi" w:hAnsiTheme="minorHAnsi" w:cstheme="minorHAnsi"/>
          <w:sz w:val="22"/>
          <w:szCs w:val="22"/>
        </w:rPr>
      </w:pPr>
      <w:r w:rsidRPr="008D1030">
        <w:rPr>
          <w:rFonts w:asciiTheme="minorHAnsi" w:hAnsiTheme="minorHAnsi" w:cstheme="minorHAnsi"/>
          <w:sz w:val="22"/>
          <w:szCs w:val="22"/>
        </w:rPr>
        <w:t>Restorative justice (RJ) is a process of dealing with an incident or offence in a way which can often benefit both the victim and the subject. RJ can take the form of victim-offender mediation either by using direct contact with a third party or by using indirect communication such as a letter of apology. The RJ process</w:t>
      </w:r>
      <w:r>
        <w:rPr>
          <w:rFonts w:asciiTheme="minorHAnsi" w:hAnsiTheme="minorHAnsi" w:cstheme="minorHAnsi"/>
          <w:sz w:val="22"/>
          <w:szCs w:val="22"/>
        </w:rPr>
        <w:t xml:space="preserve"> can depend on the offence and</w:t>
      </w:r>
      <w:r w:rsidRPr="008D1030">
        <w:rPr>
          <w:rFonts w:asciiTheme="minorHAnsi" w:hAnsiTheme="minorHAnsi" w:cstheme="minorHAnsi"/>
          <w:sz w:val="22"/>
          <w:szCs w:val="22"/>
        </w:rPr>
        <w:t xml:space="preserve"> </w:t>
      </w:r>
      <w:proofErr w:type="gramStart"/>
      <w:r w:rsidRPr="008D1030">
        <w:rPr>
          <w:rFonts w:asciiTheme="minorHAnsi" w:hAnsiTheme="minorHAnsi" w:cstheme="minorHAnsi"/>
          <w:sz w:val="22"/>
          <w:szCs w:val="22"/>
        </w:rPr>
        <w:t>has to</w:t>
      </w:r>
      <w:proofErr w:type="gramEnd"/>
      <w:r w:rsidRPr="008D1030">
        <w:rPr>
          <w:rFonts w:asciiTheme="minorHAnsi" w:hAnsiTheme="minorHAnsi" w:cstheme="minorHAnsi"/>
          <w:sz w:val="22"/>
          <w:szCs w:val="22"/>
        </w:rPr>
        <w:t xml:space="preserve"> be agreed between both the victim and the subject and can take a variety of forms. CPS. (2023). </w:t>
      </w:r>
    </w:p>
    <w:p w14:paraId="673B1BCA" w14:textId="77777777" w:rsidR="00356B99" w:rsidRDefault="00356B99" w:rsidP="00356B99">
      <w:pPr>
        <w:pStyle w:val="Default"/>
        <w:spacing w:line="360" w:lineRule="auto"/>
        <w:rPr>
          <w:rFonts w:asciiTheme="minorHAnsi" w:hAnsiTheme="minorHAnsi" w:cstheme="minorHAnsi"/>
          <w:sz w:val="22"/>
          <w:szCs w:val="22"/>
        </w:rPr>
      </w:pPr>
    </w:p>
    <w:p w14:paraId="61A6067F" w14:textId="77777777" w:rsidR="00356B99" w:rsidRPr="008D1030" w:rsidRDefault="00356B99" w:rsidP="00356B99">
      <w:pPr>
        <w:pStyle w:val="Default"/>
        <w:spacing w:line="360" w:lineRule="auto"/>
        <w:rPr>
          <w:rFonts w:asciiTheme="minorHAnsi" w:hAnsiTheme="minorHAnsi" w:cstheme="minorHAnsi"/>
          <w:color w:val="7030A0"/>
          <w:sz w:val="22"/>
          <w:szCs w:val="22"/>
        </w:rPr>
      </w:pPr>
      <w:r w:rsidRPr="008D1030">
        <w:rPr>
          <w:color w:val="7030A0"/>
          <w:sz w:val="22"/>
          <w:szCs w:val="22"/>
        </w:rPr>
        <w:t>CPS. (2023). Restorative Justice. [Online]. CPS. Last Updated: 10 February 2023. Available at: https://www.cps.gov.uk/legal-guidance/restorative-justice [Accessed 15 January 2024].</w:t>
      </w:r>
    </w:p>
    <w:p w14:paraId="3954287A" w14:textId="77777777" w:rsidR="00356B99" w:rsidRDefault="00356B99" w:rsidP="00356B99">
      <w:pPr>
        <w:pStyle w:val="Default"/>
        <w:spacing w:line="360" w:lineRule="auto"/>
        <w:rPr>
          <w:rFonts w:asciiTheme="minorHAnsi" w:hAnsiTheme="minorHAnsi" w:cstheme="minorHAnsi"/>
          <w:sz w:val="22"/>
          <w:szCs w:val="22"/>
        </w:rPr>
      </w:pPr>
    </w:p>
    <w:p w14:paraId="6CA1B133" w14:textId="77777777" w:rsidR="00356B99" w:rsidRDefault="00356B99" w:rsidP="00356B99">
      <w:pPr>
        <w:pStyle w:val="Default"/>
        <w:spacing w:line="360" w:lineRule="auto"/>
        <w:rPr>
          <w:rFonts w:asciiTheme="minorHAnsi" w:hAnsiTheme="minorHAnsi" w:cstheme="minorHAnsi"/>
          <w:sz w:val="22"/>
          <w:szCs w:val="22"/>
        </w:rPr>
      </w:pPr>
    </w:p>
    <w:p w14:paraId="1217EC6A" w14:textId="77777777" w:rsidR="00356B99" w:rsidRDefault="00356B99" w:rsidP="00356B99">
      <w:pPr>
        <w:pStyle w:val="Default"/>
        <w:spacing w:line="360" w:lineRule="auto"/>
        <w:rPr>
          <w:rFonts w:asciiTheme="minorHAnsi" w:hAnsiTheme="minorHAnsi" w:cstheme="minorHAnsi"/>
          <w:sz w:val="22"/>
          <w:szCs w:val="22"/>
        </w:rPr>
      </w:pPr>
    </w:p>
    <w:p w14:paraId="3AD54DCA" w14:textId="77777777" w:rsidR="00356B99" w:rsidRDefault="00356B99" w:rsidP="00356B99">
      <w:pPr>
        <w:spacing w:line="360" w:lineRule="auto"/>
        <w:rPr>
          <w:rFonts w:cstheme="minorHAnsi"/>
        </w:rPr>
      </w:pPr>
      <w:r w:rsidRPr="008D1030">
        <w:rPr>
          <w:rFonts w:cstheme="minorHAnsi"/>
        </w:rPr>
        <w:t xml:space="preserve">Statistics have shown that 85% of victims who took part in the RJ process were satisfied with the process and research has concluded that restorative justice reduces the frequency of reoffending by 14%. Restorative Justice Council. (2023). </w:t>
      </w:r>
    </w:p>
    <w:p w14:paraId="24160977" w14:textId="77777777" w:rsidR="00356B99" w:rsidRDefault="00356B99" w:rsidP="00356B99">
      <w:pPr>
        <w:spacing w:line="360" w:lineRule="auto"/>
        <w:rPr>
          <w:rFonts w:cstheme="minorHAnsi"/>
        </w:rPr>
      </w:pPr>
    </w:p>
    <w:p w14:paraId="7C75CDDA" w14:textId="77777777" w:rsidR="00356B99" w:rsidRDefault="00356B99" w:rsidP="00356B99">
      <w:pPr>
        <w:spacing w:line="360" w:lineRule="auto"/>
        <w:rPr>
          <w:color w:val="7030A0"/>
        </w:rPr>
      </w:pPr>
      <w:r w:rsidRPr="008D1030">
        <w:rPr>
          <w:color w:val="7030A0"/>
        </w:rPr>
        <w:t>Restorative Justice Council. (2023). Evidence supporting the use of restorative justice. [Online]. Restorative Justice Council. Available at: https://restorativejustice.org.uk/resources/evidence-supporting-use-restorative-justice#:~:text=Rest [Accessed 3 January 2024].</w:t>
      </w:r>
    </w:p>
    <w:p w14:paraId="4E672A2B" w14:textId="77777777" w:rsidR="00356B99" w:rsidRPr="008D1030" w:rsidRDefault="00356B99" w:rsidP="00356B99">
      <w:pPr>
        <w:spacing w:line="360" w:lineRule="auto"/>
        <w:rPr>
          <w:rFonts w:cstheme="minorHAnsi"/>
          <w:color w:val="7030A0"/>
        </w:rPr>
      </w:pPr>
    </w:p>
    <w:p w14:paraId="66C984C4" w14:textId="77777777" w:rsidR="00356B99" w:rsidRDefault="00356B99" w:rsidP="00356B99">
      <w:pPr>
        <w:spacing w:line="360" w:lineRule="auto"/>
        <w:rPr>
          <w:rFonts w:cstheme="minorHAnsi"/>
        </w:rPr>
      </w:pPr>
      <w:r w:rsidRPr="008D1030">
        <w:rPr>
          <w:rFonts w:cstheme="minorHAnsi"/>
        </w:rPr>
        <w:t xml:space="preserve">A Joint Thematic Inspection by HMIC, HMI Probation, HMI Prisons and the HMCPSI. (2012). </w:t>
      </w:r>
    </w:p>
    <w:p w14:paraId="5BF7488A" w14:textId="77777777" w:rsidR="00356B99" w:rsidRPr="008D1030" w:rsidRDefault="00356B99" w:rsidP="00356B99">
      <w:pPr>
        <w:spacing w:line="360" w:lineRule="auto"/>
        <w:rPr>
          <w:color w:val="7030A0"/>
        </w:rPr>
      </w:pPr>
    </w:p>
    <w:p w14:paraId="38A6C135" w14:textId="77777777" w:rsidR="00356B99" w:rsidRPr="008D1030" w:rsidRDefault="00356B99" w:rsidP="00356B99">
      <w:pPr>
        <w:spacing w:line="360" w:lineRule="auto"/>
        <w:rPr>
          <w:rFonts w:cstheme="minorHAnsi"/>
          <w:color w:val="7030A0"/>
        </w:rPr>
      </w:pPr>
      <w:r w:rsidRPr="008D1030">
        <w:rPr>
          <w:color w:val="7030A0"/>
        </w:rPr>
        <w:t xml:space="preserve">A Joint Thematic Inspection by HMIC, HMI Probation, HMI Prisons and the HMCPSI. (2012). Facing Up </w:t>
      </w:r>
      <w:proofErr w:type="gramStart"/>
      <w:r w:rsidRPr="008D1030">
        <w:rPr>
          <w:color w:val="7030A0"/>
        </w:rPr>
        <w:t>To</w:t>
      </w:r>
      <w:proofErr w:type="gramEnd"/>
      <w:r w:rsidRPr="008D1030">
        <w:rPr>
          <w:color w:val="7030A0"/>
        </w:rPr>
        <w:t xml:space="preserve"> Offending: Use of restorative justice in the criminal justice system. Criminal Justice Joint </w:t>
      </w:r>
      <w:r w:rsidRPr="008D1030">
        <w:rPr>
          <w:color w:val="7030A0"/>
        </w:rPr>
        <w:lastRenderedPageBreak/>
        <w:t>Inspection. ISBN: 978-1-84987-99(ISBN: 978-1-84987-99), p.6. [Online]. Available at: https://assets-hmicfrs.justiceinspectorates.gov.uk/uploads/facing-up-to-offending-20120918.pdf [Accessed 3 January 2024].</w:t>
      </w:r>
    </w:p>
    <w:p w14:paraId="704ED762" w14:textId="77777777" w:rsidR="00356B99" w:rsidRDefault="00356B99" w:rsidP="00356B99">
      <w:pPr>
        <w:spacing w:line="360" w:lineRule="auto"/>
        <w:rPr>
          <w:rFonts w:cstheme="minorHAnsi"/>
        </w:rPr>
      </w:pPr>
    </w:p>
    <w:p w14:paraId="1BA9AF3C" w14:textId="77777777" w:rsidR="00356B99" w:rsidRDefault="00356B99" w:rsidP="00356B99">
      <w:pPr>
        <w:spacing w:line="360" w:lineRule="auto"/>
        <w:rPr>
          <w:rFonts w:cstheme="minorHAnsi"/>
        </w:rPr>
      </w:pPr>
      <w:r w:rsidRPr="008D1030">
        <w:rPr>
          <w:rFonts w:cstheme="minorHAnsi"/>
        </w:rPr>
        <w:t>Adler, J. (2016).</w:t>
      </w:r>
    </w:p>
    <w:p w14:paraId="57B4422C" w14:textId="77777777" w:rsidR="00356B99" w:rsidRDefault="00356B99" w:rsidP="00356B99">
      <w:pPr>
        <w:spacing w:line="360" w:lineRule="auto"/>
        <w:rPr>
          <w:rFonts w:cstheme="minorHAnsi"/>
        </w:rPr>
      </w:pPr>
    </w:p>
    <w:p w14:paraId="395B86B9" w14:textId="77777777" w:rsidR="00356B99" w:rsidRDefault="00356B99" w:rsidP="00356B99">
      <w:pPr>
        <w:spacing w:line="360" w:lineRule="auto"/>
        <w:rPr>
          <w:color w:val="7030A0"/>
        </w:rPr>
      </w:pPr>
      <w:r w:rsidRPr="008D1030">
        <w:rPr>
          <w:color w:val="7030A0"/>
        </w:rPr>
        <w:t xml:space="preserve">Adler, J. (2016). What Works in Managing Young People </w:t>
      </w:r>
      <w:proofErr w:type="gramStart"/>
      <w:r w:rsidRPr="008D1030">
        <w:rPr>
          <w:color w:val="7030A0"/>
        </w:rPr>
        <w:t>who</w:t>
      </w:r>
      <w:proofErr w:type="gramEnd"/>
      <w:r w:rsidRPr="008D1030">
        <w:rPr>
          <w:color w:val="7030A0"/>
        </w:rPr>
        <w:t xml:space="preserve"> Offend? A Summary of the International Evidence. Ministry of Justice. ISBN 978-1-84099-737(ISBN 978-1-84099-737). [Online]. Available at: https://assets.publishing.service.gov.uk/government/uploads/system/uploads/attachment_data/file/4984 [Accessed 1 February 2024].</w:t>
      </w:r>
    </w:p>
    <w:p w14:paraId="074C40E6" w14:textId="77777777" w:rsidR="00356B99" w:rsidRDefault="00356B99" w:rsidP="00356B99">
      <w:pPr>
        <w:spacing w:line="360" w:lineRule="auto"/>
        <w:rPr>
          <w:color w:val="7030A0"/>
        </w:rPr>
      </w:pPr>
    </w:p>
    <w:p w14:paraId="13627B4B" w14:textId="77777777" w:rsidR="00356B99" w:rsidRPr="00634EED" w:rsidRDefault="00356B99" w:rsidP="00356B99">
      <w:pPr>
        <w:spacing w:line="360" w:lineRule="auto"/>
      </w:pPr>
      <w:r>
        <w:t xml:space="preserve">RJ can reduce reoffending by holding the subject accountable for their actions and giving them an opportunity to understand the impact that their behaviour has on others. The behaviour of the offender is discussed, whilst keeping a level of respect for the individual. Research has shown that if the process is felt to be fair by the offender, it may result in the offender being more likely to obey with the law in future. </w:t>
      </w:r>
    </w:p>
    <w:p w14:paraId="4420A784" w14:textId="77777777" w:rsidR="00356B99" w:rsidRDefault="00356B99" w:rsidP="00356B99">
      <w:pPr>
        <w:spacing w:line="360" w:lineRule="auto"/>
        <w:rPr>
          <w:color w:val="7030A0"/>
        </w:rPr>
      </w:pPr>
    </w:p>
    <w:p w14:paraId="33C7406E" w14:textId="77777777" w:rsidR="00356B99" w:rsidRDefault="00356B99" w:rsidP="00356B99">
      <w:pPr>
        <w:spacing w:line="360" w:lineRule="auto"/>
        <w:rPr>
          <w:color w:val="7030A0"/>
        </w:rPr>
      </w:pPr>
    </w:p>
    <w:p w14:paraId="7DFF8EC1" w14:textId="77777777" w:rsidR="00356B99" w:rsidRDefault="00356B99" w:rsidP="00356B99">
      <w:pPr>
        <w:spacing w:line="360" w:lineRule="auto"/>
        <w:rPr>
          <w:color w:val="7030A0"/>
        </w:rPr>
      </w:pPr>
      <w:hyperlink r:id="rId36" w:history="1">
        <w:r w:rsidRPr="0031598C">
          <w:rPr>
            <w:rStyle w:val="Hyperlink"/>
          </w:rPr>
          <w:t>https://assets.production.copweb.aws.college.police.uk/s3fs-public/2022-01/Restorative-justice-evidence-briefing.pdf</w:t>
        </w:r>
      </w:hyperlink>
    </w:p>
    <w:p w14:paraId="5014774D" w14:textId="77777777" w:rsidR="00356B99" w:rsidRDefault="00356B99" w:rsidP="00356B99">
      <w:pPr>
        <w:spacing w:line="360" w:lineRule="auto"/>
        <w:rPr>
          <w:color w:val="7030A0"/>
        </w:rPr>
      </w:pPr>
    </w:p>
    <w:p w14:paraId="3C31A21C" w14:textId="77777777" w:rsidR="00356B99" w:rsidRDefault="00356B99" w:rsidP="00356B99">
      <w:pPr>
        <w:spacing w:line="360" w:lineRule="auto"/>
        <w:rPr>
          <w:color w:val="7030A0"/>
        </w:rPr>
      </w:pPr>
    </w:p>
    <w:p w14:paraId="5724DD8B" w14:textId="77777777" w:rsidR="00356B99" w:rsidRDefault="00356B99" w:rsidP="00356B99">
      <w:pPr>
        <w:spacing w:line="360" w:lineRule="auto"/>
        <w:rPr>
          <w:color w:val="7030A0"/>
        </w:rPr>
      </w:pPr>
    </w:p>
    <w:p w14:paraId="3C540160" w14:textId="77777777" w:rsidR="00356B99" w:rsidRDefault="00356B99" w:rsidP="00356B99">
      <w:pPr>
        <w:spacing w:line="360" w:lineRule="auto"/>
      </w:pPr>
      <w:r>
        <w:t xml:space="preserve">RJ has also been shown to be effective in reducing reoffending and enhancing victim satisfaction with the criminal justice system. </w:t>
      </w:r>
    </w:p>
    <w:p w14:paraId="7DC59E95" w14:textId="77777777" w:rsidR="00356B99" w:rsidRDefault="00356B99" w:rsidP="00356B99">
      <w:pPr>
        <w:spacing w:line="360" w:lineRule="auto"/>
      </w:pPr>
      <w:r>
        <w:t>Victims who participated in RJ also reported a reduction in post-traumatic stress.</w:t>
      </w:r>
    </w:p>
    <w:p w14:paraId="2161AAC0" w14:textId="77777777" w:rsidR="00356B99" w:rsidRPr="00634EED" w:rsidRDefault="00356B99" w:rsidP="00356B99">
      <w:pPr>
        <w:spacing w:line="360" w:lineRule="auto"/>
      </w:pPr>
      <w:r>
        <w:t>RJ has also been shown to be cost-effective, with the reduction in the costs of reoffending outweighing the costs of the RJ intervention.</w:t>
      </w:r>
    </w:p>
    <w:p w14:paraId="3AE03B87" w14:textId="77777777" w:rsidR="00356B99" w:rsidRDefault="00356B99" w:rsidP="00356B99">
      <w:pPr>
        <w:spacing w:line="360" w:lineRule="auto"/>
        <w:rPr>
          <w:color w:val="7030A0"/>
        </w:rPr>
      </w:pPr>
    </w:p>
    <w:p w14:paraId="4758713A" w14:textId="77777777" w:rsidR="00356B99" w:rsidRDefault="00356B99" w:rsidP="00356B99">
      <w:pPr>
        <w:spacing w:line="360" w:lineRule="auto"/>
        <w:rPr>
          <w:rFonts w:cstheme="minorHAnsi"/>
          <w:color w:val="7030A0"/>
        </w:rPr>
      </w:pPr>
      <w:hyperlink r:id="rId37" w:history="1">
        <w:r w:rsidRPr="0031598C">
          <w:rPr>
            <w:rStyle w:val="Hyperlink"/>
            <w:rFonts w:cstheme="minorHAnsi"/>
          </w:rPr>
          <w:t>https://assets.production.copweb.aws.college.police.uk/s3fs-public/2022-01/Restorative-justice-evidence-briefing.pdf</w:t>
        </w:r>
      </w:hyperlink>
    </w:p>
    <w:p w14:paraId="26FC86FA" w14:textId="77777777" w:rsidR="00356B99" w:rsidRDefault="00356B99" w:rsidP="00356B99">
      <w:pPr>
        <w:spacing w:line="360" w:lineRule="auto"/>
        <w:rPr>
          <w:rFonts w:cstheme="minorHAnsi"/>
          <w:color w:val="7030A0"/>
        </w:rPr>
      </w:pPr>
    </w:p>
    <w:p w14:paraId="40D2F48B" w14:textId="77777777" w:rsidR="00356B99" w:rsidRDefault="00356B99" w:rsidP="00356B99">
      <w:pPr>
        <w:spacing w:line="360" w:lineRule="auto"/>
        <w:rPr>
          <w:rFonts w:cstheme="minorHAnsi"/>
          <w:color w:val="7030A0"/>
        </w:rPr>
      </w:pPr>
    </w:p>
    <w:p w14:paraId="77FC5C86" w14:textId="77777777" w:rsidR="00356B99" w:rsidRDefault="00356B99" w:rsidP="00356B99">
      <w:pPr>
        <w:spacing w:line="360" w:lineRule="auto"/>
        <w:rPr>
          <w:rFonts w:cstheme="minorHAnsi"/>
          <w:color w:val="7030A0"/>
        </w:rPr>
      </w:pPr>
    </w:p>
    <w:p w14:paraId="27766D54" w14:textId="77777777" w:rsidR="00356B99" w:rsidRPr="008D1030" w:rsidRDefault="00356B99" w:rsidP="00356B99">
      <w:pPr>
        <w:spacing w:line="360" w:lineRule="auto"/>
        <w:rPr>
          <w:rFonts w:cstheme="minorHAnsi"/>
          <w:color w:val="7030A0"/>
        </w:rPr>
      </w:pPr>
    </w:p>
    <w:p w14:paraId="054CF1AE" w14:textId="77777777" w:rsidR="00356B99" w:rsidRDefault="00356B99" w:rsidP="00356B99">
      <w:pPr>
        <w:spacing w:line="360" w:lineRule="auto"/>
        <w:rPr>
          <w:rFonts w:cstheme="minorHAnsi"/>
        </w:rPr>
      </w:pPr>
      <w:r>
        <w:rPr>
          <w:rFonts w:cstheme="minorHAnsi"/>
        </w:rPr>
        <w:t xml:space="preserve">Other agencies that can assist in dealing with juveniles include </w:t>
      </w:r>
      <w:r w:rsidRPr="008D1030">
        <w:rPr>
          <w:rFonts w:cstheme="minorHAnsi"/>
        </w:rPr>
        <w:t>The Youth Offenders system (YOS), or Youth Offenders Team</w:t>
      </w:r>
      <w:r>
        <w:rPr>
          <w:rFonts w:cstheme="minorHAnsi"/>
        </w:rPr>
        <w:t>. The YOS</w:t>
      </w:r>
      <w:r w:rsidRPr="008D1030">
        <w:rPr>
          <w:rFonts w:cstheme="minorHAnsi"/>
        </w:rPr>
        <w:t xml:space="preserve"> is a multi-agency team that work with youths who have engaged in criminal activity in an aim to understand why and how they can prevent this from reoccurring. </w:t>
      </w:r>
    </w:p>
    <w:p w14:paraId="73E06298" w14:textId="77777777" w:rsidR="00356B99" w:rsidRDefault="00356B99" w:rsidP="00356B99">
      <w:pPr>
        <w:pStyle w:val="Default"/>
        <w:spacing w:line="360" w:lineRule="auto"/>
        <w:rPr>
          <w:rFonts w:asciiTheme="minorHAnsi" w:hAnsiTheme="minorHAnsi" w:cstheme="minorHAnsi"/>
          <w:sz w:val="22"/>
          <w:szCs w:val="22"/>
        </w:rPr>
      </w:pPr>
    </w:p>
    <w:p w14:paraId="02335EE1" w14:textId="77777777" w:rsidR="00356B99" w:rsidRPr="008D1030" w:rsidRDefault="00356B99" w:rsidP="00356B99">
      <w:pPr>
        <w:pStyle w:val="Default"/>
        <w:spacing w:line="360" w:lineRule="auto"/>
        <w:rPr>
          <w:rFonts w:asciiTheme="minorHAnsi" w:hAnsiTheme="minorHAnsi" w:cstheme="minorHAnsi"/>
          <w:sz w:val="22"/>
          <w:szCs w:val="22"/>
        </w:rPr>
      </w:pPr>
      <w:r w:rsidRPr="008D1030">
        <w:rPr>
          <w:rFonts w:asciiTheme="minorHAnsi" w:hAnsiTheme="minorHAnsi" w:cstheme="minorHAnsi"/>
          <w:sz w:val="22"/>
          <w:szCs w:val="22"/>
        </w:rPr>
        <w:t xml:space="preserve">The team can consist of a mixture of police officers, probation officers, health, housing and children’s services, schools and education authorities and charities. GOV.UK. (2023). </w:t>
      </w:r>
    </w:p>
    <w:p w14:paraId="07CB8262" w14:textId="77777777" w:rsidR="00356B99" w:rsidRDefault="00356B99" w:rsidP="00356B99">
      <w:pPr>
        <w:spacing w:line="360" w:lineRule="auto"/>
        <w:rPr>
          <w:rFonts w:cstheme="minorHAnsi"/>
        </w:rPr>
      </w:pPr>
      <w:r w:rsidRPr="008D1030">
        <w:rPr>
          <w:rFonts w:cstheme="minorHAnsi"/>
        </w:rPr>
        <w:t>Studies have proven that engagement with YOS have reduced rates of reoffending in youths. Gov.uk. (2022).</w:t>
      </w:r>
    </w:p>
    <w:p w14:paraId="25559643" w14:textId="77777777" w:rsidR="00356B99" w:rsidRPr="000A06E1" w:rsidRDefault="00356B99" w:rsidP="00356B99">
      <w:pPr>
        <w:rPr>
          <w:rFonts w:cstheme="minorHAnsi"/>
        </w:rPr>
      </w:pPr>
    </w:p>
    <w:p w14:paraId="5F725CB3" w14:textId="77777777" w:rsidR="00356B99" w:rsidRDefault="00356B99" w:rsidP="00356B99">
      <w:pPr>
        <w:spacing w:line="360" w:lineRule="auto"/>
        <w:rPr>
          <w:rFonts w:cstheme="minorHAnsi"/>
        </w:rPr>
      </w:pPr>
      <w:r>
        <w:rPr>
          <w:rFonts w:cstheme="minorHAnsi"/>
        </w:rPr>
        <w:t>There are a variety of programmes that may assist in rehabilitating juveniles. A study has shown that therapeutic programmes are usually more effective that programmes which are primarily focused on punitive and control approaches. Examples of therapeutic approaches that benefit juveniles include:</w:t>
      </w:r>
    </w:p>
    <w:p w14:paraId="415B1DD9" w14:textId="77777777" w:rsidR="00356B99" w:rsidRDefault="00356B99" w:rsidP="00356B99">
      <w:pPr>
        <w:spacing w:line="360" w:lineRule="auto"/>
        <w:rPr>
          <w:rFonts w:cstheme="minorHAnsi"/>
        </w:rPr>
      </w:pPr>
      <w:r>
        <w:rPr>
          <w:rFonts w:cstheme="minorHAnsi"/>
        </w:rPr>
        <w:t>Skills building (such as social skills or cognitive behavioural therapy)</w:t>
      </w:r>
    </w:p>
    <w:p w14:paraId="5F94F5AE" w14:textId="77777777" w:rsidR="00356B99" w:rsidRDefault="00356B99" w:rsidP="00356B99">
      <w:pPr>
        <w:spacing w:line="360" w:lineRule="auto"/>
        <w:rPr>
          <w:rFonts w:cstheme="minorHAnsi"/>
        </w:rPr>
      </w:pPr>
      <w:r>
        <w:rPr>
          <w:rFonts w:cstheme="minorHAnsi"/>
        </w:rPr>
        <w:t>Restorative (such as victim-offender mediation and restitution)</w:t>
      </w:r>
    </w:p>
    <w:p w14:paraId="70A20AF8" w14:textId="77777777" w:rsidR="00356B99" w:rsidRDefault="00356B99" w:rsidP="00356B99">
      <w:pPr>
        <w:spacing w:line="360" w:lineRule="auto"/>
        <w:rPr>
          <w:rFonts w:cstheme="minorHAnsi"/>
        </w:rPr>
      </w:pPr>
      <w:r>
        <w:rPr>
          <w:rFonts w:cstheme="minorHAnsi"/>
        </w:rPr>
        <w:t xml:space="preserve">Counselling (such as for groups, </w:t>
      </w:r>
      <w:proofErr w:type="gramStart"/>
      <w:r>
        <w:rPr>
          <w:rFonts w:cstheme="minorHAnsi"/>
        </w:rPr>
        <w:t>families</w:t>
      </w:r>
      <w:proofErr w:type="gramEnd"/>
      <w:r>
        <w:rPr>
          <w:rFonts w:cstheme="minorHAnsi"/>
        </w:rPr>
        <w:t xml:space="preserve"> and individuals)</w:t>
      </w:r>
    </w:p>
    <w:p w14:paraId="138BC87A" w14:textId="77777777" w:rsidR="00356B99" w:rsidRDefault="00356B99" w:rsidP="00356B99">
      <w:pPr>
        <w:rPr>
          <w:rFonts w:cstheme="minorHAnsi"/>
        </w:rPr>
      </w:pPr>
    </w:p>
    <w:p w14:paraId="7496B7E0" w14:textId="77777777" w:rsidR="00356B99" w:rsidRDefault="00356B99" w:rsidP="00356B99">
      <w:pPr>
        <w:rPr>
          <w:rFonts w:cstheme="minorHAnsi"/>
        </w:rPr>
      </w:pPr>
      <w:hyperlink r:id="rId38" w:history="1">
        <w:r w:rsidRPr="0031598C">
          <w:rPr>
            <w:rStyle w:val="Hyperlink"/>
            <w:rFonts w:cstheme="minorHAnsi"/>
          </w:rPr>
          <w:t>https://assets.publishing.service.gov.uk/government/uploads/system/uploads/attachment_data/file/498493/what-works-in-managing-young-people-who-offend.pdf</w:t>
        </w:r>
      </w:hyperlink>
    </w:p>
    <w:p w14:paraId="714CA453" w14:textId="77777777" w:rsidR="00356B99" w:rsidRPr="00356B99" w:rsidRDefault="00356B99">
      <w:pPr>
        <w:rPr>
          <w:b/>
          <w:bCs/>
        </w:rPr>
      </w:pPr>
    </w:p>
    <w:sectPr w:rsidR="00356B99" w:rsidRPr="00356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917F9"/>
    <w:multiLevelType w:val="hybridMultilevel"/>
    <w:tmpl w:val="15945422"/>
    <w:lvl w:ilvl="0" w:tplc="361C2E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413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B99"/>
    <w:rsid w:val="00356B99"/>
    <w:rsid w:val="00403C53"/>
    <w:rsid w:val="00CC1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733BF"/>
  <w15:chartTrackingRefBased/>
  <w15:docId w15:val="{850B9373-2B21-4232-99E0-CC3FDE00F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B99"/>
    <w:rPr>
      <w:color w:val="0563C1" w:themeColor="hyperlink"/>
      <w:u w:val="single"/>
    </w:rPr>
  </w:style>
  <w:style w:type="paragraph" w:customStyle="1" w:styleId="Default">
    <w:name w:val="Default"/>
    <w:rsid w:val="00356B99"/>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356B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rapport" TargetMode="External"/><Relationship Id="rId18" Type="http://schemas.openxmlformats.org/officeDocument/2006/relationships/hyperlink" Target="https://www.simplypsychology.org/cognitive-interview.html" TargetMode="External"/><Relationship Id="rId26" Type="http://schemas.openxmlformats.org/officeDocument/2006/relationships/hyperlink" Target="https://www.college.police.uk/app/major-investigation-and-public-protection/managing-sexual-offenders-and-violent-offenders/communication-and-media-considerations" TargetMode="External"/><Relationship Id="rId39" Type="http://schemas.openxmlformats.org/officeDocument/2006/relationships/fontTable" Target="fontTable.xml"/><Relationship Id="rId21" Type="http://schemas.openxmlformats.org/officeDocument/2006/relationships/hyperlink" Target="https://johnhoward.ca/blog/media-portrayals-crime-create-problems/" TargetMode="External"/><Relationship Id="rId34" Type="http://schemas.openxmlformats.org/officeDocument/2006/relationships/hyperlink" Target="https://www.justiceinspectorates.gov.uk/hmiprisons/media/press-releases/2021/02/experiences-of-children-in-custody-violence-and-long-lock-up-remain-significant-problems/" TargetMode="External"/><Relationship Id="rId7" Type="http://schemas.openxmlformats.org/officeDocument/2006/relationships/hyperlink" Target="https://www.gov.uk/government/publications/policing-by-consent/definition-of-policing-by-consent" TargetMode="External"/><Relationship Id="rId12" Type="http://schemas.openxmlformats.org/officeDocument/2006/relationships/hyperlink" Target="https://assets.production.copweb.aws.college.police.uk/s3fs-public/2020-11/Initial_Accounts_Guidelines.pdf" TargetMode="External"/><Relationship Id="rId17" Type="http://schemas.openxmlformats.org/officeDocument/2006/relationships/hyperlink" Target="https://sru.soc.surrey.ac.uk/SRU50.html" TargetMode="External"/><Relationship Id="rId25" Type="http://schemas.openxmlformats.org/officeDocument/2006/relationships/hyperlink" Target="https://www.college.police.uk/guidance/vulnerability-related-risks/introduction-vulnerability-related-risk" TargetMode="External"/><Relationship Id="rId33" Type="http://schemas.openxmlformats.org/officeDocument/2006/relationships/hyperlink" Target="https://researchbriefings.files.parliament.uk/documents/CBP-8557/CBP-8557.pdf" TargetMode="External"/><Relationship Id="rId38" Type="http://schemas.openxmlformats.org/officeDocument/2006/relationships/hyperlink" Target="https://assets.publishing.service.gov.uk/government/uploads/system/uploads/attachment_data/file/498493/what-works-in-managing-young-people-who-offend.pdf" TargetMode="External"/><Relationship Id="rId2" Type="http://schemas.openxmlformats.org/officeDocument/2006/relationships/styles" Target="styles.xml"/><Relationship Id="rId16" Type="http://schemas.openxmlformats.org/officeDocument/2006/relationships/hyperlink" Target="https://www.simplypsychology.org/cognitive-interview.html" TargetMode="External"/><Relationship Id="rId20" Type="http://schemas.openxmlformats.org/officeDocument/2006/relationships/hyperlink" Target="https://assets.production.copweb.aws.college.police.uk/s3fs-public/2020-11/Initial_Accounts_REA.pdf" TargetMode="External"/><Relationship Id="rId29" Type="http://schemas.openxmlformats.org/officeDocument/2006/relationships/hyperlink" Target="https://www.npcc.police.uk/SysSiteAssets/media/downloads/publications/publications-log/national-crime-coordination-committee/2023/missing-persons-media-online-publicity-v1.1-25oct-22.pdf" TargetMode="External"/><Relationship Id="rId1" Type="http://schemas.openxmlformats.org/officeDocument/2006/relationships/numbering" Target="numbering.xml"/><Relationship Id="rId6" Type="http://schemas.openxmlformats.org/officeDocument/2006/relationships/hyperlink" Target="https://lawenforcementactionpartnership.org/peel-policing-principles/" TargetMode="External"/><Relationship Id="rId11" Type="http://schemas.openxmlformats.org/officeDocument/2006/relationships/hyperlink" Target="https://www.policingreview.org.uk/wp-content/uploads/insight_paper_1.pdf" TargetMode="External"/><Relationship Id="rId24" Type="http://schemas.openxmlformats.org/officeDocument/2006/relationships/hyperlink" Target="https://hmicfrs.justiceinspectorates.gov.uk/glossary/public-protection-unit/" TargetMode="External"/><Relationship Id="rId32" Type="http://schemas.openxmlformats.org/officeDocument/2006/relationships/hyperlink" Target="https://dictionary.cambridge.org/dictionary/english/juvenile" TargetMode="External"/><Relationship Id="rId37" Type="http://schemas.openxmlformats.org/officeDocument/2006/relationships/hyperlink" Target="https://assets.production.copweb.aws.college.police.uk/s3fs-public/2022-01/Restorative-justice-evidence-briefing.pdf" TargetMode="External"/><Relationship Id="rId40" Type="http://schemas.openxmlformats.org/officeDocument/2006/relationships/theme" Target="theme/theme1.xml"/><Relationship Id="rId5" Type="http://schemas.openxmlformats.org/officeDocument/2006/relationships/hyperlink" Target="https://www.college.police.uk/app/professional-standards" TargetMode="External"/><Relationship Id="rId15" Type="http://schemas.openxmlformats.org/officeDocument/2006/relationships/hyperlink" Target="https://assets.production.copweb.aws.college.police.uk/s3fs-public/2020-11/Initial_Accounts_REA.pdf" TargetMode="External"/><Relationship Id="rId23" Type="http://schemas.openxmlformats.org/officeDocument/2006/relationships/hyperlink" Target="https://www.college.police.uk/app/engagement-and-communication/media-relations" TargetMode="External"/><Relationship Id="rId28" Type="http://schemas.openxmlformats.org/officeDocument/2006/relationships/hyperlink" Target="https://www.missingpeople.org.uk/get-help/help-services/publicity/working-with-the-media" TargetMode="External"/><Relationship Id="rId36" Type="http://schemas.openxmlformats.org/officeDocument/2006/relationships/hyperlink" Target="https://assets.production.copweb.aws.college.police.uk/s3fs-public/2022-01/Restorative-justice-evidence-briefing.pdf" TargetMode="External"/><Relationship Id="rId10" Type="http://schemas.openxmlformats.org/officeDocument/2006/relationships/hyperlink" Target="https://www.open-access.bcu.ac.uk/5429/1/PPR.pdf" TargetMode="External"/><Relationship Id="rId19" Type="http://schemas.openxmlformats.org/officeDocument/2006/relationships/hyperlink" Target="https://www.tandfonline.com/doi/pdf/10.1080/09658210601047351?casa_token=yt50pdeW_XYAAAAA:r6PSJU00P2XJiLG5fnW3JK2kijpn4k1RCSo0jAaA69fkVspeG-99_cn0kPQDF2nhsidPBr4sEIf8" TargetMode="External"/><Relationship Id="rId31" Type="http://schemas.openxmlformats.org/officeDocument/2006/relationships/hyperlink" Target="https://www.coe.int/en/web/commissioner/-/-the-united-kingdom-juvenile-justice-system-should-focus-more-on-rehabilitation-" TargetMode="External"/><Relationship Id="rId4" Type="http://schemas.openxmlformats.org/officeDocument/2006/relationships/webSettings" Target="webSettings.xml"/><Relationship Id="rId9" Type="http://schemas.openxmlformats.org/officeDocument/2006/relationships/hyperlink" Target="https://www.policeconduct.gov.uk/publications/public-perceptions-tracker-summary-report-202223" TargetMode="External"/><Relationship Id="rId14" Type="http://schemas.openxmlformats.org/officeDocument/2006/relationships/hyperlink" Target="https://assets.production.copweb.aws.college.police.uk/s3fs-public/2020-11/Initial_Accounts_Guidelines.pdf"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rusi.org/explore-our-research/publications/commentary/public-confidence-police-new-low-service" TargetMode="External"/><Relationship Id="rId30" Type="http://schemas.openxmlformats.org/officeDocument/2006/relationships/hyperlink" Target="https://www.npcc.police.uk/SysSiteAssets/media/downloads/publications/publications-log/national-crime-coordination-committee/2023/missing-persons-media-online-publicity-v1.1-25oct-22.pdf" TargetMode="External"/><Relationship Id="rId35" Type="http://schemas.openxmlformats.org/officeDocument/2006/relationships/hyperlink" Target="https://www.gov.uk/government/statistics/youth-justice-statistics-2022-to-2023/youth-justice-statistics-2022-to-2023-accessible-version" TargetMode="External"/><Relationship Id="rId8" Type="http://schemas.openxmlformats.org/officeDocument/2006/relationships/hyperlink" Target="file:///C:/Users/SWP8320/Documents/IOPC-public-perceptions-tracker-report-2022-23.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4850</Words>
  <Characters>27647</Characters>
  <Application>Microsoft Office Word</Application>
  <DocSecurity>0</DocSecurity>
  <Lines>230</Lines>
  <Paragraphs>64</Paragraphs>
  <ScaleCrop>false</ScaleCrop>
  <Company/>
  <LinksUpToDate>false</LinksUpToDate>
  <CharactersWithSpaces>32433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Wilkins,Joshua swp8320</dc:creator>
  <cp:keywords/>
  <dc:description/>
  <cp:lastModifiedBy>Wilkins,Joshua swp8320</cp:lastModifiedBy>
  <cp:revision>2</cp:revision>
  <dcterms:created xsi:type="dcterms:W3CDTF">2024-02-19T20:48:00Z</dcterms:created>
  <dcterms:modified xsi:type="dcterms:W3CDTF">2024-02-19T20:48:00Z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2024-02-19T20:45:42Z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a500b772-e77d-4d3b-949d-bc7daf756bc0</vt:lpwstr>
  </property>
  <property fmtid="{D5CDD505-2E9C-101B-9397-08002B2CF9AE}" pid="8" name="MSIP_Label_66cf8fe5-b7b7-4df7-b38d-1c61ac2f6639_ContentBits">
    <vt:lpwstr>0</vt:lpwstr>
  </property>
</Properties>
</file>