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8EF81A" w14:textId="77777777" w:rsidR="00A62FD3" w:rsidRDefault="00A62FD3" w:rsidP="00A62FD3">
      <w:pPr>
        <w:spacing w:before="240"/>
        <w:jc w:val="center"/>
        <w:rPr>
          <w:b/>
          <w:bCs/>
          <w:sz w:val="32"/>
          <w:szCs w:val="32"/>
        </w:rPr>
      </w:pPr>
      <w:r>
        <w:rPr>
          <w:b/>
          <w:bCs/>
          <w:noProof/>
          <w:sz w:val="32"/>
          <w:szCs w:val="32"/>
        </w:rPr>
        <w:drawing>
          <wp:inline distT="0" distB="0" distL="0" distR="0" wp14:anchorId="25D2B671" wp14:editId="1FADDF19">
            <wp:extent cx="2152650" cy="95720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169996" cy="964919"/>
                    </a:xfrm>
                    <a:prstGeom prst="rect">
                      <a:avLst/>
                    </a:prstGeom>
                    <a:noFill/>
                    <a:ln>
                      <a:noFill/>
                    </a:ln>
                  </pic:spPr>
                </pic:pic>
              </a:graphicData>
            </a:graphic>
          </wp:inline>
        </w:drawing>
      </w:r>
    </w:p>
    <w:p w14:paraId="66D0F9C0" w14:textId="77777777" w:rsidR="00A62FD3" w:rsidRPr="006E4350" w:rsidRDefault="00A62FD3" w:rsidP="00A62FD3">
      <w:pPr>
        <w:spacing w:before="240"/>
        <w:jc w:val="center"/>
        <w:rPr>
          <w:sz w:val="32"/>
          <w:szCs w:val="32"/>
        </w:rPr>
      </w:pPr>
      <w:r w:rsidRPr="006E4350">
        <w:rPr>
          <w:sz w:val="32"/>
          <w:szCs w:val="32"/>
          <w:lang w:val="en-US"/>
        </w:rPr>
        <w:t xml:space="preserve">Module Name: </w:t>
      </w:r>
      <w:r w:rsidRPr="006E4350">
        <w:rPr>
          <w:sz w:val="32"/>
          <w:szCs w:val="32"/>
        </w:rPr>
        <w:t>Effective Teamwork and Communication</w:t>
      </w:r>
    </w:p>
    <w:p w14:paraId="7A0A21C6" w14:textId="77777777" w:rsidR="00A62FD3" w:rsidRPr="006E4350" w:rsidRDefault="00A62FD3" w:rsidP="00A62FD3">
      <w:pPr>
        <w:spacing w:before="240"/>
        <w:jc w:val="center"/>
        <w:rPr>
          <w:sz w:val="32"/>
          <w:szCs w:val="32"/>
        </w:rPr>
      </w:pPr>
      <w:r w:rsidRPr="006E4350">
        <w:rPr>
          <w:sz w:val="32"/>
          <w:szCs w:val="32"/>
          <w:lang w:val="en-US"/>
        </w:rPr>
        <w:t xml:space="preserve">Module Code: </w:t>
      </w:r>
      <w:r w:rsidRPr="006E4350">
        <w:rPr>
          <w:sz w:val="32"/>
          <w:szCs w:val="32"/>
        </w:rPr>
        <w:t>BMSW4009</w:t>
      </w:r>
    </w:p>
    <w:p w14:paraId="71BE9FC3" w14:textId="77777777" w:rsidR="00A62FD3" w:rsidRPr="006E4350" w:rsidRDefault="00A62FD3" w:rsidP="00A62FD3">
      <w:pPr>
        <w:spacing w:before="240"/>
        <w:jc w:val="center"/>
        <w:rPr>
          <w:sz w:val="32"/>
          <w:szCs w:val="32"/>
        </w:rPr>
      </w:pPr>
      <w:r w:rsidRPr="006E4350">
        <w:rPr>
          <w:sz w:val="32"/>
          <w:szCs w:val="32"/>
        </w:rPr>
        <w:br/>
      </w:r>
    </w:p>
    <w:p w14:paraId="3903FF57" w14:textId="77777777" w:rsidR="00A62FD3" w:rsidRPr="006E4350" w:rsidRDefault="00A62FD3" w:rsidP="00A62FD3">
      <w:pPr>
        <w:spacing w:before="240"/>
        <w:jc w:val="center"/>
        <w:rPr>
          <w:sz w:val="32"/>
          <w:szCs w:val="32"/>
          <w:lang w:val="en-US"/>
        </w:rPr>
      </w:pPr>
      <w:r w:rsidRPr="006E4350">
        <w:rPr>
          <w:sz w:val="32"/>
          <w:szCs w:val="32"/>
        </w:rPr>
        <w:t>Student Name:</w:t>
      </w:r>
      <w:r w:rsidRPr="006E4350">
        <w:rPr>
          <w:sz w:val="32"/>
          <w:szCs w:val="32"/>
          <w:lang w:val="en-US"/>
        </w:rPr>
        <w:t xml:space="preserve"> Abdul </w:t>
      </w:r>
      <w:proofErr w:type="spellStart"/>
      <w:r w:rsidRPr="006E4350">
        <w:rPr>
          <w:sz w:val="32"/>
          <w:szCs w:val="32"/>
          <w:lang w:val="en-US"/>
        </w:rPr>
        <w:t>Rukshan</w:t>
      </w:r>
      <w:proofErr w:type="spellEnd"/>
      <w:r w:rsidRPr="006E4350">
        <w:rPr>
          <w:sz w:val="32"/>
          <w:szCs w:val="32"/>
          <w:lang w:val="en-US"/>
        </w:rPr>
        <w:t xml:space="preserve"> </w:t>
      </w:r>
    </w:p>
    <w:p w14:paraId="69677E0D" w14:textId="77777777" w:rsidR="00A62FD3" w:rsidRPr="006E4350" w:rsidRDefault="00A62FD3" w:rsidP="00A62FD3">
      <w:pPr>
        <w:spacing w:before="240"/>
        <w:jc w:val="center"/>
        <w:rPr>
          <w:sz w:val="32"/>
          <w:szCs w:val="32"/>
          <w:lang w:val="en-US"/>
        </w:rPr>
      </w:pPr>
      <w:r w:rsidRPr="006E4350">
        <w:rPr>
          <w:sz w:val="32"/>
          <w:szCs w:val="32"/>
        </w:rPr>
        <w:t>Student ID:</w:t>
      </w:r>
      <w:r w:rsidRPr="006E4350">
        <w:rPr>
          <w:sz w:val="32"/>
          <w:szCs w:val="32"/>
          <w:lang w:val="en-US"/>
        </w:rPr>
        <w:t xml:space="preserve"> 2412468</w:t>
      </w:r>
    </w:p>
    <w:p w14:paraId="425BA392" w14:textId="77777777" w:rsidR="00A62FD3" w:rsidRPr="00924056" w:rsidRDefault="00A62FD3" w:rsidP="00A62FD3">
      <w:pPr>
        <w:spacing w:before="240"/>
        <w:jc w:val="center"/>
        <w:rPr>
          <w:sz w:val="32"/>
          <w:szCs w:val="32"/>
        </w:rPr>
      </w:pPr>
      <w:r w:rsidRPr="00924056">
        <w:rPr>
          <w:b/>
          <w:bCs/>
          <w:sz w:val="32"/>
          <w:szCs w:val="32"/>
        </w:rPr>
        <w:br/>
      </w:r>
      <w:r w:rsidRPr="00924056">
        <w:rPr>
          <w:b/>
          <w:bCs/>
          <w:sz w:val="32"/>
          <w:szCs w:val="32"/>
        </w:rPr>
        <w:br/>
      </w:r>
    </w:p>
    <w:p w14:paraId="509EF2A0" w14:textId="77777777" w:rsidR="00A62FD3" w:rsidRPr="00924056" w:rsidRDefault="00A62FD3" w:rsidP="00A62FD3">
      <w:pPr>
        <w:spacing w:before="240"/>
        <w:jc w:val="center"/>
        <w:rPr>
          <w:sz w:val="32"/>
          <w:szCs w:val="32"/>
        </w:rPr>
      </w:pPr>
      <w:r w:rsidRPr="00924056">
        <w:rPr>
          <w:sz w:val="32"/>
          <w:szCs w:val="32"/>
        </w:rPr>
        <w:br/>
      </w:r>
      <w:r w:rsidRPr="00924056">
        <w:rPr>
          <w:sz w:val="32"/>
          <w:szCs w:val="32"/>
        </w:rPr>
        <w:br/>
      </w:r>
      <w:r w:rsidRPr="00924056">
        <w:rPr>
          <w:sz w:val="32"/>
          <w:szCs w:val="32"/>
        </w:rPr>
        <w:br/>
      </w:r>
    </w:p>
    <w:p w14:paraId="7CCED51D" w14:textId="77777777" w:rsidR="00A62FD3" w:rsidRPr="006E4350" w:rsidRDefault="00A62FD3" w:rsidP="00A62FD3">
      <w:pPr>
        <w:spacing w:before="240"/>
        <w:jc w:val="center"/>
        <w:rPr>
          <w:sz w:val="32"/>
          <w:szCs w:val="32"/>
        </w:rPr>
      </w:pPr>
      <w:r w:rsidRPr="006E4350">
        <w:rPr>
          <w:sz w:val="32"/>
          <w:szCs w:val="32"/>
        </w:rPr>
        <w:t>Submission Date:</w:t>
      </w:r>
      <w:r>
        <w:rPr>
          <w:sz w:val="32"/>
          <w:szCs w:val="32"/>
        </w:rPr>
        <w:t xml:space="preserve"> 14 March 2025</w:t>
      </w:r>
    </w:p>
    <w:p w14:paraId="0000000F" w14:textId="5AC25049" w:rsidR="00006366" w:rsidRDefault="002B17D1">
      <w:pPr>
        <w:spacing w:before="240" w:after="240"/>
        <w:jc w:val="center"/>
        <w:rPr>
          <w:b/>
        </w:rPr>
      </w:pPr>
      <w:r>
        <w:br w:type="page"/>
      </w:r>
    </w:p>
    <w:p w14:paraId="00000010" w14:textId="77777777" w:rsidR="00006366" w:rsidRDefault="002B17D1">
      <w:pPr>
        <w:spacing w:before="240" w:after="240"/>
        <w:jc w:val="center"/>
      </w:pPr>
      <w:r>
        <w:rPr>
          <w:b/>
        </w:rPr>
        <w:lastRenderedPageBreak/>
        <w:t>Table of Contents</w:t>
      </w:r>
    </w:p>
    <w:sdt>
      <w:sdtPr>
        <w:id w:val="426779600"/>
        <w:docPartObj>
          <w:docPartGallery w:val="Table of Contents"/>
          <w:docPartUnique/>
        </w:docPartObj>
      </w:sdtPr>
      <w:sdtEndPr/>
      <w:sdtContent>
        <w:p w14:paraId="3BB23DBA" w14:textId="177A1C5D" w:rsidR="00EC55A3" w:rsidRDefault="00006366">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3,3,Heading 4,4,Heading 5,5,Heading 6,6,"</w:instrText>
          </w:r>
          <w:r>
            <w:fldChar w:fldCharType="separate"/>
          </w:r>
          <w:hyperlink w:anchor="_Toc192586019" w:history="1">
            <w:r w:rsidR="00EC55A3" w:rsidRPr="00125549">
              <w:rPr>
                <w:rStyle w:val="Hyperlink"/>
                <w:noProof/>
              </w:rPr>
              <w:t>Introduction</w:t>
            </w:r>
            <w:r w:rsidR="00EC55A3">
              <w:rPr>
                <w:noProof/>
                <w:webHidden/>
              </w:rPr>
              <w:tab/>
            </w:r>
            <w:r w:rsidR="00EC55A3">
              <w:rPr>
                <w:noProof/>
                <w:webHidden/>
              </w:rPr>
              <w:fldChar w:fldCharType="begin"/>
            </w:r>
            <w:r w:rsidR="00EC55A3">
              <w:rPr>
                <w:noProof/>
                <w:webHidden/>
              </w:rPr>
              <w:instrText xml:space="preserve"> PAGEREF _Toc192586019 \h </w:instrText>
            </w:r>
            <w:r w:rsidR="00EC55A3">
              <w:rPr>
                <w:noProof/>
                <w:webHidden/>
              </w:rPr>
            </w:r>
            <w:r w:rsidR="00EC55A3">
              <w:rPr>
                <w:noProof/>
                <w:webHidden/>
              </w:rPr>
              <w:fldChar w:fldCharType="separate"/>
            </w:r>
            <w:r w:rsidR="00EC55A3">
              <w:rPr>
                <w:noProof/>
                <w:webHidden/>
              </w:rPr>
              <w:t>3</w:t>
            </w:r>
            <w:r w:rsidR="00EC55A3">
              <w:rPr>
                <w:noProof/>
                <w:webHidden/>
              </w:rPr>
              <w:fldChar w:fldCharType="end"/>
            </w:r>
          </w:hyperlink>
        </w:p>
        <w:p w14:paraId="3FF6D034" w14:textId="7A453E39" w:rsidR="00EC55A3" w:rsidRDefault="00FF14D3">
          <w:pPr>
            <w:pStyle w:val="TOC2"/>
            <w:tabs>
              <w:tab w:val="right" w:leader="dot" w:pos="9350"/>
            </w:tabs>
            <w:rPr>
              <w:noProof/>
            </w:rPr>
          </w:pPr>
          <w:hyperlink w:anchor="_Toc192586020" w:history="1">
            <w:r w:rsidR="00EC55A3" w:rsidRPr="00125549">
              <w:rPr>
                <w:rStyle w:val="Hyperlink"/>
                <w:noProof/>
              </w:rPr>
              <w:t>Teamwork Definition</w:t>
            </w:r>
            <w:r w:rsidR="00EC55A3">
              <w:rPr>
                <w:noProof/>
                <w:webHidden/>
              </w:rPr>
              <w:tab/>
            </w:r>
            <w:r w:rsidR="00EC55A3">
              <w:rPr>
                <w:noProof/>
                <w:webHidden/>
              </w:rPr>
              <w:fldChar w:fldCharType="begin"/>
            </w:r>
            <w:r w:rsidR="00EC55A3">
              <w:rPr>
                <w:noProof/>
                <w:webHidden/>
              </w:rPr>
              <w:instrText xml:space="preserve"> PAGEREF _Toc192586020 \h </w:instrText>
            </w:r>
            <w:r w:rsidR="00EC55A3">
              <w:rPr>
                <w:noProof/>
                <w:webHidden/>
              </w:rPr>
            </w:r>
            <w:r w:rsidR="00EC55A3">
              <w:rPr>
                <w:noProof/>
                <w:webHidden/>
              </w:rPr>
              <w:fldChar w:fldCharType="separate"/>
            </w:r>
            <w:r w:rsidR="00EC55A3">
              <w:rPr>
                <w:noProof/>
                <w:webHidden/>
              </w:rPr>
              <w:t>3</w:t>
            </w:r>
            <w:r w:rsidR="00EC55A3">
              <w:rPr>
                <w:noProof/>
                <w:webHidden/>
              </w:rPr>
              <w:fldChar w:fldCharType="end"/>
            </w:r>
          </w:hyperlink>
        </w:p>
        <w:p w14:paraId="7A9E32B4" w14:textId="148BBD51" w:rsidR="00EC55A3" w:rsidRDefault="00FF14D3">
          <w:pPr>
            <w:pStyle w:val="TOC2"/>
            <w:tabs>
              <w:tab w:val="right" w:leader="dot" w:pos="9350"/>
            </w:tabs>
            <w:rPr>
              <w:noProof/>
            </w:rPr>
          </w:pPr>
          <w:hyperlink w:anchor="_Toc192586021" w:history="1">
            <w:r w:rsidR="00EC55A3" w:rsidRPr="00125549">
              <w:rPr>
                <w:rStyle w:val="Hyperlink"/>
                <w:noProof/>
              </w:rPr>
              <w:t>My natural role within teams</w:t>
            </w:r>
            <w:r w:rsidR="00EC55A3">
              <w:rPr>
                <w:noProof/>
                <w:webHidden/>
              </w:rPr>
              <w:tab/>
            </w:r>
            <w:r w:rsidR="00EC55A3">
              <w:rPr>
                <w:noProof/>
                <w:webHidden/>
              </w:rPr>
              <w:fldChar w:fldCharType="begin"/>
            </w:r>
            <w:r w:rsidR="00EC55A3">
              <w:rPr>
                <w:noProof/>
                <w:webHidden/>
              </w:rPr>
              <w:instrText xml:space="preserve"> PAGEREF _Toc192586021 \h </w:instrText>
            </w:r>
            <w:r w:rsidR="00EC55A3">
              <w:rPr>
                <w:noProof/>
                <w:webHidden/>
              </w:rPr>
            </w:r>
            <w:r w:rsidR="00EC55A3">
              <w:rPr>
                <w:noProof/>
                <w:webHidden/>
              </w:rPr>
              <w:fldChar w:fldCharType="separate"/>
            </w:r>
            <w:r w:rsidR="00EC55A3">
              <w:rPr>
                <w:noProof/>
                <w:webHidden/>
              </w:rPr>
              <w:t>3</w:t>
            </w:r>
            <w:r w:rsidR="00EC55A3">
              <w:rPr>
                <w:noProof/>
                <w:webHidden/>
              </w:rPr>
              <w:fldChar w:fldCharType="end"/>
            </w:r>
          </w:hyperlink>
        </w:p>
        <w:p w14:paraId="220C1F19" w14:textId="2EFDBE5A" w:rsidR="00EC55A3" w:rsidRDefault="00FF14D3">
          <w:pPr>
            <w:pStyle w:val="TOC1"/>
            <w:tabs>
              <w:tab w:val="right" w:leader="dot" w:pos="9350"/>
            </w:tabs>
            <w:rPr>
              <w:rFonts w:asciiTheme="minorHAnsi" w:eastAsiaTheme="minorEastAsia" w:hAnsiTheme="minorHAnsi" w:cstheme="minorBidi"/>
              <w:noProof/>
              <w:kern w:val="2"/>
              <w14:ligatures w14:val="standardContextual"/>
            </w:rPr>
          </w:pPr>
          <w:hyperlink w:anchor="_Toc192586022" w:history="1">
            <w:r w:rsidR="00EC55A3" w:rsidRPr="00125549">
              <w:rPr>
                <w:rStyle w:val="Hyperlink"/>
                <w:noProof/>
              </w:rPr>
              <w:t>Findings</w:t>
            </w:r>
            <w:r w:rsidR="00EC55A3">
              <w:rPr>
                <w:noProof/>
                <w:webHidden/>
              </w:rPr>
              <w:tab/>
            </w:r>
            <w:r w:rsidR="00EC55A3">
              <w:rPr>
                <w:noProof/>
                <w:webHidden/>
              </w:rPr>
              <w:fldChar w:fldCharType="begin"/>
            </w:r>
            <w:r w:rsidR="00EC55A3">
              <w:rPr>
                <w:noProof/>
                <w:webHidden/>
              </w:rPr>
              <w:instrText xml:space="preserve"> PAGEREF _Toc192586022 \h </w:instrText>
            </w:r>
            <w:r w:rsidR="00EC55A3">
              <w:rPr>
                <w:noProof/>
                <w:webHidden/>
              </w:rPr>
            </w:r>
            <w:r w:rsidR="00EC55A3">
              <w:rPr>
                <w:noProof/>
                <w:webHidden/>
              </w:rPr>
              <w:fldChar w:fldCharType="separate"/>
            </w:r>
            <w:r w:rsidR="00EC55A3">
              <w:rPr>
                <w:noProof/>
                <w:webHidden/>
              </w:rPr>
              <w:t>4</w:t>
            </w:r>
            <w:r w:rsidR="00EC55A3">
              <w:rPr>
                <w:noProof/>
                <w:webHidden/>
              </w:rPr>
              <w:fldChar w:fldCharType="end"/>
            </w:r>
          </w:hyperlink>
        </w:p>
        <w:p w14:paraId="4611D7BA" w14:textId="3F7F70BF" w:rsidR="00EC55A3" w:rsidRDefault="00FF14D3">
          <w:pPr>
            <w:pStyle w:val="TOC1"/>
            <w:tabs>
              <w:tab w:val="right" w:leader="dot" w:pos="9350"/>
            </w:tabs>
            <w:rPr>
              <w:rFonts w:asciiTheme="minorHAnsi" w:eastAsiaTheme="minorEastAsia" w:hAnsiTheme="minorHAnsi" w:cstheme="minorBidi"/>
              <w:noProof/>
              <w:kern w:val="2"/>
              <w14:ligatures w14:val="standardContextual"/>
            </w:rPr>
          </w:pPr>
          <w:hyperlink w:anchor="_Toc192586023" w:history="1">
            <w:r w:rsidR="00EC55A3" w:rsidRPr="00125549">
              <w:rPr>
                <w:rStyle w:val="Hyperlink"/>
                <w:noProof/>
              </w:rPr>
              <w:t>Conclusion</w:t>
            </w:r>
            <w:r w:rsidR="00EC55A3">
              <w:rPr>
                <w:noProof/>
                <w:webHidden/>
              </w:rPr>
              <w:tab/>
            </w:r>
            <w:r w:rsidR="00EC55A3">
              <w:rPr>
                <w:noProof/>
                <w:webHidden/>
              </w:rPr>
              <w:fldChar w:fldCharType="begin"/>
            </w:r>
            <w:r w:rsidR="00EC55A3">
              <w:rPr>
                <w:noProof/>
                <w:webHidden/>
              </w:rPr>
              <w:instrText xml:space="preserve"> PAGEREF _Toc192586023 \h </w:instrText>
            </w:r>
            <w:r w:rsidR="00EC55A3">
              <w:rPr>
                <w:noProof/>
                <w:webHidden/>
              </w:rPr>
            </w:r>
            <w:r w:rsidR="00EC55A3">
              <w:rPr>
                <w:noProof/>
                <w:webHidden/>
              </w:rPr>
              <w:fldChar w:fldCharType="separate"/>
            </w:r>
            <w:r w:rsidR="00EC55A3">
              <w:rPr>
                <w:noProof/>
                <w:webHidden/>
              </w:rPr>
              <w:t>7</w:t>
            </w:r>
            <w:r w:rsidR="00EC55A3">
              <w:rPr>
                <w:noProof/>
                <w:webHidden/>
              </w:rPr>
              <w:fldChar w:fldCharType="end"/>
            </w:r>
          </w:hyperlink>
        </w:p>
        <w:p w14:paraId="358DC5A6" w14:textId="45A3A4EF" w:rsidR="00EC55A3" w:rsidRDefault="00FF14D3">
          <w:pPr>
            <w:pStyle w:val="TOC2"/>
            <w:tabs>
              <w:tab w:val="right" w:leader="dot" w:pos="9350"/>
            </w:tabs>
            <w:rPr>
              <w:noProof/>
            </w:rPr>
          </w:pPr>
          <w:hyperlink w:anchor="_Toc192586024" w:history="1">
            <w:r w:rsidR="00EC55A3" w:rsidRPr="00125549">
              <w:rPr>
                <w:rStyle w:val="Hyperlink"/>
                <w:noProof/>
              </w:rPr>
              <w:t>Lessons I learnt from the teamwork</w:t>
            </w:r>
            <w:r w:rsidR="00EC55A3">
              <w:rPr>
                <w:noProof/>
                <w:webHidden/>
              </w:rPr>
              <w:tab/>
            </w:r>
            <w:r w:rsidR="00EC55A3">
              <w:rPr>
                <w:noProof/>
                <w:webHidden/>
              </w:rPr>
              <w:fldChar w:fldCharType="begin"/>
            </w:r>
            <w:r w:rsidR="00EC55A3">
              <w:rPr>
                <w:noProof/>
                <w:webHidden/>
              </w:rPr>
              <w:instrText xml:space="preserve"> PAGEREF _Toc192586024 \h </w:instrText>
            </w:r>
            <w:r w:rsidR="00EC55A3">
              <w:rPr>
                <w:noProof/>
                <w:webHidden/>
              </w:rPr>
            </w:r>
            <w:r w:rsidR="00EC55A3">
              <w:rPr>
                <w:noProof/>
                <w:webHidden/>
              </w:rPr>
              <w:fldChar w:fldCharType="separate"/>
            </w:r>
            <w:r w:rsidR="00EC55A3">
              <w:rPr>
                <w:noProof/>
                <w:webHidden/>
              </w:rPr>
              <w:t>7</w:t>
            </w:r>
            <w:r w:rsidR="00EC55A3">
              <w:rPr>
                <w:noProof/>
                <w:webHidden/>
              </w:rPr>
              <w:fldChar w:fldCharType="end"/>
            </w:r>
          </w:hyperlink>
        </w:p>
        <w:p w14:paraId="1AE44B4C" w14:textId="5127E2E3" w:rsidR="00EC55A3" w:rsidRDefault="00FF14D3">
          <w:pPr>
            <w:pStyle w:val="TOC2"/>
            <w:tabs>
              <w:tab w:val="right" w:leader="dot" w:pos="9350"/>
            </w:tabs>
            <w:rPr>
              <w:noProof/>
            </w:rPr>
          </w:pPr>
          <w:hyperlink w:anchor="_Toc192586025" w:history="1">
            <w:r w:rsidR="00EC55A3" w:rsidRPr="00125549">
              <w:rPr>
                <w:rStyle w:val="Hyperlink"/>
                <w:noProof/>
              </w:rPr>
              <w:t>Actions to take be an effective team member in the future</w:t>
            </w:r>
            <w:r w:rsidR="00EC55A3">
              <w:rPr>
                <w:noProof/>
                <w:webHidden/>
              </w:rPr>
              <w:tab/>
            </w:r>
            <w:r w:rsidR="00EC55A3">
              <w:rPr>
                <w:noProof/>
                <w:webHidden/>
              </w:rPr>
              <w:fldChar w:fldCharType="begin"/>
            </w:r>
            <w:r w:rsidR="00EC55A3">
              <w:rPr>
                <w:noProof/>
                <w:webHidden/>
              </w:rPr>
              <w:instrText xml:space="preserve"> PAGEREF _Toc192586025 \h </w:instrText>
            </w:r>
            <w:r w:rsidR="00EC55A3">
              <w:rPr>
                <w:noProof/>
                <w:webHidden/>
              </w:rPr>
            </w:r>
            <w:r w:rsidR="00EC55A3">
              <w:rPr>
                <w:noProof/>
                <w:webHidden/>
              </w:rPr>
              <w:fldChar w:fldCharType="separate"/>
            </w:r>
            <w:r w:rsidR="00EC55A3">
              <w:rPr>
                <w:noProof/>
                <w:webHidden/>
              </w:rPr>
              <w:t>7</w:t>
            </w:r>
            <w:r w:rsidR="00EC55A3">
              <w:rPr>
                <w:noProof/>
                <w:webHidden/>
              </w:rPr>
              <w:fldChar w:fldCharType="end"/>
            </w:r>
          </w:hyperlink>
        </w:p>
        <w:p w14:paraId="43295BDB" w14:textId="3DA055BD" w:rsidR="00EC55A3" w:rsidRDefault="00FF14D3">
          <w:pPr>
            <w:pStyle w:val="TOC1"/>
            <w:tabs>
              <w:tab w:val="right" w:leader="dot" w:pos="9350"/>
            </w:tabs>
            <w:rPr>
              <w:rFonts w:asciiTheme="minorHAnsi" w:eastAsiaTheme="minorEastAsia" w:hAnsiTheme="minorHAnsi" w:cstheme="minorBidi"/>
              <w:noProof/>
              <w:kern w:val="2"/>
              <w14:ligatures w14:val="standardContextual"/>
            </w:rPr>
          </w:pPr>
          <w:hyperlink w:anchor="_Toc192586026" w:history="1">
            <w:r w:rsidR="00EC55A3" w:rsidRPr="00125549">
              <w:rPr>
                <w:rStyle w:val="Hyperlink"/>
                <w:noProof/>
              </w:rPr>
              <w:t>Reference List</w:t>
            </w:r>
            <w:r w:rsidR="00EC55A3">
              <w:rPr>
                <w:noProof/>
                <w:webHidden/>
              </w:rPr>
              <w:tab/>
            </w:r>
            <w:r w:rsidR="00EC55A3">
              <w:rPr>
                <w:noProof/>
                <w:webHidden/>
              </w:rPr>
              <w:fldChar w:fldCharType="begin"/>
            </w:r>
            <w:r w:rsidR="00EC55A3">
              <w:rPr>
                <w:noProof/>
                <w:webHidden/>
              </w:rPr>
              <w:instrText xml:space="preserve"> PAGEREF _Toc192586026 \h </w:instrText>
            </w:r>
            <w:r w:rsidR="00EC55A3">
              <w:rPr>
                <w:noProof/>
                <w:webHidden/>
              </w:rPr>
            </w:r>
            <w:r w:rsidR="00EC55A3">
              <w:rPr>
                <w:noProof/>
                <w:webHidden/>
              </w:rPr>
              <w:fldChar w:fldCharType="separate"/>
            </w:r>
            <w:r w:rsidR="00EC55A3">
              <w:rPr>
                <w:noProof/>
                <w:webHidden/>
              </w:rPr>
              <w:t>8</w:t>
            </w:r>
            <w:r w:rsidR="00EC55A3">
              <w:rPr>
                <w:noProof/>
                <w:webHidden/>
              </w:rPr>
              <w:fldChar w:fldCharType="end"/>
            </w:r>
          </w:hyperlink>
        </w:p>
        <w:p w14:paraId="00000019" w14:textId="24B5B1B5" w:rsidR="00006366" w:rsidRDefault="00006366">
          <w:pPr>
            <w:widowControl w:val="0"/>
            <w:tabs>
              <w:tab w:val="right" w:leader="dot" w:pos="9360"/>
            </w:tabs>
            <w:spacing w:before="60"/>
            <w:rPr>
              <w:color w:val="000000"/>
            </w:rPr>
          </w:pPr>
          <w:r>
            <w:fldChar w:fldCharType="end"/>
          </w:r>
        </w:p>
      </w:sdtContent>
    </w:sdt>
    <w:p w14:paraId="0000001A" w14:textId="77777777" w:rsidR="00006366" w:rsidRDefault="00006366">
      <w:pPr>
        <w:spacing w:before="240" w:after="240"/>
      </w:pPr>
    </w:p>
    <w:p w14:paraId="0000001B" w14:textId="77777777" w:rsidR="00006366" w:rsidRDefault="002B17D1">
      <w:r>
        <w:br w:type="page"/>
      </w:r>
    </w:p>
    <w:p w14:paraId="0000001C" w14:textId="77777777" w:rsidR="00006366" w:rsidRDefault="002B17D1">
      <w:pPr>
        <w:pStyle w:val="Heading1"/>
      </w:pPr>
      <w:bookmarkStart w:id="0" w:name="_Toc192586019"/>
      <w:r>
        <w:lastRenderedPageBreak/>
        <w:t>Introduction</w:t>
      </w:r>
      <w:bookmarkEnd w:id="0"/>
    </w:p>
    <w:p w14:paraId="1659AF4D" w14:textId="3C7687AB" w:rsidR="00B73A61" w:rsidRPr="00B73A61" w:rsidRDefault="00B73A61" w:rsidP="00B73A61">
      <w:pPr>
        <w:pStyle w:val="Heading2"/>
      </w:pPr>
      <w:bookmarkStart w:id="1" w:name="_Toc192586020"/>
      <w:r>
        <w:t>Teamwork Definition</w:t>
      </w:r>
      <w:bookmarkEnd w:id="1"/>
    </w:p>
    <w:p w14:paraId="00000020" w14:textId="35C768AE" w:rsidR="00006366" w:rsidRDefault="00AB1723" w:rsidP="007D6236">
      <w:pPr>
        <w:spacing w:before="240" w:after="240"/>
      </w:pPr>
      <w:r>
        <w:t>Good t</w:t>
      </w:r>
      <w:r w:rsidRPr="00AB1723">
        <w:t>eamwork is defined as a collaboration of people in such a way that they create, appreciate each other and find the best solution that could help everybody accomplish the goal</w:t>
      </w:r>
      <w:r w:rsidR="000F5965">
        <w:t xml:space="preserve"> (</w:t>
      </w:r>
      <w:proofErr w:type="spellStart"/>
      <w:r w:rsidR="000F5965">
        <w:rPr>
          <w:shd w:val="clear" w:color="auto" w:fill="FFFFFF"/>
        </w:rPr>
        <w:t>Nancarrow</w:t>
      </w:r>
      <w:proofErr w:type="spellEnd"/>
      <w:r w:rsidR="000F5965">
        <w:rPr>
          <w:shd w:val="clear" w:color="auto" w:fill="FFFFFF"/>
        </w:rPr>
        <w:t xml:space="preserve"> et al</w:t>
      </w:r>
      <w:r w:rsidRPr="00AB1723">
        <w:t>.</w:t>
      </w:r>
      <w:r w:rsidR="000F5965">
        <w:t xml:space="preserve">, 2013). </w:t>
      </w:r>
      <w:r w:rsidR="002B17D1">
        <w:t>According to Katzenbach and Smith (199</w:t>
      </w:r>
      <w:r w:rsidR="00542AF4">
        <w:t>2</w:t>
      </w:r>
      <w:r w:rsidR="002B17D1">
        <w:t>), a high-performing team is one that possesses complementary skills, is committed to a common purpose, sets clear performance goals, and holds each other accountable.</w:t>
      </w:r>
      <w:r w:rsidRPr="00AB1723">
        <w:t xml:space="preserve"> </w:t>
      </w:r>
      <w:r>
        <w:t xml:space="preserve">Effective teamwork is essential for achieving shared goals in both academic and professional settings. </w:t>
      </w:r>
      <w:r w:rsidR="002B17D1">
        <w:t xml:space="preserve"> Good teamwork relies on open communication, mutual respect, and a shared sense of responsibility (West, 2012). </w:t>
      </w:r>
      <w:bookmarkStart w:id="2" w:name="_pxi3hfab8d9b" w:colFirst="0" w:colLast="0"/>
      <w:bookmarkEnd w:id="2"/>
    </w:p>
    <w:p w14:paraId="306A9388" w14:textId="4889F8F8" w:rsidR="00B73A61" w:rsidRDefault="00B73A61" w:rsidP="00B73A61">
      <w:pPr>
        <w:pStyle w:val="Heading2"/>
      </w:pPr>
      <w:bookmarkStart w:id="3" w:name="_Toc192586021"/>
      <w:r>
        <w:t>My natural role within teams</w:t>
      </w:r>
      <w:bookmarkEnd w:id="3"/>
    </w:p>
    <w:p w14:paraId="00000022" w14:textId="01C35A0B" w:rsidR="00006366" w:rsidRDefault="002B17D1" w:rsidP="007D6236">
      <w:pPr>
        <w:spacing w:before="240" w:after="240"/>
      </w:pPr>
      <w:r>
        <w:t>Reflecting on my personal experiences, particularly when working on group presentations and assignments, I believe my natural role in a team closely aligns with Belbin’s Coordinator and Implementer roles (</w:t>
      </w:r>
      <w:r w:rsidR="009D4B60" w:rsidRPr="009D4B60">
        <w:t>Belbin and Brown</w:t>
      </w:r>
      <w:r w:rsidR="009D4B60">
        <w:t>, 2022</w:t>
      </w:r>
      <w:r>
        <w:t>). I am good at organising tasks, clarifying objectives, and ensuring that everyone understands their individual responsibilities. I am comfortable facilitating discussions and helping the group stay on track.</w:t>
      </w:r>
      <w:r w:rsidR="007D6236">
        <w:t xml:space="preserve"> </w:t>
      </w:r>
      <w:r>
        <w:t>One of my strengths is my ability to listen actively and summarise key points during team meetings. I also take a practical approach to completing tasks, often developing clear action plans and timelines to ensure we meet deadlines. However, I sometimes struggle with creativity when generating new ideas, and I tend to rely on more innovative team members to contribute in that area.</w:t>
      </w:r>
    </w:p>
    <w:p w14:paraId="00000023" w14:textId="77777777" w:rsidR="00006366" w:rsidRDefault="002B17D1">
      <w:r>
        <w:br w:type="page"/>
      </w:r>
    </w:p>
    <w:p w14:paraId="00000024" w14:textId="77777777" w:rsidR="00006366" w:rsidRDefault="002B17D1">
      <w:pPr>
        <w:pStyle w:val="Heading1"/>
      </w:pPr>
      <w:bookmarkStart w:id="4" w:name="_Toc192586022"/>
      <w:r>
        <w:lastRenderedPageBreak/>
        <w:t>Findings</w:t>
      </w:r>
      <w:bookmarkEnd w:id="4"/>
    </w:p>
    <w:p w14:paraId="0A76DA13" w14:textId="1B0378E2" w:rsidR="00585CF3" w:rsidRDefault="00585CF3" w:rsidP="00585CF3">
      <w:pPr>
        <w:spacing w:before="240" w:after="240"/>
      </w:pPr>
      <w:r w:rsidRPr="00585CF3">
        <w:t>Through this module, I have learned that strong relationships within a team are essential for effective teamwork. I discovered that successful teams are not just about assigning tasks and following processes but also about building trust, maintaining open communication, and understanding each other’s working styles and personalities. One of the key lessons I took away is that teams with positive interpersonal relationships tend to collaborate more effectively and resolve conflicts faster.</w:t>
      </w:r>
      <w:r>
        <w:t xml:space="preserve"> </w:t>
      </w:r>
    </w:p>
    <w:p w14:paraId="50D2E687" w14:textId="77777777" w:rsidR="00B73A61" w:rsidRDefault="00585CF3" w:rsidP="00B73A61">
      <w:pPr>
        <w:spacing w:before="240" w:after="240"/>
      </w:pPr>
      <w:r w:rsidRPr="00585CF3">
        <w:t>Tuckman’s Group Development Model (1965) helped me understand how relationships evolve in teams. In the forming stage, relationships tend to be polite and formal, as members are still getting to know each other.</w:t>
      </w:r>
    </w:p>
    <w:p w14:paraId="3A432214" w14:textId="55C374FB" w:rsidR="00B73A61" w:rsidRDefault="00B73A61" w:rsidP="00BA2DD1">
      <w:pPr>
        <w:spacing w:before="240" w:after="240"/>
        <w:jc w:val="center"/>
      </w:pPr>
      <w:r>
        <w:fldChar w:fldCharType="begin"/>
      </w:r>
      <w:r>
        <w:instrText xml:space="preserve"> INCLUDEPICTURE "https://tools.thecoachingtoolscompany.com/wp-content/uploads/2014/02/TCTC-Forming-Storming.png" \* MERGEFORMATINET </w:instrText>
      </w:r>
      <w:r>
        <w:fldChar w:fldCharType="separate"/>
      </w:r>
      <w:r>
        <w:rPr>
          <w:noProof/>
        </w:rPr>
        <w:drawing>
          <wp:inline distT="0" distB="0" distL="0" distR="0" wp14:anchorId="5F364608" wp14:editId="6A168B23">
            <wp:extent cx="4647510" cy="3397250"/>
            <wp:effectExtent l="0" t="0" r="1270" b="0"/>
            <wp:docPr id="1776641768" name="Picture 1" descr="The 5 Stages of Tuckman's Team and Group Development Model Plus How to use  it | by Emma-Louise | The Launchpad - The Coaching Tools Company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 Stages of Tuckman's Team and Group Development Model Plus How to use  it | by Emma-Louise | The Launchpad - The Coaching Tools Company Blo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60621" cy="3406834"/>
                    </a:xfrm>
                    <a:prstGeom prst="rect">
                      <a:avLst/>
                    </a:prstGeom>
                    <a:noFill/>
                    <a:ln>
                      <a:noFill/>
                    </a:ln>
                  </pic:spPr>
                </pic:pic>
              </a:graphicData>
            </a:graphic>
          </wp:inline>
        </w:drawing>
      </w:r>
      <w:r>
        <w:fldChar w:fldCharType="end"/>
      </w:r>
    </w:p>
    <w:p w14:paraId="3C7F1E93" w14:textId="3D931A25" w:rsidR="00B73A61" w:rsidRDefault="00B73A61" w:rsidP="00B73A61">
      <w:pPr>
        <w:spacing w:before="240" w:after="240"/>
        <w:jc w:val="center"/>
      </w:pPr>
      <w:r>
        <w:t xml:space="preserve">Figure 1: </w:t>
      </w:r>
      <w:r w:rsidRPr="00585CF3">
        <w:t>Tuckman’s Group Development Model</w:t>
      </w:r>
      <w:r>
        <w:t xml:space="preserve"> </w:t>
      </w:r>
      <w:r w:rsidR="000B2CFA">
        <w:t>(</w:t>
      </w:r>
      <w:r w:rsidR="000B2CFA" w:rsidRPr="000B2CFA">
        <w:t>Elsey,</w:t>
      </w:r>
      <w:r w:rsidR="000B2CFA">
        <w:t xml:space="preserve"> </w:t>
      </w:r>
      <w:r w:rsidR="000B2CFA" w:rsidRPr="000B2CFA">
        <w:t>2022).</w:t>
      </w:r>
    </w:p>
    <w:p w14:paraId="2DB32D81" w14:textId="694DC1BA" w:rsidR="000B2CFA" w:rsidRDefault="00585CF3" w:rsidP="000B2CFA">
      <w:r w:rsidRPr="00585CF3">
        <w:t>In the storming stage, relationships are tested when differing opinions arise, which I observed in my group presentation project. Instead of seeing conflict as a failure, I recognised that it was a normal part of relationship development, and I encouraged open conversations to resolve disagreements without damaging trust</w:t>
      </w:r>
      <w:r w:rsidR="002B17D1" w:rsidRPr="00585CF3">
        <w:t>.</w:t>
      </w:r>
      <w:r w:rsidR="007D6236">
        <w:t xml:space="preserve"> </w:t>
      </w:r>
      <w:r w:rsidR="002B17D1">
        <w:t xml:space="preserve">I also learnt the value of psychological safety within teams, </w:t>
      </w:r>
      <w:r w:rsidR="002B17D1">
        <w:lastRenderedPageBreak/>
        <w:t>a concept introduced by Edmondson (1999). When team members feel safe to express their ideas and admit mistakes without fear of judgement, they are more likely to contribute openly and creatively</w:t>
      </w:r>
      <w:r w:rsidR="00B73A61">
        <w:t>.</w:t>
      </w:r>
      <w:r w:rsidR="002B17D1">
        <w:t xml:space="preserve"> In one of my group projects, I noticed that creating a respectful and inclusive environment directly improved our brainstorming sessions, as quieter members felt comfortable sharing their ideas.</w:t>
      </w:r>
      <w:r w:rsidR="007D6236">
        <w:t xml:space="preserve"> </w:t>
      </w:r>
      <w:r w:rsidR="002B17D1">
        <w:t>Another helpful framework was Belbin’s Team Roles</w:t>
      </w:r>
      <w:r w:rsidR="000B2CFA">
        <w:t xml:space="preserve"> </w:t>
      </w:r>
      <w:r w:rsidR="000B2CFA">
        <w:t>(</w:t>
      </w:r>
      <w:r w:rsidR="000B2CFA" w:rsidRPr="000B2CFA">
        <w:t>Elsey,</w:t>
      </w:r>
      <w:r w:rsidR="000B2CFA">
        <w:t xml:space="preserve"> </w:t>
      </w:r>
      <w:r w:rsidR="000B2CFA" w:rsidRPr="000B2CFA">
        <w:t>2022)</w:t>
      </w:r>
      <w:r w:rsidR="002B17D1">
        <w:t>. By identifying my natural role as a Coordinator and Implementer, I became more aware of my strengths and limitations. I learned that effective teams need a balance of roles—ideas people (Plant), detail-oriented people (Monitor Evaluator), and action-oriented people (Shaper). Understanding this helped me appreciate the contributions of others more fully, even when their working style differed from mine (Driskell, Salas and Driskell, 2018).</w:t>
      </w:r>
      <w:r w:rsidR="00B73A61" w:rsidRPr="00B73A61">
        <w:t xml:space="preserve"> </w:t>
      </w:r>
    </w:p>
    <w:p w14:paraId="00000028" w14:textId="0C3D7B63" w:rsidR="00006366" w:rsidRDefault="00B73A61" w:rsidP="000B2CFA">
      <w:pPr>
        <w:jc w:val="center"/>
      </w:pPr>
      <w:r>
        <w:fldChar w:fldCharType="begin"/>
      </w:r>
      <w:r>
        <w:instrText xml:space="preserve"> INCLUDEPICTURE "https://media.licdn.com/dms/image/v2/D4E12AQGwXVfq2X46hw/article-cover_image-shrink_720_1280/article-cover_image-shrink_720_1280/0/1730662495898?e=2147483647&amp;v=beta&amp;t=eC7BVyJaZEmgTFBhbL36ASXoZwYYCShkX08jYLMJwnQ" \* MERGEFORMATINET </w:instrText>
      </w:r>
      <w:r>
        <w:fldChar w:fldCharType="separate"/>
      </w:r>
      <w:r>
        <w:rPr>
          <w:noProof/>
        </w:rPr>
        <w:drawing>
          <wp:inline distT="0" distB="0" distL="0" distR="0" wp14:anchorId="3B195A71" wp14:editId="67B7B395">
            <wp:extent cx="4473782" cy="2914650"/>
            <wp:effectExtent l="0" t="0" r="3175" b="0"/>
            <wp:docPr id="1377231345" name="Picture 2" descr="Belbin's Team Roles and How To Use Th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lbin's Team Roles and How To Use The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479315" cy="2918255"/>
                    </a:xfrm>
                    <a:prstGeom prst="rect">
                      <a:avLst/>
                    </a:prstGeom>
                    <a:noFill/>
                    <a:ln>
                      <a:noFill/>
                    </a:ln>
                  </pic:spPr>
                </pic:pic>
              </a:graphicData>
            </a:graphic>
          </wp:inline>
        </w:drawing>
      </w:r>
      <w:r>
        <w:fldChar w:fldCharType="end"/>
      </w:r>
    </w:p>
    <w:p w14:paraId="3D915A7F" w14:textId="176C4B1F" w:rsidR="00B73A61" w:rsidRDefault="00B73A61" w:rsidP="00B73A61">
      <w:pPr>
        <w:spacing w:before="240" w:after="240"/>
        <w:jc w:val="center"/>
      </w:pPr>
      <w:r>
        <w:t xml:space="preserve">Figure 2: </w:t>
      </w:r>
      <w:r w:rsidRPr="00B73A61">
        <w:t>Belbin’s Team Roles</w:t>
      </w:r>
      <w:r>
        <w:t xml:space="preserve"> </w:t>
      </w:r>
      <w:r w:rsidR="00542AF4">
        <w:t>(</w:t>
      </w:r>
      <w:r w:rsidR="00542AF4">
        <w:t>Sales Training International Limited</w:t>
      </w:r>
      <w:r w:rsidR="00542AF4">
        <w:t xml:space="preserve">, </w:t>
      </w:r>
      <w:r w:rsidR="00542AF4">
        <w:t>2024).</w:t>
      </w:r>
    </w:p>
    <w:p w14:paraId="0000002D" w14:textId="176DD385" w:rsidR="00006366" w:rsidRDefault="002B17D1" w:rsidP="007D6236">
      <w:pPr>
        <w:spacing w:before="240" w:after="240"/>
      </w:pPr>
      <w:r>
        <w:t xml:space="preserve">The most direct application of my learning took place during the preparation of a group presentation for this module. Initially, our team struggled with defining roles and responsibilities, which led to some confusion and duplicated work. By suggesting that we identify our strengths using Belbin’s framework, </w:t>
      </w:r>
      <w:r w:rsidR="00B73A61">
        <w:t>I was</w:t>
      </w:r>
      <w:r>
        <w:t xml:space="preserve"> able to assign tasks more effectively. For example, our team’s Plant generated creative ideas for our presentation theme, while the Monitor Evaluator ensured our arguments were evidence-based and logical</w:t>
      </w:r>
      <w:r w:rsidR="000B2CFA">
        <w:t xml:space="preserve"> </w:t>
      </w:r>
      <w:r w:rsidR="000B2CFA">
        <w:t>(Wheelan, 2016)</w:t>
      </w:r>
      <w:r>
        <w:t>.</w:t>
      </w:r>
      <w:r w:rsidR="007D6236">
        <w:t xml:space="preserve"> </w:t>
      </w:r>
      <w:r>
        <w:t xml:space="preserve">I also applied my understanding of Tuckman’s stages. When our team experienced early disagreements over presentation styles, I </w:t>
      </w:r>
      <w:r>
        <w:lastRenderedPageBreak/>
        <w:t>recognised we were in the storming phase, and instead of getting frustrated, I encouraged open discussions to resolve differences. It proved useful in helping the team transition to norming stage in which we had to define our objectives and how we would accomplish them.</w:t>
      </w:r>
      <w:r w:rsidR="007D6236">
        <w:t xml:space="preserve"> </w:t>
      </w:r>
      <w:r>
        <w:t xml:space="preserve">Last but not the least, I found the Johari Window Model (Luft </w:t>
      </w:r>
      <w:r w:rsidR="00AB1723">
        <w:t>and</w:t>
      </w:r>
      <w:r>
        <w:t xml:space="preserve"> Ingham, 1955) helpful in order to establish the role of self- awareness and feedback in team work. In this way, asking my team members for feedback on my communication behaviour and leadership attitude was useful for understanding how I looked like to others. Some of the team members were impressed by my organisational abilities, but at the same time some of them complained about my assertiveness while trying to coordinate the group. This feedback helped me adjust my approach to allow more space for others’ contributions (Wheelan, 2016).</w:t>
      </w:r>
    </w:p>
    <w:p w14:paraId="57BC3D03" w14:textId="77777777" w:rsidR="000F5965" w:rsidRDefault="000F5965">
      <w:pPr>
        <w:rPr>
          <w:b/>
          <w:sz w:val="34"/>
          <w:szCs w:val="34"/>
        </w:rPr>
      </w:pPr>
      <w:r>
        <w:br w:type="page"/>
      </w:r>
    </w:p>
    <w:p w14:paraId="0000002E" w14:textId="5A38FFDA" w:rsidR="00006366" w:rsidRDefault="002B17D1">
      <w:pPr>
        <w:pStyle w:val="Heading1"/>
      </w:pPr>
      <w:bookmarkStart w:id="5" w:name="_Toc192586023"/>
      <w:r>
        <w:lastRenderedPageBreak/>
        <w:t>Conclusion</w:t>
      </w:r>
      <w:bookmarkEnd w:id="5"/>
    </w:p>
    <w:p w14:paraId="6DD85A46" w14:textId="4BCD6940" w:rsidR="00B73A61" w:rsidRPr="00B73A61" w:rsidRDefault="00B73A61" w:rsidP="00B73A61">
      <w:pPr>
        <w:pStyle w:val="Heading2"/>
      </w:pPr>
      <w:bookmarkStart w:id="6" w:name="_Toc192586024"/>
      <w:r>
        <w:t>Lessons I learnt from the teamwork</w:t>
      </w:r>
      <w:bookmarkEnd w:id="6"/>
    </w:p>
    <w:p w14:paraId="43851884" w14:textId="77777777" w:rsidR="00AB1723" w:rsidRPr="00AB1723" w:rsidRDefault="00AB1723" w:rsidP="00AB1723">
      <w:pPr>
        <w:spacing w:before="240" w:after="240"/>
      </w:pPr>
      <w:r w:rsidRPr="00AB1723">
        <w:t>From this module and my practical experience, I have learned a lot about myself as a team member. I realised that one of my key strengths is my strong organisational and planning ability. I naturally take on the role of structuring tasks, setting deadlines, and ensuring that work is completed in a systematic way. This strength has helped my teams stay on track and manage time effectively.</w:t>
      </w:r>
    </w:p>
    <w:p w14:paraId="0B83FEB6" w14:textId="77777777" w:rsidR="00B73A61" w:rsidRDefault="00AB1723" w:rsidP="00AB1723">
      <w:pPr>
        <w:spacing w:before="240" w:after="240"/>
      </w:pPr>
      <w:r w:rsidRPr="00AB1723">
        <w:t>However, I have also identified some weaknesses in my approach to teamwork. My preference for structure sometimes limits my creativity and can unintentionally discourage more spontaneous ideas from other team members. I also noticed that I occasionally struggle with adaptability, especially when working with highly independent teams who prefer a less structured approach. In these cases, I tend to hold on too tightly to processes rather than allowing the team to develop its own dynamic</w:t>
      </w:r>
      <w:r w:rsidR="002B17D1" w:rsidRPr="00AB1723">
        <w:t>.</w:t>
      </w:r>
      <w:r w:rsidR="007D6236" w:rsidRPr="00AB1723">
        <w:t xml:space="preserve"> </w:t>
      </w:r>
    </w:p>
    <w:p w14:paraId="65744B26" w14:textId="0C0EAAC8" w:rsidR="00B73A61" w:rsidRDefault="00B73A61" w:rsidP="00B73A61">
      <w:pPr>
        <w:pStyle w:val="Heading2"/>
      </w:pPr>
      <w:bookmarkStart w:id="7" w:name="_Toc192586025"/>
      <w:r>
        <w:t>Actions to take be an effective team member in the future</w:t>
      </w:r>
      <w:bookmarkEnd w:id="7"/>
    </w:p>
    <w:p w14:paraId="00000033" w14:textId="61CF36C0" w:rsidR="00006366" w:rsidRPr="00AB1723" w:rsidRDefault="002B17D1" w:rsidP="00AB1723">
      <w:pPr>
        <w:spacing w:before="240" w:after="240"/>
      </w:pPr>
      <w:r w:rsidRPr="00AB1723">
        <w:t>To improve my teamwork skills, I plan to:</w:t>
      </w:r>
    </w:p>
    <w:p w14:paraId="00000034" w14:textId="77777777" w:rsidR="00006366" w:rsidRDefault="002B17D1">
      <w:pPr>
        <w:numPr>
          <w:ilvl w:val="0"/>
          <w:numId w:val="1"/>
        </w:numPr>
        <w:spacing w:before="240"/>
      </w:pPr>
      <w:r>
        <w:rPr>
          <w:b/>
        </w:rPr>
        <w:t>Actively seek feedback</w:t>
      </w:r>
      <w:r>
        <w:t xml:space="preserve"> from team members after projects to identify areas for improvement.</w:t>
      </w:r>
    </w:p>
    <w:p w14:paraId="00000035" w14:textId="349CE90A" w:rsidR="00006366" w:rsidRDefault="002B17D1">
      <w:pPr>
        <w:numPr>
          <w:ilvl w:val="0"/>
          <w:numId w:val="1"/>
        </w:numPr>
      </w:pPr>
      <w:r>
        <w:rPr>
          <w:b/>
        </w:rPr>
        <w:t>Develop my creativity</w:t>
      </w:r>
      <w:r>
        <w:t xml:space="preserve"> by practicing brainstorming techniques and encouraging my own ideation in safe environments.</w:t>
      </w:r>
    </w:p>
    <w:p w14:paraId="00000036" w14:textId="77777777" w:rsidR="00006366" w:rsidRDefault="002B17D1">
      <w:pPr>
        <w:numPr>
          <w:ilvl w:val="0"/>
          <w:numId w:val="1"/>
        </w:numPr>
      </w:pPr>
      <w:r>
        <w:rPr>
          <w:b/>
        </w:rPr>
        <w:t>Enhance psychological safety</w:t>
      </w:r>
      <w:r>
        <w:t xml:space="preserve"> within teams by modelling openness and non-judgemental feedback.</w:t>
      </w:r>
    </w:p>
    <w:p w14:paraId="00000037" w14:textId="77777777" w:rsidR="00006366" w:rsidRDefault="002B17D1">
      <w:pPr>
        <w:numPr>
          <w:ilvl w:val="0"/>
          <w:numId w:val="1"/>
        </w:numPr>
      </w:pPr>
      <w:r>
        <w:rPr>
          <w:b/>
        </w:rPr>
        <w:t>Balance structure with flexibility</w:t>
      </w:r>
      <w:r>
        <w:t>, ensuring that I facilitate processes without stifling creativity.</w:t>
      </w:r>
    </w:p>
    <w:p w14:paraId="00000038" w14:textId="0EC339A2" w:rsidR="00006366" w:rsidRDefault="002B17D1">
      <w:pPr>
        <w:numPr>
          <w:ilvl w:val="0"/>
          <w:numId w:val="1"/>
        </w:numPr>
        <w:spacing w:after="240"/>
      </w:pPr>
      <w:r>
        <w:rPr>
          <w:b/>
        </w:rPr>
        <w:t>Continue to apply Tuckman’s and Belbin’s models</w:t>
      </w:r>
      <w:r>
        <w:t xml:space="preserve"> to understand evolving team dynamics and role distributions</w:t>
      </w:r>
      <w:r w:rsidR="000B2CFA">
        <w:t xml:space="preserve"> </w:t>
      </w:r>
      <w:r w:rsidR="000B2CFA">
        <w:t>(Salas, Reyes and McDaniel, 2018)</w:t>
      </w:r>
      <w:r>
        <w:t>.</w:t>
      </w:r>
    </w:p>
    <w:p w14:paraId="00000039" w14:textId="77777777" w:rsidR="00006366" w:rsidRDefault="002B17D1">
      <w:pPr>
        <w:spacing w:before="240" w:after="240"/>
      </w:pPr>
      <w:r>
        <w:lastRenderedPageBreak/>
        <w:t>By combining these actions with continuous reflection, I aim to become a more balanced and adaptable team player.</w:t>
      </w:r>
    </w:p>
    <w:p w14:paraId="0D6524A5" w14:textId="77777777" w:rsidR="009D4B60" w:rsidRDefault="009D4B60">
      <w:pPr>
        <w:spacing w:before="0" w:after="0"/>
        <w:rPr>
          <w:b/>
          <w:color w:val="365F91" w:themeColor="accent1" w:themeShade="BF"/>
          <w:sz w:val="32"/>
          <w:szCs w:val="34"/>
        </w:rPr>
      </w:pPr>
      <w:bookmarkStart w:id="8" w:name="_Toc192586026"/>
      <w:r>
        <w:br w:type="page"/>
      </w:r>
    </w:p>
    <w:p w14:paraId="0BA0D045" w14:textId="499FAAB8" w:rsidR="000F5965" w:rsidRDefault="002B17D1" w:rsidP="000F5965">
      <w:pPr>
        <w:pStyle w:val="Heading1"/>
      </w:pPr>
      <w:r>
        <w:lastRenderedPageBreak/>
        <w:t>Reference List</w:t>
      </w:r>
      <w:bookmarkEnd w:id="8"/>
    </w:p>
    <w:p w14:paraId="303EF0B5" w14:textId="77777777" w:rsidR="000B2CFA" w:rsidRDefault="000B2CFA" w:rsidP="009D4B60">
      <w:pPr>
        <w:rPr>
          <w:color w:val="00B050"/>
        </w:rPr>
      </w:pPr>
      <w:r w:rsidRPr="000B2CFA">
        <w:rPr>
          <w:color w:val="000000" w:themeColor="text1"/>
        </w:rPr>
        <w:t xml:space="preserve">Belbin, R.M. and Brown, V., </w:t>
      </w:r>
      <w:r>
        <w:rPr>
          <w:color w:val="000000" w:themeColor="text1"/>
        </w:rPr>
        <w:t>(</w:t>
      </w:r>
      <w:r w:rsidRPr="000B2CFA">
        <w:rPr>
          <w:color w:val="000000" w:themeColor="text1"/>
        </w:rPr>
        <w:t>2022</w:t>
      </w:r>
      <w:r>
        <w:rPr>
          <w:color w:val="000000" w:themeColor="text1"/>
        </w:rPr>
        <w:t>)</w:t>
      </w:r>
      <w:r w:rsidRPr="000B2CFA">
        <w:rPr>
          <w:color w:val="000000" w:themeColor="text1"/>
        </w:rPr>
        <w:t xml:space="preserve">. </w:t>
      </w:r>
      <w:r w:rsidRPr="000B2CFA">
        <w:rPr>
          <w:i/>
          <w:iCs/>
          <w:color w:val="000000" w:themeColor="text1"/>
        </w:rPr>
        <w:t>Team roles at work. Routledge.</w:t>
      </w:r>
    </w:p>
    <w:p w14:paraId="79A51BCE" w14:textId="77777777" w:rsidR="000B2CFA" w:rsidRDefault="000B2CFA">
      <w:pPr>
        <w:spacing w:before="240" w:after="240"/>
      </w:pPr>
      <w:r>
        <w:t xml:space="preserve">Driskell, J.E., Salas, E. and Driskell, T., (2018). Foundations of teamwork and collaboration. </w:t>
      </w:r>
      <w:r>
        <w:rPr>
          <w:i/>
        </w:rPr>
        <w:t>American Psychologist</w:t>
      </w:r>
      <w:r>
        <w:t>, 73(4), pp.334-348</w:t>
      </w:r>
    </w:p>
    <w:p w14:paraId="4E2895B0" w14:textId="77777777" w:rsidR="000B2CFA" w:rsidRDefault="000B2CFA">
      <w:pPr>
        <w:spacing w:before="240" w:after="240"/>
      </w:pPr>
      <w:r>
        <w:t xml:space="preserve">Edmondson, A., (1999). Psychological safety and learning behaviours in work teams. </w:t>
      </w:r>
      <w:r>
        <w:rPr>
          <w:i/>
        </w:rPr>
        <w:t>Administrative Science Quarterly</w:t>
      </w:r>
      <w:r>
        <w:t>, 44(2), pp.350-383.</w:t>
      </w:r>
    </w:p>
    <w:p w14:paraId="0603517D" w14:textId="77777777" w:rsidR="000B2CFA" w:rsidRDefault="000B2CFA">
      <w:pPr>
        <w:spacing w:before="240" w:after="240"/>
      </w:pPr>
      <w:r w:rsidRPr="000B2CFA">
        <w:t xml:space="preserve">Elsey, E.-L. (2022). Tuckman’s Team &amp; Group Development Model: What You Need </w:t>
      </w:r>
      <w:proofErr w:type="gramStart"/>
      <w:r w:rsidRPr="000B2CFA">
        <w:t>To</w:t>
      </w:r>
      <w:proofErr w:type="gramEnd"/>
      <w:r w:rsidRPr="000B2CFA">
        <w:t xml:space="preserve"> Know To Get Your New Group or Team Performing Beautifully! | The Launchpad - The Coaching Tools Company Blog. [online] The Coaching Tools Company. Available at: </w:t>
      </w:r>
      <w:hyperlink r:id="rId10" w:history="1">
        <w:r w:rsidRPr="00DE6B0D">
          <w:rPr>
            <w:rStyle w:val="Hyperlink"/>
          </w:rPr>
          <w:t>https://www.thecoachingtoolscompany.com/get-your-team-performing-beautifully-with-this-powerful-group-development-model/</w:t>
        </w:r>
      </w:hyperlink>
      <w:r w:rsidRPr="000B2CFA">
        <w:t>.</w:t>
      </w:r>
    </w:p>
    <w:p w14:paraId="4859E600" w14:textId="77777777" w:rsidR="000B2CFA" w:rsidRDefault="000B2CFA">
      <w:pPr>
        <w:spacing w:before="240" w:after="240"/>
      </w:pPr>
      <w:r>
        <w:t xml:space="preserve">Goleman, D., (1998). </w:t>
      </w:r>
      <w:r>
        <w:rPr>
          <w:i/>
        </w:rPr>
        <w:t>Working with Emotional Intelligence</w:t>
      </w:r>
      <w:r>
        <w:t>. New York: Bantam Books.</w:t>
      </w:r>
    </w:p>
    <w:p w14:paraId="3BD973AE" w14:textId="77777777" w:rsidR="000B2CFA" w:rsidRPr="009D4B60" w:rsidRDefault="000B2CFA">
      <w:pPr>
        <w:spacing w:before="240" w:after="240"/>
        <w:rPr>
          <w:b/>
          <w:bCs/>
        </w:rPr>
      </w:pPr>
      <w:r w:rsidRPr="009D4B60">
        <w:rPr>
          <w:color w:val="222222"/>
          <w:shd w:val="clear" w:color="auto" w:fill="FFFFFF"/>
        </w:rPr>
        <w:t xml:space="preserve">Katzenbach, J. and Smith, D., </w:t>
      </w:r>
      <w:r>
        <w:rPr>
          <w:color w:val="222222"/>
          <w:shd w:val="clear" w:color="auto" w:fill="FFFFFF"/>
        </w:rPr>
        <w:t>(</w:t>
      </w:r>
      <w:r w:rsidRPr="009D4B60">
        <w:rPr>
          <w:color w:val="222222"/>
          <w:shd w:val="clear" w:color="auto" w:fill="FFFFFF"/>
        </w:rPr>
        <w:t>1992</w:t>
      </w:r>
      <w:r>
        <w:rPr>
          <w:color w:val="222222"/>
          <w:shd w:val="clear" w:color="auto" w:fill="FFFFFF"/>
        </w:rPr>
        <w:t>)</w:t>
      </w:r>
      <w:r w:rsidRPr="009D4B60">
        <w:rPr>
          <w:color w:val="222222"/>
          <w:shd w:val="clear" w:color="auto" w:fill="FFFFFF"/>
        </w:rPr>
        <w:t>. </w:t>
      </w:r>
      <w:r w:rsidRPr="009D4B60">
        <w:rPr>
          <w:i/>
          <w:iCs/>
          <w:color w:val="222222"/>
          <w:shd w:val="clear" w:color="auto" w:fill="FFFFFF"/>
        </w:rPr>
        <w:t>The wisdom of teams: Creating the high-performance organization</w:t>
      </w:r>
      <w:r w:rsidRPr="009D4B60">
        <w:rPr>
          <w:color w:val="222222"/>
          <w:shd w:val="clear" w:color="auto" w:fill="FFFFFF"/>
        </w:rPr>
        <w:t>. Harvard Business Press.</w:t>
      </w:r>
    </w:p>
    <w:p w14:paraId="2037A059" w14:textId="77777777" w:rsidR="000B2CFA" w:rsidRDefault="000B2CFA">
      <w:pPr>
        <w:spacing w:before="240" w:after="240"/>
      </w:pPr>
      <w:proofErr w:type="spellStart"/>
      <w:r>
        <w:t>Luft</w:t>
      </w:r>
      <w:proofErr w:type="spellEnd"/>
      <w:r>
        <w:t>, J. and Ingham, H., (1955)</w:t>
      </w:r>
      <w:r w:rsidRPr="00542AF4">
        <w:rPr>
          <w:i/>
          <w:iCs/>
        </w:rPr>
        <w:t>. The Johari Window: A graphic model of interpersonal awareness. Proceedings of the Western Training Laboratory in Group Development</w:t>
      </w:r>
      <w:r>
        <w:t>.</w:t>
      </w:r>
    </w:p>
    <w:p w14:paraId="110F2A69" w14:textId="77777777" w:rsidR="000B2CFA" w:rsidRDefault="000B2CFA" w:rsidP="00BA2DD1">
      <w:pPr>
        <w:spacing w:before="240"/>
      </w:pPr>
      <w:proofErr w:type="spellStart"/>
      <w:r>
        <w:rPr>
          <w:shd w:val="clear" w:color="auto" w:fill="FFFFFF"/>
        </w:rPr>
        <w:t>Nancarrow</w:t>
      </w:r>
      <w:proofErr w:type="spellEnd"/>
      <w:r>
        <w:rPr>
          <w:shd w:val="clear" w:color="auto" w:fill="FFFFFF"/>
        </w:rPr>
        <w:t xml:space="preserve">, S.A., Booth, A., </w:t>
      </w:r>
      <w:proofErr w:type="spellStart"/>
      <w:r>
        <w:rPr>
          <w:shd w:val="clear" w:color="auto" w:fill="FFFFFF"/>
        </w:rPr>
        <w:t>Ariss</w:t>
      </w:r>
      <w:proofErr w:type="spellEnd"/>
      <w:r>
        <w:rPr>
          <w:shd w:val="clear" w:color="auto" w:fill="FFFFFF"/>
        </w:rPr>
        <w:t>, S., Smith, T., Enderby, P. and Roots, A., (2013). Ten principles of good interdisciplinary team work. </w:t>
      </w:r>
      <w:r>
        <w:rPr>
          <w:i/>
          <w:iCs/>
          <w:shd w:val="clear" w:color="auto" w:fill="FFFFFF"/>
        </w:rPr>
        <w:t>Human resources for Health</w:t>
      </w:r>
      <w:r>
        <w:rPr>
          <w:shd w:val="clear" w:color="auto" w:fill="FFFFFF"/>
        </w:rPr>
        <w:t>, </w:t>
      </w:r>
      <w:r>
        <w:rPr>
          <w:i/>
          <w:iCs/>
          <w:shd w:val="clear" w:color="auto" w:fill="FFFFFF"/>
        </w:rPr>
        <w:t>11</w:t>
      </w:r>
      <w:r>
        <w:rPr>
          <w:shd w:val="clear" w:color="auto" w:fill="FFFFFF"/>
        </w:rPr>
        <w:t>, pp.1-11.</w:t>
      </w:r>
    </w:p>
    <w:p w14:paraId="0DDABAD7" w14:textId="77777777" w:rsidR="000B2CFA" w:rsidRDefault="000B2CFA">
      <w:pPr>
        <w:spacing w:before="240" w:after="240"/>
      </w:pPr>
      <w:r>
        <w:t xml:space="preserve">Salas, E., Reyes, D.L. and McDaniel, S.H., (2018). The science of teamwork: Progress, reflections, and the road ahead. </w:t>
      </w:r>
      <w:r>
        <w:rPr>
          <w:i/>
        </w:rPr>
        <w:t>American Psychologist</w:t>
      </w:r>
      <w:r>
        <w:t>, 73(4), pp.593-600.</w:t>
      </w:r>
    </w:p>
    <w:p w14:paraId="1B3E8287" w14:textId="77777777" w:rsidR="000B2CFA" w:rsidRDefault="000B2CFA" w:rsidP="000B2CFA">
      <w:r>
        <w:t xml:space="preserve">Sales Training International Limited (2024). </w:t>
      </w:r>
      <w:r>
        <w:rPr>
          <w:i/>
          <w:iCs/>
        </w:rPr>
        <w:t xml:space="preserve">Belbin’s Team Roles and How </w:t>
      </w:r>
      <w:proofErr w:type="gramStart"/>
      <w:r>
        <w:rPr>
          <w:i/>
          <w:iCs/>
        </w:rPr>
        <w:t>To</w:t>
      </w:r>
      <w:proofErr w:type="gramEnd"/>
      <w:r>
        <w:rPr>
          <w:i/>
          <w:iCs/>
        </w:rPr>
        <w:t xml:space="preserve"> Use Them</w:t>
      </w:r>
      <w:r>
        <w:t xml:space="preserve">. [online] Linkedin.com. Available at: </w:t>
      </w:r>
      <w:hyperlink r:id="rId11" w:history="1">
        <w:r w:rsidRPr="00DE6B0D">
          <w:rPr>
            <w:rStyle w:val="Hyperlink"/>
          </w:rPr>
          <w:t>https://www.linkedin.com/pulse/belbins-team-roles-how-use-them-salestraininginternationallimited-cwnme</w:t>
        </w:r>
      </w:hyperlink>
      <w:r>
        <w:t>.</w:t>
      </w:r>
    </w:p>
    <w:p w14:paraId="48224644" w14:textId="77777777" w:rsidR="000B2CFA" w:rsidRDefault="000B2CFA">
      <w:pPr>
        <w:spacing w:before="240" w:after="240"/>
      </w:pPr>
      <w:r>
        <w:t xml:space="preserve">Tuckman, B.W., (1965). Developmental sequence in small groups. </w:t>
      </w:r>
      <w:r>
        <w:rPr>
          <w:i/>
        </w:rPr>
        <w:t>Psychological Bulletin</w:t>
      </w:r>
      <w:r>
        <w:t>, 63(6), pp.384-399.</w:t>
      </w:r>
    </w:p>
    <w:p w14:paraId="65EE74A5" w14:textId="77777777" w:rsidR="000B2CFA" w:rsidRDefault="000B2CFA">
      <w:pPr>
        <w:spacing w:before="240" w:after="240"/>
      </w:pPr>
      <w:r>
        <w:lastRenderedPageBreak/>
        <w:t xml:space="preserve">West, M.A., (2012). </w:t>
      </w:r>
      <w:r>
        <w:rPr>
          <w:i/>
        </w:rPr>
        <w:t>Effective Teamwork: Practical Lessons from Organizational Research</w:t>
      </w:r>
      <w:r>
        <w:t>. 3rd ed. Oxford: Wiley-Blackwell.</w:t>
      </w:r>
    </w:p>
    <w:p w14:paraId="07FDC4E6" w14:textId="77777777" w:rsidR="000B2CFA" w:rsidRDefault="000B2CFA">
      <w:pPr>
        <w:spacing w:before="240" w:after="240"/>
      </w:pPr>
      <w:r>
        <w:t xml:space="preserve">Wheelan, S.A., (2016). </w:t>
      </w:r>
      <w:r>
        <w:rPr>
          <w:i/>
        </w:rPr>
        <w:t>Creating Effective Teams: A Guide for Members and Leaders</w:t>
      </w:r>
      <w:r>
        <w:t>. 5th ed. Thousand Oaks: SAGE Publications.</w:t>
      </w:r>
    </w:p>
    <w:sectPr w:rsidR="000B2CFA">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2AA0B1" w14:textId="77777777" w:rsidR="00FF14D3" w:rsidRDefault="00FF14D3" w:rsidP="00583020">
      <w:pPr>
        <w:spacing w:line="240" w:lineRule="auto"/>
      </w:pPr>
      <w:r>
        <w:separator/>
      </w:r>
    </w:p>
  </w:endnote>
  <w:endnote w:type="continuationSeparator" w:id="0">
    <w:p w14:paraId="574F63C1" w14:textId="77777777" w:rsidR="00FF14D3" w:rsidRDefault="00FF14D3" w:rsidP="0058302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BAF3CF" w14:textId="77777777" w:rsidR="00FF14D3" w:rsidRDefault="00FF14D3" w:rsidP="00583020">
      <w:pPr>
        <w:spacing w:line="240" w:lineRule="auto"/>
      </w:pPr>
      <w:r>
        <w:separator/>
      </w:r>
    </w:p>
  </w:footnote>
  <w:footnote w:type="continuationSeparator" w:id="0">
    <w:p w14:paraId="352063A5" w14:textId="77777777" w:rsidR="00FF14D3" w:rsidRDefault="00FF14D3" w:rsidP="0058302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D6217C"/>
    <w:multiLevelType w:val="multilevel"/>
    <w:tmpl w:val="B4EA2B8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6366"/>
    <w:rsid w:val="00006366"/>
    <w:rsid w:val="000B2CFA"/>
    <w:rsid w:val="000F5965"/>
    <w:rsid w:val="001F494B"/>
    <w:rsid w:val="0021070D"/>
    <w:rsid w:val="002B17D1"/>
    <w:rsid w:val="00414057"/>
    <w:rsid w:val="00542AF4"/>
    <w:rsid w:val="00583020"/>
    <w:rsid w:val="00585CF3"/>
    <w:rsid w:val="00662042"/>
    <w:rsid w:val="00716F06"/>
    <w:rsid w:val="007D6236"/>
    <w:rsid w:val="008019B7"/>
    <w:rsid w:val="009152DC"/>
    <w:rsid w:val="009D4B60"/>
    <w:rsid w:val="00A62FD3"/>
    <w:rsid w:val="00AB1723"/>
    <w:rsid w:val="00B73A61"/>
    <w:rsid w:val="00B761DA"/>
    <w:rsid w:val="00BA2DD1"/>
    <w:rsid w:val="00C317BC"/>
    <w:rsid w:val="00D82C4C"/>
    <w:rsid w:val="00EC55A3"/>
    <w:rsid w:val="00FF14D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3DB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4B60"/>
    <w:pPr>
      <w:spacing w:before="120" w:after="120"/>
    </w:pPr>
  </w:style>
  <w:style w:type="paragraph" w:styleId="Heading1">
    <w:name w:val="heading 1"/>
    <w:basedOn w:val="Normal"/>
    <w:next w:val="Normal"/>
    <w:uiPriority w:val="9"/>
    <w:qFormat/>
    <w:rsid w:val="000F5965"/>
    <w:pPr>
      <w:keepNext/>
      <w:keepLines/>
      <w:outlineLvl w:val="0"/>
    </w:pPr>
    <w:rPr>
      <w:b/>
      <w:color w:val="365F91" w:themeColor="accent1" w:themeShade="BF"/>
      <w:sz w:val="32"/>
      <w:szCs w:val="34"/>
    </w:rPr>
  </w:style>
  <w:style w:type="paragraph" w:styleId="Heading2">
    <w:name w:val="heading 2"/>
    <w:basedOn w:val="Normal"/>
    <w:next w:val="Normal"/>
    <w:uiPriority w:val="9"/>
    <w:unhideWhenUsed/>
    <w:qFormat/>
    <w:pPr>
      <w:keepNext/>
      <w:keepLines/>
      <w:spacing w:before="280" w:after="8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1">
    <w:name w:val="toc 1"/>
    <w:basedOn w:val="Normal"/>
    <w:next w:val="Normal"/>
    <w:autoRedefine/>
    <w:uiPriority w:val="39"/>
    <w:unhideWhenUsed/>
    <w:rsid w:val="001F494B"/>
    <w:pPr>
      <w:spacing w:after="100"/>
    </w:pPr>
  </w:style>
  <w:style w:type="character" w:styleId="Hyperlink">
    <w:name w:val="Hyperlink"/>
    <w:basedOn w:val="DefaultParagraphFont"/>
    <w:uiPriority w:val="99"/>
    <w:unhideWhenUsed/>
    <w:rsid w:val="001F494B"/>
    <w:rPr>
      <w:color w:val="0000FF" w:themeColor="hyperlink"/>
      <w:u w:val="single"/>
    </w:rPr>
  </w:style>
  <w:style w:type="character" w:styleId="CommentReference">
    <w:name w:val="annotation reference"/>
    <w:basedOn w:val="DefaultParagraphFont"/>
    <w:uiPriority w:val="99"/>
    <w:semiHidden/>
    <w:unhideWhenUsed/>
    <w:rsid w:val="00D82C4C"/>
    <w:rPr>
      <w:sz w:val="16"/>
      <w:szCs w:val="16"/>
    </w:rPr>
  </w:style>
  <w:style w:type="paragraph" w:styleId="CommentText">
    <w:name w:val="annotation text"/>
    <w:basedOn w:val="Normal"/>
    <w:link w:val="CommentTextChar"/>
    <w:uiPriority w:val="99"/>
    <w:semiHidden/>
    <w:unhideWhenUsed/>
    <w:rsid w:val="00D82C4C"/>
    <w:pPr>
      <w:spacing w:line="240" w:lineRule="auto"/>
    </w:pPr>
    <w:rPr>
      <w:sz w:val="20"/>
      <w:szCs w:val="20"/>
    </w:rPr>
  </w:style>
  <w:style w:type="character" w:customStyle="1" w:styleId="CommentTextChar">
    <w:name w:val="Comment Text Char"/>
    <w:basedOn w:val="DefaultParagraphFont"/>
    <w:link w:val="CommentText"/>
    <w:uiPriority w:val="99"/>
    <w:semiHidden/>
    <w:rsid w:val="00D82C4C"/>
    <w:rPr>
      <w:sz w:val="20"/>
      <w:szCs w:val="20"/>
    </w:rPr>
  </w:style>
  <w:style w:type="paragraph" w:styleId="CommentSubject">
    <w:name w:val="annotation subject"/>
    <w:basedOn w:val="CommentText"/>
    <w:next w:val="CommentText"/>
    <w:link w:val="CommentSubjectChar"/>
    <w:uiPriority w:val="99"/>
    <w:semiHidden/>
    <w:unhideWhenUsed/>
    <w:rsid w:val="00D82C4C"/>
    <w:rPr>
      <w:b/>
      <w:bCs/>
    </w:rPr>
  </w:style>
  <w:style w:type="character" w:customStyle="1" w:styleId="CommentSubjectChar">
    <w:name w:val="Comment Subject Char"/>
    <w:basedOn w:val="CommentTextChar"/>
    <w:link w:val="CommentSubject"/>
    <w:uiPriority w:val="99"/>
    <w:semiHidden/>
    <w:rsid w:val="00D82C4C"/>
    <w:rPr>
      <w:b/>
      <w:bCs/>
      <w:sz w:val="20"/>
      <w:szCs w:val="20"/>
    </w:rPr>
  </w:style>
  <w:style w:type="paragraph" w:styleId="ListParagraph">
    <w:name w:val="List Paragraph"/>
    <w:basedOn w:val="Normal"/>
    <w:uiPriority w:val="34"/>
    <w:qFormat/>
    <w:rsid w:val="002B17D1"/>
    <w:pPr>
      <w:ind w:left="720"/>
      <w:contextualSpacing/>
    </w:pPr>
  </w:style>
  <w:style w:type="paragraph" w:styleId="Revision">
    <w:name w:val="Revision"/>
    <w:hidden/>
    <w:uiPriority w:val="99"/>
    <w:semiHidden/>
    <w:rsid w:val="00B73A61"/>
    <w:pPr>
      <w:spacing w:line="240" w:lineRule="auto"/>
      <w:jc w:val="left"/>
    </w:pPr>
  </w:style>
  <w:style w:type="character" w:styleId="UnresolvedMention">
    <w:name w:val="Unresolved Mention"/>
    <w:basedOn w:val="DefaultParagraphFont"/>
    <w:uiPriority w:val="99"/>
    <w:semiHidden/>
    <w:unhideWhenUsed/>
    <w:rsid w:val="00B73A61"/>
    <w:rPr>
      <w:color w:val="605E5C"/>
      <w:shd w:val="clear" w:color="auto" w:fill="E1DFDD"/>
    </w:rPr>
  </w:style>
  <w:style w:type="paragraph" w:styleId="TOC2">
    <w:name w:val="toc 2"/>
    <w:basedOn w:val="Normal"/>
    <w:next w:val="Normal"/>
    <w:autoRedefine/>
    <w:uiPriority w:val="39"/>
    <w:unhideWhenUsed/>
    <w:rsid w:val="00EC55A3"/>
    <w:pPr>
      <w:spacing w:after="100"/>
      <w:ind w:left="240"/>
    </w:pPr>
  </w:style>
  <w:style w:type="paragraph" w:styleId="Header">
    <w:name w:val="header"/>
    <w:basedOn w:val="Normal"/>
    <w:link w:val="HeaderChar"/>
    <w:uiPriority w:val="99"/>
    <w:unhideWhenUsed/>
    <w:rsid w:val="00583020"/>
    <w:pPr>
      <w:tabs>
        <w:tab w:val="center" w:pos="4680"/>
        <w:tab w:val="right" w:pos="9360"/>
      </w:tabs>
      <w:spacing w:line="240" w:lineRule="auto"/>
    </w:pPr>
  </w:style>
  <w:style w:type="character" w:customStyle="1" w:styleId="HeaderChar">
    <w:name w:val="Header Char"/>
    <w:basedOn w:val="DefaultParagraphFont"/>
    <w:link w:val="Header"/>
    <w:uiPriority w:val="99"/>
    <w:rsid w:val="00583020"/>
  </w:style>
  <w:style w:type="paragraph" w:styleId="Footer">
    <w:name w:val="footer"/>
    <w:basedOn w:val="Normal"/>
    <w:link w:val="FooterChar"/>
    <w:uiPriority w:val="99"/>
    <w:unhideWhenUsed/>
    <w:rsid w:val="00583020"/>
    <w:pPr>
      <w:tabs>
        <w:tab w:val="center" w:pos="4680"/>
        <w:tab w:val="right" w:pos="9360"/>
      </w:tabs>
      <w:spacing w:line="240" w:lineRule="auto"/>
    </w:pPr>
  </w:style>
  <w:style w:type="character" w:customStyle="1" w:styleId="FooterChar">
    <w:name w:val="Footer Char"/>
    <w:basedOn w:val="DefaultParagraphFont"/>
    <w:link w:val="Footer"/>
    <w:uiPriority w:val="99"/>
    <w:rsid w:val="00583020"/>
  </w:style>
  <w:style w:type="character" w:styleId="FollowedHyperlink">
    <w:name w:val="FollowedHyperlink"/>
    <w:basedOn w:val="DefaultParagraphFont"/>
    <w:uiPriority w:val="99"/>
    <w:semiHidden/>
    <w:unhideWhenUsed/>
    <w:rsid w:val="009D4B60"/>
    <w:rPr>
      <w:color w:val="800080" w:themeColor="followedHyperlink"/>
      <w:u w:val="single"/>
    </w:rPr>
  </w:style>
  <w:style w:type="paragraph" w:styleId="NormalWeb">
    <w:name w:val="Normal (Web)"/>
    <w:basedOn w:val="Normal"/>
    <w:uiPriority w:val="99"/>
    <w:semiHidden/>
    <w:unhideWhenUsed/>
    <w:rsid w:val="00542AF4"/>
    <w:pPr>
      <w:spacing w:before="100" w:beforeAutospacing="1" w:after="100" w:afterAutospacing="1" w:line="240" w:lineRule="auto"/>
      <w:jc w:val="left"/>
    </w:pPr>
    <w:rPr>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9486346">
      <w:bodyDiv w:val="1"/>
      <w:marLeft w:val="0"/>
      <w:marRight w:val="0"/>
      <w:marTop w:val="0"/>
      <w:marBottom w:val="0"/>
      <w:divBdr>
        <w:top w:val="none" w:sz="0" w:space="0" w:color="auto"/>
        <w:left w:val="none" w:sz="0" w:space="0" w:color="auto"/>
        <w:bottom w:val="none" w:sz="0" w:space="0" w:color="auto"/>
        <w:right w:val="none" w:sz="0" w:space="0" w:color="auto"/>
      </w:divBdr>
    </w:div>
    <w:div w:id="316039536">
      <w:bodyDiv w:val="1"/>
      <w:marLeft w:val="0"/>
      <w:marRight w:val="0"/>
      <w:marTop w:val="0"/>
      <w:marBottom w:val="0"/>
      <w:divBdr>
        <w:top w:val="none" w:sz="0" w:space="0" w:color="auto"/>
        <w:left w:val="none" w:sz="0" w:space="0" w:color="auto"/>
        <w:bottom w:val="none" w:sz="0" w:space="0" w:color="auto"/>
        <w:right w:val="none" w:sz="0" w:space="0" w:color="auto"/>
      </w:divBdr>
    </w:div>
    <w:div w:id="480080851">
      <w:bodyDiv w:val="1"/>
      <w:marLeft w:val="0"/>
      <w:marRight w:val="0"/>
      <w:marTop w:val="0"/>
      <w:marBottom w:val="0"/>
      <w:divBdr>
        <w:top w:val="none" w:sz="0" w:space="0" w:color="auto"/>
        <w:left w:val="none" w:sz="0" w:space="0" w:color="auto"/>
        <w:bottom w:val="none" w:sz="0" w:space="0" w:color="auto"/>
        <w:right w:val="none" w:sz="0" w:space="0" w:color="auto"/>
      </w:divBdr>
      <w:divsChild>
        <w:div w:id="306249902">
          <w:marLeft w:val="0"/>
          <w:marRight w:val="0"/>
          <w:marTop w:val="0"/>
          <w:marBottom w:val="0"/>
          <w:divBdr>
            <w:top w:val="none" w:sz="0" w:space="0" w:color="auto"/>
            <w:left w:val="none" w:sz="0" w:space="0" w:color="auto"/>
            <w:bottom w:val="none" w:sz="0" w:space="0" w:color="auto"/>
            <w:right w:val="none" w:sz="0" w:space="0" w:color="auto"/>
          </w:divBdr>
        </w:div>
      </w:divsChild>
    </w:div>
    <w:div w:id="884411973">
      <w:bodyDiv w:val="1"/>
      <w:marLeft w:val="0"/>
      <w:marRight w:val="0"/>
      <w:marTop w:val="0"/>
      <w:marBottom w:val="0"/>
      <w:divBdr>
        <w:top w:val="none" w:sz="0" w:space="0" w:color="auto"/>
        <w:left w:val="none" w:sz="0" w:space="0" w:color="auto"/>
        <w:bottom w:val="none" w:sz="0" w:space="0" w:color="auto"/>
        <w:right w:val="none" w:sz="0" w:space="0" w:color="auto"/>
      </w:divBdr>
    </w:div>
    <w:div w:id="1550259766">
      <w:bodyDiv w:val="1"/>
      <w:marLeft w:val="0"/>
      <w:marRight w:val="0"/>
      <w:marTop w:val="0"/>
      <w:marBottom w:val="0"/>
      <w:divBdr>
        <w:top w:val="none" w:sz="0" w:space="0" w:color="auto"/>
        <w:left w:val="none" w:sz="0" w:space="0" w:color="auto"/>
        <w:bottom w:val="none" w:sz="0" w:space="0" w:color="auto"/>
        <w:right w:val="none" w:sz="0" w:space="0" w:color="auto"/>
      </w:divBdr>
    </w:div>
    <w:div w:id="1775174118">
      <w:bodyDiv w:val="1"/>
      <w:marLeft w:val="0"/>
      <w:marRight w:val="0"/>
      <w:marTop w:val="0"/>
      <w:marBottom w:val="0"/>
      <w:divBdr>
        <w:top w:val="none" w:sz="0" w:space="0" w:color="auto"/>
        <w:left w:val="none" w:sz="0" w:space="0" w:color="auto"/>
        <w:bottom w:val="none" w:sz="0" w:space="0" w:color="auto"/>
        <w:right w:val="none" w:sz="0" w:space="0" w:color="auto"/>
      </w:divBdr>
    </w:div>
    <w:div w:id="20856411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kedin.com/pulse/belbins-team-roles-how-use-them-salestraininginternationallimited-cwnme" TargetMode="External"/><Relationship Id="rId5" Type="http://schemas.openxmlformats.org/officeDocument/2006/relationships/footnotes" Target="footnotes.xml"/><Relationship Id="rId10" Type="http://schemas.openxmlformats.org/officeDocument/2006/relationships/hyperlink" Target="https://www.thecoachingtoolscompany.com/get-your-team-performing-beautifully-with-this-powerful-group-development-model/"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1572</Words>
  <Characters>8967</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2025-03-14T14:05:00Z</dcterms:created>
  <dcterms:modified xsi:type="dcterms:W3CDTF">2025-03-14T16:33:00Z</dcterms:modified>
</cp:coreProperties>
</file>