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u w:val="single"/>
        </w:rPr>
      </w:pPr>
      <w:r w:rsidDel="00000000" w:rsidR="00000000" w:rsidRPr="00000000">
        <w:rPr>
          <w:b w:val="1"/>
          <w:u w:val="single"/>
          <w:rtl w:val="0"/>
        </w:rPr>
        <w:t xml:space="preserve">Expressive Arts</w:t>
      </w:r>
    </w:p>
    <w:p w:rsidR="00000000" w:rsidDel="00000000" w:rsidP="00000000" w:rsidRDefault="00000000" w:rsidRPr="00000000" w14:paraId="00000002">
      <w:pPr>
        <w:spacing w:after="240" w:before="240" w:lineRule="auto"/>
        <w:rPr>
          <w:b w:val="1"/>
          <w:u w:val="single"/>
        </w:rPr>
      </w:pPr>
      <w:r w:rsidDel="00000000" w:rsidR="00000000" w:rsidRPr="00000000">
        <w:rPr>
          <w:b w:val="1"/>
          <w:u w:val="single"/>
          <w:rtl w:val="0"/>
        </w:rPr>
        <w:t xml:space="preserve">Key aspects</w:t>
      </w:r>
    </w:p>
    <w:p w:rsidR="00000000" w:rsidDel="00000000" w:rsidP="00000000" w:rsidRDefault="00000000" w:rsidRPr="00000000" w14:paraId="00000003">
      <w:pPr>
        <w:numPr>
          <w:ilvl w:val="0"/>
          <w:numId w:val="3"/>
        </w:numPr>
        <w:spacing w:after="0" w:afterAutospacing="0" w:before="240" w:lineRule="auto"/>
        <w:ind w:left="720" w:hanging="360"/>
        <w:rPr>
          <w:u w:val="none"/>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Centres on the Five disciplines (Art, Dance, Drama, Film &amp; Digital Media and Music)</w:t>
      </w:r>
    </w:p>
    <w:p w:rsidR="00000000" w:rsidDel="00000000" w:rsidP="00000000" w:rsidRDefault="00000000" w:rsidRPr="00000000" w14:paraId="00000004">
      <w:pPr>
        <w:numPr>
          <w:ilvl w:val="0"/>
          <w:numId w:val="3"/>
        </w:numPr>
        <w:spacing w:after="0" w:afterAutospacing="0" w:before="0" w:beforeAutospacing="0" w:lineRule="auto"/>
        <w:ind w:left="720" w:hanging="360"/>
        <w:rPr>
          <w:u w:val="none"/>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Foster Creativity and Critical Thinking Skills</w:t>
      </w:r>
    </w:p>
    <w:p w:rsidR="00000000" w:rsidDel="00000000" w:rsidP="00000000" w:rsidRDefault="00000000" w:rsidRPr="00000000" w14:paraId="00000005">
      <w:pPr>
        <w:numPr>
          <w:ilvl w:val="0"/>
          <w:numId w:val="3"/>
        </w:numPr>
        <w:spacing w:after="0" w:afterAutospacing="0" w:before="0" w:beforeAutospacing="0" w:lineRule="auto"/>
        <w:ind w:left="720" w:hanging="360"/>
        <w:rPr>
          <w:u w:val="none"/>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Promoting higher-order skills needed and valued in modern society.</w:t>
      </w:r>
    </w:p>
    <w:p w:rsidR="00000000" w:rsidDel="00000000" w:rsidP="00000000" w:rsidRDefault="00000000" w:rsidRPr="00000000" w14:paraId="00000006">
      <w:pPr>
        <w:numPr>
          <w:ilvl w:val="0"/>
          <w:numId w:val="3"/>
        </w:numPr>
        <w:spacing w:after="240" w:before="0" w:beforeAutospacing="0" w:lineRule="auto"/>
        <w:ind w:left="720" w:hanging="360"/>
        <w:rPr>
          <w:u w:val="none"/>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Contribute to a thriving economy and cultural life for Wales.</w:t>
      </w:r>
    </w:p>
    <w:p w:rsidR="00000000" w:rsidDel="00000000" w:rsidP="00000000" w:rsidRDefault="00000000" w:rsidRPr="00000000" w14:paraId="00000007">
      <w:pPr>
        <w:spacing w:after="240" w:before="240" w:lineRule="auto"/>
        <w:rPr>
          <w:b w:val="1"/>
          <w:u w:val="single"/>
        </w:rPr>
      </w:pPr>
      <w:r w:rsidDel="00000000" w:rsidR="00000000" w:rsidRPr="00000000">
        <w:rPr>
          <w:b w:val="1"/>
          <w:u w:val="single"/>
          <w:rtl w:val="0"/>
        </w:rPr>
        <w:t xml:space="preserve">Key terms</w:t>
      </w:r>
    </w:p>
    <w:p w:rsidR="00000000" w:rsidDel="00000000" w:rsidP="00000000" w:rsidRDefault="00000000" w:rsidRPr="00000000" w14:paraId="00000008">
      <w:pPr>
        <w:numPr>
          <w:ilvl w:val="0"/>
          <w:numId w:val="2"/>
        </w:numPr>
        <w:spacing w:after="0" w:afterAutospacing="0" w:before="240" w:lineRule="auto"/>
        <w:ind w:left="720" w:hanging="360"/>
      </w:pPr>
      <w:r w:rsidDel="00000000" w:rsidR="00000000" w:rsidRPr="00000000">
        <w:rPr>
          <w:rtl w:val="0"/>
        </w:rPr>
        <w:t xml:space="preserve">Cross-curricular skills</w:t>
      </w:r>
    </w:p>
    <w:p w:rsidR="00000000" w:rsidDel="00000000" w:rsidP="00000000" w:rsidRDefault="00000000" w:rsidRPr="00000000" w14:paraId="00000009">
      <w:pPr>
        <w:numPr>
          <w:ilvl w:val="0"/>
          <w:numId w:val="2"/>
        </w:numPr>
        <w:spacing w:after="0" w:afterAutospacing="0" w:before="0" w:beforeAutospacing="0" w:lineRule="auto"/>
        <w:ind w:left="720" w:hanging="360"/>
        <w:rPr>
          <w:u w:val="none"/>
        </w:rPr>
      </w:pPr>
      <w:r w:rsidDel="00000000" w:rsidR="00000000" w:rsidRPr="00000000">
        <w:rPr>
          <w:rtl w:val="0"/>
        </w:rPr>
        <w:t xml:space="preserve">Building Self esteem</w:t>
      </w:r>
    </w:p>
    <w:p w:rsidR="00000000" w:rsidDel="00000000" w:rsidP="00000000" w:rsidRDefault="00000000" w:rsidRPr="00000000" w14:paraId="0000000A">
      <w:pPr>
        <w:numPr>
          <w:ilvl w:val="0"/>
          <w:numId w:val="2"/>
        </w:numPr>
        <w:spacing w:after="0" w:afterAutospacing="0" w:before="0" w:beforeAutospacing="0" w:lineRule="auto"/>
        <w:ind w:left="720" w:hanging="360"/>
        <w:rPr>
          <w:u w:val="none"/>
        </w:rPr>
      </w:pPr>
      <w:r w:rsidDel="00000000" w:rsidR="00000000" w:rsidRPr="00000000">
        <w:rPr>
          <w:rtl w:val="0"/>
        </w:rPr>
        <w:t xml:space="preserve">Representing their feelings and emotions</w:t>
      </w:r>
    </w:p>
    <w:p w:rsidR="00000000" w:rsidDel="00000000" w:rsidP="00000000" w:rsidRDefault="00000000" w:rsidRPr="00000000" w14:paraId="0000000B">
      <w:pPr>
        <w:numPr>
          <w:ilvl w:val="0"/>
          <w:numId w:val="2"/>
        </w:numPr>
        <w:spacing w:after="0" w:afterAutospacing="0" w:before="0" w:beforeAutospacing="0" w:lineRule="auto"/>
        <w:ind w:left="720" w:hanging="360"/>
        <w:rPr>
          <w:u w:val="none"/>
        </w:rPr>
      </w:pPr>
      <w:r w:rsidDel="00000000" w:rsidR="00000000" w:rsidRPr="00000000">
        <w:rPr>
          <w:rtl w:val="0"/>
        </w:rPr>
        <w:t xml:space="preserve">Personal and Cultural Identity</w:t>
      </w:r>
    </w:p>
    <w:p w:rsidR="00000000" w:rsidDel="00000000" w:rsidP="00000000" w:rsidRDefault="00000000" w:rsidRPr="00000000" w14:paraId="0000000C">
      <w:pPr>
        <w:numPr>
          <w:ilvl w:val="0"/>
          <w:numId w:val="2"/>
        </w:numPr>
        <w:spacing w:after="0" w:afterAutospacing="0" w:before="0" w:beforeAutospacing="0" w:lineRule="auto"/>
        <w:ind w:left="720" w:hanging="360"/>
        <w:rPr>
          <w:u w:val="none"/>
        </w:rPr>
      </w:pP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Exploration and Imagination</w:t>
      </w:r>
    </w:p>
    <w:p w:rsidR="00000000" w:rsidDel="00000000" w:rsidP="00000000" w:rsidRDefault="00000000" w:rsidRPr="00000000" w14:paraId="0000000D">
      <w:pPr>
        <w:numPr>
          <w:ilvl w:val="0"/>
          <w:numId w:val="2"/>
        </w:numPr>
        <w:spacing w:after="0" w:afterAutospacing="0" w:before="0" w:beforeAutospacing="0" w:lineRule="auto"/>
        <w:ind w:left="720" w:hanging="360"/>
        <w:rPr>
          <w:u w:val="none"/>
        </w:rPr>
      </w:pPr>
      <w:r w:rsidDel="00000000" w:rsidR="00000000" w:rsidRPr="00000000">
        <w:rPr>
          <w:rtl w:val="0"/>
        </w:rPr>
        <w:t xml:space="preserve">Creativity and Innovation</w:t>
      </w:r>
    </w:p>
    <w:p w:rsidR="00000000" w:rsidDel="00000000" w:rsidP="00000000" w:rsidRDefault="00000000" w:rsidRPr="00000000" w14:paraId="0000000E">
      <w:pPr>
        <w:numPr>
          <w:ilvl w:val="0"/>
          <w:numId w:val="2"/>
        </w:numPr>
        <w:spacing w:after="0" w:afterAutospacing="0" w:before="0" w:beforeAutospacing="0" w:lineRule="auto"/>
        <w:ind w:left="720" w:hanging="360"/>
        <w:rPr>
          <w:u w:val="none"/>
        </w:rPr>
      </w:pPr>
      <w:r w:rsidDel="00000000" w:rsidR="00000000" w:rsidRPr="00000000">
        <w:rPr>
          <w:rtl w:val="0"/>
        </w:rPr>
        <w:t xml:space="preserve">Problem solving</w:t>
      </w:r>
    </w:p>
    <w:p w:rsidR="00000000" w:rsidDel="00000000" w:rsidP="00000000" w:rsidRDefault="00000000" w:rsidRPr="00000000" w14:paraId="0000000F">
      <w:pPr>
        <w:numPr>
          <w:ilvl w:val="0"/>
          <w:numId w:val="2"/>
        </w:numPr>
        <w:spacing w:after="240" w:before="0" w:beforeAutospacing="0" w:lineRule="auto"/>
        <w:ind w:left="720" w:hanging="360"/>
        <w:rPr>
          <w:u w:val="none"/>
        </w:rPr>
      </w:pP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Ambitious</w:t>
      </w:r>
    </w:p>
    <w:p w:rsidR="00000000" w:rsidDel="00000000" w:rsidP="00000000" w:rsidRDefault="00000000" w:rsidRPr="00000000" w14:paraId="00000010">
      <w:pPr>
        <w:spacing w:after="240" w:before="240" w:lineRule="auto"/>
        <w:rPr/>
      </w:pPr>
      <w:r w:rsidDel="00000000" w:rsidR="00000000" w:rsidRPr="00000000">
        <w:rPr>
          <w:rtl w:val="0"/>
        </w:rPr>
        <w:t xml:space="preserve"> </w:t>
      </w:r>
    </w:p>
    <w:p w:rsidR="00000000" w:rsidDel="00000000" w:rsidP="00000000" w:rsidRDefault="00000000" w:rsidRPr="00000000" w14:paraId="00000011">
      <w:pPr>
        <w:spacing w:after="240" w:before="240" w:lineRule="auto"/>
        <w:rPr>
          <w:b w:val="1"/>
          <w:u w:val="single"/>
        </w:rPr>
      </w:pPr>
      <w:r w:rsidDel="00000000" w:rsidR="00000000" w:rsidRPr="00000000">
        <w:rPr>
          <w:b w:val="1"/>
          <w:u w:val="single"/>
          <w:rtl w:val="0"/>
        </w:rPr>
        <w:t xml:space="preserve">In relation to the Four Principles</w:t>
      </w:r>
    </w:p>
    <w:p w:rsidR="00000000" w:rsidDel="00000000" w:rsidP="00000000" w:rsidRDefault="00000000" w:rsidRPr="00000000" w14:paraId="00000012">
      <w:pPr>
        <w:spacing w:after="240" w:before="240" w:lineRule="auto"/>
        <w:rPr/>
      </w:pPr>
      <w:r w:rsidDel="00000000" w:rsidR="00000000" w:rsidRPr="00000000">
        <w:rPr>
          <w:rtl w:val="0"/>
        </w:rPr>
        <w:t xml:space="preserve">› (a</w:t>
      </w:r>
      <w:r w:rsidDel="00000000" w:rsidR="00000000" w:rsidRPr="00000000">
        <w:rPr>
          <w:u w:val="single"/>
          <w:rtl w:val="0"/>
        </w:rPr>
        <w:t xml:space="preserve">mbitious, capable learners</w:t>
      </w:r>
      <w:r w:rsidDel="00000000" w:rsidR="00000000" w:rsidRPr="00000000">
        <w:rPr>
          <w:rtl w:val="0"/>
        </w:rPr>
        <w:t xml:space="preserve">) encouraging them to explore new and challenging areas of experience and to strive to improve their performance.</w:t>
      </w:r>
    </w:p>
    <w:p w:rsidR="00000000" w:rsidDel="00000000" w:rsidP="00000000" w:rsidRDefault="00000000" w:rsidRPr="00000000" w14:paraId="00000013">
      <w:pPr>
        <w:spacing w:after="240" w:before="240" w:lineRule="auto"/>
        <w:rPr/>
      </w:pPr>
      <w:r w:rsidDel="00000000" w:rsidR="00000000" w:rsidRPr="00000000">
        <w:rPr>
          <w:rtl w:val="0"/>
        </w:rPr>
        <w:t xml:space="preserve">› (</w:t>
      </w:r>
      <w:r w:rsidDel="00000000" w:rsidR="00000000" w:rsidRPr="00000000">
        <w:rPr>
          <w:u w:val="single"/>
          <w:rtl w:val="0"/>
        </w:rPr>
        <w:t xml:space="preserve">enterprising, creative contributors</w:t>
      </w:r>
      <w:r w:rsidDel="00000000" w:rsidR="00000000" w:rsidRPr="00000000">
        <w:rPr>
          <w:rtl w:val="0"/>
        </w:rPr>
        <w:t xml:space="preserve">) developing their creativity in a range of forms of expression; providing rich contexts and challenges within which they can work collaboratively, learning from critical appraisal of their work.</w:t>
      </w:r>
    </w:p>
    <w:p w:rsidR="00000000" w:rsidDel="00000000" w:rsidP="00000000" w:rsidRDefault="00000000" w:rsidRPr="00000000" w14:paraId="00000014">
      <w:pPr>
        <w:spacing w:after="240" w:before="240" w:lineRule="auto"/>
        <w:rPr/>
      </w:pPr>
      <w:r w:rsidDel="00000000" w:rsidR="00000000" w:rsidRPr="00000000">
        <w:rPr>
          <w:rtl w:val="0"/>
        </w:rPr>
        <w:t xml:space="preserve">› (ethical, informed citizens) enabling them to understand their own cultural identity and those of societies in other places and at other times, and to explore complex and difficult issues.</w:t>
      </w:r>
    </w:p>
    <w:p w:rsidR="00000000" w:rsidDel="00000000" w:rsidP="00000000" w:rsidRDefault="00000000" w:rsidRPr="00000000" w14:paraId="00000015">
      <w:pPr>
        <w:spacing w:after="240" w:before="240" w:lineRule="auto"/>
        <w:rPr/>
      </w:pPr>
      <w:r w:rsidDel="00000000" w:rsidR="00000000" w:rsidRPr="00000000">
        <w:rPr>
          <w:rtl w:val="0"/>
        </w:rPr>
        <w:t xml:space="preserve">› (healthy, confident individuals) helping them to develop resilience and feel more confident as they gain enjoyment and personal satisfaction from creative expression; contributing directly to enriching the quality of their lives.</w:t>
      </w:r>
    </w:p>
    <w:p w:rsidR="00000000" w:rsidDel="00000000" w:rsidP="00000000" w:rsidRDefault="00000000" w:rsidRPr="00000000" w14:paraId="00000016">
      <w:pPr>
        <w:spacing w:after="240" w:before="240" w:lineRule="auto"/>
        <w:jc w:val="right"/>
        <w:rPr>
          <w:i w:val="1"/>
        </w:rPr>
      </w:pPr>
      <w:r w:rsidDel="00000000" w:rsidR="00000000" w:rsidRPr="00000000">
        <w:rPr>
          <w:i w:val="1"/>
          <w:rtl w:val="0"/>
        </w:rPr>
        <w:t xml:space="preserve">(Donaldson, Successful Futures, p.44)</w:t>
      </w:r>
    </w:p>
    <w:p w:rsidR="00000000" w:rsidDel="00000000" w:rsidP="00000000" w:rsidRDefault="00000000" w:rsidRPr="00000000" w14:paraId="00000017">
      <w:pPr>
        <w:spacing w:after="240" w:before="240" w:lineRule="auto"/>
        <w:jc w:val="right"/>
        <w:rPr>
          <w:i w:val="1"/>
        </w:rPr>
      </w:pPr>
      <w:r w:rsidDel="00000000" w:rsidR="00000000" w:rsidRPr="00000000">
        <w:rPr>
          <w:i w:val="1"/>
          <w:rtl w:val="0"/>
        </w:rPr>
        <w:t xml:space="preserve"> </w:t>
      </w:r>
    </w:p>
    <w:p w:rsidR="00000000" w:rsidDel="00000000" w:rsidP="00000000" w:rsidRDefault="00000000" w:rsidRPr="00000000" w14:paraId="00000018">
      <w:pPr>
        <w:spacing w:after="240" w:before="240" w:lineRule="auto"/>
        <w:rPr>
          <w:b w:val="1"/>
          <w:u w:val="single"/>
        </w:rPr>
      </w:pPr>
      <w:r w:rsidDel="00000000" w:rsidR="00000000" w:rsidRPr="00000000">
        <w:rPr>
          <w:rtl w:val="0"/>
        </w:rPr>
      </w:r>
    </w:p>
    <w:p w:rsidR="00000000" w:rsidDel="00000000" w:rsidP="00000000" w:rsidRDefault="00000000" w:rsidRPr="00000000" w14:paraId="00000019">
      <w:pPr>
        <w:spacing w:after="240" w:before="240" w:lineRule="auto"/>
        <w:rPr>
          <w:b w:val="1"/>
          <w:u w:val="single"/>
        </w:rPr>
      </w:pPr>
      <w:r w:rsidDel="00000000" w:rsidR="00000000" w:rsidRPr="00000000">
        <w:rPr>
          <w:b w:val="1"/>
          <w:u w:val="single"/>
          <w:rtl w:val="0"/>
        </w:rPr>
        <w:t xml:space="preserve">Progression</w:t>
      </w:r>
    </w:p>
    <w:p w:rsidR="00000000" w:rsidDel="00000000" w:rsidP="00000000" w:rsidRDefault="00000000" w:rsidRPr="00000000" w14:paraId="0000001A">
      <w:pPr>
        <w:spacing w:after="240" w:before="240" w:lineRule="auto"/>
        <w:rPr/>
      </w:pPr>
      <w:r w:rsidDel="00000000" w:rsidR="00000000" w:rsidRPr="00000000">
        <w:rPr>
          <w:rtl w:val="0"/>
        </w:rPr>
        <w:t xml:space="preserve">In the Expressive Arts Area of Learning and Experience children and young people may demonstrate progression in their learning by, for example, displaying increasing skills and confidence in performance and extending their capacity to use digital media in creative ways.</w:t>
      </w:r>
    </w:p>
    <w:p w:rsidR="00000000" w:rsidDel="00000000" w:rsidP="00000000" w:rsidRDefault="00000000" w:rsidRPr="00000000" w14:paraId="0000001B">
      <w:pPr>
        <w:spacing w:after="240" w:before="240" w:lineRule="auto"/>
        <w:jc w:val="right"/>
        <w:rPr>
          <w:i w:val="1"/>
        </w:rPr>
      </w:pPr>
      <w:r w:rsidDel="00000000" w:rsidR="00000000" w:rsidRPr="00000000">
        <w:rPr>
          <w:i w:val="1"/>
          <w:rtl w:val="0"/>
        </w:rPr>
        <w:t xml:space="preserve">(Successful Futures p.57)</w:t>
      </w:r>
    </w:p>
    <w:p w:rsidR="00000000" w:rsidDel="00000000" w:rsidP="00000000" w:rsidRDefault="00000000" w:rsidRPr="00000000" w14:paraId="0000001C">
      <w:pPr>
        <w:spacing w:after="240" w:before="240" w:lineRule="auto"/>
        <w:rPr>
          <w:b w:val="1"/>
          <w:u w:val="single"/>
        </w:rPr>
      </w:pPr>
      <w:r w:rsidDel="00000000" w:rsidR="00000000" w:rsidRPr="00000000">
        <w:rPr>
          <w:rtl w:val="0"/>
        </w:rPr>
        <w:t xml:space="preserve"> </w:t>
      </w:r>
      <w:r w:rsidDel="00000000" w:rsidR="00000000" w:rsidRPr="00000000">
        <w:rPr>
          <w:b w:val="1"/>
          <w:u w:val="single"/>
          <w:rtl w:val="0"/>
        </w:rPr>
        <w:t xml:space="preserve">Two difference Approaches</w:t>
      </w:r>
    </w:p>
    <w:p w:rsidR="00000000" w:rsidDel="00000000" w:rsidP="00000000" w:rsidRDefault="00000000" w:rsidRPr="00000000" w14:paraId="0000001D">
      <w:pPr>
        <w:spacing w:after="240" w:before="240" w:lineRule="auto"/>
        <w:rPr/>
      </w:pPr>
      <w:r w:rsidDel="00000000" w:rsidR="00000000" w:rsidRPr="00000000">
        <w:rPr>
          <w:rtl w:val="0"/>
        </w:rPr>
        <w:t xml:space="preserve">The </w:t>
      </w:r>
      <w:r w:rsidDel="00000000" w:rsidR="00000000" w:rsidRPr="00000000">
        <w:rPr>
          <w:u w:val="single"/>
          <w:rtl w:val="0"/>
        </w:rPr>
        <w:t xml:space="preserve">Interdisciplinary approach </w:t>
      </w:r>
      <w:r w:rsidDel="00000000" w:rsidR="00000000" w:rsidRPr="00000000">
        <w:rPr>
          <w:rtl w:val="0"/>
        </w:rPr>
        <w:t xml:space="preserve">will focus on one particular discipline within the Expressive Arts. This approach will help the learners develop a deeper level of discipline-specific knowledge and understanding.</w:t>
      </w:r>
    </w:p>
    <w:p w:rsidR="00000000" w:rsidDel="00000000" w:rsidP="00000000" w:rsidRDefault="00000000" w:rsidRPr="00000000" w14:paraId="0000001E">
      <w:pPr>
        <w:spacing w:after="240" w:before="240" w:lineRule="auto"/>
        <w:rPr/>
      </w:pPr>
      <w:r w:rsidDel="00000000" w:rsidR="00000000" w:rsidRPr="00000000">
        <w:rPr>
          <w:rtl w:val="0"/>
        </w:rPr>
        <w:t xml:space="preserve">Another delivery model is the </w:t>
      </w:r>
      <w:r w:rsidDel="00000000" w:rsidR="00000000" w:rsidRPr="00000000">
        <w:rPr>
          <w:u w:val="single"/>
          <w:rtl w:val="0"/>
        </w:rPr>
        <w:t xml:space="preserve">Integrated approach </w:t>
      </w:r>
      <w:r w:rsidDel="00000000" w:rsidR="00000000" w:rsidRPr="00000000">
        <w:rPr>
          <w:rtl w:val="0"/>
        </w:rPr>
        <w:t xml:space="preserve">which includes all of the five disciplines within one lesson. This approach of blending the combinations encourages learners to make connections and unify concepts.</w:t>
      </w:r>
      <w:r w:rsidDel="00000000" w:rsidR="00000000" w:rsidRPr="00000000">
        <w:rPr>
          <w:rtl w:val="0"/>
        </w:rPr>
      </w:r>
    </w:p>
    <w:p w:rsidR="00000000" w:rsidDel="00000000" w:rsidP="00000000" w:rsidRDefault="00000000" w:rsidRPr="00000000" w14:paraId="0000001F">
      <w:pPr>
        <w:spacing w:after="240" w:before="240" w:lineRule="auto"/>
        <w:rPr>
          <w:b w:val="1"/>
          <w:u w:val="single"/>
        </w:rPr>
      </w:pPr>
      <w:r w:rsidDel="00000000" w:rsidR="00000000" w:rsidRPr="00000000">
        <w:rPr>
          <w:rtl w:val="0"/>
        </w:rPr>
        <w:t xml:space="preserve"> </w:t>
      </w:r>
      <w:r w:rsidDel="00000000" w:rsidR="00000000" w:rsidRPr="00000000">
        <w:rPr>
          <w:b w:val="1"/>
          <w:u w:val="single"/>
          <w:rtl w:val="0"/>
        </w:rPr>
        <w:t xml:space="preserve">Possible Implications</w:t>
      </w:r>
    </w:p>
    <w:p w:rsidR="00000000" w:rsidDel="00000000" w:rsidP="00000000" w:rsidRDefault="00000000" w:rsidRPr="00000000" w14:paraId="00000020">
      <w:pPr>
        <w:numPr>
          <w:ilvl w:val="0"/>
          <w:numId w:val="1"/>
        </w:numPr>
        <w:spacing w:after="0" w:afterAutospacing="0" w:before="240" w:lineRule="auto"/>
        <w:ind w:left="720" w:hanging="360"/>
        <w:rPr>
          <w:u w:val="none"/>
        </w:rPr>
      </w:pPr>
      <w:r w:rsidDel="00000000" w:rsidR="00000000" w:rsidRPr="00000000">
        <w:rPr>
          <w:rtl w:val="0"/>
        </w:rPr>
        <w:t xml:space="preserve">Additional LSA support will be needed.</w:t>
      </w:r>
    </w:p>
    <w:p w:rsidR="00000000" w:rsidDel="00000000" w:rsidP="00000000" w:rsidRDefault="00000000" w:rsidRPr="00000000" w14:paraId="00000021">
      <w:pPr>
        <w:numPr>
          <w:ilvl w:val="0"/>
          <w:numId w:val="1"/>
        </w:numPr>
        <w:spacing w:after="0" w:afterAutospacing="0" w:before="0" w:beforeAutospacing="0" w:lineRule="auto"/>
        <w:ind w:left="720" w:hanging="360"/>
        <w:rPr>
          <w:u w:val="none"/>
        </w:rPr>
      </w:pPr>
      <w:r w:rsidDel="00000000" w:rsidR="00000000" w:rsidRPr="00000000">
        <w:rPr>
          <w:rtl w:val="0"/>
        </w:rPr>
        <w:t xml:space="preserve">Potential need of significant resources to offer a choice of need.</w:t>
      </w:r>
    </w:p>
    <w:p w:rsidR="00000000" w:rsidDel="00000000" w:rsidP="00000000" w:rsidRDefault="00000000" w:rsidRPr="00000000" w14:paraId="00000022">
      <w:pPr>
        <w:numPr>
          <w:ilvl w:val="0"/>
          <w:numId w:val="1"/>
        </w:numPr>
        <w:spacing w:after="0" w:afterAutospacing="0" w:before="0" w:beforeAutospacing="0" w:lineRule="auto"/>
        <w:ind w:left="720" w:hanging="360"/>
        <w:rPr>
          <w:u w:val="none"/>
        </w:rPr>
      </w:pPr>
      <w:r w:rsidDel="00000000" w:rsidR="00000000" w:rsidRPr="00000000">
        <w:rPr>
          <w:rtl w:val="0"/>
        </w:rPr>
        <w:t xml:space="preserve">Space and Area to provide sufficient opportunities</w:t>
      </w:r>
    </w:p>
    <w:p w:rsidR="00000000" w:rsidDel="00000000" w:rsidP="00000000" w:rsidRDefault="00000000" w:rsidRPr="00000000" w14:paraId="00000023">
      <w:pPr>
        <w:numPr>
          <w:ilvl w:val="0"/>
          <w:numId w:val="1"/>
        </w:numPr>
        <w:spacing w:after="0" w:afterAutospacing="0" w:before="0" w:beforeAutospacing="0" w:lineRule="auto"/>
        <w:ind w:left="720" w:hanging="360"/>
        <w:rPr>
          <w:u w:val="none"/>
        </w:rPr>
      </w:pPr>
      <w:r w:rsidDel="00000000" w:rsidR="00000000" w:rsidRPr="00000000">
        <w:rPr>
          <w:rtl w:val="0"/>
        </w:rPr>
        <w:t xml:space="preserve">Some Teacher’s could omit one (or more) of the disciplines according to their preference.</w:t>
      </w:r>
    </w:p>
    <w:p w:rsidR="00000000" w:rsidDel="00000000" w:rsidP="00000000" w:rsidRDefault="00000000" w:rsidRPr="00000000" w14:paraId="00000024">
      <w:pPr>
        <w:numPr>
          <w:ilvl w:val="0"/>
          <w:numId w:val="1"/>
        </w:numPr>
        <w:spacing w:after="240" w:before="0" w:beforeAutospacing="0" w:lineRule="auto"/>
        <w:ind w:left="720" w:hanging="360"/>
        <w:rPr>
          <w:u w:val="none"/>
        </w:rPr>
      </w:pPr>
      <w:r w:rsidDel="00000000" w:rsidR="00000000" w:rsidRPr="00000000">
        <w:rPr>
          <w:rtl w:val="0"/>
        </w:rPr>
        <w:t xml:space="preserve">Some activities may not be suitable for children with additional needs, due to sensory impairment.</w:t>
      </w:r>
    </w:p>
    <w:p w:rsidR="00000000" w:rsidDel="00000000" w:rsidP="00000000" w:rsidRDefault="00000000" w:rsidRPr="00000000" w14:paraId="00000025">
      <w:pPr>
        <w:spacing w:after="240" w:before="240" w:lineRule="auto"/>
        <w:ind w:left="360"/>
        <w:rPr/>
      </w:pPr>
      <w:r w:rsidDel="00000000" w:rsidR="00000000" w:rsidRPr="00000000">
        <w:rPr>
          <w:rtl w:val="0"/>
        </w:rPr>
      </w:r>
    </w:p>
    <w:p w:rsidR="00000000" w:rsidDel="00000000" w:rsidP="00000000" w:rsidRDefault="00000000" w:rsidRPr="00000000" w14:paraId="00000026">
      <w:pPr>
        <w:spacing w:after="240" w:before="240" w:lineRule="auto"/>
        <w:ind w:left="0" w:firstLine="0"/>
        <w:rPr/>
      </w:pPr>
      <w:r w:rsidDel="00000000" w:rsidR="00000000" w:rsidRPr="00000000">
        <w:rPr>
          <w:rtl w:val="0"/>
        </w:rPr>
      </w:r>
    </w:p>
    <w:p w:rsidR="00000000" w:rsidDel="00000000" w:rsidP="00000000" w:rsidRDefault="00000000" w:rsidRPr="00000000" w14:paraId="00000027">
      <w:pPr>
        <w:spacing w:after="240" w:before="240" w:lineRule="auto"/>
        <w:ind w:left="360"/>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