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957" w:rsidRPr="005549C7" w:rsidRDefault="00041119" w:rsidP="005549C7">
      <w:pPr>
        <w:spacing w:line="360" w:lineRule="auto"/>
        <w:jc w:val="center"/>
        <w:rPr>
          <w:sz w:val="24"/>
        </w:rPr>
      </w:pPr>
      <w:r w:rsidRPr="005549C7">
        <w:rPr>
          <w:sz w:val="24"/>
        </w:rPr>
        <w:t xml:space="preserve">Reference List </w:t>
      </w:r>
    </w:p>
    <w:p w:rsidR="008F7344" w:rsidRPr="005549C7" w:rsidRDefault="008F7344" w:rsidP="005549C7">
      <w:pPr>
        <w:spacing w:line="360" w:lineRule="auto"/>
        <w:jc w:val="both"/>
        <w:rPr>
          <w:sz w:val="24"/>
        </w:rPr>
      </w:pPr>
      <w:proofErr w:type="spellStart"/>
      <w:r w:rsidRPr="005549C7">
        <w:rPr>
          <w:sz w:val="24"/>
        </w:rPr>
        <w:t>Axford</w:t>
      </w:r>
      <w:proofErr w:type="spellEnd"/>
      <w:r w:rsidRPr="005549C7">
        <w:rPr>
          <w:sz w:val="24"/>
        </w:rPr>
        <w:t xml:space="preserve">, N. (2008) </w:t>
      </w:r>
      <w:r w:rsidRPr="005549C7">
        <w:rPr>
          <w:i/>
          <w:sz w:val="24"/>
        </w:rPr>
        <w:t>Exploring Concepts of Child Well-being: Implications for Children’s Services</w:t>
      </w:r>
      <w:r w:rsidRPr="005549C7">
        <w:rPr>
          <w:sz w:val="24"/>
        </w:rPr>
        <w:t>. Bristol: Policy Press.</w:t>
      </w:r>
    </w:p>
    <w:p w:rsidR="00C5180A" w:rsidRPr="005549C7" w:rsidRDefault="00C5180A" w:rsidP="005549C7">
      <w:pPr>
        <w:spacing w:line="360" w:lineRule="auto"/>
        <w:jc w:val="both"/>
        <w:rPr>
          <w:sz w:val="24"/>
        </w:rPr>
      </w:pPr>
      <w:r w:rsidRPr="005549C7">
        <w:rPr>
          <w:sz w:val="24"/>
        </w:rPr>
        <w:t xml:space="preserve">BBC (2019) </w:t>
      </w:r>
      <w:r w:rsidRPr="005549C7">
        <w:rPr>
          <w:i/>
          <w:sz w:val="24"/>
        </w:rPr>
        <w:t>Child poverty: Wales is the only UK nation to see increase.</w:t>
      </w:r>
      <w:r w:rsidRPr="005549C7">
        <w:rPr>
          <w:sz w:val="24"/>
        </w:rPr>
        <w:t xml:space="preserve"> Available at: </w:t>
      </w:r>
      <w:hyperlink r:id="rId7" w:history="1">
        <w:r w:rsidRPr="005549C7">
          <w:rPr>
            <w:rStyle w:val="Hyperlink"/>
            <w:sz w:val="24"/>
          </w:rPr>
          <w:t>https://www.bbc.co.uk/news/uk-wales-48259327</w:t>
        </w:r>
      </w:hyperlink>
      <w:r w:rsidRPr="005549C7">
        <w:rPr>
          <w:sz w:val="24"/>
        </w:rPr>
        <w:t xml:space="preserve"> (Accessed 30th June 2019).</w:t>
      </w:r>
    </w:p>
    <w:p w:rsidR="00210BD2" w:rsidRPr="005549C7" w:rsidRDefault="00210BD2" w:rsidP="005549C7">
      <w:pPr>
        <w:spacing w:line="360" w:lineRule="auto"/>
        <w:jc w:val="both"/>
        <w:rPr>
          <w:sz w:val="24"/>
        </w:rPr>
      </w:pPr>
      <w:proofErr w:type="gramStart"/>
      <w:r w:rsidRPr="005549C7">
        <w:rPr>
          <w:sz w:val="24"/>
        </w:rPr>
        <w:t>Blind Foundation.</w:t>
      </w:r>
      <w:proofErr w:type="gramEnd"/>
      <w:r w:rsidRPr="005549C7">
        <w:rPr>
          <w:sz w:val="24"/>
        </w:rPr>
        <w:t xml:space="preserve"> (2018) </w:t>
      </w:r>
      <w:r w:rsidRPr="005549C7">
        <w:rPr>
          <w:i/>
          <w:sz w:val="24"/>
        </w:rPr>
        <w:t xml:space="preserve">Accessible Signage Guidelines: </w:t>
      </w:r>
      <w:r w:rsidRPr="005549C7">
        <w:rPr>
          <w:i/>
          <w:sz w:val="24"/>
        </w:rPr>
        <w:t>Braille, Tactile and Clear Print</w:t>
      </w:r>
      <w:r w:rsidRPr="005549C7">
        <w:rPr>
          <w:i/>
          <w:sz w:val="24"/>
        </w:rPr>
        <w:t xml:space="preserve">. </w:t>
      </w:r>
      <w:r w:rsidRPr="005549C7">
        <w:rPr>
          <w:sz w:val="24"/>
        </w:rPr>
        <w:t>5th</w:t>
      </w:r>
      <w:r w:rsidR="006826F6" w:rsidRPr="005549C7">
        <w:rPr>
          <w:sz w:val="24"/>
        </w:rPr>
        <w:t xml:space="preserve"> Ed. New Zealand: Blind Foundation</w:t>
      </w:r>
      <w:r w:rsidRPr="005549C7">
        <w:rPr>
          <w:sz w:val="24"/>
        </w:rPr>
        <w:t xml:space="preserve"> </w:t>
      </w:r>
    </w:p>
    <w:p w:rsidR="00E33B6F" w:rsidRPr="005549C7" w:rsidRDefault="00E33B6F" w:rsidP="005549C7">
      <w:pPr>
        <w:spacing w:line="360" w:lineRule="auto"/>
        <w:jc w:val="both"/>
        <w:rPr>
          <w:sz w:val="24"/>
        </w:rPr>
      </w:pPr>
      <w:proofErr w:type="gramStart"/>
      <w:r w:rsidRPr="005549C7">
        <w:rPr>
          <w:sz w:val="24"/>
        </w:rPr>
        <w:t>Children Act 2004, c.31.</w:t>
      </w:r>
      <w:proofErr w:type="gramEnd"/>
      <w:r w:rsidRPr="005549C7">
        <w:rPr>
          <w:sz w:val="24"/>
        </w:rPr>
        <w:t xml:space="preserve"> Available at: </w:t>
      </w:r>
      <w:hyperlink r:id="rId8" w:history="1">
        <w:r w:rsidRPr="005549C7">
          <w:rPr>
            <w:rStyle w:val="Hyperlink"/>
            <w:sz w:val="24"/>
          </w:rPr>
          <w:t>http://www.legislation.gov.uk/ukpga/2004/31/pdfs/ukpga_20040031_en.pdf</w:t>
        </w:r>
      </w:hyperlink>
      <w:r w:rsidRPr="005549C7">
        <w:rPr>
          <w:sz w:val="24"/>
        </w:rPr>
        <w:t xml:space="preserve"> (Accessed 2nd July 2019)</w:t>
      </w:r>
    </w:p>
    <w:p w:rsidR="00E33B6F" w:rsidRPr="005549C7" w:rsidRDefault="00E33B6F" w:rsidP="005549C7">
      <w:pPr>
        <w:spacing w:line="360" w:lineRule="auto"/>
        <w:jc w:val="both"/>
        <w:rPr>
          <w:sz w:val="24"/>
        </w:rPr>
      </w:pPr>
      <w:r w:rsidRPr="005549C7">
        <w:rPr>
          <w:sz w:val="24"/>
        </w:rPr>
        <w:t>Children’s Commissioner for Wales. (</w:t>
      </w:r>
      <w:r w:rsidR="00134CAC">
        <w:rPr>
          <w:sz w:val="24"/>
        </w:rPr>
        <w:t>2018</w:t>
      </w:r>
      <w:bookmarkStart w:id="0" w:name="_GoBack"/>
      <w:bookmarkEnd w:id="0"/>
      <w:r w:rsidRPr="005549C7">
        <w:rPr>
          <w:sz w:val="24"/>
        </w:rPr>
        <w:t xml:space="preserve">) A Charter for Change: Protecting Welsh Children from the impact of poverty. Wales: Children’s Commissioner for Wales. </w:t>
      </w:r>
    </w:p>
    <w:p w:rsidR="00470831" w:rsidRPr="005549C7" w:rsidRDefault="00470831" w:rsidP="005549C7">
      <w:pPr>
        <w:spacing w:line="360" w:lineRule="auto"/>
        <w:jc w:val="both"/>
        <w:rPr>
          <w:sz w:val="24"/>
        </w:rPr>
      </w:pPr>
      <w:r w:rsidRPr="005549C7">
        <w:rPr>
          <w:sz w:val="24"/>
        </w:rPr>
        <w:t xml:space="preserve">Children’s Workforce Development Council. (2010) </w:t>
      </w:r>
      <w:proofErr w:type="gramStart"/>
      <w:r w:rsidRPr="005549C7">
        <w:rPr>
          <w:i/>
          <w:sz w:val="24"/>
        </w:rPr>
        <w:t>The</w:t>
      </w:r>
      <w:proofErr w:type="gramEnd"/>
      <w:r w:rsidRPr="005549C7">
        <w:rPr>
          <w:i/>
          <w:sz w:val="24"/>
        </w:rPr>
        <w:t xml:space="preserve"> common core of </w:t>
      </w:r>
      <w:r w:rsidRPr="005549C7">
        <w:rPr>
          <w:i/>
          <w:sz w:val="24"/>
        </w:rPr>
        <w:t>skills and knowledge</w:t>
      </w:r>
      <w:r w:rsidRPr="005549C7">
        <w:rPr>
          <w:i/>
          <w:sz w:val="24"/>
        </w:rPr>
        <w:t xml:space="preserve">. </w:t>
      </w:r>
      <w:r w:rsidRPr="005549C7">
        <w:rPr>
          <w:sz w:val="24"/>
        </w:rPr>
        <w:t xml:space="preserve">Leeds: Children’s Workforce Development Council. </w:t>
      </w:r>
    </w:p>
    <w:p w:rsidR="004341A3" w:rsidRPr="005549C7" w:rsidRDefault="004341A3" w:rsidP="005549C7">
      <w:pPr>
        <w:spacing w:line="360" w:lineRule="auto"/>
        <w:jc w:val="both"/>
        <w:rPr>
          <w:sz w:val="24"/>
        </w:rPr>
      </w:pPr>
      <w:proofErr w:type="gramStart"/>
      <w:r w:rsidRPr="005549C7">
        <w:rPr>
          <w:sz w:val="24"/>
        </w:rPr>
        <w:t>Estyn.</w:t>
      </w:r>
      <w:proofErr w:type="gramEnd"/>
      <w:r w:rsidRPr="005549C7">
        <w:rPr>
          <w:sz w:val="24"/>
        </w:rPr>
        <w:t xml:space="preserve"> (2018) I</w:t>
      </w:r>
      <w:r w:rsidRPr="005549C7">
        <w:rPr>
          <w:i/>
          <w:sz w:val="24"/>
        </w:rPr>
        <w:t xml:space="preserve">nvolving parents Communication between schools and parents of school-aged children. </w:t>
      </w:r>
      <w:r w:rsidRPr="005549C7">
        <w:rPr>
          <w:sz w:val="24"/>
        </w:rPr>
        <w:t>Wales: Estyn.</w:t>
      </w:r>
    </w:p>
    <w:p w:rsidR="00936C65" w:rsidRPr="005549C7" w:rsidRDefault="00936C65" w:rsidP="005549C7">
      <w:pPr>
        <w:spacing w:line="360" w:lineRule="auto"/>
        <w:jc w:val="both"/>
        <w:rPr>
          <w:sz w:val="24"/>
        </w:rPr>
      </w:pPr>
      <w:proofErr w:type="gramStart"/>
      <w:r w:rsidRPr="005549C7">
        <w:rPr>
          <w:sz w:val="24"/>
        </w:rPr>
        <w:t>Estyn.</w:t>
      </w:r>
      <w:proofErr w:type="gramEnd"/>
      <w:r w:rsidRPr="005549C7">
        <w:rPr>
          <w:sz w:val="24"/>
        </w:rPr>
        <w:t xml:space="preserve"> (2013) </w:t>
      </w:r>
      <w:r w:rsidRPr="005549C7">
        <w:rPr>
          <w:i/>
          <w:sz w:val="24"/>
        </w:rPr>
        <w:t>Supplementary Guidance: Healthy Living</w:t>
      </w:r>
      <w:r w:rsidRPr="005549C7">
        <w:rPr>
          <w:sz w:val="24"/>
        </w:rPr>
        <w:t>. Cardiff: WAG</w:t>
      </w:r>
      <w:r w:rsidR="006D43D5" w:rsidRPr="005549C7">
        <w:rPr>
          <w:sz w:val="24"/>
        </w:rPr>
        <w:t>.</w:t>
      </w:r>
    </w:p>
    <w:p w:rsidR="0007103B" w:rsidRPr="005549C7" w:rsidRDefault="0007103B" w:rsidP="005549C7">
      <w:pPr>
        <w:spacing w:line="360" w:lineRule="auto"/>
        <w:jc w:val="both"/>
        <w:rPr>
          <w:sz w:val="24"/>
        </w:rPr>
      </w:pPr>
      <w:proofErr w:type="gramStart"/>
      <w:r w:rsidRPr="005549C7">
        <w:rPr>
          <w:sz w:val="24"/>
        </w:rPr>
        <w:t xml:space="preserve">Family Doctor (2018) </w:t>
      </w:r>
      <w:r w:rsidRPr="005549C7">
        <w:rPr>
          <w:i/>
          <w:sz w:val="24"/>
        </w:rPr>
        <w:t>Social and Cultural Factors that Can Influence Your Health.</w:t>
      </w:r>
      <w:proofErr w:type="gramEnd"/>
      <w:r w:rsidRPr="005549C7">
        <w:rPr>
          <w:sz w:val="24"/>
        </w:rPr>
        <w:t xml:space="preserve"> Available at: </w:t>
      </w:r>
      <w:hyperlink r:id="rId9" w:history="1">
        <w:r w:rsidR="00C5180A" w:rsidRPr="005549C7">
          <w:rPr>
            <w:rStyle w:val="Hyperlink"/>
            <w:sz w:val="24"/>
          </w:rPr>
          <w:t>https://familydoctor.org/social-cultural-factors-can-influence-health/</w:t>
        </w:r>
      </w:hyperlink>
      <w:r w:rsidR="00C5180A" w:rsidRPr="005549C7">
        <w:rPr>
          <w:sz w:val="24"/>
        </w:rPr>
        <w:t xml:space="preserve"> (Accessed 30th June 2019).</w:t>
      </w:r>
    </w:p>
    <w:p w:rsidR="00DA010A" w:rsidRPr="005549C7" w:rsidRDefault="00DA010A" w:rsidP="005549C7">
      <w:pPr>
        <w:spacing w:line="360" w:lineRule="auto"/>
        <w:jc w:val="both"/>
        <w:rPr>
          <w:sz w:val="24"/>
        </w:rPr>
      </w:pPr>
      <w:r w:rsidRPr="005549C7">
        <w:rPr>
          <w:sz w:val="24"/>
        </w:rPr>
        <w:t>Franklin, A. et al. (2018) ‘</w:t>
      </w:r>
      <w:r w:rsidRPr="005549C7">
        <w:rPr>
          <w:sz w:val="24"/>
        </w:rPr>
        <w:t>Children wi</w:t>
      </w:r>
      <w:r w:rsidRPr="005549C7">
        <w:rPr>
          <w:sz w:val="24"/>
        </w:rPr>
        <w:t xml:space="preserve">th albinism in African regions: </w:t>
      </w:r>
      <w:r w:rsidRPr="005549C7">
        <w:rPr>
          <w:sz w:val="24"/>
        </w:rPr>
        <w:t>the</w:t>
      </w:r>
      <w:r w:rsidRPr="005549C7">
        <w:rPr>
          <w:sz w:val="24"/>
        </w:rPr>
        <w:t xml:space="preserve">ir rights to being and doing’, </w:t>
      </w:r>
      <w:r w:rsidRPr="005549C7">
        <w:rPr>
          <w:i/>
          <w:sz w:val="24"/>
        </w:rPr>
        <w:t xml:space="preserve">BMC International Health and Human Rights, </w:t>
      </w:r>
      <w:r w:rsidRPr="005549C7">
        <w:rPr>
          <w:sz w:val="24"/>
        </w:rPr>
        <w:t>18(2), pp. 1-8.</w:t>
      </w:r>
    </w:p>
    <w:p w:rsidR="00B1079D" w:rsidRPr="005549C7" w:rsidRDefault="00B1079D" w:rsidP="005549C7">
      <w:pPr>
        <w:spacing w:line="360" w:lineRule="auto"/>
        <w:jc w:val="both"/>
        <w:rPr>
          <w:sz w:val="24"/>
        </w:rPr>
      </w:pPr>
      <w:r w:rsidRPr="005549C7">
        <w:rPr>
          <w:sz w:val="24"/>
        </w:rPr>
        <w:t xml:space="preserve">GOV. (No date) </w:t>
      </w:r>
      <w:r w:rsidRPr="005549C7">
        <w:rPr>
          <w:i/>
          <w:sz w:val="24"/>
        </w:rPr>
        <w:t>Accessible communication formats</w:t>
      </w:r>
      <w:r w:rsidRPr="005549C7">
        <w:rPr>
          <w:sz w:val="24"/>
        </w:rPr>
        <w:t xml:space="preserve">. Available at: </w:t>
      </w:r>
      <w:hyperlink r:id="rId10" w:history="1">
        <w:r w:rsidRPr="005549C7">
          <w:rPr>
            <w:rStyle w:val="Hyperlink"/>
            <w:sz w:val="24"/>
          </w:rPr>
          <w:t>https://www.gov.uk/government/publications/inclusive-communication/accessible-communication-formats#braille-and-moon</w:t>
        </w:r>
      </w:hyperlink>
      <w:r w:rsidRPr="005549C7">
        <w:rPr>
          <w:sz w:val="24"/>
        </w:rPr>
        <w:t xml:space="preserve"> (Accessed: 4th July 2019).</w:t>
      </w:r>
    </w:p>
    <w:p w:rsidR="004E43C4" w:rsidRPr="005549C7" w:rsidRDefault="004E43C4" w:rsidP="005549C7">
      <w:pPr>
        <w:spacing w:line="360" w:lineRule="auto"/>
        <w:jc w:val="both"/>
        <w:rPr>
          <w:sz w:val="24"/>
        </w:rPr>
      </w:pPr>
      <w:proofErr w:type="gramStart"/>
      <w:r w:rsidRPr="005549C7">
        <w:rPr>
          <w:sz w:val="24"/>
        </w:rPr>
        <w:lastRenderedPageBreak/>
        <w:t xml:space="preserve">GOV. (No date) </w:t>
      </w:r>
      <w:r w:rsidRPr="005549C7">
        <w:rPr>
          <w:i/>
          <w:sz w:val="24"/>
        </w:rPr>
        <w:t>Children with special educational needs and disabilities.</w:t>
      </w:r>
      <w:proofErr w:type="gramEnd"/>
      <w:r w:rsidRPr="005549C7">
        <w:rPr>
          <w:i/>
          <w:sz w:val="24"/>
        </w:rPr>
        <w:t xml:space="preserve"> </w:t>
      </w:r>
      <w:r w:rsidRPr="005549C7">
        <w:rPr>
          <w:sz w:val="24"/>
        </w:rPr>
        <w:t xml:space="preserve">Available at: </w:t>
      </w:r>
      <w:hyperlink r:id="rId11" w:history="1">
        <w:r w:rsidRPr="005549C7">
          <w:rPr>
            <w:rStyle w:val="Hyperlink"/>
            <w:sz w:val="24"/>
          </w:rPr>
          <w:t>https://www.gov.uk/children-with-special-educational-needs/special-educational-needs-support</w:t>
        </w:r>
      </w:hyperlink>
      <w:r w:rsidRPr="005549C7">
        <w:rPr>
          <w:sz w:val="24"/>
        </w:rPr>
        <w:t xml:space="preserve"> (Accessed: 4th July 2019).</w:t>
      </w:r>
    </w:p>
    <w:p w:rsidR="00174E37" w:rsidRPr="005549C7" w:rsidRDefault="00174E37" w:rsidP="005549C7">
      <w:pPr>
        <w:spacing w:line="360" w:lineRule="auto"/>
        <w:jc w:val="both"/>
        <w:rPr>
          <w:sz w:val="24"/>
        </w:rPr>
      </w:pPr>
      <w:r w:rsidRPr="005549C7">
        <w:rPr>
          <w:sz w:val="24"/>
        </w:rPr>
        <w:t xml:space="preserve">KEEP. </w:t>
      </w:r>
      <w:proofErr w:type="gramStart"/>
      <w:r w:rsidRPr="005549C7">
        <w:rPr>
          <w:sz w:val="24"/>
        </w:rPr>
        <w:t xml:space="preserve">(2005)  </w:t>
      </w:r>
      <w:r w:rsidRPr="005549C7">
        <w:rPr>
          <w:i/>
          <w:sz w:val="24"/>
        </w:rPr>
        <w:t>Key Elements of Effective Practice</w:t>
      </w:r>
      <w:r w:rsidRPr="005549C7">
        <w:rPr>
          <w:sz w:val="24"/>
        </w:rPr>
        <w:t>.</w:t>
      </w:r>
      <w:proofErr w:type="gramEnd"/>
      <w:r w:rsidRPr="005549C7">
        <w:rPr>
          <w:sz w:val="24"/>
        </w:rPr>
        <w:t xml:space="preserve"> Nottingham: DfES Publications. </w:t>
      </w:r>
    </w:p>
    <w:p w:rsidR="00F13017" w:rsidRPr="005549C7" w:rsidRDefault="00F13017" w:rsidP="005549C7">
      <w:pPr>
        <w:spacing w:line="360" w:lineRule="auto"/>
        <w:jc w:val="both"/>
        <w:rPr>
          <w:sz w:val="24"/>
        </w:rPr>
      </w:pPr>
      <w:r w:rsidRPr="005549C7">
        <w:rPr>
          <w:sz w:val="24"/>
        </w:rPr>
        <w:t xml:space="preserve">Keil, S. (2004) ‘Teaching Braille to Children’, </w:t>
      </w:r>
      <w:proofErr w:type="gramStart"/>
      <w:r w:rsidRPr="005549C7">
        <w:rPr>
          <w:i/>
          <w:sz w:val="24"/>
        </w:rPr>
        <w:t>The</w:t>
      </w:r>
      <w:proofErr w:type="gramEnd"/>
      <w:r w:rsidRPr="005549C7">
        <w:rPr>
          <w:i/>
          <w:sz w:val="24"/>
        </w:rPr>
        <w:t xml:space="preserve"> British Journal of Visual Impairment, </w:t>
      </w:r>
      <w:r w:rsidRPr="005549C7">
        <w:rPr>
          <w:sz w:val="24"/>
        </w:rPr>
        <w:t>22(1), pp. 13-16</w:t>
      </w:r>
    </w:p>
    <w:p w:rsidR="00E6039A" w:rsidRPr="005549C7" w:rsidRDefault="00E6039A" w:rsidP="005549C7">
      <w:pPr>
        <w:spacing w:line="360" w:lineRule="auto"/>
        <w:jc w:val="both"/>
        <w:rPr>
          <w:sz w:val="24"/>
        </w:rPr>
      </w:pPr>
      <w:r w:rsidRPr="005549C7">
        <w:rPr>
          <w:sz w:val="24"/>
        </w:rPr>
        <w:t>Macintyre, C. (2010) Play for Children with Special Needs. 2nd Ed. London: Routledge.</w:t>
      </w:r>
    </w:p>
    <w:p w:rsidR="008F3CD5" w:rsidRPr="005549C7" w:rsidRDefault="008F3CD5" w:rsidP="005549C7">
      <w:pPr>
        <w:spacing w:line="360" w:lineRule="auto"/>
        <w:jc w:val="both"/>
        <w:rPr>
          <w:sz w:val="24"/>
        </w:rPr>
      </w:pPr>
      <w:proofErr w:type="gramStart"/>
      <w:r w:rsidRPr="005549C7">
        <w:rPr>
          <w:sz w:val="24"/>
        </w:rPr>
        <w:t>Mind.</w:t>
      </w:r>
      <w:proofErr w:type="gramEnd"/>
      <w:r w:rsidRPr="005549C7">
        <w:rPr>
          <w:sz w:val="24"/>
        </w:rPr>
        <w:t xml:space="preserve"> </w:t>
      </w:r>
      <w:proofErr w:type="gramStart"/>
      <w:r w:rsidRPr="005549C7">
        <w:rPr>
          <w:sz w:val="24"/>
        </w:rPr>
        <w:t xml:space="preserve">(2016) </w:t>
      </w:r>
      <w:r w:rsidRPr="005549C7">
        <w:rPr>
          <w:i/>
          <w:sz w:val="24"/>
        </w:rPr>
        <w:t>Understanding Mental Health.</w:t>
      </w:r>
      <w:proofErr w:type="gramEnd"/>
      <w:r w:rsidRPr="005549C7">
        <w:rPr>
          <w:sz w:val="24"/>
        </w:rPr>
        <w:t xml:space="preserve"> London: Mind</w:t>
      </w:r>
      <w:r w:rsidR="006D43D5" w:rsidRPr="005549C7">
        <w:rPr>
          <w:sz w:val="24"/>
        </w:rPr>
        <w:t>.</w:t>
      </w:r>
    </w:p>
    <w:p w:rsidR="006D43D5" w:rsidRPr="005549C7" w:rsidRDefault="006D43D5" w:rsidP="005549C7">
      <w:pPr>
        <w:spacing w:line="360" w:lineRule="auto"/>
        <w:jc w:val="both"/>
        <w:rPr>
          <w:sz w:val="24"/>
        </w:rPr>
      </w:pPr>
      <w:proofErr w:type="gramStart"/>
      <w:r w:rsidRPr="005549C7">
        <w:rPr>
          <w:sz w:val="24"/>
        </w:rPr>
        <w:t>NHS.</w:t>
      </w:r>
      <w:proofErr w:type="gramEnd"/>
      <w:r w:rsidRPr="005549C7">
        <w:rPr>
          <w:sz w:val="24"/>
        </w:rPr>
        <w:t xml:space="preserve"> </w:t>
      </w:r>
      <w:proofErr w:type="gramStart"/>
      <w:r w:rsidRPr="005549C7">
        <w:rPr>
          <w:sz w:val="24"/>
        </w:rPr>
        <w:t xml:space="preserve">(2017) </w:t>
      </w:r>
      <w:r w:rsidRPr="005549C7">
        <w:rPr>
          <w:i/>
          <w:sz w:val="24"/>
        </w:rPr>
        <w:t>Albinism</w:t>
      </w:r>
      <w:r w:rsidRPr="005549C7">
        <w:rPr>
          <w:sz w:val="24"/>
        </w:rPr>
        <w:t>.</w:t>
      </w:r>
      <w:proofErr w:type="gramEnd"/>
      <w:r w:rsidRPr="005549C7">
        <w:rPr>
          <w:sz w:val="24"/>
        </w:rPr>
        <w:t xml:space="preserve"> Available at: </w:t>
      </w:r>
      <w:hyperlink r:id="rId12" w:history="1">
        <w:r w:rsidRPr="005549C7">
          <w:rPr>
            <w:rStyle w:val="Hyperlink"/>
            <w:sz w:val="24"/>
          </w:rPr>
          <w:t>https://www.nhs.uk/conditions/albinism/</w:t>
        </w:r>
      </w:hyperlink>
      <w:r w:rsidRPr="005549C7">
        <w:rPr>
          <w:sz w:val="24"/>
        </w:rPr>
        <w:t xml:space="preserve"> (Accessed: 3rd July 2019).</w:t>
      </w:r>
    </w:p>
    <w:p w:rsidR="009858F0" w:rsidRPr="005549C7" w:rsidRDefault="009858F0" w:rsidP="005549C7">
      <w:pPr>
        <w:spacing w:line="360" w:lineRule="auto"/>
        <w:jc w:val="both"/>
        <w:rPr>
          <w:sz w:val="24"/>
        </w:rPr>
      </w:pPr>
      <w:r w:rsidRPr="005549C7">
        <w:rPr>
          <w:sz w:val="24"/>
        </w:rPr>
        <w:t xml:space="preserve">NHS Wales. (2015) </w:t>
      </w:r>
      <w:r w:rsidRPr="005549C7">
        <w:rPr>
          <w:i/>
          <w:sz w:val="24"/>
        </w:rPr>
        <w:t>Together for children and young people: A Framework for action.</w:t>
      </w:r>
      <w:r w:rsidRPr="005549C7">
        <w:rPr>
          <w:sz w:val="24"/>
        </w:rPr>
        <w:t xml:space="preserve"> Cardiff: WAG.</w:t>
      </w:r>
    </w:p>
    <w:p w:rsidR="006D43D5" w:rsidRPr="005549C7" w:rsidRDefault="006D43D5" w:rsidP="005549C7">
      <w:pPr>
        <w:spacing w:line="360" w:lineRule="auto"/>
        <w:jc w:val="both"/>
        <w:rPr>
          <w:sz w:val="24"/>
        </w:rPr>
      </w:pPr>
      <w:r w:rsidRPr="005549C7">
        <w:rPr>
          <w:sz w:val="24"/>
        </w:rPr>
        <w:t xml:space="preserve">NOAH. (2018) </w:t>
      </w:r>
      <w:proofErr w:type="gramStart"/>
      <w:r w:rsidRPr="005549C7">
        <w:rPr>
          <w:sz w:val="24"/>
        </w:rPr>
        <w:t>What</w:t>
      </w:r>
      <w:proofErr w:type="gramEnd"/>
      <w:r w:rsidRPr="005549C7">
        <w:rPr>
          <w:sz w:val="24"/>
        </w:rPr>
        <w:t xml:space="preserve"> is Albinism? Available at: </w:t>
      </w:r>
      <w:hyperlink r:id="rId13" w:history="1">
        <w:r w:rsidRPr="005549C7">
          <w:rPr>
            <w:rStyle w:val="Hyperlink"/>
            <w:sz w:val="24"/>
          </w:rPr>
          <w:t>https://www.albinism.org/information-bulletin-what-is-albinism/</w:t>
        </w:r>
      </w:hyperlink>
      <w:r w:rsidRPr="005549C7">
        <w:rPr>
          <w:sz w:val="24"/>
        </w:rPr>
        <w:t xml:space="preserve"> (Accessed: 3rd July 2019).</w:t>
      </w:r>
    </w:p>
    <w:p w:rsidR="0074032E" w:rsidRPr="005549C7" w:rsidRDefault="0074032E" w:rsidP="005549C7">
      <w:pPr>
        <w:spacing w:line="360" w:lineRule="auto"/>
        <w:jc w:val="both"/>
        <w:rPr>
          <w:sz w:val="24"/>
        </w:rPr>
      </w:pPr>
      <w:proofErr w:type="gramStart"/>
      <w:r w:rsidRPr="005549C7">
        <w:rPr>
          <w:sz w:val="24"/>
        </w:rPr>
        <w:t>Paths to Literacy.</w:t>
      </w:r>
      <w:proofErr w:type="gramEnd"/>
      <w:r w:rsidRPr="005549C7">
        <w:rPr>
          <w:sz w:val="24"/>
        </w:rPr>
        <w:t xml:space="preserve"> (No Date) </w:t>
      </w:r>
      <w:proofErr w:type="gramStart"/>
      <w:r w:rsidRPr="005549C7">
        <w:rPr>
          <w:sz w:val="24"/>
        </w:rPr>
        <w:t>Teaching Braille to young children.</w:t>
      </w:r>
      <w:proofErr w:type="gramEnd"/>
      <w:r w:rsidRPr="005549C7">
        <w:rPr>
          <w:sz w:val="24"/>
        </w:rPr>
        <w:t xml:space="preserve"> Available at: </w:t>
      </w:r>
      <w:hyperlink r:id="rId14" w:history="1">
        <w:r w:rsidRPr="005549C7">
          <w:rPr>
            <w:rStyle w:val="Hyperlink"/>
            <w:sz w:val="24"/>
          </w:rPr>
          <w:t>http://www.pathstoliteracy.org/teaching-braille-young-children</w:t>
        </w:r>
      </w:hyperlink>
      <w:r w:rsidRPr="005549C7">
        <w:rPr>
          <w:sz w:val="24"/>
        </w:rPr>
        <w:t xml:space="preserve"> (Accessed: 4th July 2019).</w:t>
      </w:r>
    </w:p>
    <w:p w:rsidR="00184647" w:rsidRPr="005549C7" w:rsidRDefault="00184647" w:rsidP="005549C7">
      <w:pPr>
        <w:spacing w:line="360" w:lineRule="auto"/>
        <w:jc w:val="both"/>
        <w:rPr>
          <w:sz w:val="24"/>
        </w:rPr>
      </w:pPr>
      <w:proofErr w:type="gramStart"/>
      <w:r w:rsidRPr="005549C7">
        <w:rPr>
          <w:sz w:val="24"/>
        </w:rPr>
        <w:t>Royal Blind.</w:t>
      </w:r>
      <w:proofErr w:type="gramEnd"/>
      <w:r w:rsidRPr="005549C7">
        <w:rPr>
          <w:sz w:val="24"/>
        </w:rPr>
        <w:t xml:space="preserve"> (2013) The Importance of Braille today. Available at: </w:t>
      </w:r>
      <w:hyperlink r:id="rId15" w:history="1">
        <w:r w:rsidRPr="005549C7">
          <w:rPr>
            <w:rStyle w:val="Hyperlink"/>
            <w:sz w:val="24"/>
          </w:rPr>
          <w:t>https://www.royalblind.org/blog/royal-blind-all-only/the-importance-of-braille-today</w:t>
        </w:r>
      </w:hyperlink>
      <w:r w:rsidRPr="005549C7">
        <w:rPr>
          <w:sz w:val="24"/>
        </w:rPr>
        <w:t xml:space="preserve"> (Accessed: 4th July 2019).</w:t>
      </w:r>
    </w:p>
    <w:p w:rsidR="008B44C6" w:rsidRPr="005549C7" w:rsidRDefault="008B44C6" w:rsidP="005549C7">
      <w:pPr>
        <w:spacing w:line="360" w:lineRule="auto"/>
        <w:jc w:val="both"/>
        <w:rPr>
          <w:sz w:val="24"/>
        </w:rPr>
      </w:pPr>
      <w:proofErr w:type="gramStart"/>
      <w:r w:rsidRPr="005549C7">
        <w:rPr>
          <w:sz w:val="24"/>
        </w:rPr>
        <w:t>RNIB.</w:t>
      </w:r>
      <w:proofErr w:type="gramEnd"/>
      <w:r w:rsidRPr="005549C7">
        <w:rPr>
          <w:sz w:val="24"/>
        </w:rPr>
        <w:t xml:space="preserve"> (2019) </w:t>
      </w:r>
      <w:proofErr w:type="gramStart"/>
      <w:r w:rsidRPr="005549C7">
        <w:rPr>
          <w:sz w:val="24"/>
        </w:rPr>
        <w:t>About</w:t>
      </w:r>
      <w:proofErr w:type="gramEnd"/>
      <w:r w:rsidRPr="005549C7">
        <w:rPr>
          <w:sz w:val="24"/>
        </w:rPr>
        <w:t xml:space="preserve"> us. Available at: </w:t>
      </w:r>
      <w:hyperlink r:id="rId16" w:history="1">
        <w:r w:rsidRPr="005549C7">
          <w:rPr>
            <w:rStyle w:val="Hyperlink"/>
            <w:sz w:val="24"/>
          </w:rPr>
          <w:t>https://www.rnib.org.uk/about-us</w:t>
        </w:r>
      </w:hyperlink>
      <w:r w:rsidRPr="005549C7">
        <w:rPr>
          <w:sz w:val="24"/>
        </w:rPr>
        <w:t xml:space="preserve"> (Accessed: 5th July 2019).</w:t>
      </w:r>
    </w:p>
    <w:p w:rsidR="00470831" w:rsidRPr="005549C7" w:rsidRDefault="008F7344" w:rsidP="005549C7">
      <w:pPr>
        <w:spacing w:line="360" w:lineRule="auto"/>
        <w:jc w:val="both"/>
        <w:rPr>
          <w:sz w:val="24"/>
        </w:rPr>
      </w:pPr>
      <w:proofErr w:type="gramStart"/>
      <w:r w:rsidRPr="005549C7">
        <w:rPr>
          <w:i/>
          <w:sz w:val="24"/>
        </w:rPr>
        <w:t xml:space="preserve">Social Services and Well-being (Wales) Act 2014, </w:t>
      </w:r>
      <w:r w:rsidRPr="005549C7">
        <w:rPr>
          <w:sz w:val="24"/>
        </w:rPr>
        <w:t>c. 1.</w:t>
      </w:r>
      <w:proofErr w:type="gramEnd"/>
      <w:r w:rsidRPr="005549C7">
        <w:rPr>
          <w:sz w:val="24"/>
        </w:rPr>
        <w:t xml:space="preserve"> Available at: </w:t>
      </w:r>
      <w:hyperlink r:id="rId17" w:history="1">
        <w:r w:rsidRPr="005549C7">
          <w:rPr>
            <w:rStyle w:val="Hyperlink"/>
            <w:sz w:val="24"/>
          </w:rPr>
          <w:t>http://www.legislation.gov.uk/anaw/2014/4/pdfs/anaw_20140004_en.pdf</w:t>
        </w:r>
      </w:hyperlink>
      <w:r w:rsidRPr="005549C7">
        <w:rPr>
          <w:sz w:val="24"/>
        </w:rPr>
        <w:t xml:space="preserve"> (Accessed: </w:t>
      </w:r>
      <w:proofErr w:type="gramStart"/>
      <w:r w:rsidRPr="005549C7">
        <w:rPr>
          <w:sz w:val="24"/>
        </w:rPr>
        <w:t xml:space="preserve">4th </w:t>
      </w:r>
      <w:r w:rsidR="00470831" w:rsidRPr="005549C7">
        <w:rPr>
          <w:sz w:val="24"/>
        </w:rPr>
        <w:t xml:space="preserve"> July</w:t>
      </w:r>
      <w:proofErr w:type="gramEnd"/>
      <w:r w:rsidR="00470831" w:rsidRPr="005549C7">
        <w:rPr>
          <w:sz w:val="24"/>
        </w:rPr>
        <w:t xml:space="preserve"> 2019).</w:t>
      </w:r>
    </w:p>
    <w:p w:rsidR="001E3B68" w:rsidRPr="005549C7" w:rsidRDefault="001E3B68" w:rsidP="005549C7">
      <w:pPr>
        <w:spacing w:line="360" w:lineRule="auto"/>
        <w:jc w:val="both"/>
        <w:rPr>
          <w:sz w:val="24"/>
        </w:rPr>
      </w:pPr>
      <w:r w:rsidRPr="005549C7">
        <w:rPr>
          <w:sz w:val="24"/>
        </w:rPr>
        <w:t xml:space="preserve">Thomas, A. and Lewis, A. (2016) </w:t>
      </w:r>
      <w:proofErr w:type="gramStart"/>
      <w:r w:rsidRPr="005549C7">
        <w:rPr>
          <w:i/>
          <w:sz w:val="24"/>
        </w:rPr>
        <w:t>An</w:t>
      </w:r>
      <w:proofErr w:type="gramEnd"/>
      <w:r w:rsidRPr="005549C7">
        <w:rPr>
          <w:i/>
          <w:sz w:val="24"/>
        </w:rPr>
        <w:t xml:space="preserve"> introduction to the Foundation Phase</w:t>
      </w:r>
      <w:r w:rsidRPr="005549C7">
        <w:rPr>
          <w:sz w:val="24"/>
        </w:rPr>
        <w:t>. London: Bloomsbury Publications.</w:t>
      </w:r>
    </w:p>
    <w:p w:rsidR="00B11F92" w:rsidRPr="005549C7" w:rsidRDefault="00B11F92" w:rsidP="005549C7">
      <w:pPr>
        <w:spacing w:line="360" w:lineRule="auto"/>
        <w:jc w:val="both"/>
        <w:rPr>
          <w:sz w:val="24"/>
          <w:lang w:val="en-US"/>
        </w:rPr>
      </w:pPr>
      <w:proofErr w:type="spellStart"/>
      <w:proofErr w:type="gramStart"/>
      <w:r w:rsidRPr="005549C7">
        <w:rPr>
          <w:sz w:val="24"/>
          <w:lang w:val="en-US"/>
        </w:rPr>
        <w:lastRenderedPageBreak/>
        <w:t>Unicef</w:t>
      </w:r>
      <w:proofErr w:type="spellEnd"/>
      <w:proofErr w:type="gramEnd"/>
      <w:r w:rsidRPr="005549C7">
        <w:rPr>
          <w:sz w:val="24"/>
          <w:lang w:val="en-US"/>
        </w:rPr>
        <w:t xml:space="preserve"> (No date) </w:t>
      </w:r>
      <w:r w:rsidRPr="005549C7">
        <w:rPr>
          <w:i/>
          <w:sz w:val="24"/>
          <w:lang w:val="en-US"/>
        </w:rPr>
        <w:t>United Nations Convention on the Rights for the child</w:t>
      </w:r>
      <w:r w:rsidRPr="005549C7">
        <w:rPr>
          <w:sz w:val="24"/>
          <w:lang w:val="en-US"/>
        </w:rPr>
        <w:t xml:space="preserve">. Available at: </w:t>
      </w:r>
      <w:hyperlink r:id="rId18" w:history="1">
        <w:r w:rsidRPr="005549C7">
          <w:rPr>
            <w:rStyle w:val="Hyperlink"/>
            <w:sz w:val="24"/>
            <w:lang w:val="en-US"/>
          </w:rPr>
          <w:t>https://www.unicef.org.uk/what-we-do/un-convention-child-rights/</w:t>
        </w:r>
      </w:hyperlink>
      <w:r w:rsidRPr="005549C7">
        <w:rPr>
          <w:sz w:val="24"/>
          <w:lang w:val="en-US"/>
        </w:rPr>
        <w:t xml:space="preserve"> (Accessed: 29th March 2019).</w:t>
      </w:r>
    </w:p>
    <w:p w:rsidR="001C18E1" w:rsidRPr="005549C7" w:rsidRDefault="001C18E1" w:rsidP="005549C7">
      <w:pPr>
        <w:spacing w:line="360" w:lineRule="auto"/>
        <w:jc w:val="both"/>
        <w:rPr>
          <w:sz w:val="24"/>
          <w:lang w:val="en-US"/>
        </w:rPr>
      </w:pPr>
      <w:proofErr w:type="gramStart"/>
      <w:r w:rsidRPr="005549C7">
        <w:rPr>
          <w:sz w:val="24"/>
          <w:lang w:val="en-US"/>
        </w:rPr>
        <w:t xml:space="preserve">Watson, D. et al. (2012) </w:t>
      </w:r>
      <w:r w:rsidRPr="005549C7">
        <w:rPr>
          <w:i/>
          <w:sz w:val="24"/>
          <w:lang w:val="en-US"/>
        </w:rPr>
        <w:t>Children’s Social and Emotional Wellbeing in School.</w:t>
      </w:r>
      <w:proofErr w:type="gramEnd"/>
      <w:r w:rsidRPr="005549C7">
        <w:rPr>
          <w:sz w:val="24"/>
          <w:lang w:val="en-US"/>
        </w:rPr>
        <w:t xml:space="preserve"> Bristol: The Policy Press</w:t>
      </w:r>
    </w:p>
    <w:p w:rsidR="00D94E90" w:rsidRPr="005549C7" w:rsidRDefault="00D94E90" w:rsidP="005549C7">
      <w:pPr>
        <w:spacing w:line="360" w:lineRule="auto"/>
        <w:jc w:val="both"/>
        <w:rPr>
          <w:sz w:val="24"/>
        </w:rPr>
      </w:pPr>
      <w:r w:rsidRPr="005549C7">
        <w:rPr>
          <w:sz w:val="24"/>
        </w:rPr>
        <w:t xml:space="preserve">Welsh Government (2015) </w:t>
      </w:r>
      <w:r w:rsidRPr="005549C7">
        <w:rPr>
          <w:i/>
          <w:sz w:val="24"/>
        </w:rPr>
        <w:t>Children and Young People Wellbeing Monitor for Wales.</w:t>
      </w:r>
      <w:r w:rsidRPr="005549C7">
        <w:rPr>
          <w:sz w:val="24"/>
        </w:rPr>
        <w:t xml:space="preserve"> Wales: Welsh Government. </w:t>
      </w:r>
    </w:p>
    <w:p w:rsidR="0007103B" w:rsidRPr="005549C7" w:rsidRDefault="0007103B" w:rsidP="005549C7">
      <w:pPr>
        <w:spacing w:line="360" w:lineRule="auto"/>
        <w:jc w:val="both"/>
        <w:rPr>
          <w:sz w:val="24"/>
        </w:rPr>
      </w:pPr>
      <w:proofErr w:type="gramStart"/>
      <w:r w:rsidRPr="005549C7">
        <w:rPr>
          <w:sz w:val="24"/>
        </w:rPr>
        <w:t>Welsh Government.</w:t>
      </w:r>
      <w:proofErr w:type="gramEnd"/>
      <w:r w:rsidRPr="005549C7">
        <w:rPr>
          <w:sz w:val="24"/>
        </w:rPr>
        <w:t xml:space="preserve"> </w:t>
      </w:r>
      <w:proofErr w:type="gramStart"/>
      <w:r w:rsidRPr="005549C7">
        <w:rPr>
          <w:sz w:val="24"/>
        </w:rPr>
        <w:t xml:space="preserve">(2015) </w:t>
      </w:r>
      <w:r w:rsidRPr="005549C7">
        <w:rPr>
          <w:i/>
          <w:sz w:val="24"/>
        </w:rPr>
        <w:t>Child Poverty Strategy for Wales.</w:t>
      </w:r>
      <w:proofErr w:type="gramEnd"/>
      <w:r w:rsidRPr="005549C7">
        <w:rPr>
          <w:sz w:val="24"/>
        </w:rPr>
        <w:t xml:space="preserve"> Wales: Welsh Government. </w:t>
      </w:r>
    </w:p>
    <w:p w:rsidR="00AC322B" w:rsidRPr="005549C7" w:rsidRDefault="00AC322B" w:rsidP="005549C7">
      <w:pPr>
        <w:spacing w:line="360" w:lineRule="auto"/>
        <w:jc w:val="both"/>
        <w:rPr>
          <w:sz w:val="24"/>
        </w:rPr>
      </w:pPr>
      <w:proofErr w:type="gramStart"/>
      <w:r w:rsidRPr="005549C7">
        <w:rPr>
          <w:sz w:val="24"/>
        </w:rPr>
        <w:t>Welsh Government.</w:t>
      </w:r>
      <w:proofErr w:type="gramEnd"/>
      <w:r w:rsidRPr="005549C7">
        <w:rPr>
          <w:sz w:val="24"/>
        </w:rPr>
        <w:t xml:space="preserve"> </w:t>
      </w:r>
      <w:proofErr w:type="gramStart"/>
      <w:r w:rsidRPr="005549C7">
        <w:rPr>
          <w:sz w:val="24"/>
        </w:rPr>
        <w:t>(2015) Foundation Phase Framework.</w:t>
      </w:r>
      <w:proofErr w:type="gramEnd"/>
      <w:r w:rsidRPr="005549C7">
        <w:rPr>
          <w:sz w:val="24"/>
        </w:rPr>
        <w:t xml:space="preserve"> Wales: Welsh Government</w:t>
      </w:r>
    </w:p>
    <w:p w:rsidR="005040FE" w:rsidRPr="005549C7" w:rsidRDefault="005040FE" w:rsidP="005549C7">
      <w:pPr>
        <w:spacing w:line="360" w:lineRule="auto"/>
        <w:jc w:val="both"/>
        <w:rPr>
          <w:sz w:val="24"/>
        </w:rPr>
      </w:pPr>
      <w:r w:rsidRPr="005549C7">
        <w:rPr>
          <w:sz w:val="24"/>
        </w:rPr>
        <w:t xml:space="preserve">World Health Organisation (2019) </w:t>
      </w:r>
      <w:proofErr w:type="gramStart"/>
      <w:r w:rsidRPr="005549C7">
        <w:rPr>
          <w:i/>
          <w:sz w:val="24"/>
        </w:rPr>
        <w:t>What</w:t>
      </w:r>
      <w:proofErr w:type="gramEnd"/>
      <w:r w:rsidRPr="005549C7">
        <w:rPr>
          <w:i/>
          <w:sz w:val="24"/>
        </w:rPr>
        <w:t xml:space="preserve"> is the WHO definition of health?</w:t>
      </w:r>
      <w:r w:rsidRPr="005549C7">
        <w:rPr>
          <w:sz w:val="24"/>
        </w:rPr>
        <w:t xml:space="preserve"> Available at: </w:t>
      </w:r>
      <w:hyperlink r:id="rId19" w:history="1">
        <w:r w:rsidRPr="005549C7">
          <w:rPr>
            <w:rStyle w:val="Hyperlink"/>
            <w:sz w:val="24"/>
          </w:rPr>
          <w:t>https://www.who.int/about/who-we-are/frequently-asked-questions</w:t>
        </w:r>
      </w:hyperlink>
      <w:r w:rsidRPr="005549C7">
        <w:rPr>
          <w:sz w:val="24"/>
        </w:rPr>
        <w:t xml:space="preserve"> (Accessed: 1st July 2019)</w:t>
      </w:r>
      <w:r w:rsidR="00C5180A" w:rsidRPr="005549C7">
        <w:rPr>
          <w:sz w:val="24"/>
        </w:rPr>
        <w:t>.</w:t>
      </w:r>
    </w:p>
    <w:sectPr w:rsidR="005040FE" w:rsidRPr="005549C7">
      <w:headerReference w:type="default" r:id="rId20"/>
      <w:foot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74E8" w:rsidRDefault="009174E8" w:rsidP="005549C7">
      <w:pPr>
        <w:spacing w:after="0" w:line="240" w:lineRule="auto"/>
      </w:pPr>
      <w:r>
        <w:separator/>
      </w:r>
    </w:p>
  </w:endnote>
  <w:endnote w:type="continuationSeparator" w:id="0">
    <w:p w:rsidR="009174E8" w:rsidRDefault="009174E8" w:rsidP="005549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2724654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724DB" w:rsidRDefault="009724D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34CA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724DB" w:rsidRDefault="009724D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74E8" w:rsidRDefault="009174E8" w:rsidP="005549C7">
      <w:pPr>
        <w:spacing w:after="0" w:line="240" w:lineRule="auto"/>
      </w:pPr>
      <w:r>
        <w:separator/>
      </w:r>
    </w:p>
  </w:footnote>
  <w:footnote w:type="continuationSeparator" w:id="0">
    <w:p w:rsidR="009174E8" w:rsidRDefault="009174E8" w:rsidP="005549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49C7" w:rsidRDefault="005549C7">
    <w:pPr>
      <w:pStyle w:val="Header"/>
    </w:pPr>
    <w:r>
      <w:t xml:space="preserve">Sean Lewis 1301543 </w:t>
    </w:r>
    <w:r>
      <w:tab/>
    </w:r>
    <w:r>
      <w:tab/>
      <w:t>EAEE5003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119"/>
    <w:rsid w:val="00041119"/>
    <w:rsid w:val="0007103B"/>
    <w:rsid w:val="00134CAC"/>
    <w:rsid w:val="00174E37"/>
    <w:rsid w:val="00184647"/>
    <w:rsid w:val="001C18E1"/>
    <w:rsid w:val="001E3B68"/>
    <w:rsid w:val="00210BD2"/>
    <w:rsid w:val="00391957"/>
    <w:rsid w:val="004341A3"/>
    <w:rsid w:val="00470831"/>
    <w:rsid w:val="004E43C4"/>
    <w:rsid w:val="005040FE"/>
    <w:rsid w:val="005549C7"/>
    <w:rsid w:val="006826F6"/>
    <w:rsid w:val="006A2388"/>
    <w:rsid w:val="006D43D5"/>
    <w:rsid w:val="00713ECE"/>
    <w:rsid w:val="0074032E"/>
    <w:rsid w:val="00861B09"/>
    <w:rsid w:val="008B44C6"/>
    <w:rsid w:val="008F3CD5"/>
    <w:rsid w:val="008F7344"/>
    <w:rsid w:val="009174E8"/>
    <w:rsid w:val="00936C65"/>
    <w:rsid w:val="009724DB"/>
    <w:rsid w:val="009858F0"/>
    <w:rsid w:val="00AC322B"/>
    <w:rsid w:val="00B1079D"/>
    <w:rsid w:val="00B11F92"/>
    <w:rsid w:val="00B80B3C"/>
    <w:rsid w:val="00C021B5"/>
    <w:rsid w:val="00C5180A"/>
    <w:rsid w:val="00D94E90"/>
    <w:rsid w:val="00DA010A"/>
    <w:rsid w:val="00E33B6F"/>
    <w:rsid w:val="00E6039A"/>
    <w:rsid w:val="00F13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040FE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F7344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549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49C7"/>
  </w:style>
  <w:style w:type="paragraph" w:styleId="Footer">
    <w:name w:val="footer"/>
    <w:basedOn w:val="Normal"/>
    <w:link w:val="FooterChar"/>
    <w:uiPriority w:val="99"/>
    <w:unhideWhenUsed/>
    <w:rsid w:val="005549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49C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040FE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F7344"/>
    <w:rPr>
      <w:color w:val="800080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549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49C7"/>
  </w:style>
  <w:style w:type="paragraph" w:styleId="Footer">
    <w:name w:val="footer"/>
    <w:basedOn w:val="Normal"/>
    <w:link w:val="FooterChar"/>
    <w:uiPriority w:val="99"/>
    <w:unhideWhenUsed/>
    <w:rsid w:val="005549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49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79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15863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66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egislation.gov.uk/ukpga/2004/31/pdfs/ukpga_20040031_en.pdf" TargetMode="External"/><Relationship Id="rId13" Type="http://schemas.openxmlformats.org/officeDocument/2006/relationships/hyperlink" Target="https://www.albinism.org/information-bulletin-what-is-albinism/" TargetMode="External"/><Relationship Id="rId18" Type="http://schemas.openxmlformats.org/officeDocument/2006/relationships/hyperlink" Target="https://www.unicef.org.uk/what-we-do/un-convention-child-rights/" TargetMode="Externa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hyperlink" Target="https://www.bbc.co.uk/news/uk-wales-48259327" TargetMode="External"/><Relationship Id="rId12" Type="http://schemas.openxmlformats.org/officeDocument/2006/relationships/hyperlink" Target="https://www.nhs.uk/conditions/albinism/" TargetMode="External"/><Relationship Id="rId17" Type="http://schemas.openxmlformats.org/officeDocument/2006/relationships/hyperlink" Target="http://www.legislation.gov.uk/anaw/2014/4/pdfs/anaw_20140004_en.pdf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www.rnib.org.uk/about-us" TargetMode="External"/><Relationship Id="rId20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www.gov.uk/children-with-special-educational-needs/special-educational-needs-support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royalblind.org/blog/royal-blind-all-only/the-importance-of-braille-today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gov.uk/government/publications/inclusive-communication/accessible-communication-formats#braille-and-moon" TargetMode="External"/><Relationship Id="rId19" Type="http://schemas.openxmlformats.org/officeDocument/2006/relationships/hyperlink" Target="https://www.who.int/about/who-we-are/frequently-asked-question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familydoctor.org/social-cultural-factors-can-influence-health/" TargetMode="External"/><Relationship Id="rId14" Type="http://schemas.openxmlformats.org/officeDocument/2006/relationships/hyperlink" Target="http://www.pathstoliteracy.org/teaching-braille-young-children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3</Pages>
  <Words>747</Words>
  <Characters>4258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Carmarthenshire County Council</Company>
  <LinksUpToDate>false</LinksUpToDate>
  <CharactersWithSpaces>4996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34</cp:revision>
  <dcterms:created xsi:type="dcterms:W3CDTF">2019-07-09T17:58:00Z</dcterms:created>
  <dcterms:modified xsi:type="dcterms:W3CDTF">2019-07-11T16:12:00Z</dcterms:modified>
</cp:coreProperties>
</file>