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bottomFromText="200" w:vertAnchor="text" w:horzAnchor="margin" w:tblpY="-545"/>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24"/>
        <w:gridCol w:w="5072"/>
      </w:tblGrid>
      <w:tr w:rsidR="007A17DC" w14:paraId="761C1F8E" w14:textId="77777777" w:rsidTr="000452F0">
        <w:trPr>
          <w:trHeight w:val="572"/>
        </w:trPr>
        <w:tc>
          <w:tcPr>
            <w:tcW w:w="8996" w:type="dxa"/>
            <w:gridSpan w:val="2"/>
            <w:tcBorders>
              <w:top w:val="double" w:sz="4" w:space="0" w:color="auto"/>
              <w:left w:val="double" w:sz="4" w:space="0" w:color="auto"/>
              <w:bottom w:val="single" w:sz="6" w:space="0" w:color="auto"/>
              <w:right w:val="double" w:sz="4" w:space="0" w:color="auto"/>
            </w:tcBorders>
            <w:hideMark/>
          </w:tcPr>
          <w:p w14:paraId="77A93C99" w14:textId="77777777" w:rsidR="007A17DC" w:rsidRDefault="007A17DC" w:rsidP="000452F0">
            <w:pPr>
              <w:spacing w:line="276" w:lineRule="auto"/>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14:paraId="3286BD62" w14:textId="77777777" w:rsidR="007A17DC" w:rsidRDefault="007A17DC" w:rsidP="000452F0">
            <w:pPr>
              <w:spacing w:line="276" w:lineRule="auto"/>
              <w:jc w:val="center"/>
              <w:rPr>
                <w:rFonts w:ascii="Calibri" w:hAnsi="Calibri"/>
                <w:b/>
                <w:u w:val="single"/>
              </w:rPr>
            </w:pPr>
            <w:r>
              <w:rPr>
                <w:rFonts w:ascii="Calibri" w:hAnsi="Calibri"/>
                <w:b/>
                <w:u w:val="single"/>
              </w:rPr>
              <w:t>Please ensure you complete this assessment before submitting your work.</w:t>
            </w:r>
          </w:p>
        </w:tc>
      </w:tr>
      <w:tr w:rsidR="007A17DC" w14:paraId="4C2C4C73" w14:textId="77777777" w:rsidTr="000452F0">
        <w:trPr>
          <w:trHeight w:val="572"/>
        </w:trPr>
        <w:tc>
          <w:tcPr>
            <w:tcW w:w="3924" w:type="dxa"/>
            <w:tcBorders>
              <w:top w:val="single" w:sz="6" w:space="0" w:color="auto"/>
              <w:left w:val="double" w:sz="4" w:space="0" w:color="auto"/>
              <w:bottom w:val="single" w:sz="6" w:space="0" w:color="auto"/>
              <w:right w:val="single" w:sz="6" w:space="0" w:color="auto"/>
            </w:tcBorders>
            <w:hideMark/>
          </w:tcPr>
          <w:p w14:paraId="2FF38B50" w14:textId="77777777" w:rsidR="007A17DC" w:rsidRDefault="007A17DC" w:rsidP="000452F0">
            <w:pPr>
              <w:spacing w:line="276" w:lineRule="auto"/>
              <w:rPr>
                <w:rFonts w:ascii="Calibri" w:hAnsi="Calibri"/>
              </w:rPr>
            </w:pPr>
            <w:r>
              <w:rPr>
                <w:rFonts w:ascii="Calibri" w:hAnsi="Calibri"/>
              </w:rPr>
              <w:t xml:space="preserve">What do you consider are the best aspects of this piece of work?    </w:t>
            </w:r>
          </w:p>
        </w:tc>
        <w:tc>
          <w:tcPr>
            <w:tcW w:w="5072" w:type="dxa"/>
            <w:tcBorders>
              <w:top w:val="single" w:sz="6" w:space="0" w:color="auto"/>
              <w:left w:val="single" w:sz="6" w:space="0" w:color="auto"/>
              <w:bottom w:val="single" w:sz="6" w:space="0" w:color="auto"/>
              <w:right w:val="double" w:sz="4" w:space="0" w:color="auto"/>
            </w:tcBorders>
          </w:tcPr>
          <w:p w14:paraId="2D34584D" w14:textId="09E79E67" w:rsidR="007A17DC" w:rsidRDefault="007A17DC" w:rsidP="000452F0">
            <w:pPr>
              <w:spacing w:line="276" w:lineRule="auto"/>
              <w:rPr>
                <w:rFonts w:ascii="Calibri" w:hAnsi="Calibri"/>
              </w:rPr>
            </w:pPr>
            <w:r>
              <w:rPr>
                <w:rFonts w:ascii="Calibri" w:hAnsi="Calibri"/>
              </w:rPr>
              <w:t xml:space="preserve">Understanding </w:t>
            </w:r>
            <w:r>
              <w:rPr>
                <w:rFonts w:ascii="Calibri" w:hAnsi="Calibri"/>
              </w:rPr>
              <w:t xml:space="preserve">how theories tie in with praise </w:t>
            </w:r>
          </w:p>
        </w:tc>
      </w:tr>
      <w:tr w:rsidR="007A17DC" w14:paraId="43194D18" w14:textId="77777777" w:rsidTr="000452F0">
        <w:trPr>
          <w:trHeight w:val="571"/>
        </w:trPr>
        <w:tc>
          <w:tcPr>
            <w:tcW w:w="3924" w:type="dxa"/>
            <w:tcBorders>
              <w:top w:val="single" w:sz="6" w:space="0" w:color="auto"/>
              <w:left w:val="double" w:sz="4" w:space="0" w:color="auto"/>
              <w:bottom w:val="single" w:sz="6" w:space="0" w:color="auto"/>
              <w:right w:val="single" w:sz="6" w:space="0" w:color="auto"/>
            </w:tcBorders>
          </w:tcPr>
          <w:p w14:paraId="5A7DC6BF" w14:textId="77777777" w:rsidR="007A17DC" w:rsidRDefault="007A17DC" w:rsidP="000452F0">
            <w:pPr>
              <w:spacing w:line="276" w:lineRule="auto"/>
              <w:rPr>
                <w:rFonts w:ascii="Calibri" w:hAnsi="Calibri"/>
              </w:rPr>
            </w:pPr>
            <w:r>
              <w:rPr>
                <w:rFonts w:ascii="Calibri" w:hAnsi="Calibri"/>
              </w:rPr>
              <w:t>Which aspects do you consider could have been improved in this piece of work?</w:t>
            </w:r>
          </w:p>
        </w:tc>
        <w:tc>
          <w:tcPr>
            <w:tcW w:w="5072" w:type="dxa"/>
            <w:tcBorders>
              <w:top w:val="single" w:sz="6" w:space="0" w:color="auto"/>
              <w:left w:val="single" w:sz="6" w:space="0" w:color="auto"/>
              <w:bottom w:val="single" w:sz="6" w:space="0" w:color="auto"/>
              <w:right w:val="double" w:sz="4" w:space="0" w:color="auto"/>
            </w:tcBorders>
          </w:tcPr>
          <w:p w14:paraId="263E679A" w14:textId="2AE8A392" w:rsidR="007A17DC" w:rsidRDefault="007A17DC" w:rsidP="000452F0">
            <w:pPr>
              <w:spacing w:line="276" w:lineRule="auto"/>
              <w:rPr>
                <w:rFonts w:ascii="Calibri" w:hAnsi="Calibri"/>
              </w:rPr>
            </w:pPr>
            <w:r>
              <w:rPr>
                <w:rFonts w:ascii="Calibri" w:hAnsi="Calibri"/>
              </w:rPr>
              <w:t xml:space="preserve">Talking more about </w:t>
            </w:r>
            <w:proofErr w:type="spellStart"/>
            <w:r>
              <w:rPr>
                <w:rFonts w:ascii="Calibri" w:hAnsi="Calibri"/>
              </w:rPr>
              <w:t>maria</w:t>
            </w:r>
            <w:proofErr w:type="spellEnd"/>
            <w:r>
              <w:rPr>
                <w:rFonts w:ascii="Calibri" w:hAnsi="Calibri"/>
              </w:rPr>
              <w:t xml:space="preserve"> Montessori and skinner</w:t>
            </w:r>
          </w:p>
        </w:tc>
      </w:tr>
      <w:tr w:rsidR="007A17DC" w14:paraId="0A331FE6" w14:textId="77777777" w:rsidTr="000452F0">
        <w:trPr>
          <w:trHeight w:val="571"/>
        </w:trPr>
        <w:tc>
          <w:tcPr>
            <w:tcW w:w="3924" w:type="dxa"/>
            <w:tcBorders>
              <w:top w:val="single" w:sz="6" w:space="0" w:color="auto"/>
              <w:left w:val="double" w:sz="4" w:space="0" w:color="auto"/>
              <w:bottom w:val="double" w:sz="4" w:space="0" w:color="auto"/>
              <w:right w:val="single" w:sz="6" w:space="0" w:color="auto"/>
            </w:tcBorders>
          </w:tcPr>
          <w:p w14:paraId="3CAF7CDE" w14:textId="77777777" w:rsidR="007A17DC" w:rsidRDefault="007A17DC" w:rsidP="000452F0">
            <w:pPr>
              <w:spacing w:line="276" w:lineRule="auto"/>
              <w:rPr>
                <w:rFonts w:ascii="Calibri" w:hAnsi="Calibri"/>
              </w:rPr>
            </w:pPr>
            <w:r>
              <w:rPr>
                <w:rFonts w:ascii="Calibri" w:hAnsi="Calibri"/>
              </w:rPr>
              <w:t>What have you found most satisfying whilst undertaking this submission?</w:t>
            </w:r>
          </w:p>
        </w:tc>
        <w:tc>
          <w:tcPr>
            <w:tcW w:w="5072" w:type="dxa"/>
            <w:tcBorders>
              <w:top w:val="single" w:sz="6" w:space="0" w:color="auto"/>
              <w:left w:val="single" w:sz="6" w:space="0" w:color="auto"/>
              <w:bottom w:val="double" w:sz="4" w:space="0" w:color="auto"/>
              <w:right w:val="double" w:sz="4" w:space="0" w:color="auto"/>
            </w:tcBorders>
          </w:tcPr>
          <w:p w14:paraId="335620BF" w14:textId="1BC6367B" w:rsidR="007A17DC" w:rsidRDefault="007A17DC" w:rsidP="000452F0">
            <w:pPr>
              <w:spacing w:line="276" w:lineRule="auto"/>
              <w:rPr>
                <w:rFonts w:ascii="Calibri" w:hAnsi="Calibri"/>
              </w:rPr>
            </w:pPr>
            <w:r>
              <w:rPr>
                <w:rFonts w:ascii="Calibri" w:hAnsi="Calibri"/>
              </w:rPr>
              <w:t>Understanding that</w:t>
            </w:r>
            <w:r>
              <w:rPr>
                <w:rFonts w:ascii="Calibri" w:hAnsi="Calibri"/>
              </w:rPr>
              <w:t xml:space="preserve"> praise through effort is best!</w:t>
            </w:r>
          </w:p>
        </w:tc>
      </w:tr>
    </w:tbl>
    <w:p w14:paraId="73B4BC50" w14:textId="77777777" w:rsidR="007A17DC" w:rsidRDefault="007A17DC" w:rsidP="00E1392D">
      <w:pPr>
        <w:jc w:val="center"/>
        <w:rPr>
          <w:rFonts w:ascii="Arial" w:hAnsi="Arial" w:cs="Arial"/>
          <w:sz w:val="28"/>
          <w:u w:val="single"/>
        </w:rPr>
      </w:pPr>
    </w:p>
    <w:p w14:paraId="1E8B70B5" w14:textId="249498C0" w:rsidR="00E1392D" w:rsidRPr="00E1392D" w:rsidRDefault="00E1392D" w:rsidP="00E1392D">
      <w:pPr>
        <w:jc w:val="center"/>
        <w:rPr>
          <w:rFonts w:ascii="Arial" w:hAnsi="Arial" w:cs="Arial"/>
          <w:sz w:val="28"/>
          <w:u w:val="single"/>
        </w:rPr>
      </w:pPr>
      <w:r w:rsidRPr="00E1392D">
        <w:rPr>
          <w:rFonts w:ascii="Arial" w:hAnsi="Arial" w:cs="Arial"/>
          <w:sz w:val="28"/>
          <w:u w:val="single"/>
        </w:rPr>
        <w:t>Critically analyse the role of praise in classroom management</w:t>
      </w:r>
    </w:p>
    <w:p w14:paraId="6D1BA875" w14:textId="77777777" w:rsidR="00877670" w:rsidRDefault="00877670">
      <w:pPr>
        <w:rPr>
          <w:rFonts w:ascii="Arial" w:hAnsi="Arial" w:cs="Arial"/>
          <w:sz w:val="24"/>
        </w:rPr>
      </w:pPr>
    </w:p>
    <w:p w14:paraId="1675399B" w14:textId="06D67A3A" w:rsidR="00DD7EAD" w:rsidRPr="000419D4" w:rsidRDefault="00024C08" w:rsidP="000419D4">
      <w:pPr>
        <w:spacing w:line="360" w:lineRule="auto"/>
        <w:rPr>
          <w:rFonts w:ascii="Arial" w:hAnsi="Arial" w:cs="Arial"/>
          <w:sz w:val="24"/>
          <w:szCs w:val="24"/>
        </w:rPr>
      </w:pPr>
      <w:r w:rsidRPr="000419D4">
        <w:rPr>
          <w:rFonts w:ascii="Arial" w:hAnsi="Arial" w:cs="Arial"/>
          <w:sz w:val="24"/>
          <w:szCs w:val="24"/>
        </w:rPr>
        <w:t xml:space="preserve">According to Ginott (1975) the purpose of classroom management is to have order within the classroom to increase learning and development, thus getting each pupil motivated to learn to reach their full potential.  Ginott (1975) believed that having order within the classroom is important as it improves children’s social, emotional, and intellectual skills and teachers play a massive part in children’s becoming.  </w:t>
      </w:r>
    </w:p>
    <w:p w14:paraId="61C99BC2" w14:textId="69C8B32D" w:rsidR="00101B1B" w:rsidRPr="000419D4" w:rsidRDefault="00101B1B" w:rsidP="000419D4">
      <w:pPr>
        <w:spacing w:line="360" w:lineRule="auto"/>
        <w:rPr>
          <w:rFonts w:ascii="Arial" w:hAnsi="Arial" w:cs="Arial"/>
          <w:sz w:val="24"/>
          <w:szCs w:val="24"/>
        </w:rPr>
      </w:pPr>
      <w:r w:rsidRPr="000419D4">
        <w:rPr>
          <w:rFonts w:ascii="Arial" w:hAnsi="Arial" w:cs="Arial"/>
          <w:sz w:val="24"/>
          <w:szCs w:val="24"/>
        </w:rPr>
        <w:t>The Welsh Assembly Government (WAG) (2012) believe that effective classroom management is</w:t>
      </w:r>
      <w:r w:rsidR="00BB0DA4" w:rsidRPr="000419D4">
        <w:rPr>
          <w:rFonts w:ascii="Arial" w:hAnsi="Arial" w:cs="Arial"/>
          <w:sz w:val="24"/>
          <w:szCs w:val="24"/>
        </w:rPr>
        <w:t xml:space="preserve"> solely down to the teacher and how the teacher can manage the pupils in the environment.  Teachers do face challenges when teaching groups of children with many different needs the WAG (2012) believes once a positive learning environment is created the learner knows was is expected.  </w:t>
      </w:r>
    </w:p>
    <w:p w14:paraId="22949991" w14:textId="3E497510" w:rsidR="00BB0DA4" w:rsidRPr="000419D4" w:rsidRDefault="00BB0DA4" w:rsidP="000419D4">
      <w:pPr>
        <w:spacing w:line="360" w:lineRule="auto"/>
        <w:rPr>
          <w:rFonts w:ascii="Arial" w:hAnsi="Arial" w:cs="Arial"/>
          <w:sz w:val="24"/>
          <w:szCs w:val="24"/>
        </w:rPr>
      </w:pPr>
      <w:r w:rsidRPr="000419D4">
        <w:rPr>
          <w:rFonts w:ascii="Arial" w:hAnsi="Arial" w:cs="Arial"/>
          <w:sz w:val="24"/>
          <w:szCs w:val="24"/>
        </w:rPr>
        <w:t>The Glossary of Educational Reform (2014) believe that effective classroom managers, like teachers need to have confidence, be ‘with it’ and be aware of the strategies and skills required to have order. Anderson (2004) believes that an effective classroom manager needs to have the skills to be patient, engaging and understand each child’s needs and abilities.   According to Feez (2010) classroom management is done in positive ways not by negativity or exhausting ways for example, singling children out for not doing their work, putting their names on the board or singling one out as this can affect their self-confidence to try or provoke a child.</w:t>
      </w:r>
    </w:p>
    <w:p w14:paraId="538EA674" w14:textId="18CE3B35" w:rsidR="00BB0DA4" w:rsidRPr="000419D4" w:rsidRDefault="00BB0DA4" w:rsidP="000419D4">
      <w:pPr>
        <w:spacing w:line="360" w:lineRule="auto"/>
        <w:rPr>
          <w:rFonts w:ascii="Arial" w:hAnsi="Arial" w:cs="Arial"/>
          <w:sz w:val="24"/>
          <w:szCs w:val="24"/>
        </w:rPr>
      </w:pPr>
      <w:r w:rsidRPr="000419D4">
        <w:rPr>
          <w:rFonts w:ascii="Arial" w:hAnsi="Arial" w:cs="Arial"/>
          <w:sz w:val="24"/>
          <w:szCs w:val="24"/>
        </w:rPr>
        <w:lastRenderedPageBreak/>
        <w:t xml:space="preserve">According to Coe </w:t>
      </w:r>
      <w:r w:rsidRPr="000419D4">
        <w:rPr>
          <w:rFonts w:ascii="Arial" w:hAnsi="Arial" w:cs="Arial"/>
          <w:i/>
          <w:sz w:val="24"/>
          <w:szCs w:val="24"/>
        </w:rPr>
        <w:t>et al</w:t>
      </w:r>
      <w:r w:rsidRPr="000419D4">
        <w:rPr>
          <w:rFonts w:ascii="Arial" w:hAnsi="Arial" w:cs="Arial"/>
          <w:sz w:val="24"/>
          <w:szCs w:val="24"/>
        </w:rPr>
        <w:t xml:space="preserve"> (2014) teachers need to have rules to effectively manage children’s behaviour as this reinforces learning and shows children what is expected in behaviour.  Teachers also need to have constancy with the classroom rules to be effective and respected (Coe </w:t>
      </w:r>
      <w:r w:rsidRPr="000419D4">
        <w:rPr>
          <w:rFonts w:ascii="Arial" w:hAnsi="Arial" w:cs="Arial"/>
          <w:i/>
          <w:sz w:val="24"/>
          <w:szCs w:val="24"/>
        </w:rPr>
        <w:t>et all</w:t>
      </w:r>
      <w:r w:rsidRPr="000419D4">
        <w:rPr>
          <w:rFonts w:ascii="Arial" w:hAnsi="Arial" w:cs="Arial"/>
          <w:sz w:val="24"/>
          <w:szCs w:val="24"/>
        </w:rPr>
        <w:t>, 2014).</w:t>
      </w:r>
    </w:p>
    <w:p w14:paraId="06BB8FD3" w14:textId="555D87B0" w:rsidR="0052428F" w:rsidRPr="000419D4" w:rsidRDefault="00C96373" w:rsidP="000419D4">
      <w:pPr>
        <w:spacing w:line="360" w:lineRule="auto"/>
        <w:rPr>
          <w:rFonts w:ascii="Arial" w:hAnsi="Arial" w:cs="Arial"/>
          <w:sz w:val="24"/>
          <w:szCs w:val="24"/>
        </w:rPr>
      </w:pPr>
      <w:r w:rsidRPr="000419D4">
        <w:rPr>
          <w:rFonts w:ascii="Arial" w:hAnsi="Arial" w:cs="Arial"/>
          <w:sz w:val="24"/>
          <w:szCs w:val="24"/>
        </w:rPr>
        <w:t>Teaching used to be very traditional</w:t>
      </w:r>
      <w:r w:rsidR="0052428F" w:rsidRPr="000419D4">
        <w:rPr>
          <w:rFonts w:ascii="Arial" w:hAnsi="Arial" w:cs="Arial"/>
          <w:sz w:val="24"/>
          <w:szCs w:val="24"/>
        </w:rPr>
        <w:t>, teachers were strict, and children had no input, they sat in rows and copied from the board.  Anderson (2017) explains that</w:t>
      </w:r>
      <w:r w:rsidR="00DD7EAD" w:rsidRPr="000419D4">
        <w:rPr>
          <w:rFonts w:ascii="Arial" w:hAnsi="Arial" w:cs="Arial"/>
          <w:sz w:val="24"/>
          <w:szCs w:val="24"/>
        </w:rPr>
        <w:t xml:space="preserve"> John Dewey criticised</w:t>
      </w:r>
      <w:r w:rsidR="0052428F" w:rsidRPr="000419D4">
        <w:rPr>
          <w:rFonts w:ascii="Arial" w:hAnsi="Arial" w:cs="Arial"/>
          <w:sz w:val="24"/>
          <w:szCs w:val="24"/>
        </w:rPr>
        <w:t xml:space="preserve"> traditional classrooms </w:t>
      </w:r>
      <w:r w:rsidR="00DD7EAD" w:rsidRPr="000419D4">
        <w:rPr>
          <w:rFonts w:ascii="Arial" w:hAnsi="Arial" w:cs="Arial"/>
          <w:sz w:val="24"/>
          <w:szCs w:val="24"/>
        </w:rPr>
        <w:t xml:space="preserve">as he viewed they </w:t>
      </w:r>
      <w:r w:rsidR="0052428F" w:rsidRPr="000419D4">
        <w:rPr>
          <w:rFonts w:ascii="Arial" w:hAnsi="Arial" w:cs="Arial"/>
          <w:sz w:val="24"/>
          <w:szCs w:val="24"/>
        </w:rPr>
        <w:t>were ineffective means of learning</w:t>
      </w:r>
      <w:r w:rsidR="00766C9B" w:rsidRPr="000419D4">
        <w:rPr>
          <w:rFonts w:ascii="Arial" w:hAnsi="Arial" w:cs="Arial"/>
          <w:sz w:val="24"/>
          <w:szCs w:val="24"/>
        </w:rPr>
        <w:t xml:space="preserve">.  Dewey believed that children learned best in classrooms that promoted freedom for independent learning (Anderson, 2017).  </w:t>
      </w:r>
    </w:p>
    <w:p w14:paraId="002B418F" w14:textId="280EA0D9" w:rsidR="00AA1A2F" w:rsidRPr="000419D4" w:rsidRDefault="00AA1A2F" w:rsidP="000419D4">
      <w:pPr>
        <w:spacing w:line="360" w:lineRule="auto"/>
        <w:rPr>
          <w:rFonts w:ascii="Arial" w:hAnsi="Arial" w:cs="Arial"/>
          <w:sz w:val="24"/>
          <w:szCs w:val="24"/>
        </w:rPr>
      </w:pPr>
      <w:r w:rsidRPr="000419D4">
        <w:rPr>
          <w:rFonts w:ascii="Arial" w:hAnsi="Arial" w:cs="Arial"/>
          <w:sz w:val="24"/>
          <w:szCs w:val="24"/>
        </w:rPr>
        <w:t xml:space="preserve">The theoretical frameworks that will be explained within this assignment will be Behavioural, Cognitive, the Social Discipline Model, Well Managed Classroom and Humanistic theories. </w:t>
      </w:r>
    </w:p>
    <w:p w14:paraId="35107CD8" w14:textId="70F7A051" w:rsidR="00C04860" w:rsidRPr="000419D4" w:rsidRDefault="00C12DA9" w:rsidP="000419D4">
      <w:pPr>
        <w:spacing w:line="360" w:lineRule="auto"/>
        <w:rPr>
          <w:rFonts w:ascii="Arial" w:hAnsi="Arial" w:cs="Arial"/>
          <w:sz w:val="24"/>
          <w:szCs w:val="24"/>
        </w:rPr>
      </w:pPr>
      <w:r w:rsidRPr="000419D4">
        <w:rPr>
          <w:rFonts w:ascii="Arial" w:hAnsi="Arial" w:cs="Arial"/>
          <w:sz w:val="24"/>
          <w:szCs w:val="24"/>
        </w:rPr>
        <w:t xml:space="preserve">The Cognitive theory ensures the reinforcement of rules, ensures children learn, develop skills and teachers understand each child develops at different stages (Pritchard, 2014). The Humanistic theory is about child-centred approaches, </w:t>
      </w:r>
      <w:r w:rsidR="00C04860" w:rsidRPr="000419D4">
        <w:rPr>
          <w:rFonts w:ascii="Arial" w:hAnsi="Arial" w:cs="Arial"/>
          <w:sz w:val="24"/>
          <w:szCs w:val="24"/>
        </w:rPr>
        <w:t>the Behavioural theory is about children’s behaviour in the classroom and behavioural management and the Well Managed Classroom theory is all about the teacher’s role in the classroom (Gould, 2009)</w:t>
      </w:r>
      <w:r w:rsidR="00334802" w:rsidRPr="000419D4">
        <w:rPr>
          <w:rFonts w:ascii="Arial" w:hAnsi="Arial" w:cs="Arial"/>
          <w:sz w:val="24"/>
          <w:szCs w:val="24"/>
        </w:rPr>
        <w:t xml:space="preserve"> </w:t>
      </w:r>
      <w:r w:rsidR="00C04860" w:rsidRPr="000419D4">
        <w:rPr>
          <w:rFonts w:ascii="Arial" w:hAnsi="Arial" w:cs="Arial"/>
          <w:sz w:val="24"/>
          <w:szCs w:val="24"/>
        </w:rPr>
        <w:t xml:space="preserve">The Social Discipline model is about child behaviour and their social development, for example praise through awards (Payne, </w:t>
      </w:r>
      <w:r w:rsidR="00334802" w:rsidRPr="000419D4">
        <w:rPr>
          <w:rFonts w:ascii="Arial" w:hAnsi="Arial" w:cs="Arial"/>
          <w:sz w:val="24"/>
          <w:szCs w:val="24"/>
        </w:rPr>
        <w:t>2015).</w:t>
      </w:r>
    </w:p>
    <w:p w14:paraId="3B041079" w14:textId="591A82D8" w:rsidR="00766C9B" w:rsidRPr="000419D4" w:rsidRDefault="00B76EA0" w:rsidP="000419D4">
      <w:pPr>
        <w:spacing w:line="360" w:lineRule="auto"/>
        <w:rPr>
          <w:rFonts w:ascii="Arial" w:hAnsi="Arial" w:cs="Arial"/>
          <w:sz w:val="24"/>
          <w:szCs w:val="24"/>
        </w:rPr>
      </w:pPr>
      <w:r w:rsidRPr="000419D4">
        <w:rPr>
          <w:rFonts w:ascii="Arial" w:hAnsi="Arial" w:cs="Arial"/>
          <w:sz w:val="24"/>
          <w:szCs w:val="24"/>
        </w:rPr>
        <w:t>According to Robert (2014) t</w:t>
      </w:r>
      <w:r w:rsidR="00E1392D" w:rsidRPr="000419D4">
        <w:rPr>
          <w:rFonts w:ascii="Arial" w:hAnsi="Arial" w:cs="Arial"/>
          <w:sz w:val="24"/>
          <w:szCs w:val="24"/>
        </w:rPr>
        <w:t xml:space="preserve">he layout of the classroom is very </w:t>
      </w:r>
      <w:r w:rsidRPr="000419D4">
        <w:rPr>
          <w:rFonts w:ascii="Arial" w:hAnsi="Arial" w:cs="Arial"/>
          <w:sz w:val="24"/>
          <w:szCs w:val="24"/>
        </w:rPr>
        <w:t xml:space="preserve">important to god classroom management as it needs to be well organised to benefit children’s development, having resources at a safe and easy reach and the layout of the tables to promote group work and discussion in a relaxed environment. </w:t>
      </w:r>
    </w:p>
    <w:p w14:paraId="35D68880" w14:textId="345A19FA" w:rsidR="00AA1A2F" w:rsidRPr="000419D4" w:rsidRDefault="004B1F0D" w:rsidP="000419D4">
      <w:pPr>
        <w:spacing w:line="360" w:lineRule="auto"/>
        <w:rPr>
          <w:rFonts w:ascii="Arial" w:hAnsi="Arial" w:cs="Arial"/>
          <w:sz w:val="24"/>
          <w:szCs w:val="24"/>
        </w:rPr>
      </w:pPr>
      <w:r w:rsidRPr="000419D4">
        <w:rPr>
          <w:rFonts w:ascii="Arial" w:hAnsi="Arial" w:cs="Arial"/>
          <w:sz w:val="24"/>
          <w:szCs w:val="24"/>
        </w:rPr>
        <w:t xml:space="preserve">Ofsted (2003) explain that encouraging children to tidy up the classroom at the end of the day links in with teaching, as the teacher needs to encourage children to have pride in their environment, this links in with Maria </w:t>
      </w:r>
      <w:r w:rsidR="0058489C" w:rsidRPr="000419D4">
        <w:rPr>
          <w:rFonts w:ascii="Arial" w:hAnsi="Arial" w:cs="Arial"/>
          <w:sz w:val="24"/>
          <w:szCs w:val="24"/>
        </w:rPr>
        <w:t xml:space="preserve">Montessori as Feez (2010) explains Montessori instilled respect for the learning environment in Montessori schools by having routine, cleaning up after tasks encouraged good behaviour as the children would be praised for having respect.  </w:t>
      </w:r>
    </w:p>
    <w:p w14:paraId="00EC1688" w14:textId="35D3A04E" w:rsidR="00C43A7A" w:rsidRPr="000419D4" w:rsidRDefault="00AA1A2F" w:rsidP="000419D4">
      <w:pPr>
        <w:spacing w:line="360" w:lineRule="auto"/>
        <w:rPr>
          <w:rFonts w:ascii="Arial" w:hAnsi="Arial" w:cs="Arial"/>
          <w:sz w:val="24"/>
          <w:szCs w:val="24"/>
        </w:rPr>
      </w:pPr>
      <w:r w:rsidRPr="000419D4">
        <w:rPr>
          <w:rFonts w:ascii="Arial" w:hAnsi="Arial" w:cs="Arial"/>
          <w:sz w:val="24"/>
          <w:szCs w:val="24"/>
        </w:rPr>
        <w:t xml:space="preserve">Encouraging children to tidy up after class to get them into a routine follows the Cognitive theory as it reinforces rules constantly for children to learn and act by, it </w:t>
      </w:r>
      <w:r w:rsidRPr="000419D4">
        <w:rPr>
          <w:rFonts w:ascii="Arial" w:hAnsi="Arial" w:cs="Arial"/>
          <w:sz w:val="24"/>
          <w:szCs w:val="24"/>
        </w:rPr>
        <w:lastRenderedPageBreak/>
        <w:t>also follows the Well Managed Classroom as it brings structure to a child’s day as it shows this is the end of the lesson and instils a class ethos</w:t>
      </w:r>
      <w:r w:rsidR="00161408" w:rsidRPr="000419D4">
        <w:rPr>
          <w:rFonts w:ascii="Arial" w:hAnsi="Arial" w:cs="Arial"/>
          <w:sz w:val="24"/>
          <w:szCs w:val="24"/>
        </w:rPr>
        <w:t xml:space="preserve"> (Pritchard, 2014)</w:t>
      </w:r>
      <w:r w:rsidRPr="000419D4">
        <w:rPr>
          <w:rFonts w:ascii="Arial" w:hAnsi="Arial" w:cs="Arial"/>
          <w:sz w:val="24"/>
          <w:szCs w:val="24"/>
        </w:rPr>
        <w:t xml:space="preserve">.  </w:t>
      </w:r>
    </w:p>
    <w:p w14:paraId="2456A4AE" w14:textId="446F18E9" w:rsidR="00244C6D" w:rsidRPr="000419D4" w:rsidRDefault="00244C6D" w:rsidP="000419D4">
      <w:pPr>
        <w:spacing w:line="360" w:lineRule="auto"/>
        <w:rPr>
          <w:rFonts w:ascii="Arial" w:hAnsi="Arial" w:cs="Arial"/>
          <w:sz w:val="24"/>
          <w:szCs w:val="24"/>
        </w:rPr>
      </w:pPr>
      <w:r w:rsidRPr="000419D4">
        <w:rPr>
          <w:rFonts w:ascii="Arial" w:hAnsi="Arial" w:cs="Arial"/>
          <w:sz w:val="24"/>
          <w:szCs w:val="24"/>
        </w:rPr>
        <w:t xml:space="preserve">According to </w:t>
      </w:r>
      <w:r w:rsidRPr="000419D4">
        <w:rPr>
          <w:rFonts w:ascii="Arial" w:hAnsi="Arial" w:cs="Arial"/>
          <w:sz w:val="24"/>
          <w:szCs w:val="24"/>
        </w:rPr>
        <w:t xml:space="preserve">Perkin-Thomas </w:t>
      </w:r>
      <w:r w:rsidRPr="000419D4">
        <w:rPr>
          <w:rFonts w:ascii="Arial" w:hAnsi="Arial" w:cs="Arial"/>
          <w:sz w:val="24"/>
          <w:szCs w:val="24"/>
        </w:rPr>
        <w:t>(2018) tidying up can be used in every year group throughout the school as children should always have respect for their classroom and once in routine it should carry on throughout the years (Feez, 2010).</w:t>
      </w:r>
    </w:p>
    <w:p w14:paraId="12B9B0C6" w14:textId="150CBA60" w:rsidR="00244C6D" w:rsidRPr="000419D4" w:rsidRDefault="00244C6D" w:rsidP="000419D4">
      <w:pPr>
        <w:spacing w:line="360" w:lineRule="auto"/>
        <w:rPr>
          <w:rFonts w:ascii="Arial" w:hAnsi="Arial" w:cs="Arial"/>
          <w:sz w:val="24"/>
          <w:szCs w:val="24"/>
        </w:rPr>
      </w:pPr>
    </w:p>
    <w:p w14:paraId="68475BBE" w14:textId="2DF52FAE" w:rsidR="00877670" w:rsidRPr="000419D4" w:rsidRDefault="00877670" w:rsidP="000419D4">
      <w:pPr>
        <w:spacing w:line="360" w:lineRule="auto"/>
        <w:rPr>
          <w:rFonts w:ascii="Arial" w:hAnsi="Arial" w:cs="Arial"/>
          <w:color w:val="70AD47" w:themeColor="accent6"/>
          <w:sz w:val="24"/>
          <w:szCs w:val="24"/>
        </w:rPr>
      </w:pPr>
    </w:p>
    <w:p w14:paraId="2516F423" w14:textId="1BC39DE5" w:rsidR="007E0CD4" w:rsidRPr="000419D4" w:rsidRDefault="005115A5" w:rsidP="000419D4">
      <w:pPr>
        <w:spacing w:line="360" w:lineRule="auto"/>
        <w:rPr>
          <w:rFonts w:ascii="Arial" w:hAnsi="Arial" w:cs="Arial"/>
          <w:sz w:val="24"/>
          <w:szCs w:val="24"/>
        </w:rPr>
      </w:pPr>
      <w:r w:rsidRPr="000419D4">
        <w:rPr>
          <w:rFonts w:ascii="Arial" w:hAnsi="Arial" w:cs="Arial"/>
          <w:sz w:val="24"/>
          <w:szCs w:val="24"/>
        </w:rPr>
        <w:t>According to the (WAG) (2012) t</w:t>
      </w:r>
      <w:r w:rsidR="00631168" w:rsidRPr="000419D4">
        <w:rPr>
          <w:rFonts w:ascii="Arial" w:hAnsi="Arial" w:cs="Arial"/>
          <w:sz w:val="24"/>
          <w:szCs w:val="24"/>
        </w:rPr>
        <w:t xml:space="preserve">he role of praise in the classroom is </w:t>
      </w:r>
      <w:r w:rsidRPr="000419D4">
        <w:rPr>
          <w:rFonts w:ascii="Arial" w:hAnsi="Arial" w:cs="Arial"/>
          <w:sz w:val="24"/>
          <w:szCs w:val="24"/>
        </w:rPr>
        <w:t>an effective way to engage and encourage children to the preferred behaviour while praising them on their good work or behaviour</w:t>
      </w:r>
      <w:r w:rsidR="006D722E" w:rsidRPr="000419D4">
        <w:rPr>
          <w:rFonts w:ascii="Arial" w:hAnsi="Arial" w:cs="Arial"/>
          <w:sz w:val="24"/>
          <w:szCs w:val="24"/>
        </w:rPr>
        <w:t xml:space="preserve">.  Tauber (1991) believes that praise can be used in the wrong way as children need to be praised on their efforts not on that they got </w:t>
      </w:r>
      <w:r w:rsidR="00F40FF0" w:rsidRPr="000419D4">
        <w:rPr>
          <w:rFonts w:ascii="Arial" w:hAnsi="Arial" w:cs="Arial"/>
          <w:sz w:val="24"/>
          <w:szCs w:val="24"/>
        </w:rPr>
        <w:t>correct</w:t>
      </w:r>
      <w:r w:rsidR="006D722E" w:rsidRPr="000419D4">
        <w:rPr>
          <w:rFonts w:ascii="Arial" w:hAnsi="Arial" w:cs="Arial"/>
          <w:sz w:val="24"/>
          <w:szCs w:val="24"/>
        </w:rPr>
        <w:t xml:space="preserve">.  </w:t>
      </w:r>
    </w:p>
    <w:p w14:paraId="18306FC8" w14:textId="15A42437" w:rsidR="00162765" w:rsidRPr="000419D4" w:rsidRDefault="006D722E" w:rsidP="000419D4">
      <w:pPr>
        <w:spacing w:line="360" w:lineRule="auto"/>
        <w:rPr>
          <w:rFonts w:ascii="Arial" w:hAnsi="Arial" w:cs="Arial"/>
          <w:sz w:val="24"/>
          <w:szCs w:val="24"/>
        </w:rPr>
      </w:pPr>
      <w:r w:rsidRPr="000419D4">
        <w:rPr>
          <w:rFonts w:ascii="Arial" w:hAnsi="Arial" w:cs="Arial"/>
          <w:sz w:val="24"/>
          <w:szCs w:val="24"/>
        </w:rPr>
        <w:t xml:space="preserve">If a child is being praised on what they did correct not on their efforts this could affect their mindset.  Their mindset could become fixed and not want to try challenges as they would feel they would fail and not be praised.  This follows Carol Dweck’s </w:t>
      </w:r>
      <w:r w:rsidR="00162765" w:rsidRPr="000419D4">
        <w:rPr>
          <w:rFonts w:ascii="Arial" w:hAnsi="Arial" w:cs="Arial"/>
          <w:sz w:val="24"/>
          <w:szCs w:val="24"/>
        </w:rPr>
        <w:t xml:space="preserve">(2012) </w:t>
      </w:r>
      <w:r w:rsidRPr="000419D4">
        <w:rPr>
          <w:rFonts w:ascii="Arial" w:hAnsi="Arial" w:cs="Arial"/>
          <w:sz w:val="24"/>
          <w:szCs w:val="24"/>
        </w:rPr>
        <w:t xml:space="preserve">Growth Mindset </w:t>
      </w:r>
      <w:r w:rsidR="00162765" w:rsidRPr="000419D4">
        <w:rPr>
          <w:rFonts w:ascii="Arial" w:hAnsi="Arial" w:cs="Arial"/>
          <w:sz w:val="24"/>
          <w:szCs w:val="24"/>
        </w:rPr>
        <w:t xml:space="preserve">as she believes to praise efforts not intelligence as it results in fear of failure. </w:t>
      </w:r>
    </w:p>
    <w:p w14:paraId="550E1A23" w14:textId="601F1092" w:rsidR="006634FE" w:rsidRPr="000419D4" w:rsidRDefault="006634FE" w:rsidP="000419D4">
      <w:pPr>
        <w:spacing w:line="360" w:lineRule="auto"/>
        <w:rPr>
          <w:rFonts w:ascii="Arial" w:hAnsi="Arial" w:cs="Arial"/>
          <w:sz w:val="24"/>
          <w:szCs w:val="24"/>
        </w:rPr>
      </w:pPr>
      <w:r w:rsidRPr="000419D4">
        <w:rPr>
          <w:rFonts w:ascii="Arial" w:hAnsi="Arial" w:cs="Arial"/>
          <w:sz w:val="24"/>
          <w:szCs w:val="24"/>
        </w:rPr>
        <w:t xml:space="preserve">Tauber (1991) explains that effort and ability are intrinsic, and students should be praised not on success but their control, for example the amount of effort put into the task. </w:t>
      </w:r>
    </w:p>
    <w:p w14:paraId="6A7957ED" w14:textId="5C8292CC" w:rsidR="00E71D77" w:rsidRPr="000419D4" w:rsidRDefault="00BB0DA4" w:rsidP="000419D4">
      <w:pPr>
        <w:spacing w:line="360" w:lineRule="auto"/>
        <w:rPr>
          <w:rFonts w:ascii="Arial" w:hAnsi="Arial" w:cs="Arial"/>
          <w:sz w:val="24"/>
          <w:szCs w:val="24"/>
        </w:rPr>
      </w:pPr>
      <w:r w:rsidRPr="000419D4">
        <w:rPr>
          <w:rFonts w:ascii="Arial" w:hAnsi="Arial" w:cs="Arial"/>
          <w:sz w:val="24"/>
          <w:szCs w:val="24"/>
        </w:rPr>
        <w:t xml:space="preserve">Estyn (2017) this was seen in a school </w:t>
      </w:r>
      <w:r w:rsidR="004F2DD6" w:rsidRPr="000419D4">
        <w:rPr>
          <w:rFonts w:ascii="Arial" w:hAnsi="Arial" w:cs="Arial"/>
          <w:sz w:val="24"/>
          <w:szCs w:val="24"/>
        </w:rPr>
        <w:t>as staff encouraged children to face challenges and learn from their mistakes which resulted in children being independent in all areas of learning.  The school encourages the Growth Mindset of aiming for things that they never would expect and aim for ‘a little bit more’. The school praise children and use positive language in all activities</w:t>
      </w:r>
      <w:r w:rsidR="000B14C7" w:rsidRPr="000419D4">
        <w:rPr>
          <w:rFonts w:ascii="Arial" w:hAnsi="Arial" w:cs="Arial"/>
          <w:sz w:val="24"/>
          <w:szCs w:val="24"/>
        </w:rPr>
        <w:t xml:space="preserve">.  Estyn (2017) reported that the children </w:t>
      </w:r>
      <w:r w:rsidR="00E71D77" w:rsidRPr="000419D4">
        <w:rPr>
          <w:rFonts w:ascii="Arial" w:hAnsi="Arial" w:cs="Arial"/>
          <w:sz w:val="24"/>
          <w:szCs w:val="24"/>
        </w:rPr>
        <w:t xml:space="preserve">in the school enjoy being challenged and are more confident in taking lead roles in group work.  </w:t>
      </w:r>
    </w:p>
    <w:p w14:paraId="510D0263" w14:textId="23600709" w:rsidR="00F40FF0" w:rsidRPr="000419D4" w:rsidRDefault="00161408" w:rsidP="000419D4">
      <w:pPr>
        <w:spacing w:line="360" w:lineRule="auto"/>
        <w:rPr>
          <w:rFonts w:ascii="Arial" w:hAnsi="Arial" w:cs="Arial"/>
          <w:sz w:val="24"/>
          <w:szCs w:val="24"/>
        </w:rPr>
      </w:pPr>
      <w:r w:rsidRPr="000419D4">
        <w:rPr>
          <w:rFonts w:ascii="Arial" w:hAnsi="Arial" w:cs="Arial"/>
          <w:sz w:val="24"/>
          <w:szCs w:val="24"/>
        </w:rPr>
        <w:t xml:space="preserve">Challenging a Growth Mindset follows the </w:t>
      </w:r>
      <w:r w:rsidR="000F3E18" w:rsidRPr="000419D4">
        <w:rPr>
          <w:rFonts w:ascii="Arial" w:hAnsi="Arial" w:cs="Arial"/>
          <w:sz w:val="24"/>
          <w:szCs w:val="24"/>
        </w:rPr>
        <w:t>Cognitive theory as it challenges children’s developmental skills by engaging in more challenging tasks which increases cognitive development and skills (Pritchard, 2014).</w:t>
      </w:r>
    </w:p>
    <w:p w14:paraId="35FAB9C3" w14:textId="271D6695" w:rsidR="00F40FF0" w:rsidRPr="000419D4" w:rsidRDefault="00F40FF0" w:rsidP="000419D4">
      <w:pPr>
        <w:spacing w:line="360" w:lineRule="auto"/>
        <w:rPr>
          <w:rFonts w:ascii="Arial" w:hAnsi="Arial" w:cs="Arial"/>
          <w:sz w:val="24"/>
          <w:szCs w:val="24"/>
        </w:rPr>
      </w:pPr>
      <w:r w:rsidRPr="000419D4">
        <w:rPr>
          <w:rFonts w:ascii="Arial" w:hAnsi="Arial" w:cs="Arial"/>
          <w:sz w:val="24"/>
          <w:szCs w:val="24"/>
        </w:rPr>
        <w:lastRenderedPageBreak/>
        <w:t xml:space="preserve">According to Dweck (2012) if school praise children on their efforts they are more likely to have the motivation to try harder, challenge themselves and not be afraid of failure </w:t>
      </w:r>
      <w:proofErr w:type="gramStart"/>
      <w:r w:rsidRPr="000419D4">
        <w:rPr>
          <w:rFonts w:ascii="Arial" w:hAnsi="Arial" w:cs="Arial"/>
          <w:sz w:val="24"/>
          <w:szCs w:val="24"/>
        </w:rPr>
        <w:t>as long as</w:t>
      </w:r>
      <w:proofErr w:type="gramEnd"/>
      <w:r w:rsidRPr="000419D4">
        <w:rPr>
          <w:rFonts w:ascii="Arial" w:hAnsi="Arial" w:cs="Arial"/>
          <w:sz w:val="24"/>
          <w:szCs w:val="24"/>
        </w:rPr>
        <w:t xml:space="preserve"> they tried their best. </w:t>
      </w:r>
      <w:r w:rsidR="001D2C19" w:rsidRPr="000419D4">
        <w:rPr>
          <w:rFonts w:ascii="Arial" w:hAnsi="Arial" w:cs="Arial"/>
          <w:sz w:val="24"/>
          <w:szCs w:val="24"/>
        </w:rPr>
        <w:t xml:space="preserve">Estyn (2017) discovered this and agree children who are praised on their efforts develop better </w:t>
      </w:r>
      <w:r w:rsidR="000419D4" w:rsidRPr="000419D4">
        <w:rPr>
          <w:rFonts w:ascii="Arial" w:hAnsi="Arial" w:cs="Arial"/>
          <w:sz w:val="24"/>
          <w:szCs w:val="24"/>
        </w:rPr>
        <w:t>problem-solving</w:t>
      </w:r>
      <w:r w:rsidR="001D2C19" w:rsidRPr="000419D4">
        <w:rPr>
          <w:rFonts w:ascii="Arial" w:hAnsi="Arial" w:cs="Arial"/>
          <w:sz w:val="24"/>
          <w:szCs w:val="24"/>
        </w:rPr>
        <w:t xml:space="preserve"> skills and teamwork skills.  </w:t>
      </w:r>
    </w:p>
    <w:p w14:paraId="6FA03BEE" w14:textId="77777777" w:rsidR="000419D4" w:rsidRPr="000419D4" w:rsidRDefault="000419D4" w:rsidP="000419D4">
      <w:pPr>
        <w:spacing w:line="360" w:lineRule="auto"/>
        <w:rPr>
          <w:rFonts w:ascii="Arial" w:hAnsi="Arial" w:cs="Arial"/>
          <w:color w:val="70AD47" w:themeColor="accent6"/>
          <w:sz w:val="24"/>
          <w:szCs w:val="24"/>
        </w:rPr>
      </w:pPr>
    </w:p>
    <w:p w14:paraId="2AB932CA" w14:textId="1F5A8B57" w:rsidR="00E25B0F" w:rsidRPr="000419D4" w:rsidRDefault="00D40A7A" w:rsidP="000419D4">
      <w:pPr>
        <w:spacing w:line="360" w:lineRule="auto"/>
        <w:rPr>
          <w:rFonts w:ascii="Arial" w:hAnsi="Arial" w:cs="Arial"/>
          <w:sz w:val="24"/>
          <w:szCs w:val="24"/>
        </w:rPr>
      </w:pPr>
      <w:r w:rsidRPr="000419D4">
        <w:rPr>
          <w:rFonts w:ascii="Arial" w:hAnsi="Arial" w:cs="Arial"/>
          <w:sz w:val="24"/>
          <w:szCs w:val="24"/>
        </w:rPr>
        <w:t xml:space="preserve">Praise is a positive reinforcement, but teachers can use praise as a tool to control behaviour.  </w:t>
      </w:r>
      <w:r w:rsidR="00D60D1A" w:rsidRPr="000419D4">
        <w:rPr>
          <w:rFonts w:ascii="Arial" w:hAnsi="Arial" w:cs="Arial"/>
          <w:sz w:val="24"/>
          <w:szCs w:val="24"/>
        </w:rPr>
        <w:t>Hook (204) believes t</w:t>
      </w:r>
      <w:r w:rsidR="001B701E" w:rsidRPr="000419D4">
        <w:rPr>
          <w:rFonts w:ascii="Arial" w:hAnsi="Arial" w:cs="Arial"/>
          <w:sz w:val="24"/>
          <w:szCs w:val="24"/>
        </w:rPr>
        <w:t>here can be problems when using praise in the classroom</w:t>
      </w:r>
      <w:r w:rsidR="00D60D1A" w:rsidRPr="000419D4">
        <w:rPr>
          <w:rFonts w:ascii="Arial" w:hAnsi="Arial" w:cs="Arial"/>
          <w:sz w:val="24"/>
          <w:szCs w:val="24"/>
        </w:rPr>
        <w:t xml:space="preserve"> as it can help control the class however if every child receives praise it can become meaningless. </w:t>
      </w:r>
    </w:p>
    <w:p w14:paraId="76DC47EB" w14:textId="6D611290" w:rsidR="004A02CF" w:rsidRPr="000419D4" w:rsidRDefault="004A02CF" w:rsidP="000419D4">
      <w:pPr>
        <w:spacing w:line="360" w:lineRule="auto"/>
        <w:rPr>
          <w:rFonts w:ascii="Arial" w:hAnsi="Arial" w:cs="Arial"/>
          <w:sz w:val="24"/>
          <w:szCs w:val="24"/>
        </w:rPr>
      </w:pPr>
      <w:proofErr w:type="gramStart"/>
      <w:r w:rsidRPr="000419D4">
        <w:rPr>
          <w:rFonts w:ascii="Arial" w:hAnsi="Arial" w:cs="Arial"/>
          <w:sz w:val="24"/>
          <w:szCs w:val="24"/>
        </w:rPr>
        <w:t>One way</w:t>
      </w:r>
      <w:proofErr w:type="gramEnd"/>
      <w:r w:rsidRPr="000419D4">
        <w:rPr>
          <w:rFonts w:ascii="Arial" w:hAnsi="Arial" w:cs="Arial"/>
          <w:sz w:val="24"/>
          <w:szCs w:val="24"/>
        </w:rPr>
        <w:t xml:space="preserve"> teachers can use praise to encourage good behaviour is by comparison, if a child is misbehaving the teacher can praise another child </w:t>
      </w:r>
      <w:r w:rsidRPr="000419D4">
        <w:rPr>
          <w:rFonts w:ascii="Arial" w:hAnsi="Arial" w:cs="Arial"/>
          <w:sz w:val="24"/>
          <w:szCs w:val="24"/>
        </w:rPr>
        <w:t>nearby</w:t>
      </w:r>
      <w:r w:rsidRPr="000419D4">
        <w:rPr>
          <w:rFonts w:ascii="Arial" w:hAnsi="Arial" w:cs="Arial"/>
          <w:sz w:val="24"/>
          <w:szCs w:val="24"/>
        </w:rPr>
        <w:t xml:space="preserve"> for behaving.  For </w:t>
      </w:r>
      <w:r w:rsidRPr="000419D4">
        <w:rPr>
          <w:rFonts w:ascii="Arial" w:hAnsi="Arial" w:cs="Arial"/>
          <w:sz w:val="24"/>
          <w:szCs w:val="24"/>
        </w:rPr>
        <w:t>example,</w:t>
      </w:r>
      <w:r w:rsidRPr="000419D4">
        <w:rPr>
          <w:rFonts w:ascii="Arial" w:hAnsi="Arial" w:cs="Arial"/>
          <w:sz w:val="24"/>
          <w:szCs w:val="24"/>
        </w:rPr>
        <w:t xml:space="preserve"> the child will not sit still so the teacher will say ‘I like how (x) is sitting nicely, I wish you could all do this’. The teacher will then look at the misbehaving child.  This approach does not single the child out and make them feel inferior it simply praises a </w:t>
      </w:r>
      <w:r w:rsidRPr="000419D4">
        <w:rPr>
          <w:rFonts w:ascii="Arial" w:hAnsi="Arial" w:cs="Arial"/>
          <w:sz w:val="24"/>
          <w:szCs w:val="24"/>
        </w:rPr>
        <w:t>well-behaved</w:t>
      </w:r>
      <w:r w:rsidRPr="000419D4">
        <w:rPr>
          <w:rFonts w:ascii="Arial" w:hAnsi="Arial" w:cs="Arial"/>
          <w:sz w:val="24"/>
          <w:szCs w:val="24"/>
        </w:rPr>
        <w:t xml:space="preserve"> child while telling the misbehaving child how the behave.  </w:t>
      </w:r>
    </w:p>
    <w:p w14:paraId="62509BAC" w14:textId="27C0FE8D" w:rsidR="009448EE" w:rsidRPr="000419D4" w:rsidRDefault="004A02CF" w:rsidP="000419D4">
      <w:pPr>
        <w:spacing w:line="360" w:lineRule="auto"/>
        <w:rPr>
          <w:rFonts w:ascii="Arial" w:hAnsi="Arial" w:cs="Arial"/>
          <w:sz w:val="24"/>
          <w:szCs w:val="24"/>
        </w:rPr>
      </w:pPr>
      <w:r w:rsidRPr="000419D4">
        <w:rPr>
          <w:rFonts w:ascii="Arial" w:hAnsi="Arial" w:cs="Arial"/>
          <w:sz w:val="24"/>
          <w:szCs w:val="24"/>
        </w:rPr>
        <w:t>Miller (1990) believes praise can also be used to manipulate the classroom as</w:t>
      </w:r>
      <w:r w:rsidRPr="000419D4">
        <w:rPr>
          <w:rFonts w:ascii="Arial" w:hAnsi="Arial" w:cs="Arial"/>
          <w:sz w:val="24"/>
          <w:szCs w:val="24"/>
        </w:rPr>
        <w:t xml:space="preserve"> t</w:t>
      </w:r>
      <w:r w:rsidR="007B3FE1" w:rsidRPr="000419D4">
        <w:rPr>
          <w:rFonts w:ascii="Arial" w:hAnsi="Arial" w:cs="Arial"/>
          <w:sz w:val="24"/>
          <w:szCs w:val="24"/>
        </w:rPr>
        <w:t>his is a behavioural theory to praise as it encourages good behaviour instead of praising a child on their efforts (</w:t>
      </w:r>
      <w:r w:rsidR="00F078E1" w:rsidRPr="000419D4">
        <w:rPr>
          <w:rFonts w:ascii="Arial" w:hAnsi="Arial" w:cs="Arial"/>
          <w:sz w:val="24"/>
          <w:szCs w:val="24"/>
        </w:rPr>
        <w:t>Payne, 2015</w:t>
      </w:r>
      <w:r w:rsidR="007B3FE1" w:rsidRPr="000419D4">
        <w:rPr>
          <w:rFonts w:ascii="Arial" w:hAnsi="Arial" w:cs="Arial"/>
          <w:sz w:val="24"/>
          <w:szCs w:val="24"/>
        </w:rPr>
        <w:t>)</w:t>
      </w:r>
      <w:r w:rsidR="00877670" w:rsidRPr="000419D4">
        <w:rPr>
          <w:rFonts w:ascii="Arial" w:hAnsi="Arial" w:cs="Arial"/>
          <w:sz w:val="24"/>
          <w:szCs w:val="24"/>
        </w:rPr>
        <w:t>, this is also a Well Managed Classroom theory as the teachers use praise to control the class</w:t>
      </w:r>
      <w:r w:rsidR="00296DB9" w:rsidRPr="000419D4">
        <w:rPr>
          <w:rFonts w:ascii="Arial" w:hAnsi="Arial" w:cs="Arial"/>
          <w:sz w:val="24"/>
          <w:szCs w:val="24"/>
        </w:rPr>
        <w:t xml:space="preserve"> (Pritchard, 2014). </w:t>
      </w:r>
    </w:p>
    <w:p w14:paraId="7ADAD4A6" w14:textId="248CE5E8" w:rsidR="00E25B0F" w:rsidRPr="000419D4" w:rsidRDefault="00E25B0F" w:rsidP="000419D4">
      <w:pPr>
        <w:spacing w:line="360" w:lineRule="auto"/>
        <w:rPr>
          <w:rFonts w:ascii="Arial" w:hAnsi="Arial" w:cs="Arial"/>
          <w:sz w:val="24"/>
          <w:szCs w:val="24"/>
        </w:rPr>
      </w:pPr>
      <w:r w:rsidRPr="000419D4">
        <w:rPr>
          <w:rFonts w:ascii="Arial" w:hAnsi="Arial" w:cs="Arial"/>
          <w:sz w:val="24"/>
          <w:szCs w:val="24"/>
        </w:rPr>
        <w:t xml:space="preserve">Star charts </w:t>
      </w:r>
      <w:r w:rsidR="00CB7B78" w:rsidRPr="000419D4">
        <w:rPr>
          <w:rFonts w:ascii="Arial" w:hAnsi="Arial" w:cs="Arial"/>
          <w:sz w:val="24"/>
          <w:szCs w:val="24"/>
        </w:rPr>
        <w:t xml:space="preserve">are used in school to praise children, it </w:t>
      </w:r>
      <w:r w:rsidRPr="000419D4">
        <w:rPr>
          <w:rFonts w:ascii="Arial" w:hAnsi="Arial" w:cs="Arial"/>
          <w:sz w:val="24"/>
          <w:szCs w:val="24"/>
        </w:rPr>
        <w:t>do</w:t>
      </w:r>
      <w:r w:rsidR="00CB7B78" w:rsidRPr="000419D4">
        <w:rPr>
          <w:rFonts w:ascii="Arial" w:hAnsi="Arial" w:cs="Arial"/>
          <w:sz w:val="24"/>
          <w:szCs w:val="24"/>
        </w:rPr>
        <w:t>es</w:t>
      </w:r>
      <w:r w:rsidRPr="000419D4">
        <w:rPr>
          <w:rFonts w:ascii="Arial" w:hAnsi="Arial" w:cs="Arial"/>
          <w:sz w:val="24"/>
          <w:szCs w:val="24"/>
        </w:rPr>
        <w:t xml:space="preserve"> encourage competitiveness however it also allows children to </w:t>
      </w:r>
      <w:r w:rsidR="00CB7B78" w:rsidRPr="000419D4">
        <w:rPr>
          <w:rFonts w:ascii="Arial" w:hAnsi="Arial" w:cs="Arial"/>
          <w:sz w:val="24"/>
          <w:szCs w:val="24"/>
        </w:rPr>
        <w:t>visually see</w:t>
      </w:r>
      <w:r w:rsidRPr="000419D4">
        <w:rPr>
          <w:rFonts w:ascii="Arial" w:hAnsi="Arial" w:cs="Arial"/>
          <w:sz w:val="24"/>
          <w:szCs w:val="24"/>
        </w:rPr>
        <w:t xml:space="preserve"> the</w:t>
      </w:r>
      <w:r w:rsidR="00CB7B78" w:rsidRPr="000419D4">
        <w:rPr>
          <w:rFonts w:ascii="Arial" w:hAnsi="Arial" w:cs="Arial"/>
          <w:sz w:val="24"/>
          <w:szCs w:val="24"/>
        </w:rPr>
        <w:t>ir</w:t>
      </w:r>
      <w:r w:rsidRPr="000419D4">
        <w:rPr>
          <w:rFonts w:ascii="Arial" w:hAnsi="Arial" w:cs="Arial"/>
          <w:sz w:val="24"/>
          <w:szCs w:val="24"/>
        </w:rPr>
        <w:t xml:space="preserve"> progression in class. This is a behavioural </w:t>
      </w:r>
      <w:r w:rsidR="00CB7B78" w:rsidRPr="000419D4">
        <w:rPr>
          <w:rFonts w:ascii="Arial" w:hAnsi="Arial" w:cs="Arial"/>
          <w:sz w:val="24"/>
          <w:szCs w:val="24"/>
        </w:rPr>
        <w:t>theory</w:t>
      </w:r>
      <w:r w:rsidRPr="000419D4">
        <w:rPr>
          <w:rFonts w:ascii="Arial" w:hAnsi="Arial" w:cs="Arial"/>
          <w:sz w:val="24"/>
          <w:szCs w:val="24"/>
        </w:rPr>
        <w:t xml:space="preserve"> and </w:t>
      </w:r>
      <w:r w:rsidR="00CB7B78" w:rsidRPr="000419D4">
        <w:rPr>
          <w:rFonts w:ascii="Arial" w:hAnsi="Arial" w:cs="Arial"/>
          <w:sz w:val="24"/>
          <w:szCs w:val="24"/>
        </w:rPr>
        <w:t>links to</w:t>
      </w:r>
      <w:r w:rsidRPr="000419D4">
        <w:rPr>
          <w:rFonts w:ascii="Arial" w:hAnsi="Arial" w:cs="Arial"/>
          <w:sz w:val="24"/>
          <w:szCs w:val="24"/>
        </w:rPr>
        <w:t xml:space="preserve"> Skinners positive reinforcement as the child is rewarded for either good work or behaviour. </w:t>
      </w:r>
    </w:p>
    <w:p w14:paraId="4C5CB7F8" w14:textId="553BF913" w:rsidR="00CB7B78" w:rsidRPr="000419D4" w:rsidRDefault="00CB7B78" w:rsidP="000419D4">
      <w:pPr>
        <w:spacing w:line="360" w:lineRule="auto"/>
        <w:rPr>
          <w:rFonts w:ascii="Arial" w:hAnsi="Arial" w:cs="Arial"/>
          <w:sz w:val="24"/>
          <w:szCs w:val="24"/>
        </w:rPr>
      </w:pPr>
      <w:r w:rsidRPr="000419D4">
        <w:rPr>
          <w:rFonts w:ascii="Arial" w:hAnsi="Arial" w:cs="Arial"/>
          <w:sz w:val="24"/>
          <w:szCs w:val="24"/>
        </w:rPr>
        <w:t>Skinner</w:t>
      </w:r>
      <w:r w:rsidR="00325DB2" w:rsidRPr="000419D4">
        <w:rPr>
          <w:rFonts w:ascii="Arial" w:hAnsi="Arial" w:cs="Arial"/>
          <w:sz w:val="24"/>
          <w:szCs w:val="24"/>
        </w:rPr>
        <w:t xml:space="preserve"> (1983)</w:t>
      </w:r>
      <w:r w:rsidRPr="000419D4">
        <w:rPr>
          <w:rFonts w:ascii="Arial" w:hAnsi="Arial" w:cs="Arial"/>
          <w:sz w:val="24"/>
          <w:szCs w:val="24"/>
        </w:rPr>
        <w:t xml:space="preserve"> Operant Conditioning is a process which tried to change a child’s behaviour via </w:t>
      </w:r>
      <w:r w:rsidR="00325DB2" w:rsidRPr="000419D4">
        <w:rPr>
          <w:rFonts w:ascii="Arial" w:hAnsi="Arial" w:cs="Arial"/>
          <w:sz w:val="24"/>
          <w:szCs w:val="24"/>
        </w:rPr>
        <w:t xml:space="preserve">positive or negative reinforcement.  When children receive a star on the star chart this helps them see what behaviour is good and what is expected of them, conditioning them to behave well to receive rewards. </w:t>
      </w:r>
    </w:p>
    <w:p w14:paraId="6D92447E" w14:textId="77777777" w:rsidR="000419D4" w:rsidRPr="000419D4" w:rsidRDefault="000419D4" w:rsidP="000419D4">
      <w:pPr>
        <w:spacing w:line="360" w:lineRule="auto"/>
        <w:rPr>
          <w:rFonts w:ascii="Arial" w:hAnsi="Arial" w:cs="Arial"/>
          <w:color w:val="70AD47" w:themeColor="accent6"/>
          <w:sz w:val="24"/>
          <w:szCs w:val="24"/>
        </w:rPr>
      </w:pPr>
    </w:p>
    <w:p w14:paraId="506D9152" w14:textId="54020BF9" w:rsidR="00277C8E" w:rsidRPr="000419D4" w:rsidRDefault="00425E45" w:rsidP="000419D4">
      <w:pPr>
        <w:spacing w:line="360" w:lineRule="auto"/>
        <w:rPr>
          <w:rFonts w:ascii="Arial" w:hAnsi="Arial" w:cs="Arial"/>
          <w:color w:val="000000"/>
          <w:sz w:val="24"/>
          <w:szCs w:val="24"/>
        </w:rPr>
      </w:pPr>
      <w:r w:rsidRPr="000419D4">
        <w:rPr>
          <w:rFonts w:ascii="Arial" w:hAnsi="Arial" w:cs="Arial"/>
          <w:sz w:val="24"/>
          <w:szCs w:val="24"/>
        </w:rPr>
        <w:lastRenderedPageBreak/>
        <w:t xml:space="preserve">Praise can be used in school to make children feel better, for example, ‘well done in your race’ even though the child has lost.  This is praising the child for their efforts </w:t>
      </w:r>
      <w:r w:rsidR="00277C8E" w:rsidRPr="000419D4">
        <w:rPr>
          <w:rFonts w:ascii="Arial" w:hAnsi="Arial" w:cs="Arial"/>
          <w:sz w:val="24"/>
          <w:szCs w:val="24"/>
        </w:rPr>
        <w:t>which follows Dweck (2012) however the child may begin to feel disheartened if they never succeed. This may lead to the child feeling lied to by the teacher which may result in questioning their praise (</w:t>
      </w:r>
      <w:r w:rsidR="00277C8E" w:rsidRPr="000419D4">
        <w:rPr>
          <w:rFonts w:ascii="Arial" w:hAnsi="Arial" w:cs="Arial"/>
          <w:color w:val="000000"/>
          <w:sz w:val="24"/>
          <w:szCs w:val="24"/>
        </w:rPr>
        <w:t xml:space="preserve">Boekaerts, 2002).  </w:t>
      </w:r>
      <w:r w:rsidR="004A020F" w:rsidRPr="000419D4">
        <w:rPr>
          <w:rFonts w:ascii="Arial" w:hAnsi="Arial" w:cs="Arial"/>
          <w:color w:val="000000"/>
          <w:sz w:val="24"/>
          <w:szCs w:val="24"/>
        </w:rPr>
        <w:t xml:space="preserve">Willingham (2009) explains children will determine if the teacher is being genuine with the praise, a job well done </w:t>
      </w:r>
      <w:proofErr w:type="gramStart"/>
      <w:r w:rsidR="004A020F" w:rsidRPr="000419D4">
        <w:rPr>
          <w:rFonts w:ascii="Arial" w:hAnsi="Arial" w:cs="Arial"/>
          <w:color w:val="000000"/>
          <w:sz w:val="24"/>
          <w:szCs w:val="24"/>
        </w:rPr>
        <w:t>or  pushing</w:t>
      </w:r>
      <w:proofErr w:type="gramEnd"/>
      <w:r w:rsidR="004A020F" w:rsidRPr="000419D4">
        <w:rPr>
          <w:rFonts w:ascii="Arial" w:hAnsi="Arial" w:cs="Arial"/>
          <w:color w:val="000000"/>
          <w:sz w:val="24"/>
          <w:szCs w:val="24"/>
        </w:rPr>
        <w:t xml:space="preserve"> for future behaviour to be better.  </w:t>
      </w:r>
    </w:p>
    <w:p w14:paraId="6B15D963" w14:textId="40DAF381" w:rsidR="00425E45" w:rsidRPr="000419D4" w:rsidRDefault="00277C8E" w:rsidP="000419D4">
      <w:pPr>
        <w:spacing w:line="360" w:lineRule="auto"/>
        <w:rPr>
          <w:rFonts w:ascii="Arial" w:hAnsi="Arial" w:cs="Arial"/>
          <w:color w:val="000000"/>
          <w:sz w:val="24"/>
          <w:szCs w:val="24"/>
        </w:rPr>
      </w:pPr>
      <w:r w:rsidRPr="000419D4">
        <w:rPr>
          <w:rFonts w:ascii="Arial" w:hAnsi="Arial" w:cs="Arial"/>
          <w:color w:val="000000"/>
          <w:sz w:val="24"/>
          <w:szCs w:val="24"/>
        </w:rPr>
        <w:t xml:space="preserve">Boekaerts (2002) suggests that teachers should </w:t>
      </w:r>
      <w:r w:rsidR="00545161" w:rsidRPr="000419D4">
        <w:rPr>
          <w:rFonts w:ascii="Arial" w:hAnsi="Arial" w:cs="Arial"/>
          <w:color w:val="000000"/>
          <w:sz w:val="24"/>
          <w:szCs w:val="24"/>
        </w:rPr>
        <w:t xml:space="preserve">listen to the child’s feelings and ask questions, for example ‘you seem upset you did not finish first’ the child will t hen </w:t>
      </w:r>
      <w:proofErr w:type="gramStart"/>
      <w:r w:rsidR="00545161" w:rsidRPr="000419D4">
        <w:rPr>
          <w:rFonts w:ascii="Arial" w:hAnsi="Arial" w:cs="Arial"/>
          <w:color w:val="000000"/>
          <w:sz w:val="24"/>
          <w:szCs w:val="24"/>
        </w:rPr>
        <w:t>open up</w:t>
      </w:r>
      <w:proofErr w:type="gramEnd"/>
      <w:r w:rsidR="00545161" w:rsidRPr="000419D4">
        <w:rPr>
          <w:rFonts w:ascii="Arial" w:hAnsi="Arial" w:cs="Arial"/>
          <w:color w:val="000000"/>
          <w:sz w:val="24"/>
          <w:szCs w:val="24"/>
        </w:rPr>
        <w:t xml:space="preserve"> and the teacher can suggest ways in which to do better next time, building trust.  This follows the Humanistic theory as the teacher will have empathy, raise the child’s self-esteem and care for the pupil (Pritchard, 2014)</w:t>
      </w:r>
      <w:r w:rsidR="00C17A37" w:rsidRPr="000419D4">
        <w:rPr>
          <w:rFonts w:ascii="Arial" w:hAnsi="Arial" w:cs="Arial"/>
          <w:color w:val="000000"/>
          <w:sz w:val="24"/>
          <w:szCs w:val="24"/>
        </w:rPr>
        <w:t xml:space="preserve"> and the Cognitive Theory as asking questions helps </w:t>
      </w:r>
      <w:r w:rsidR="00EE5F5F" w:rsidRPr="000419D4">
        <w:rPr>
          <w:rFonts w:ascii="Arial" w:hAnsi="Arial" w:cs="Arial"/>
          <w:color w:val="000000"/>
          <w:sz w:val="24"/>
          <w:szCs w:val="24"/>
        </w:rPr>
        <w:t>children</w:t>
      </w:r>
      <w:r w:rsidR="00C17A37" w:rsidRPr="000419D4">
        <w:rPr>
          <w:rFonts w:ascii="Arial" w:hAnsi="Arial" w:cs="Arial"/>
          <w:color w:val="000000"/>
          <w:sz w:val="24"/>
          <w:szCs w:val="24"/>
        </w:rPr>
        <w:t xml:space="preserve"> think about what they wanted to achieve. </w:t>
      </w:r>
    </w:p>
    <w:p w14:paraId="37D2400E" w14:textId="7C02C3DB" w:rsidR="00545161" w:rsidRPr="000419D4" w:rsidRDefault="00A622B1" w:rsidP="000419D4">
      <w:pPr>
        <w:spacing w:line="360" w:lineRule="auto"/>
        <w:rPr>
          <w:rFonts w:ascii="Arial" w:hAnsi="Arial" w:cs="Arial"/>
          <w:color w:val="000000"/>
          <w:sz w:val="24"/>
          <w:szCs w:val="24"/>
        </w:rPr>
      </w:pPr>
      <w:r w:rsidRPr="000419D4">
        <w:rPr>
          <w:rFonts w:ascii="Arial" w:hAnsi="Arial" w:cs="Arial"/>
          <w:sz w:val="24"/>
          <w:szCs w:val="24"/>
        </w:rPr>
        <w:t xml:space="preserve">This theory follows Maslow hierarchy of needs </w:t>
      </w:r>
      <w:r w:rsidR="00C17A37" w:rsidRPr="000419D4">
        <w:rPr>
          <w:rFonts w:ascii="Arial" w:hAnsi="Arial" w:cs="Arial"/>
          <w:sz w:val="24"/>
          <w:szCs w:val="24"/>
        </w:rPr>
        <w:t>(</w:t>
      </w:r>
      <w:r w:rsidR="00C17A37" w:rsidRPr="000419D4">
        <w:rPr>
          <w:rFonts w:ascii="Arial" w:hAnsi="Arial" w:cs="Arial"/>
          <w:color w:val="000000"/>
          <w:sz w:val="24"/>
          <w:szCs w:val="24"/>
        </w:rPr>
        <w:t>McLeod, 2017)</w:t>
      </w:r>
      <w:r w:rsidR="00961AA1" w:rsidRPr="000419D4">
        <w:rPr>
          <w:rFonts w:ascii="Arial" w:hAnsi="Arial" w:cs="Arial"/>
          <w:color w:val="000000"/>
          <w:sz w:val="24"/>
          <w:szCs w:val="24"/>
        </w:rPr>
        <w:t xml:space="preserve"> as it ensures children’s needs are being met and fulfilled emotionally, physically, and intellectually. Mazlows chart has five sections to be met, the Physiological needs would be met by ensuring the chil</w:t>
      </w:r>
      <w:r w:rsidR="0008514F" w:rsidRPr="000419D4">
        <w:rPr>
          <w:rFonts w:ascii="Arial" w:hAnsi="Arial" w:cs="Arial"/>
          <w:color w:val="000000"/>
          <w:sz w:val="24"/>
          <w:szCs w:val="24"/>
        </w:rPr>
        <w:t>d</w:t>
      </w:r>
      <w:r w:rsidR="00961AA1" w:rsidRPr="000419D4">
        <w:rPr>
          <w:rFonts w:ascii="Arial" w:hAnsi="Arial" w:cs="Arial"/>
          <w:color w:val="000000"/>
          <w:sz w:val="24"/>
          <w:szCs w:val="24"/>
        </w:rPr>
        <w:t xml:space="preserve"> is healthy and okay to run in the race.  The following is Safety needs, which links into health.  The next is Love and belonging, which the teacher will give friendship and a sense of connection when he or she is talking to the child.  The next need is Esteem which the teacher will build up while talking to the child about what they could do better next time.  The last need, at the top is Self-actualization which will empower the child to </w:t>
      </w:r>
      <w:r w:rsidR="0008514F" w:rsidRPr="000419D4">
        <w:rPr>
          <w:rFonts w:ascii="Arial" w:hAnsi="Arial" w:cs="Arial"/>
          <w:color w:val="000000"/>
          <w:sz w:val="24"/>
          <w:szCs w:val="24"/>
        </w:rPr>
        <w:t>be</w:t>
      </w:r>
      <w:r w:rsidR="00961AA1" w:rsidRPr="000419D4">
        <w:rPr>
          <w:rFonts w:ascii="Arial" w:hAnsi="Arial" w:cs="Arial"/>
          <w:color w:val="000000"/>
          <w:sz w:val="24"/>
          <w:szCs w:val="24"/>
        </w:rPr>
        <w:t xml:space="preserve"> the b</w:t>
      </w:r>
      <w:r w:rsidR="0008514F" w:rsidRPr="000419D4">
        <w:rPr>
          <w:rFonts w:ascii="Arial" w:hAnsi="Arial" w:cs="Arial"/>
          <w:color w:val="000000"/>
          <w:sz w:val="24"/>
          <w:szCs w:val="24"/>
        </w:rPr>
        <w:t xml:space="preserve">est of their ability.  This could be done by doing another race or practicing for a race to meet their full potential (McLeod, 2017).  </w:t>
      </w:r>
    </w:p>
    <w:p w14:paraId="11209D13" w14:textId="0A71FCF9" w:rsidR="00BC6F10" w:rsidRPr="000419D4" w:rsidRDefault="00BC6F10" w:rsidP="000419D4">
      <w:pPr>
        <w:spacing w:line="360" w:lineRule="auto"/>
        <w:rPr>
          <w:rFonts w:ascii="Arial" w:hAnsi="Arial" w:cs="Arial"/>
          <w:sz w:val="24"/>
          <w:szCs w:val="24"/>
        </w:rPr>
      </w:pPr>
      <w:r w:rsidRPr="000419D4">
        <w:rPr>
          <w:rFonts w:ascii="Arial" w:hAnsi="Arial" w:cs="Arial"/>
          <w:sz w:val="24"/>
          <w:szCs w:val="24"/>
        </w:rPr>
        <w:t xml:space="preserve">By talking to the child this is instilling a Growth Mindset and not allowing them to give up when failing, resulting in a fixed mindset (Dweck, 2012).  As the teacher takes time to talk to the child and praise them for what went right and what could be improved this allows the child to think about the challenges he/she faced and to try again. </w:t>
      </w:r>
    </w:p>
    <w:p w14:paraId="52029BEC" w14:textId="58EAF1B9" w:rsidR="00AF7130" w:rsidRPr="000419D4" w:rsidRDefault="00AF7130" w:rsidP="000419D4">
      <w:pPr>
        <w:spacing w:line="360" w:lineRule="auto"/>
        <w:rPr>
          <w:rFonts w:ascii="Arial" w:hAnsi="Arial" w:cs="Arial"/>
          <w:sz w:val="24"/>
          <w:szCs w:val="24"/>
        </w:rPr>
      </w:pPr>
      <w:r w:rsidRPr="000419D4">
        <w:rPr>
          <w:rFonts w:ascii="Arial" w:hAnsi="Arial" w:cs="Arial"/>
          <w:sz w:val="24"/>
          <w:szCs w:val="24"/>
        </w:rPr>
        <w:t xml:space="preserve">Another Humanistic theory to praise is encouraging positive peer relationships in the classroom, </w:t>
      </w:r>
      <w:r w:rsidR="00A20CC0" w:rsidRPr="000419D4">
        <w:rPr>
          <w:rFonts w:ascii="Arial" w:hAnsi="Arial" w:cs="Arial"/>
          <w:sz w:val="24"/>
          <w:szCs w:val="24"/>
        </w:rPr>
        <w:t xml:space="preserve">by encouraging friendships and buddy systems. This means everyone has a friend they can rely on and develops an inclusive classroom as it helps </w:t>
      </w:r>
      <w:r w:rsidR="00A20CC0" w:rsidRPr="000419D4">
        <w:rPr>
          <w:rFonts w:ascii="Arial" w:hAnsi="Arial" w:cs="Arial"/>
          <w:sz w:val="24"/>
          <w:szCs w:val="24"/>
        </w:rPr>
        <w:lastRenderedPageBreak/>
        <w:t>children even with Special Educational Needs (SEN) to have friends and feel involved (</w:t>
      </w:r>
      <w:r w:rsidR="00A20CC0" w:rsidRPr="000419D4">
        <w:rPr>
          <w:rFonts w:ascii="Arial" w:hAnsi="Arial" w:cs="Arial"/>
          <w:sz w:val="24"/>
          <w:szCs w:val="24"/>
        </w:rPr>
        <w:t>Perkin-Thomas</w:t>
      </w:r>
      <w:r w:rsidR="00A20CC0" w:rsidRPr="000419D4">
        <w:rPr>
          <w:rFonts w:ascii="Arial" w:hAnsi="Arial" w:cs="Arial"/>
          <w:sz w:val="24"/>
          <w:szCs w:val="24"/>
        </w:rPr>
        <w:t xml:space="preserve">, 2018). </w:t>
      </w:r>
      <w:r w:rsidR="00EC049C" w:rsidRPr="000419D4">
        <w:rPr>
          <w:rFonts w:ascii="Arial" w:hAnsi="Arial" w:cs="Arial"/>
          <w:sz w:val="24"/>
          <w:szCs w:val="24"/>
        </w:rPr>
        <w:t>Perkin-Thomas</w:t>
      </w:r>
      <w:r w:rsidR="00EC049C" w:rsidRPr="000419D4">
        <w:rPr>
          <w:rFonts w:ascii="Arial" w:hAnsi="Arial" w:cs="Arial"/>
          <w:sz w:val="24"/>
          <w:szCs w:val="24"/>
        </w:rPr>
        <w:t xml:space="preserve"> (2018) explains this can be used for any age group as children should always have positive relationships and this will encourage positive relationships in later life and citizenship.  </w:t>
      </w:r>
    </w:p>
    <w:p w14:paraId="21FED013" w14:textId="59C94C14" w:rsidR="00A54FBA" w:rsidRPr="000419D4" w:rsidRDefault="00A54FBA" w:rsidP="000419D4">
      <w:pPr>
        <w:spacing w:line="360" w:lineRule="auto"/>
        <w:rPr>
          <w:rFonts w:ascii="Arial" w:hAnsi="Arial" w:cs="Arial"/>
          <w:sz w:val="24"/>
          <w:szCs w:val="24"/>
        </w:rPr>
      </w:pPr>
      <w:r w:rsidRPr="000419D4">
        <w:rPr>
          <w:rFonts w:ascii="Arial" w:hAnsi="Arial" w:cs="Arial"/>
          <w:sz w:val="24"/>
          <w:szCs w:val="24"/>
        </w:rPr>
        <w:t>Children can be praised by having positive relationships and treating ones with respect by telling the teacher as children love to tell tales so if it is turned into a positive light, telling on good behaviour and a child receives praise this will encourage children as al children like to be praised (</w:t>
      </w:r>
      <w:r w:rsidRPr="000419D4">
        <w:rPr>
          <w:rFonts w:ascii="Arial" w:hAnsi="Arial" w:cs="Arial"/>
          <w:sz w:val="24"/>
          <w:szCs w:val="24"/>
        </w:rPr>
        <w:t>Perkin-Thomas</w:t>
      </w:r>
      <w:r w:rsidRPr="000419D4">
        <w:rPr>
          <w:rFonts w:ascii="Arial" w:hAnsi="Arial" w:cs="Arial"/>
          <w:sz w:val="24"/>
          <w:szCs w:val="24"/>
        </w:rPr>
        <w:t xml:space="preserve">, </w:t>
      </w:r>
      <w:r w:rsidRPr="000419D4">
        <w:rPr>
          <w:rFonts w:ascii="Arial" w:hAnsi="Arial" w:cs="Arial"/>
          <w:sz w:val="24"/>
          <w:szCs w:val="24"/>
        </w:rPr>
        <w:t xml:space="preserve">2018) </w:t>
      </w:r>
    </w:p>
    <w:p w14:paraId="1A268D29" w14:textId="77777777" w:rsidR="000419D4" w:rsidRPr="000419D4" w:rsidRDefault="000419D4" w:rsidP="000419D4">
      <w:pPr>
        <w:spacing w:line="360" w:lineRule="auto"/>
        <w:rPr>
          <w:rFonts w:ascii="Arial" w:hAnsi="Arial" w:cs="Arial"/>
          <w:color w:val="70AD47" w:themeColor="accent6"/>
          <w:sz w:val="24"/>
          <w:szCs w:val="24"/>
        </w:rPr>
      </w:pPr>
    </w:p>
    <w:p w14:paraId="268ACE30" w14:textId="7F527A30" w:rsidR="00422A97" w:rsidRPr="000419D4" w:rsidRDefault="007738B4" w:rsidP="000419D4">
      <w:pPr>
        <w:spacing w:line="360" w:lineRule="auto"/>
        <w:rPr>
          <w:rFonts w:ascii="Arial" w:hAnsi="Arial" w:cs="Arial"/>
          <w:sz w:val="24"/>
          <w:szCs w:val="24"/>
        </w:rPr>
      </w:pPr>
      <w:r w:rsidRPr="000419D4">
        <w:rPr>
          <w:rFonts w:ascii="Arial" w:hAnsi="Arial" w:cs="Arial"/>
          <w:sz w:val="24"/>
          <w:szCs w:val="24"/>
        </w:rPr>
        <w:t>Praise can be used as an effective behaviour management within classrooms</w:t>
      </w:r>
      <w:r w:rsidR="00AC287A" w:rsidRPr="000419D4">
        <w:rPr>
          <w:rFonts w:ascii="Arial" w:hAnsi="Arial" w:cs="Arial"/>
          <w:sz w:val="24"/>
          <w:szCs w:val="24"/>
        </w:rPr>
        <w:t>.  Robert (2014) explains that children can</w:t>
      </w:r>
      <w:r w:rsidR="00A76D61" w:rsidRPr="000419D4">
        <w:rPr>
          <w:rFonts w:ascii="Arial" w:hAnsi="Arial" w:cs="Arial"/>
          <w:sz w:val="24"/>
          <w:szCs w:val="24"/>
        </w:rPr>
        <w:t xml:space="preserve"> produce unwanted </w:t>
      </w:r>
      <w:r w:rsidR="00FF70D1" w:rsidRPr="000419D4">
        <w:rPr>
          <w:rFonts w:ascii="Arial" w:hAnsi="Arial" w:cs="Arial"/>
          <w:sz w:val="24"/>
          <w:szCs w:val="24"/>
        </w:rPr>
        <w:t>behaviour,</w:t>
      </w:r>
      <w:r w:rsidR="00A76D61" w:rsidRPr="000419D4">
        <w:rPr>
          <w:rFonts w:ascii="Arial" w:hAnsi="Arial" w:cs="Arial"/>
          <w:sz w:val="24"/>
          <w:szCs w:val="24"/>
        </w:rPr>
        <w:t xml:space="preserve"> and this </w:t>
      </w:r>
      <w:r w:rsidR="00AC287A" w:rsidRPr="000419D4">
        <w:rPr>
          <w:rFonts w:ascii="Arial" w:hAnsi="Arial" w:cs="Arial"/>
          <w:sz w:val="24"/>
          <w:szCs w:val="24"/>
        </w:rPr>
        <w:t>motivat</w:t>
      </w:r>
      <w:r w:rsidR="00A76D61" w:rsidRPr="000419D4">
        <w:rPr>
          <w:rFonts w:ascii="Arial" w:hAnsi="Arial" w:cs="Arial"/>
          <w:sz w:val="24"/>
          <w:szCs w:val="24"/>
        </w:rPr>
        <w:t xml:space="preserve">es them as they can receive </w:t>
      </w:r>
      <w:r w:rsidR="00AC287A" w:rsidRPr="000419D4">
        <w:rPr>
          <w:rFonts w:ascii="Arial" w:hAnsi="Arial" w:cs="Arial"/>
          <w:sz w:val="24"/>
          <w:szCs w:val="24"/>
        </w:rPr>
        <w:t>power or attention</w:t>
      </w:r>
      <w:r w:rsidR="00422A97" w:rsidRPr="000419D4">
        <w:rPr>
          <w:rFonts w:ascii="Arial" w:hAnsi="Arial" w:cs="Arial"/>
          <w:sz w:val="24"/>
          <w:szCs w:val="24"/>
        </w:rPr>
        <w:t xml:space="preserve"> in the classroom.  </w:t>
      </w:r>
    </w:p>
    <w:p w14:paraId="662F40C7" w14:textId="7D66C945" w:rsidR="003735F9" w:rsidRPr="000419D4" w:rsidRDefault="003735F9" w:rsidP="000419D4">
      <w:pPr>
        <w:spacing w:line="360" w:lineRule="auto"/>
        <w:rPr>
          <w:rFonts w:ascii="Arial" w:hAnsi="Arial" w:cs="Arial"/>
          <w:sz w:val="24"/>
          <w:szCs w:val="24"/>
        </w:rPr>
      </w:pPr>
      <w:r w:rsidRPr="000419D4">
        <w:rPr>
          <w:rFonts w:ascii="Arial" w:hAnsi="Arial" w:cs="Arial"/>
          <w:sz w:val="24"/>
          <w:szCs w:val="24"/>
        </w:rPr>
        <w:t>Perkin-Thomas</w:t>
      </w:r>
      <w:r w:rsidRPr="000419D4">
        <w:rPr>
          <w:rFonts w:ascii="Arial" w:hAnsi="Arial" w:cs="Arial"/>
          <w:sz w:val="24"/>
          <w:szCs w:val="24"/>
        </w:rPr>
        <w:t xml:space="preserve"> (2018) explained a whole class approach to classroom management using praise by having a glass jar and the class must work together to fill the jar full of jems, known as ‘Jems in the Jar’. This is a praise approach for the whole class to do well and receive a reward once the jar is full (</w:t>
      </w:r>
      <w:r w:rsidRPr="000419D4">
        <w:rPr>
          <w:rFonts w:ascii="Arial" w:hAnsi="Arial" w:cs="Arial"/>
          <w:sz w:val="24"/>
          <w:szCs w:val="24"/>
        </w:rPr>
        <w:t>Perkin-Thomas</w:t>
      </w:r>
      <w:r w:rsidRPr="000419D4">
        <w:rPr>
          <w:rFonts w:ascii="Arial" w:hAnsi="Arial" w:cs="Arial"/>
          <w:sz w:val="24"/>
          <w:szCs w:val="24"/>
        </w:rPr>
        <w:t xml:space="preserve">, 2018).  </w:t>
      </w:r>
      <w:r w:rsidR="00F41E92" w:rsidRPr="000419D4">
        <w:rPr>
          <w:rFonts w:ascii="Arial" w:hAnsi="Arial" w:cs="Arial"/>
          <w:sz w:val="24"/>
          <w:szCs w:val="24"/>
        </w:rPr>
        <w:t xml:space="preserve">This can be used if the whole class is sitting nicely after play time.  </w:t>
      </w:r>
    </w:p>
    <w:p w14:paraId="65529F29" w14:textId="09D4B29A" w:rsidR="00F41E92" w:rsidRPr="000419D4" w:rsidRDefault="003735F9" w:rsidP="000419D4">
      <w:pPr>
        <w:spacing w:line="360" w:lineRule="auto"/>
        <w:rPr>
          <w:rFonts w:ascii="Arial" w:hAnsi="Arial" w:cs="Arial"/>
          <w:sz w:val="24"/>
          <w:szCs w:val="24"/>
        </w:rPr>
      </w:pPr>
      <w:r w:rsidRPr="000419D4">
        <w:rPr>
          <w:rFonts w:ascii="Arial" w:hAnsi="Arial" w:cs="Arial"/>
          <w:sz w:val="24"/>
          <w:szCs w:val="24"/>
        </w:rPr>
        <w:t xml:space="preserve">According to </w:t>
      </w:r>
      <w:r w:rsidRPr="000419D4">
        <w:rPr>
          <w:rFonts w:ascii="Arial" w:hAnsi="Arial" w:cs="Arial"/>
          <w:sz w:val="24"/>
          <w:szCs w:val="24"/>
        </w:rPr>
        <w:t>Perkin-Thomas</w:t>
      </w:r>
      <w:r w:rsidRPr="000419D4">
        <w:rPr>
          <w:rFonts w:ascii="Arial" w:hAnsi="Arial" w:cs="Arial"/>
          <w:sz w:val="24"/>
          <w:szCs w:val="24"/>
        </w:rPr>
        <w:t xml:space="preserve"> (2018) Jems in the Jar encourages teamwork skills to develop and encourages positive behaviour in the class and outdoors. </w:t>
      </w:r>
      <w:r w:rsidR="00464DA8" w:rsidRPr="000419D4">
        <w:rPr>
          <w:rFonts w:ascii="Arial" w:hAnsi="Arial" w:cs="Arial"/>
          <w:sz w:val="24"/>
          <w:szCs w:val="24"/>
        </w:rPr>
        <w:t xml:space="preserve">This approach can be used to catch good behaviour and praise by adding a jem to the jar.  The teacher can encourage good behaviour by ‘catching good behaviour’ where a child will tell on another child when they have been nice.  </w:t>
      </w:r>
      <w:r w:rsidR="00464DA8" w:rsidRPr="000419D4">
        <w:rPr>
          <w:rFonts w:ascii="Arial" w:hAnsi="Arial" w:cs="Arial"/>
          <w:sz w:val="24"/>
          <w:szCs w:val="24"/>
        </w:rPr>
        <w:t>Perkin-Thomas</w:t>
      </w:r>
      <w:r w:rsidR="00464DA8" w:rsidRPr="000419D4">
        <w:rPr>
          <w:rFonts w:ascii="Arial" w:hAnsi="Arial" w:cs="Arial"/>
          <w:sz w:val="24"/>
          <w:szCs w:val="24"/>
        </w:rPr>
        <w:t xml:space="preserve"> (2018) explains this is effective as </w:t>
      </w:r>
      <w:r w:rsidR="00F41E92" w:rsidRPr="000419D4">
        <w:rPr>
          <w:rFonts w:ascii="Arial" w:hAnsi="Arial" w:cs="Arial"/>
          <w:sz w:val="24"/>
          <w:szCs w:val="24"/>
        </w:rPr>
        <w:t>children</w:t>
      </w:r>
      <w:r w:rsidR="00464DA8" w:rsidRPr="000419D4">
        <w:rPr>
          <w:rFonts w:ascii="Arial" w:hAnsi="Arial" w:cs="Arial"/>
          <w:sz w:val="24"/>
          <w:szCs w:val="24"/>
        </w:rPr>
        <w:t xml:space="preserve"> love to tell tales so turn it around in a positive light.  </w:t>
      </w:r>
    </w:p>
    <w:p w14:paraId="382199FD" w14:textId="0B410897" w:rsidR="00F41E92" w:rsidRPr="000419D4" w:rsidRDefault="00A67E24" w:rsidP="000419D4">
      <w:pPr>
        <w:spacing w:line="360" w:lineRule="auto"/>
        <w:rPr>
          <w:rFonts w:ascii="Arial" w:hAnsi="Arial" w:cs="Arial"/>
          <w:sz w:val="24"/>
          <w:szCs w:val="24"/>
        </w:rPr>
      </w:pPr>
      <w:r w:rsidRPr="000419D4">
        <w:rPr>
          <w:rFonts w:ascii="Arial" w:hAnsi="Arial" w:cs="Arial"/>
          <w:sz w:val="24"/>
          <w:szCs w:val="24"/>
        </w:rPr>
        <w:t>Perkin-Thomas</w:t>
      </w:r>
      <w:r w:rsidRPr="000419D4">
        <w:rPr>
          <w:rFonts w:ascii="Arial" w:hAnsi="Arial" w:cs="Arial"/>
          <w:sz w:val="24"/>
          <w:szCs w:val="24"/>
        </w:rPr>
        <w:t xml:space="preserve"> (2018) explains that this approach can also be used to prevent bad behaviour, if I a child is not behaving a jem will be taken out from the jar.  This tactic may end up isolating the child as classmates would blame the child (</w:t>
      </w:r>
      <w:r w:rsidRPr="000419D4">
        <w:rPr>
          <w:rFonts w:ascii="Arial" w:hAnsi="Arial" w:cs="Arial"/>
          <w:sz w:val="24"/>
          <w:szCs w:val="24"/>
        </w:rPr>
        <w:t>Perkin-Thomas</w:t>
      </w:r>
      <w:r w:rsidRPr="000419D4">
        <w:rPr>
          <w:rFonts w:ascii="Arial" w:hAnsi="Arial" w:cs="Arial"/>
          <w:sz w:val="24"/>
          <w:szCs w:val="24"/>
        </w:rPr>
        <w:t xml:space="preserve">, 2018).  </w:t>
      </w:r>
    </w:p>
    <w:p w14:paraId="58F3471F" w14:textId="74603CDD" w:rsidR="00325DB2" w:rsidRPr="000419D4" w:rsidRDefault="00325DB2" w:rsidP="000419D4">
      <w:pPr>
        <w:spacing w:line="360" w:lineRule="auto"/>
        <w:rPr>
          <w:rFonts w:ascii="Arial" w:hAnsi="Arial" w:cs="Arial"/>
          <w:sz w:val="24"/>
          <w:szCs w:val="24"/>
        </w:rPr>
      </w:pPr>
      <w:r w:rsidRPr="000419D4">
        <w:rPr>
          <w:rFonts w:ascii="Arial" w:hAnsi="Arial" w:cs="Arial"/>
          <w:sz w:val="24"/>
          <w:szCs w:val="24"/>
        </w:rPr>
        <w:t xml:space="preserve">Perkin-Thomas (2018) explains that many classroom management approaches can be aimed towards all ages in the primary school.  Jems in the Jar can be used for all ages the teacher just needs to decide age appropriate rewards when the jar is full. Perkin-Thomas (2018) suggested that in younger years (Foundation Phase) the treat </w:t>
      </w:r>
      <w:r w:rsidRPr="000419D4">
        <w:rPr>
          <w:rFonts w:ascii="Arial" w:hAnsi="Arial" w:cs="Arial"/>
          <w:sz w:val="24"/>
          <w:szCs w:val="24"/>
        </w:rPr>
        <w:lastRenderedPageBreak/>
        <w:t xml:space="preserve">could be some sweets at the end of the day for one chosen child if the small jar was filled.  This keeps younger children engaged as it could be them the next day.  For older children it could be a class trip at the end of the term if the jar is full as older child in Key Stage Two would rather a big reward.  </w:t>
      </w:r>
    </w:p>
    <w:p w14:paraId="477048AD" w14:textId="0E318207" w:rsidR="00422A97" w:rsidRPr="000419D4" w:rsidRDefault="009721AA" w:rsidP="000419D4">
      <w:pPr>
        <w:spacing w:line="360" w:lineRule="auto"/>
        <w:rPr>
          <w:rFonts w:ascii="Arial" w:hAnsi="Arial" w:cs="Arial"/>
          <w:sz w:val="24"/>
          <w:szCs w:val="24"/>
        </w:rPr>
      </w:pPr>
      <w:r w:rsidRPr="000419D4">
        <w:rPr>
          <w:rFonts w:ascii="Arial" w:hAnsi="Arial" w:cs="Arial"/>
          <w:sz w:val="24"/>
          <w:szCs w:val="24"/>
        </w:rPr>
        <w:t xml:space="preserve">Melia (2013) explains </w:t>
      </w:r>
      <w:r w:rsidR="00422A97" w:rsidRPr="000419D4">
        <w:rPr>
          <w:rFonts w:ascii="Arial" w:hAnsi="Arial" w:cs="Arial"/>
          <w:sz w:val="24"/>
          <w:szCs w:val="24"/>
        </w:rPr>
        <w:t xml:space="preserve">Alfie Kohn’s Classroom Management Theory explains it is beyond discipline, which is an alternative approach and believes rewards are unnecessary.   </w:t>
      </w:r>
      <w:r w:rsidR="00934A8B" w:rsidRPr="000419D4">
        <w:rPr>
          <w:rFonts w:ascii="Arial" w:hAnsi="Arial" w:cs="Arial"/>
          <w:sz w:val="24"/>
          <w:szCs w:val="24"/>
        </w:rPr>
        <w:t xml:space="preserve">As Willingham (2009) explains Kohn’s theory has been in classrooms for more than 20 years, with 11 books and many articles.  </w:t>
      </w:r>
      <w:r w:rsidR="00422A97" w:rsidRPr="000419D4">
        <w:rPr>
          <w:rFonts w:ascii="Arial" w:hAnsi="Arial" w:cs="Arial"/>
          <w:sz w:val="24"/>
          <w:szCs w:val="24"/>
        </w:rPr>
        <w:t xml:space="preserve">Kohn believes children should want to make good life choices being they want to not because they must.  </w:t>
      </w:r>
      <w:r w:rsidR="00934A8B" w:rsidRPr="000419D4">
        <w:rPr>
          <w:rFonts w:ascii="Arial" w:hAnsi="Arial" w:cs="Arial"/>
          <w:sz w:val="24"/>
          <w:szCs w:val="24"/>
        </w:rPr>
        <w:t>Melia (2013</w:t>
      </w:r>
      <w:r w:rsidRPr="000419D4">
        <w:rPr>
          <w:rFonts w:ascii="Arial" w:hAnsi="Arial" w:cs="Arial"/>
          <w:sz w:val="24"/>
          <w:szCs w:val="24"/>
        </w:rPr>
        <w:t xml:space="preserve">) explains that </w:t>
      </w:r>
      <w:r w:rsidR="00422A97" w:rsidRPr="000419D4">
        <w:rPr>
          <w:rFonts w:ascii="Arial" w:hAnsi="Arial" w:cs="Arial"/>
          <w:sz w:val="24"/>
          <w:szCs w:val="24"/>
        </w:rPr>
        <w:t>Kohn believes that traditional classroom</w:t>
      </w:r>
      <w:r w:rsidR="005A2225" w:rsidRPr="000419D4">
        <w:rPr>
          <w:rFonts w:ascii="Arial" w:hAnsi="Arial" w:cs="Arial"/>
          <w:sz w:val="24"/>
          <w:szCs w:val="24"/>
        </w:rPr>
        <w:t xml:space="preserve"> management strategies negatively</w:t>
      </w:r>
      <w:r w:rsidR="00422A97" w:rsidRPr="000419D4">
        <w:rPr>
          <w:rFonts w:ascii="Arial" w:hAnsi="Arial" w:cs="Arial"/>
          <w:sz w:val="24"/>
          <w:szCs w:val="24"/>
        </w:rPr>
        <w:t xml:space="preserve"> look at children</w:t>
      </w:r>
      <w:r w:rsidR="005A2225" w:rsidRPr="000419D4">
        <w:rPr>
          <w:rFonts w:ascii="Arial" w:hAnsi="Arial" w:cs="Arial"/>
          <w:sz w:val="24"/>
          <w:szCs w:val="24"/>
        </w:rPr>
        <w:t>’</w:t>
      </w:r>
      <w:r w:rsidR="00422A97" w:rsidRPr="000419D4">
        <w:rPr>
          <w:rFonts w:ascii="Arial" w:hAnsi="Arial" w:cs="Arial"/>
          <w:sz w:val="24"/>
          <w:szCs w:val="24"/>
        </w:rPr>
        <w:t xml:space="preserve">s behaviour </w:t>
      </w:r>
      <w:r w:rsidR="005A2225" w:rsidRPr="000419D4">
        <w:rPr>
          <w:rFonts w:ascii="Arial" w:hAnsi="Arial" w:cs="Arial"/>
          <w:sz w:val="24"/>
          <w:szCs w:val="24"/>
        </w:rPr>
        <w:t xml:space="preserve">instead of the curriculum, which was done by punishments and rules.  This did not create a caring environment for children to feel comfortable and safe.  </w:t>
      </w:r>
    </w:p>
    <w:p w14:paraId="7D42E6D3" w14:textId="52C30880" w:rsidR="005D37F9" w:rsidRPr="000419D4" w:rsidRDefault="009721AA" w:rsidP="000419D4">
      <w:pPr>
        <w:spacing w:line="360" w:lineRule="auto"/>
        <w:rPr>
          <w:rFonts w:ascii="Arial" w:hAnsi="Arial" w:cs="Arial"/>
          <w:sz w:val="24"/>
          <w:szCs w:val="24"/>
        </w:rPr>
      </w:pPr>
      <w:r w:rsidRPr="000419D4">
        <w:rPr>
          <w:rFonts w:ascii="Arial" w:hAnsi="Arial" w:cs="Arial"/>
          <w:sz w:val="24"/>
          <w:szCs w:val="24"/>
        </w:rPr>
        <w:t xml:space="preserve">Melia (2013) explains that </w:t>
      </w:r>
      <w:r w:rsidR="005D37F9" w:rsidRPr="000419D4">
        <w:rPr>
          <w:rFonts w:ascii="Arial" w:hAnsi="Arial" w:cs="Arial"/>
          <w:sz w:val="24"/>
          <w:szCs w:val="24"/>
        </w:rPr>
        <w:t>Kohn’s classroom focuses around the children and what they need to learn to aim for responsible and well-behaved children.   Teachers do this by focusing on the prevention of behaviour problems which require discipline not rewards.  Kohn’s classrooms were child-centred as the children had control over how they learn and had the freedom to chose which resulted in positive behaviour</w:t>
      </w:r>
      <w:r w:rsidRPr="000419D4">
        <w:rPr>
          <w:rFonts w:ascii="Arial" w:hAnsi="Arial" w:cs="Arial"/>
          <w:sz w:val="24"/>
          <w:szCs w:val="24"/>
        </w:rPr>
        <w:t xml:space="preserve"> (Melia, 2013)</w:t>
      </w:r>
      <w:r w:rsidR="005D37F9" w:rsidRPr="000419D4">
        <w:rPr>
          <w:rFonts w:ascii="Arial" w:hAnsi="Arial" w:cs="Arial"/>
          <w:sz w:val="24"/>
          <w:szCs w:val="24"/>
        </w:rPr>
        <w:t xml:space="preserve">.  </w:t>
      </w:r>
    </w:p>
    <w:p w14:paraId="0526049E" w14:textId="277E8147" w:rsidR="00422A97" w:rsidRPr="000419D4" w:rsidRDefault="00934A8B" w:rsidP="000419D4">
      <w:pPr>
        <w:spacing w:line="360" w:lineRule="auto"/>
        <w:rPr>
          <w:rFonts w:ascii="Arial" w:hAnsi="Arial" w:cs="Arial"/>
          <w:sz w:val="24"/>
          <w:szCs w:val="24"/>
        </w:rPr>
      </w:pPr>
      <w:r w:rsidRPr="000419D4">
        <w:rPr>
          <w:rFonts w:ascii="Arial" w:hAnsi="Arial" w:cs="Arial"/>
          <w:sz w:val="24"/>
          <w:szCs w:val="24"/>
        </w:rPr>
        <w:t xml:space="preserve">Melia (2013) explains that Kohn believes that once rewards stops old habits/behaviour begins.  </w:t>
      </w:r>
      <w:r w:rsidR="009C1ECC" w:rsidRPr="000419D4">
        <w:rPr>
          <w:rFonts w:ascii="Arial" w:hAnsi="Arial" w:cs="Arial"/>
          <w:sz w:val="24"/>
          <w:szCs w:val="24"/>
        </w:rPr>
        <w:t>Willingham (2</w:t>
      </w:r>
      <w:r w:rsidR="00387D95" w:rsidRPr="000419D4">
        <w:rPr>
          <w:rFonts w:ascii="Arial" w:hAnsi="Arial" w:cs="Arial"/>
          <w:sz w:val="24"/>
          <w:szCs w:val="24"/>
        </w:rPr>
        <w:t>0</w:t>
      </w:r>
      <w:r w:rsidR="009C1ECC" w:rsidRPr="000419D4">
        <w:rPr>
          <w:rFonts w:ascii="Arial" w:hAnsi="Arial" w:cs="Arial"/>
          <w:sz w:val="24"/>
          <w:szCs w:val="24"/>
        </w:rPr>
        <w:t xml:space="preserve">09) explains that Kohn believed people thought children benefited from praise as it showed appreciation and encouraged good behaviour however he argued that this was wrong as praise does not benefit academic attainment it just simply reduces motivation to make decisions and controls children. </w:t>
      </w:r>
    </w:p>
    <w:p w14:paraId="5C16AB6E" w14:textId="3321A76C" w:rsidR="002858C0" w:rsidRPr="000419D4" w:rsidRDefault="002858C0" w:rsidP="000419D4">
      <w:pPr>
        <w:spacing w:line="360" w:lineRule="auto"/>
        <w:ind w:left="720"/>
        <w:jc w:val="both"/>
        <w:rPr>
          <w:rFonts w:ascii="Arial" w:hAnsi="Arial" w:cs="Arial"/>
          <w:sz w:val="24"/>
          <w:szCs w:val="24"/>
        </w:rPr>
      </w:pPr>
      <w:r w:rsidRPr="000419D4">
        <w:rPr>
          <w:rFonts w:ascii="Arial" w:hAnsi="Arial" w:cs="Arial"/>
          <w:sz w:val="24"/>
          <w:szCs w:val="24"/>
        </w:rPr>
        <w:t xml:space="preserve">Praise, at least as commonly practiced, is a wat of using and perpetuating </w:t>
      </w:r>
      <w:proofErr w:type="spellStart"/>
      <w:r w:rsidRPr="000419D4">
        <w:rPr>
          <w:rFonts w:ascii="Arial" w:hAnsi="Arial" w:cs="Arial"/>
          <w:sz w:val="24"/>
          <w:szCs w:val="24"/>
        </w:rPr>
        <w:t>childrens</w:t>
      </w:r>
      <w:proofErr w:type="spellEnd"/>
      <w:r w:rsidRPr="000419D4">
        <w:rPr>
          <w:rFonts w:ascii="Arial" w:hAnsi="Arial" w:cs="Arial"/>
          <w:sz w:val="24"/>
          <w:szCs w:val="24"/>
        </w:rPr>
        <w:t xml:space="preserve"> dependence on us. It gets them to conform to out wishes irrespective of what those wishes are.</w:t>
      </w:r>
    </w:p>
    <w:p w14:paraId="2D20B187" w14:textId="6D57ED01" w:rsidR="002858C0" w:rsidRPr="000419D4" w:rsidRDefault="002858C0" w:rsidP="000419D4">
      <w:pPr>
        <w:spacing w:line="360" w:lineRule="auto"/>
        <w:ind w:left="720"/>
        <w:jc w:val="both"/>
        <w:rPr>
          <w:rFonts w:ascii="Arial" w:hAnsi="Arial" w:cs="Arial"/>
          <w:sz w:val="24"/>
          <w:szCs w:val="24"/>
        </w:rPr>
      </w:pPr>
      <w:r w:rsidRPr="000419D4">
        <w:rPr>
          <w:rFonts w:ascii="Arial" w:hAnsi="Arial" w:cs="Arial"/>
          <w:sz w:val="24"/>
          <w:szCs w:val="24"/>
        </w:rPr>
        <w:t>(Kohn</w:t>
      </w:r>
      <w:r w:rsidR="00387D95" w:rsidRPr="000419D4">
        <w:rPr>
          <w:rFonts w:ascii="Arial" w:hAnsi="Arial" w:cs="Arial"/>
          <w:sz w:val="24"/>
          <w:szCs w:val="24"/>
        </w:rPr>
        <w:t>, 1999, p.104)</w:t>
      </w:r>
    </w:p>
    <w:p w14:paraId="36A4E660" w14:textId="77F68DAD" w:rsidR="00821B2C" w:rsidRPr="000419D4" w:rsidRDefault="00387D95" w:rsidP="000419D4">
      <w:pPr>
        <w:spacing w:line="360" w:lineRule="auto"/>
        <w:jc w:val="both"/>
        <w:rPr>
          <w:rFonts w:ascii="Arial" w:hAnsi="Arial" w:cs="Arial"/>
          <w:sz w:val="24"/>
          <w:szCs w:val="24"/>
        </w:rPr>
      </w:pPr>
      <w:r w:rsidRPr="000419D4">
        <w:rPr>
          <w:rFonts w:ascii="Arial" w:hAnsi="Arial" w:cs="Arial"/>
          <w:sz w:val="24"/>
          <w:szCs w:val="24"/>
        </w:rPr>
        <w:lastRenderedPageBreak/>
        <w:t xml:space="preserve">Kohn explains that praise and rewards gets children to act by what the teachers wants for good behaviour.  Willingham (2009) argues that if a child is not motivated by a task, rewards will not damage their motivation, it may in fact engage them to try. </w:t>
      </w:r>
    </w:p>
    <w:p w14:paraId="48A615A4" w14:textId="76CFCB65" w:rsidR="00A67E24" w:rsidRPr="000419D4" w:rsidRDefault="00A67E24" w:rsidP="000419D4">
      <w:pPr>
        <w:spacing w:line="360" w:lineRule="auto"/>
        <w:jc w:val="both"/>
        <w:rPr>
          <w:rFonts w:ascii="Arial" w:hAnsi="Arial" w:cs="Arial"/>
          <w:sz w:val="24"/>
          <w:szCs w:val="24"/>
        </w:rPr>
      </w:pPr>
      <w:r w:rsidRPr="000419D4">
        <w:rPr>
          <w:rFonts w:ascii="Arial" w:hAnsi="Arial" w:cs="Arial"/>
          <w:sz w:val="24"/>
          <w:szCs w:val="24"/>
        </w:rPr>
        <w:t xml:space="preserve">Jems in the Jar would not follow Kohn’s beliefs to behaviour management as it is rewarding children for good behaviour and once the jems in the jar stop children would have no want to be well behaved as the reward is gone.  </w:t>
      </w:r>
    </w:p>
    <w:p w14:paraId="1CBAE0FF" w14:textId="4FDC3FAD" w:rsidR="00A67E24" w:rsidRPr="000419D4" w:rsidRDefault="00A67E24" w:rsidP="000419D4">
      <w:pPr>
        <w:spacing w:line="360" w:lineRule="auto"/>
        <w:jc w:val="both"/>
        <w:rPr>
          <w:rFonts w:ascii="Arial" w:hAnsi="Arial" w:cs="Arial"/>
          <w:sz w:val="24"/>
          <w:szCs w:val="24"/>
        </w:rPr>
      </w:pPr>
      <w:r w:rsidRPr="000419D4">
        <w:rPr>
          <w:rFonts w:ascii="Arial" w:hAnsi="Arial" w:cs="Arial"/>
          <w:sz w:val="24"/>
          <w:szCs w:val="24"/>
        </w:rPr>
        <w:t xml:space="preserve">This approach is a Social Discipline Model as it encourages engagement throughout the whole of the lesson aiming for rewards and is not praised or rewarded through grades but effort and behaviour (Payne, 2015).  This is also a behavioural theory as it encourages good behaviour through rewards and punishments and consequences, for example losing a jem. </w:t>
      </w:r>
    </w:p>
    <w:p w14:paraId="4F83B8AC" w14:textId="13A1BDD7" w:rsidR="00E25B0F" w:rsidRPr="000419D4" w:rsidRDefault="00E25B0F" w:rsidP="000419D4">
      <w:pPr>
        <w:spacing w:line="360" w:lineRule="auto"/>
        <w:jc w:val="both"/>
        <w:rPr>
          <w:rFonts w:ascii="Arial" w:hAnsi="Arial" w:cs="Arial"/>
          <w:sz w:val="24"/>
          <w:szCs w:val="24"/>
        </w:rPr>
      </w:pPr>
      <w:r w:rsidRPr="000419D4">
        <w:rPr>
          <w:rFonts w:ascii="Arial" w:hAnsi="Arial" w:cs="Arial"/>
          <w:sz w:val="24"/>
          <w:szCs w:val="24"/>
        </w:rPr>
        <w:t xml:space="preserve">Jems in the Jar also links to Skinners operant conditioning as it works as positive and negative reinforcement, if the child is good they get a reward (jem in the jar) and if they are bad the jem gets taken away.  </w:t>
      </w:r>
      <w:r w:rsidR="00901C46" w:rsidRPr="000419D4">
        <w:rPr>
          <w:rFonts w:ascii="Arial" w:hAnsi="Arial" w:cs="Arial"/>
          <w:sz w:val="24"/>
          <w:szCs w:val="24"/>
        </w:rPr>
        <w:t xml:space="preserve">The punishment decreases a child’s desire to be badly </w:t>
      </w:r>
      <w:r w:rsidR="00CD7679" w:rsidRPr="000419D4">
        <w:rPr>
          <w:rFonts w:ascii="Arial" w:hAnsi="Arial" w:cs="Arial"/>
          <w:sz w:val="24"/>
          <w:szCs w:val="24"/>
        </w:rPr>
        <w:t>behaved in</w:t>
      </w:r>
      <w:r w:rsidR="00CB7B78" w:rsidRPr="000419D4">
        <w:rPr>
          <w:rFonts w:ascii="Arial" w:hAnsi="Arial" w:cs="Arial"/>
          <w:sz w:val="24"/>
          <w:szCs w:val="24"/>
        </w:rPr>
        <w:t xml:space="preserve"> result the punishment increases good behaviour (Learning Theories, 2017).  </w:t>
      </w:r>
    </w:p>
    <w:p w14:paraId="04F1F673" w14:textId="77777777" w:rsidR="00325DB2" w:rsidRPr="000419D4" w:rsidRDefault="00325DB2" w:rsidP="000419D4">
      <w:pPr>
        <w:spacing w:line="360" w:lineRule="auto"/>
        <w:jc w:val="both"/>
        <w:rPr>
          <w:rFonts w:ascii="Arial" w:hAnsi="Arial" w:cs="Arial"/>
          <w:sz w:val="24"/>
          <w:szCs w:val="24"/>
        </w:rPr>
      </w:pPr>
    </w:p>
    <w:p w14:paraId="15C96E01" w14:textId="440DB07B" w:rsidR="002C4B59" w:rsidRPr="000419D4" w:rsidRDefault="002C4B59" w:rsidP="000419D4">
      <w:pPr>
        <w:spacing w:line="360" w:lineRule="auto"/>
        <w:rPr>
          <w:rFonts w:ascii="Arial" w:hAnsi="Arial" w:cs="Arial"/>
          <w:sz w:val="24"/>
          <w:szCs w:val="24"/>
        </w:rPr>
      </w:pPr>
      <w:r w:rsidRPr="000419D4">
        <w:rPr>
          <w:rFonts w:ascii="Arial" w:hAnsi="Arial" w:cs="Arial"/>
          <w:sz w:val="24"/>
          <w:szCs w:val="24"/>
        </w:rPr>
        <w:t xml:space="preserve">To conclude </w:t>
      </w:r>
      <w:proofErr w:type="gramStart"/>
      <w:r w:rsidRPr="000419D4">
        <w:rPr>
          <w:rFonts w:ascii="Arial" w:hAnsi="Arial" w:cs="Arial"/>
          <w:sz w:val="24"/>
          <w:szCs w:val="24"/>
        </w:rPr>
        <w:t>teachers</w:t>
      </w:r>
      <w:proofErr w:type="gramEnd"/>
      <w:r w:rsidRPr="000419D4">
        <w:rPr>
          <w:rFonts w:ascii="Arial" w:hAnsi="Arial" w:cs="Arial"/>
          <w:sz w:val="24"/>
          <w:szCs w:val="24"/>
        </w:rPr>
        <w:t xml:space="preserve"> need to use Classroom management along with praise effectively, however praise has been viewed as a controlling approach to manipulate classroom behaviour (Tauber,1991). </w:t>
      </w:r>
    </w:p>
    <w:p w14:paraId="5C384123" w14:textId="431D2125" w:rsidR="002C4B59" w:rsidRPr="000419D4" w:rsidRDefault="002C4B59" w:rsidP="000419D4">
      <w:pPr>
        <w:spacing w:line="360" w:lineRule="auto"/>
        <w:rPr>
          <w:rFonts w:ascii="Arial" w:hAnsi="Arial" w:cs="Arial"/>
          <w:sz w:val="24"/>
          <w:szCs w:val="24"/>
        </w:rPr>
      </w:pPr>
      <w:r w:rsidRPr="000419D4">
        <w:rPr>
          <w:rFonts w:ascii="Arial" w:hAnsi="Arial" w:cs="Arial"/>
          <w:sz w:val="24"/>
          <w:szCs w:val="24"/>
        </w:rPr>
        <w:t xml:space="preserve">Praise can be used in many ways to benefit children’s behaviour as it can control the classroom to sit quietly for a reward </w:t>
      </w:r>
      <w:r w:rsidR="00CD7679" w:rsidRPr="000419D4">
        <w:rPr>
          <w:rFonts w:ascii="Arial" w:hAnsi="Arial" w:cs="Arial"/>
          <w:sz w:val="24"/>
          <w:szCs w:val="24"/>
        </w:rPr>
        <w:t xml:space="preserve">which encourages children to be well behaved. </w:t>
      </w:r>
    </w:p>
    <w:p w14:paraId="4F8D71CA" w14:textId="72D61308" w:rsidR="00CD7679" w:rsidRPr="000419D4" w:rsidRDefault="00CD7679" w:rsidP="000419D4">
      <w:pPr>
        <w:spacing w:line="360" w:lineRule="auto"/>
        <w:rPr>
          <w:rFonts w:ascii="Arial" w:hAnsi="Arial" w:cs="Arial"/>
          <w:sz w:val="24"/>
          <w:szCs w:val="24"/>
        </w:rPr>
      </w:pPr>
      <w:r w:rsidRPr="000419D4">
        <w:rPr>
          <w:rFonts w:ascii="Arial" w:hAnsi="Arial" w:cs="Arial"/>
          <w:sz w:val="24"/>
          <w:szCs w:val="24"/>
        </w:rPr>
        <w:t xml:space="preserve">Praise through </w:t>
      </w:r>
      <w:proofErr w:type="gramStart"/>
      <w:r w:rsidRPr="000419D4">
        <w:rPr>
          <w:rFonts w:ascii="Arial" w:hAnsi="Arial" w:cs="Arial"/>
          <w:sz w:val="24"/>
          <w:szCs w:val="24"/>
        </w:rPr>
        <w:t>effort has been proven by Estyn (2017)</w:t>
      </w:r>
      <w:proofErr w:type="gramEnd"/>
      <w:r w:rsidRPr="000419D4">
        <w:rPr>
          <w:rFonts w:ascii="Arial" w:hAnsi="Arial" w:cs="Arial"/>
          <w:sz w:val="24"/>
          <w:szCs w:val="24"/>
        </w:rPr>
        <w:t xml:space="preserve"> to benefit children’s development skills as it encourages children to have a go at challenging task which develops a growth mindset and to enjoy challenges which benefit their cognitive development.  </w:t>
      </w:r>
    </w:p>
    <w:p w14:paraId="026D960A" w14:textId="34E9C74B" w:rsidR="00325DB2" w:rsidRPr="000419D4" w:rsidRDefault="00325DB2" w:rsidP="000419D4">
      <w:pPr>
        <w:spacing w:line="360" w:lineRule="auto"/>
        <w:rPr>
          <w:rFonts w:ascii="Arial" w:hAnsi="Arial" w:cs="Arial"/>
          <w:sz w:val="24"/>
          <w:szCs w:val="24"/>
        </w:rPr>
      </w:pPr>
      <w:r w:rsidRPr="000419D4">
        <w:rPr>
          <w:rFonts w:ascii="Arial" w:hAnsi="Arial" w:cs="Arial"/>
          <w:sz w:val="24"/>
          <w:szCs w:val="24"/>
        </w:rPr>
        <w:t xml:space="preserve">Hook (2004) argue that everyone benefits from praise however Boekaerts (2002) believes that praise is less important as we get older.  Hook (2004) challenges this as praise needs to be age appropriate just like lessons need to be child appropriate.  </w:t>
      </w:r>
      <w:r w:rsidR="00CD7679" w:rsidRPr="000419D4">
        <w:rPr>
          <w:rFonts w:ascii="Arial" w:hAnsi="Arial" w:cs="Arial"/>
          <w:sz w:val="24"/>
          <w:szCs w:val="24"/>
        </w:rPr>
        <w:t>Perkin-Thomas</w:t>
      </w:r>
      <w:r w:rsidR="00CD7679" w:rsidRPr="000419D4">
        <w:rPr>
          <w:rFonts w:ascii="Arial" w:hAnsi="Arial" w:cs="Arial"/>
          <w:sz w:val="24"/>
          <w:szCs w:val="24"/>
        </w:rPr>
        <w:t xml:space="preserve"> (2018) explains many ways that are suitable for all ages like tidying </w:t>
      </w:r>
      <w:r w:rsidR="00CD7679" w:rsidRPr="000419D4">
        <w:rPr>
          <w:rFonts w:ascii="Arial" w:hAnsi="Arial" w:cs="Arial"/>
          <w:sz w:val="24"/>
          <w:szCs w:val="24"/>
        </w:rPr>
        <w:lastRenderedPageBreak/>
        <w:t xml:space="preserve">up at the end of a lesson or ways that can be altered to fit age groups like Jems in the Jar.  </w:t>
      </w:r>
    </w:p>
    <w:p w14:paraId="49BD4EB8" w14:textId="677C9A46" w:rsidR="00292E90" w:rsidRPr="000419D4" w:rsidRDefault="00292E90" w:rsidP="000419D4">
      <w:pPr>
        <w:spacing w:line="360" w:lineRule="auto"/>
        <w:rPr>
          <w:rFonts w:ascii="Arial" w:hAnsi="Arial" w:cs="Arial"/>
          <w:sz w:val="24"/>
          <w:szCs w:val="24"/>
        </w:rPr>
      </w:pPr>
      <w:r w:rsidRPr="000419D4">
        <w:rPr>
          <w:rFonts w:ascii="Arial" w:hAnsi="Arial" w:cs="Arial"/>
          <w:sz w:val="24"/>
          <w:szCs w:val="24"/>
        </w:rPr>
        <w:t>There are also many different theories to praise but they can work along side one another for example a Well Managed Classroom and Behavioural theory works together to benefit the teacher to get the lesson started and encourage good behaviour while on task.  Kohn does not believe in rewards</w:t>
      </w:r>
      <w:r w:rsidR="002D3072" w:rsidRPr="000419D4">
        <w:rPr>
          <w:rFonts w:ascii="Arial" w:hAnsi="Arial" w:cs="Arial"/>
          <w:sz w:val="24"/>
          <w:szCs w:val="24"/>
        </w:rPr>
        <w:t xml:space="preserve"> </w:t>
      </w:r>
      <w:proofErr w:type="gramStart"/>
      <w:r w:rsidR="002D3072" w:rsidRPr="000419D4">
        <w:rPr>
          <w:rFonts w:ascii="Arial" w:hAnsi="Arial" w:cs="Arial"/>
          <w:sz w:val="24"/>
          <w:szCs w:val="24"/>
        </w:rPr>
        <w:t>as a way to</w:t>
      </w:r>
      <w:proofErr w:type="gramEnd"/>
      <w:r w:rsidR="002D3072" w:rsidRPr="000419D4">
        <w:rPr>
          <w:rFonts w:ascii="Arial" w:hAnsi="Arial" w:cs="Arial"/>
          <w:sz w:val="24"/>
          <w:szCs w:val="24"/>
        </w:rPr>
        <w:t xml:space="preserve"> manage a classroom however Skinners Operant Conditioning believes if a child receives positive reinforcement which could be a reward they will be well behaved.</w:t>
      </w:r>
    </w:p>
    <w:p w14:paraId="32375D6D" w14:textId="17C41CD7" w:rsidR="002D3072" w:rsidRPr="000419D4" w:rsidRDefault="002D3072" w:rsidP="000419D4">
      <w:pPr>
        <w:spacing w:line="360" w:lineRule="auto"/>
        <w:rPr>
          <w:rFonts w:ascii="Arial" w:hAnsi="Arial" w:cs="Arial"/>
          <w:sz w:val="24"/>
          <w:szCs w:val="24"/>
        </w:rPr>
      </w:pPr>
      <w:r w:rsidRPr="000419D4">
        <w:rPr>
          <w:rFonts w:ascii="Arial" w:hAnsi="Arial" w:cs="Arial"/>
          <w:sz w:val="24"/>
          <w:szCs w:val="24"/>
        </w:rPr>
        <w:t xml:space="preserve">Praise needs to be used in schools to have classroom management but also used to encourage positive relationships with students and teachers, praise for effort should has proved to be developmental with children (Estyn, 2017). </w:t>
      </w:r>
    </w:p>
    <w:p w14:paraId="0539FC0F" w14:textId="77777777" w:rsidR="007A17DC" w:rsidRDefault="007A17DC">
      <w:pPr>
        <w:rPr>
          <w:rFonts w:ascii="Arial" w:hAnsi="Arial" w:cs="Arial"/>
          <w:sz w:val="24"/>
          <w:u w:val="single"/>
        </w:rPr>
      </w:pPr>
    </w:p>
    <w:p w14:paraId="14EC3DF9" w14:textId="77777777" w:rsidR="007A17DC" w:rsidRDefault="007A17DC">
      <w:pPr>
        <w:rPr>
          <w:rFonts w:ascii="Arial" w:hAnsi="Arial" w:cs="Arial"/>
          <w:sz w:val="24"/>
          <w:u w:val="single"/>
        </w:rPr>
      </w:pPr>
    </w:p>
    <w:p w14:paraId="41418AC8" w14:textId="77777777" w:rsidR="007A17DC" w:rsidRDefault="007A17DC">
      <w:pPr>
        <w:rPr>
          <w:rFonts w:ascii="Arial" w:hAnsi="Arial" w:cs="Arial"/>
          <w:sz w:val="24"/>
          <w:u w:val="single"/>
        </w:rPr>
      </w:pPr>
    </w:p>
    <w:p w14:paraId="6B4E1101" w14:textId="77777777" w:rsidR="007A17DC" w:rsidRDefault="007A17DC">
      <w:pPr>
        <w:rPr>
          <w:rFonts w:ascii="Arial" w:hAnsi="Arial" w:cs="Arial"/>
          <w:sz w:val="24"/>
          <w:u w:val="single"/>
        </w:rPr>
      </w:pPr>
    </w:p>
    <w:p w14:paraId="70AE3E27" w14:textId="77777777" w:rsidR="007A17DC" w:rsidRDefault="007A17DC">
      <w:pPr>
        <w:rPr>
          <w:rFonts w:ascii="Arial" w:hAnsi="Arial" w:cs="Arial"/>
          <w:sz w:val="24"/>
          <w:u w:val="single"/>
        </w:rPr>
      </w:pPr>
    </w:p>
    <w:p w14:paraId="18FA7278" w14:textId="77777777" w:rsidR="007A17DC" w:rsidRDefault="007A17DC">
      <w:pPr>
        <w:rPr>
          <w:rFonts w:ascii="Arial" w:hAnsi="Arial" w:cs="Arial"/>
          <w:sz w:val="24"/>
          <w:u w:val="single"/>
        </w:rPr>
      </w:pPr>
    </w:p>
    <w:p w14:paraId="162D1FFF" w14:textId="77777777" w:rsidR="007A17DC" w:rsidRDefault="007A17DC">
      <w:pPr>
        <w:rPr>
          <w:rFonts w:ascii="Arial" w:hAnsi="Arial" w:cs="Arial"/>
          <w:sz w:val="24"/>
          <w:u w:val="single"/>
        </w:rPr>
      </w:pPr>
    </w:p>
    <w:p w14:paraId="65D8E07D" w14:textId="77777777" w:rsidR="007A17DC" w:rsidRDefault="007A17DC">
      <w:pPr>
        <w:rPr>
          <w:rFonts w:ascii="Arial" w:hAnsi="Arial" w:cs="Arial"/>
          <w:sz w:val="24"/>
          <w:u w:val="single"/>
        </w:rPr>
      </w:pPr>
    </w:p>
    <w:p w14:paraId="5E8B596C" w14:textId="77777777" w:rsidR="007A17DC" w:rsidRDefault="007A17DC">
      <w:pPr>
        <w:rPr>
          <w:rFonts w:ascii="Arial" w:hAnsi="Arial" w:cs="Arial"/>
          <w:sz w:val="24"/>
          <w:u w:val="single"/>
        </w:rPr>
      </w:pPr>
    </w:p>
    <w:p w14:paraId="4B1D81E3" w14:textId="77777777" w:rsidR="007A17DC" w:rsidRDefault="007A17DC">
      <w:pPr>
        <w:rPr>
          <w:rFonts w:ascii="Arial" w:hAnsi="Arial" w:cs="Arial"/>
          <w:sz w:val="24"/>
          <w:u w:val="single"/>
        </w:rPr>
      </w:pPr>
    </w:p>
    <w:p w14:paraId="72AE032B" w14:textId="77777777" w:rsidR="007A17DC" w:rsidRDefault="007A17DC">
      <w:pPr>
        <w:rPr>
          <w:rFonts w:ascii="Arial" w:hAnsi="Arial" w:cs="Arial"/>
          <w:sz w:val="24"/>
          <w:u w:val="single"/>
        </w:rPr>
      </w:pPr>
    </w:p>
    <w:p w14:paraId="10F159D3" w14:textId="77777777" w:rsidR="007A17DC" w:rsidRDefault="007A17DC">
      <w:pPr>
        <w:rPr>
          <w:rFonts w:ascii="Arial" w:hAnsi="Arial" w:cs="Arial"/>
          <w:sz w:val="24"/>
          <w:u w:val="single"/>
        </w:rPr>
      </w:pPr>
    </w:p>
    <w:p w14:paraId="70749B34" w14:textId="77777777" w:rsidR="007A17DC" w:rsidRDefault="007A17DC">
      <w:pPr>
        <w:rPr>
          <w:rFonts w:ascii="Arial" w:hAnsi="Arial" w:cs="Arial"/>
          <w:sz w:val="24"/>
          <w:u w:val="single"/>
        </w:rPr>
      </w:pPr>
    </w:p>
    <w:p w14:paraId="0B55E394" w14:textId="77777777" w:rsidR="007A17DC" w:rsidRDefault="007A17DC">
      <w:pPr>
        <w:rPr>
          <w:rFonts w:ascii="Arial" w:hAnsi="Arial" w:cs="Arial"/>
          <w:sz w:val="24"/>
          <w:u w:val="single"/>
        </w:rPr>
      </w:pPr>
    </w:p>
    <w:p w14:paraId="534490A1" w14:textId="77777777" w:rsidR="007A17DC" w:rsidRDefault="007A17DC">
      <w:pPr>
        <w:rPr>
          <w:rFonts w:ascii="Arial" w:hAnsi="Arial" w:cs="Arial"/>
          <w:sz w:val="24"/>
          <w:u w:val="single"/>
        </w:rPr>
      </w:pPr>
    </w:p>
    <w:p w14:paraId="665E6C71" w14:textId="77777777" w:rsidR="007A17DC" w:rsidRDefault="007A17DC">
      <w:pPr>
        <w:rPr>
          <w:rFonts w:ascii="Arial" w:hAnsi="Arial" w:cs="Arial"/>
          <w:sz w:val="24"/>
          <w:u w:val="single"/>
        </w:rPr>
      </w:pPr>
    </w:p>
    <w:p w14:paraId="0C2D5DE1" w14:textId="77777777" w:rsidR="007A17DC" w:rsidRDefault="007A17DC">
      <w:pPr>
        <w:rPr>
          <w:rFonts w:ascii="Arial" w:hAnsi="Arial" w:cs="Arial"/>
          <w:sz w:val="24"/>
          <w:u w:val="single"/>
        </w:rPr>
      </w:pPr>
    </w:p>
    <w:p w14:paraId="52179140" w14:textId="77777777" w:rsidR="007A17DC" w:rsidRDefault="007A17DC">
      <w:pPr>
        <w:rPr>
          <w:rFonts w:ascii="Arial" w:hAnsi="Arial" w:cs="Arial"/>
          <w:sz w:val="24"/>
          <w:u w:val="single"/>
        </w:rPr>
      </w:pPr>
    </w:p>
    <w:p w14:paraId="52EC8E9C" w14:textId="77777777" w:rsidR="007A17DC" w:rsidRDefault="007A17DC">
      <w:pPr>
        <w:rPr>
          <w:rFonts w:ascii="Arial" w:hAnsi="Arial" w:cs="Arial"/>
          <w:sz w:val="24"/>
          <w:u w:val="single"/>
        </w:rPr>
      </w:pPr>
    </w:p>
    <w:p w14:paraId="37768B3A" w14:textId="5827D8E7" w:rsidR="00F95CB3" w:rsidRPr="004A020F" w:rsidRDefault="004A020F">
      <w:pPr>
        <w:rPr>
          <w:rFonts w:ascii="Arial" w:hAnsi="Arial" w:cs="Arial"/>
          <w:sz w:val="24"/>
          <w:u w:val="single"/>
        </w:rPr>
      </w:pPr>
      <w:bookmarkStart w:id="0" w:name="_GoBack"/>
      <w:bookmarkEnd w:id="0"/>
      <w:r w:rsidRPr="004A020F">
        <w:rPr>
          <w:rFonts w:ascii="Arial" w:hAnsi="Arial" w:cs="Arial"/>
          <w:sz w:val="24"/>
          <w:u w:val="single"/>
        </w:rPr>
        <w:lastRenderedPageBreak/>
        <w:t>References Used</w:t>
      </w:r>
    </w:p>
    <w:p w14:paraId="435A7A67" w14:textId="77777777" w:rsidR="00FF49E7" w:rsidRPr="0017651D" w:rsidRDefault="00FF49E7">
      <w:pPr>
        <w:rPr>
          <w:rFonts w:ascii="Arial" w:hAnsi="Arial" w:cs="Arial"/>
          <w:sz w:val="24"/>
          <w:szCs w:val="24"/>
        </w:rPr>
      </w:pPr>
    </w:p>
    <w:p w14:paraId="2A91A8B4" w14:textId="0BD3394F" w:rsidR="00024C08" w:rsidRPr="004A020F" w:rsidRDefault="007E0CD4" w:rsidP="000419D4">
      <w:pPr>
        <w:spacing w:line="360" w:lineRule="auto"/>
        <w:rPr>
          <w:rFonts w:ascii="Arial" w:hAnsi="Arial" w:cs="Arial"/>
          <w:color w:val="3E3D40"/>
          <w:sz w:val="24"/>
          <w:szCs w:val="24"/>
          <w:shd w:val="clear" w:color="auto" w:fill="FFFFFF"/>
        </w:rPr>
      </w:pPr>
      <w:r w:rsidRPr="004A020F">
        <w:rPr>
          <w:rFonts w:ascii="Arial" w:hAnsi="Arial" w:cs="Arial"/>
          <w:sz w:val="24"/>
          <w:szCs w:val="24"/>
          <w:shd w:val="clear" w:color="auto" w:fill="FFFFFF"/>
        </w:rPr>
        <w:t>Anderson, L. M. (2004). </w:t>
      </w:r>
      <w:r w:rsidRPr="004A020F">
        <w:rPr>
          <w:rFonts w:ascii="Arial" w:hAnsi="Arial" w:cs="Arial"/>
          <w:i/>
          <w:iCs/>
          <w:sz w:val="24"/>
          <w:szCs w:val="24"/>
          <w:shd w:val="clear" w:color="auto" w:fill="FFFFFF"/>
        </w:rPr>
        <w:t>Increasing Teaching Effectiveness.</w:t>
      </w:r>
      <w:r w:rsidRPr="004A020F">
        <w:rPr>
          <w:rFonts w:ascii="Arial" w:hAnsi="Arial" w:cs="Arial"/>
          <w:sz w:val="24"/>
          <w:szCs w:val="24"/>
          <w:shd w:val="clear" w:color="auto" w:fill="FFFFFF"/>
        </w:rPr>
        <w:t> Paris: UNESCO-IIPE.</w:t>
      </w:r>
    </w:p>
    <w:p w14:paraId="414A4BB0" w14:textId="6064A1AF" w:rsidR="006634FE" w:rsidRPr="004A020F" w:rsidRDefault="006634FE" w:rsidP="000419D4">
      <w:pPr>
        <w:spacing w:line="360" w:lineRule="auto"/>
        <w:rPr>
          <w:rFonts w:ascii="Verdana" w:hAnsi="Verdana"/>
          <w:color w:val="000000"/>
          <w:sz w:val="24"/>
          <w:szCs w:val="24"/>
        </w:rPr>
      </w:pPr>
      <w:r w:rsidRPr="004A020F">
        <w:rPr>
          <w:rFonts w:ascii="Arial" w:hAnsi="Arial" w:cs="Arial"/>
          <w:color w:val="000000"/>
          <w:sz w:val="24"/>
          <w:szCs w:val="24"/>
        </w:rPr>
        <w:t>Boekaerts,</w:t>
      </w:r>
      <w:r w:rsidRPr="004A020F">
        <w:rPr>
          <w:rFonts w:ascii="Verdana" w:hAnsi="Verdana"/>
          <w:color w:val="000000"/>
          <w:sz w:val="24"/>
          <w:szCs w:val="24"/>
        </w:rPr>
        <w:t xml:space="preserve"> M. (2002). Motivation to learn. </w:t>
      </w:r>
      <w:r w:rsidRPr="004A020F">
        <w:rPr>
          <w:rFonts w:ascii="Verdana" w:hAnsi="Verdana"/>
          <w:i/>
          <w:iCs/>
          <w:color w:val="000000"/>
          <w:sz w:val="24"/>
          <w:szCs w:val="24"/>
        </w:rPr>
        <w:t>INTERNATIONAL ACADEMY OF EDUCATION</w:t>
      </w:r>
      <w:r w:rsidRPr="004A020F">
        <w:rPr>
          <w:rFonts w:ascii="Verdana" w:hAnsi="Verdana"/>
          <w:color w:val="000000"/>
          <w:sz w:val="24"/>
          <w:szCs w:val="24"/>
        </w:rPr>
        <w:t>. 10, 1-28</w:t>
      </w:r>
    </w:p>
    <w:p w14:paraId="5A7A4E38" w14:textId="13422EC7" w:rsidR="00FF49E7" w:rsidRPr="004A020F" w:rsidRDefault="00FF49E7" w:rsidP="000419D4">
      <w:pPr>
        <w:spacing w:line="360" w:lineRule="auto"/>
        <w:rPr>
          <w:rFonts w:ascii="Arial" w:hAnsi="Arial" w:cs="Arial"/>
          <w:color w:val="000000"/>
          <w:sz w:val="24"/>
          <w:szCs w:val="24"/>
        </w:rPr>
      </w:pPr>
      <w:r w:rsidRPr="004A020F">
        <w:rPr>
          <w:rFonts w:ascii="Arial" w:hAnsi="Arial" w:cs="Arial"/>
          <w:color w:val="000000"/>
          <w:sz w:val="24"/>
          <w:szCs w:val="24"/>
        </w:rPr>
        <w:t xml:space="preserve">Coe, R. </w:t>
      </w:r>
      <w:proofErr w:type="spellStart"/>
      <w:r w:rsidRPr="004A020F">
        <w:rPr>
          <w:rFonts w:ascii="Arial" w:hAnsi="Arial" w:cs="Arial"/>
          <w:color w:val="000000"/>
          <w:sz w:val="24"/>
          <w:szCs w:val="24"/>
        </w:rPr>
        <w:t>Aloisi</w:t>
      </w:r>
      <w:proofErr w:type="spellEnd"/>
      <w:r w:rsidRPr="004A020F">
        <w:rPr>
          <w:rFonts w:ascii="Arial" w:hAnsi="Arial" w:cs="Arial"/>
          <w:color w:val="000000"/>
          <w:sz w:val="24"/>
          <w:szCs w:val="24"/>
        </w:rPr>
        <w:t>, C. Higgins, S &amp; Major, L. (2014). </w:t>
      </w:r>
      <w:r w:rsidRPr="004A020F">
        <w:rPr>
          <w:rFonts w:ascii="Arial" w:hAnsi="Arial" w:cs="Arial"/>
          <w:i/>
          <w:iCs/>
          <w:color w:val="000000"/>
          <w:sz w:val="24"/>
          <w:szCs w:val="24"/>
        </w:rPr>
        <w:t>What makes great teaching? Review of the underpinning research.</w:t>
      </w:r>
      <w:r w:rsidRPr="004A020F">
        <w:rPr>
          <w:rFonts w:ascii="Arial" w:hAnsi="Arial" w:cs="Arial"/>
          <w:color w:val="000000"/>
          <w:sz w:val="24"/>
          <w:szCs w:val="24"/>
        </w:rPr>
        <w:t> Available: https://www.suttontrust.com/wp-content/uploads/2014/10/What-Makes-Great-Teaching-REPORT.pdf. [Accessed 19.0.18]</w:t>
      </w:r>
    </w:p>
    <w:p w14:paraId="6D094881" w14:textId="5DB74235" w:rsidR="006D722E" w:rsidRPr="004A020F" w:rsidRDefault="006D722E" w:rsidP="000419D4">
      <w:pPr>
        <w:spacing w:line="360" w:lineRule="auto"/>
        <w:rPr>
          <w:rFonts w:ascii="Arial" w:hAnsi="Arial" w:cs="Arial"/>
          <w:color w:val="000000"/>
          <w:sz w:val="24"/>
          <w:szCs w:val="24"/>
        </w:rPr>
      </w:pPr>
      <w:r w:rsidRPr="004A020F">
        <w:rPr>
          <w:rFonts w:ascii="Arial" w:hAnsi="Arial" w:cs="Arial"/>
          <w:color w:val="000000"/>
          <w:sz w:val="24"/>
          <w:szCs w:val="24"/>
        </w:rPr>
        <w:t>Dweck, C</w:t>
      </w:r>
      <w:r w:rsidR="00BB0DA4" w:rsidRPr="004A020F">
        <w:rPr>
          <w:rFonts w:ascii="Arial" w:hAnsi="Arial" w:cs="Arial"/>
          <w:color w:val="000000"/>
          <w:sz w:val="24"/>
          <w:szCs w:val="24"/>
        </w:rPr>
        <w:t xml:space="preserve">. </w:t>
      </w:r>
      <w:r w:rsidRPr="004A020F">
        <w:rPr>
          <w:rFonts w:ascii="Arial" w:hAnsi="Arial" w:cs="Arial"/>
          <w:color w:val="000000"/>
          <w:sz w:val="24"/>
          <w:szCs w:val="24"/>
        </w:rPr>
        <w:t>(2012). </w:t>
      </w:r>
      <w:r w:rsidRPr="004A020F">
        <w:rPr>
          <w:rFonts w:ascii="Arial" w:hAnsi="Arial" w:cs="Arial"/>
          <w:i/>
          <w:iCs/>
          <w:color w:val="000000"/>
          <w:sz w:val="24"/>
          <w:szCs w:val="24"/>
        </w:rPr>
        <w:t>Mindset</w:t>
      </w:r>
      <w:r w:rsidRPr="004A020F">
        <w:rPr>
          <w:rFonts w:ascii="Arial" w:hAnsi="Arial" w:cs="Arial"/>
          <w:color w:val="000000"/>
          <w:sz w:val="24"/>
          <w:szCs w:val="24"/>
        </w:rPr>
        <w:t>. London: Robinso</w:t>
      </w:r>
      <w:r w:rsidR="00BB0DA4" w:rsidRPr="004A020F">
        <w:rPr>
          <w:rFonts w:ascii="Arial" w:hAnsi="Arial" w:cs="Arial"/>
          <w:color w:val="000000"/>
          <w:sz w:val="24"/>
          <w:szCs w:val="24"/>
        </w:rPr>
        <w:t>n</w:t>
      </w:r>
      <w:r w:rsidRPr="004A020F">
        <w:rPr>
          <w:rFonts w:ascii="Arial" w:hAnsi="Arial" w:cs="Arial"/>
          <w:color w:val="000000"/>
          <w:sz w:val="24"/>
          <w:szCs w:val="24"/>
        </w:rPr>
        <w:t>.</w:t>
      </w:r>
    </w:p>
    <w:p w14:paraId="4CBBD906" w14:textId="676F27B7" w:rsidR="00BB0DA4" w:rsidRPr="004A020F" w:rsidRDefault="00BB0DA4" w:rsidP="000419D4">
      <w:pPr>
        <w:spacing w:line="360" w:lineRule="auto"/>
        <w:rPr>
          <w:rFonts w:ascii="Arial" w:hAnsi="Arial" w:cs="Arial"/>
          <w:color w:val="000000"/>
          <w:sz w:val="24"/>
          <w:szCs w:val="24"/>
        </w:rPr>
      </w:pPr>
      <w:r w:rsidRPr="004A020F">
        <w:rPr>
          <w:rFonts w:ascii="Arial" w:hAnsi="Arial" w:cs="Arial"/>
          <w:color w:val="000000"/>
          <w:sz w:val="24"/>
          <w:szCs w:val="24"/>
        </w:rPr>
        <w:t>Estyn. (2012). </w:t>
      </w:r>
      <w:r w:rsidRPr="004A020F">
        <w:rPr>
          <w:rFonts w:ascii="Arial" w:hAnsi="Arial" w:cs="Arial"/>
          <w:i/>
          <w:iCs/>
          <w:color w:val="000000"/>
          <w:sz w:val="24"/>
          <w:szCs w:val="24"/>
        </w:rPr>
        <w:t>Encouraging learners to achieve more than they expect of themselves.</w:t>
      </w:r>
      <w:r w:rsidRPr="004A020F">
        <w:rPr>
          <w:rFonts w:ascii="Arial" w:hAnsi="Arial" w:cs="Arial"/>
          <w:color w:val="000000"/>
          <w:sz w:val="24"/>
          <w:szCs w:val="24"/>
        </w:rPr>
        <w:t> Available: https://www.estyn.gov.wales/effective-practice/encouraging-learners-achieve-more-they-expect-themselves. [Accessed 19/04/18].</w:t>
      </w:r>
    </w:p>
    <w:p w14:paraId="2E5376B7" w14:textId="79FDD862" w:rsidR="00D60D1A" w:rsidRPr="004A020F" w:rsidRDefault="00D60D1A" w:rsidP="000419D4">
      <w:pPr>
        <w:spacing w:line="360" w:lineRule="auto"/>
        <w:rPr>
          <w:rFonts w:ascii="Arial" w:hAnsi="Arial" w:cs="Arial"/>
          <w:sz w:val="24"/>
          <w:szCs w:val="24"/>
        </w:rPr>
      </w:pPr>
      <w:r w:rsidRPr="004A020F">
        <w:rPr>
          <w:rFonts w:ascii="Arial" w:hAnsi="Arial" w:cs="Arial"/>
          <w:sz w:val="24"/>
          <w:szCs w:val="24"/>
        </w:rPr>
        <w:t xml:space="preserve">Feez, S (2010) </w:t>
      </w:r>
      <w:r w:rsidRPr="004A020F">
        <w:rPr>
          <w:rFonts w:ascii="Arial" w:hAnsi="Arial" w:cs="Arial"/>
          <w:i/>
          <w:sz w:val="24"/>
          <w:szCs w:val="24"/>
        </w:rPr>
        <w:t>Montessori and Early Childhood</w:t>
      </w:r>
      <w:r w:rsidRPr="004A020F">
        <w:rPr>
          <w:rFonts w:ascii="Arial" w:hAnsi="Arial" w:cs="Arial"/>
          <w:sz w:val="24"/>
          <w:szCs w:val="24"/>
        </w:rPr>
        <w:t>, London: SAGE Publications.</w:t>
      </w:r>
    </w:p>
    <w:p w14:paraId="2E80C0E7" w14:textId="4971C96F" w:rsidR="00024C08" w:rsidRPr="004A020F" w:rsidRDefault="00024C08" w:rsidP="000419D4">
      <w:pPr>
        <w:spacing w:line="360" w:lineRule="auto"/>
        <w:rPr>
          <w:rFonts w:ascii="Arial" w:hAnsi="Arial" w:cs="Arial"/>
          <w:sz w:val="24"/>
          <w:szCs w:val="24"/>
        </w:rPr>
      </w:pPr>
      <w:r w:rsidRPr="004A020F">
        <w:rPr>
          <w:rFonts w:ascii="Arial" w:hAnsi="Arial" w:cs="Arial"/>
          <w:sz w:val="24"/>
          <w:szCs w:val="24"/>
        </w:rPr>
        <w:t xml:space="preserve">Ginott, H. (1975) </w:t>
      </w:r>
      <w:r w:rsidRPr="004A020F">
        <w:rPr>
          <w:rFonts w:ascii="Arial" w:hAnsi="Arial" w:cs="Arial"/>
          <w:i/>
          <w:sz w:val="24"/>
          <w:szCs w:val="24"/>
        </w:rPr>
        <w:t>Teacher and Child: A book for parents and teachers</w:t>
      </w:r>
      <w:r w:rsidRPr="004A020F">
        <w:rPr>
          <w:rFonts w:ascii="Arial" w:hAnsi="Arial" w:cs="Arial"/>
          <w:sz w:val="24"/>
          <w:szCs w:val="24"/>
        </w:rPr>
        <w:t xml:space="preserve">, New York: Macmillan. </w:t>
      </w:r>
    </w:p>
    <w:p w14:paraId="3FF5DF63" w14:textId="77777777" w:rsidR="00C04860" w:rsidRPr="004A020F" w:rsidRDefault="007738B4" w:rsidP="000419D4">
      <w:pPr>
        <w:spacing w:line="360" w:lineRule="auto"/>
        <w:rPr>
          <w:rFonts w:ascii="Arial" w:hAnsi="Arial" w:cs="Arial"/>
          <w:sz w:val="24"/>
          <w:szCs w:val="24"/>
        </w:rPr>
      </w:pPr>
      <w:r w:rsidRPr="004A020F">
        <w:rPr>
          <w:rFonts w:ascii="Arial" w:hAnsi="Arial" w:cs="Arial"/>
          <w:sz w:val="24"/>
          <w:szCs w:val="24"/>
        </w:rPr>
        <w:t>Glossary of Educational Reform</w:t>
      </w:r>
      <w:r w:rsidR="008E09C6" w:rsidRPr="004A020F">
        <w:rPr>
          <w:rFonts w:ascii="Arial" w:hAnsi="Arial" w:cs="Arial"/>
          <w:sz w:val="24"/>
          <w:szCs w:val="24"/>
        </w:rPr>
        <w:t xml:space="preserve"> (2014) </w:t>
      </w:r>
      <w:r w:rsidR="008E09C6" w:rsidRPr="004A020F">
        <w:rPr>
          <w:rFonts w:ascii="Arial" w:hAnsi="Arial" w:cs="Arial"/>
          <w:i/>
          <w:sz w:val="24"/>
          <w:szCs w:val="24"/>
        </w:rPr>
        <w:t>Classroom Management</w:t>
      </w:r>
      <w:r w:rsidRPr="004A020F">
        <w:rPr>
          <w:rFonts w:ascii="Arial" w:hAnsi="Arial" w:cs="Arial"/>
          <w:sz w:val="24"/>
          <w:szCs w:val="24"/>
        </w:rPr>
        <w:t xml:space="preserve">. Available at </w:t>
      </w:r>
      <w:hyperlink r:id="rId5" w:history="1">
        <w:r w:rsidRPr="004A020F">
          <w:rPr>
            <w:rStyle w:val="Hyperlink"/>
            <w:rFonts w:ascii="Arial" w:hAnsi="Arial" w:cs="Arial"/>
            <w:sz w:val="24"/>
            <w:szCs w:val="24"/>
          </w:rPr>
          <w:t>http://</w:t>
        </w:r>
      </w:hyperlink>
      <w:hyperlink r:id="rId6" w:history="1">
        <w:r w:rsidRPr="004A020F">
          <w:rPr>
            <w:rStyle w:val="Hyperlink"/>
            <w:rFonts w:ascii="Arial" w:hAnsi="Arial" w:cs="Arial"/>
            <w:sz w:val="24"/>
            <w:szCs w:val="24"/>
          </w:rPr>
          <w:t>edglossary.org/classroom-management/</w:t>
        </w:r>
      </w:hyperlink>
      <w:r w:rsidRPr="004A020F">
        <w:rPr>
          <w:rFonts w:ascii="Arial" w:hAnsi="Arial" w:cs="Arial"/>
          <w:sz w:val="24"/>
          <w:szCs w:val="24"/>
        </w:rPr>
        <w:t xml:space="preserve"> [Accessed 07.</w:t>
      </w:r>
      <w:r w:rsidR="008E09C6" w:rsidRPr="004A020F">
        <w:rPr>
          <w:rFonts w:ascii="Arial" w:hAnsi="Arial" w:cs="Arial"/>
          <w:sz w:val="24"/>
          <w:szCs w:val="24"/>
        </w:rPr>
        <w:t>04.18</w:t>
      </w:r>
      <w:r w:rsidRPr="004A020F">
        <w:rPr>
          <w:rFonts w:ascii="Arial" w:hAnsi="Arial" w:cs="Arial"/>
          <w:sz w:val="24"/>
          <w:szCs w:val="24"/>
        </w:rPr>
        <w:t>]</w:t>
      </w:r>
      <w:r w:rsidR="008E09C6" w:rsidRPr="004A020F">
        <w:rPr>
          <w:rFonts w:ascii="Arial" w:hAnsi="Arial" w:cs="Arial"/>
          <w:sz w:val="24"/>
          <w:szCs w:val="24"/>
        </w:rPr>
        <w:t>.</w:t>
      </w:r>
    </w:p>
    <w:p w14:paraId="65246859" w14:textId="78AFCB69" w:rsidR="00C04860" w:rsidRPr="004A020F" w:rsidRDefault="00C04860" w:rsidP="000419D4">
      <w:pPr>
        <w:spacing w:line="360" w:lineRule="auto"/>
        <w:rPr>
          <w:rFonts w:ascii="Arial" w:hAnsi="Arial" w:cs="Arial"/>
          <w:b/>
          <w:sz w:val="24"/>
          <w:szCs w:val="24"/>
        </w:rPr>
      </w:pPr>
      <w:r w:rsidRPr="004A020F">
        <w:rPr>
          <w:rFonts w:ascii="Arial" w:hAnsi="Arial" w:cs="Arial"/>
          <w:color w:val="000000"/>
          <w:sz w:val="24"/>
          <w:szCs w:val="24"/>
        </w:rPr>
        <w:t>Gould, J (2009). </w:t>
      </w:r>
      <w:r w:rsidRPr="004A020F">
        <w:rPr>
          <w:rFonts w:ascii="Arial" w:hAnsi="Arial" w:cs="Arial"/>
          <w:i/>
          <w:iCs/>
          <w:color w:val="000000"/>
          <w:sz w:val="24"/>
          <w:szCs w:val="24"/>
        </w:rPr>
        <w:t>Learning theory and classroom practice in the lifelong learning sector</w:t>
      </w:r>
      <w:r w:rsidRPr="004A020F">
        <w:rPr>
          <w:rFonts w:ascii="Arial" w:hAnsi="Arial" w:cs="Arial"/>
          <w:color w:val="000000"/>
          <w:sz w:val="24"/>
          <w:szCs w:val="24"/>
        </w:rPr>
        <w:t>. Exeter: Learning Matters.</w:t>
      </w:r>
      <w:r w:rsidRPr="004A020F">
        <w:rPr>
          <w:rFonts w:ascii="Arial" w:hAnsi="Arial" w:cs="Arial"/>
          <w:b/>
          <w:sz w:val="24"/>
          <w:szCs w:val="24"/>
        </w:rPr>
        <w:t xml:space="preserve"> </w:t>
      </w:r>
    </w:p>
    <w:p w14:paraId="1C8A91FE" w14:textId="7EA71C84" w:rsidR="00A622B1" w:rsidRDefault="007738B4" w:rsidP="000419D4">
      <w:pPr>
        <w:spacing w:line="360" w:lineRule="auto"/>
        <w:rPr>
          <w:rFonts w:ascii="Arial" w:hAnsi="Arial" w:cs="Arial"/>
          <w:sz w:val="24"/>
          <w:szCs w:val="24"/>
        </w:rPr>
      </w:pPr>
      <w:r w:rsidRPr="004A020F">
        <w:rPr>
          <w:rFonts w:ascii="Arial" w:hAnsi="Arial" w:cs="Arial"/>
          <w:sz w:val="24"/>
          <w:szCs w:val="24"/>
        </w:rPr>
        <w:t xml:space="preserve">Hook, P. &amp; Vass, A. (2004) </w:t>
      </w:r>
      <w:r w:rsidRPr="004A020F">
        <w:rPr>
          <w:rFonts w:ascii="Arial" w:hAnsi="Arial" w:cs="Arial"/>
          <w:i/>
          <w:iCs/>
          <w:sz w:val="24"/>
          <w:szCs w:val="24"/>
        </w:rPr>
        <w:t xml:space="preserve">Behaviour Management Pocketbook </w:t>
      </w:r>
      <w:r w:rsidRPr="004A020F">
        <w:rPr>
          <w:rFonts w:ascii="Arial" w:hAnsi="Arial" w:cs="Arial"/>
          <w:sz w:val="24"/>
          <w:szCs w:val="24"/>
        </w:rPr>
        <w:t>Hampshire: Teacher’s Pocketbooks.</w:t>
      </w:r>
    </w:p>
    <w:p w14:paraId="6BFDE9AA" w14:textId="5D5BED6F" w:rsidR="00CB7B78" w:rsidRPr="000419D4" w:rsidRDefault="00CB7B78" w:rsidP="000419D4">
      <w:pPr>
        <w:spacing w:before="100" w:beforeAutospacing="1" w:after="100" w:afterAutospacing="1" w:line="360" w:lineRule="auto"/>
        <w:rPr>
          <w:rFonts w:ascii="Verdana" w:eastAsia="Times New Roman" w:hAnsi="Verdana" w:cs="Times New Roman"/>
          <w:color w:val="000000"/>
          <w:sz w:val="20"/>
          <w:szCs w:val="20"/>
          <w:lang w:eastAsia="en-GB"/>
        </w:rPr>
      </w:pPr>
      <w:r>
        <w:rPr>
          <w:rFonts w:ascii="Verdana" w:eastAsia="Times New Roman" w:hAnsi="Verdana" w:cs="Times New Roman"/>
          <w:color w:val="000000"/>
          <w:sz w:val="20"/>
          <w:szCs w:val="20"/>
          <w:lang w:eastAsia="en-GB"/>
        </w:rPr>
        <w:t>Learning</w:t>
      </w:r>
      <w:r w:rsidRPr="00CB7B78">
        <w:rPr>
          <w:rFonts w:ascii="Verdana" w:eastAsia="Times New Roman" w:hAnsi="Verdana" w:cs="Times New Roman"/>
          <w:color w:val="000000"/>
          <w:sz w:val="20"/>
          <w:szCs w:val="20"/>
          <w:lang w:eastAsia="en-GB"/>
        </w:rPr>
        <w:t xml:space="preserve"> Theories. (2017). </w:t>
      </w:r>
      <w:r w:rsidRPr="00CB7B78">
        <w:rPr>
          <w:rFonts w:ascii="Verdana" w:eastAsia="Times New Roman" w:hAnsi="Verdana" w:cs="Times New Roman"/>
          <w:i/>
          <w:iCs/>
          <w:color w:val="000000"/>
          <w:sz w:val="20"/>
          <w:szCs w:val="20"/>
          <w:lang w:eastAsia="en-GB"/>
        </w:rPr>
        <w:t>CLASSICAL AND OPERANT CONDITIONING (SKINNER).</w:t>
      </w:r>
      <w:r w:rsidRPr="00CB7B78">
        <w:rPr>
          <w:rFonts w:ascii="Verdana" w:eastAsia="Times New Roman" w:hAnsi="Verdana" w:cs="Times New Roman"/>
          <w:color w:val="000000"/>
          <w:sz w:val="20"/>
          <w:szCs w:val="20"/>
          <w:lang w:eastAsia="en-GB"/>
        </w:rPr>
        <w:t xml:space="preserve"> Available: https://www.learning-theories.com/operant-conditioning-skinner.html. </w:t>
      </w:r>
      <w:r>
        <w:rPr>
          <w:rFonts w:ascii="Verdana" w:eastAsia="Times New Roman" w:hAnsi="Verdana" w:cs="Times New Roman"/>
          <w:color w:val="000000"/>
          <w:sz w:val="20"/>
          <w:szCs w:val="20"/>
          <w:lang w:eastAsia="en-GB"/>
        </w:rPr>
        <w:t>[A</w:t>
      </w:r>
      <w:r w:rsidRPr="00CB7B78">
        <w:rPr>
          <w:rFonts w:ascii="Verdana" w:eastAsia="Times New Roman" w:hAnsi="Verdana" w:cs="Times New Roman"/>
          <w:color w:val="000000"/>
          <w:sz w:val="20"/>
          <w:szCs w:val="20"/>
          <w:lang w:eastAsia="en-GB"/>
        </w:rPr>
        <w:t>ccessed 20.04.18</w:t>
      </w:r>
      <w:r>
        <w:rPr>
          <w:rFonts w:ascii="Verdana" w:eastAsia="Times New Roman" w:hAnsi="Verdana" w:cs="Times New Roman"/>
          <w:color w:val="000000"/>
          <w:sz w:val="20"/>
          <w:szCs w:val="20"/>
          <w:lang w:eastAsia="en-GB"/>
        </w:rPr>
        <w:t>].</w:t>
      </w:r>
    </w:p>
    <w:p w14:paraId="0D087A8F" w14:textId="619DC21D" w:rsidR="002858C0" w:rsidRPr="004A020F" w:rsidRDefault="002858C0" w:rsidP="000419D4">
      <w:pPr>
        <w:spacing w:line="360" w:lineRule="auto"/>
        <w:rPr>
          <w:rFonts w:ascii="Arial" w:hAnsi="Arial" w:cs="Arial"/>
          <w:sz w:val="24"/>
          <w:szCs w:val="24"/>
        </w:rPr>
      </w:pPr>
      <w:r w:rsidRPr="004A020F">
        <w:rPr>
          <w:rFonts w:ascii="Verdana" w:hAnsi="Verdana"/>
          <w:sz w:val="24"/>
          <w:szCs w:val="24"/>
        </w:rPr>
        <w:t>Kohn, A (1999). </w:t>
      </w:r>
      <w:r w:rsidRPr="004A020F">
        <w:rPr>
          <w:rFonts w:ascii="Verdana" w:hAnsi="Verdana"/>
          <w:i/>
          <w:iCs/>
          <w:sz w:val="24"/>
          <w:szCs w:val="24"/>
        </w:rPr>
        <w:t>Punished by Rewards</w:t>
      </w:r>
      <w:r w:rsidRPr="004A020F">
        <w:rPr>
          <w:rFonts w:ascii="Verdana" w:hAnsi="Verdana"/>
          <w:sz w:val="24"/>
          <w:szCs w:val="24"/>
        </w:rPr>
        <w:t>. Boston: Houghton Mifflin.</w:t>
      </w:r>
    </w:p>
    <w:p w14:paraId="4FF70D2E" w14:textId="30B343F1" w:rsidR="00EB0F02" w:rsidRPr="004A020F" w:rsidRDefault="00A622B1" w:rsidP="000419D4">
      <w:pPr>
        <w:spacing w:line="360" w:lineRule="auto"/>
        <w:rPr>
          <w:rFonts w:ascii="Verdana" w:hAnsi="Verdana"/>
          <w:sz w:val="24"/>
          <w:szCs w:val="24"/>
        </w:rPr>
      </w:pPr>
      <w:r w:rsidRPr="004A020F">
        <w:rPr>
          <w:rFonts w:ascii="Arial" w:hAnsi="Arial" w:cs="Arial"/>
          <w:sz w:val="24"/>
          <w:szCs w:val="24"/>
        </w:rPr>
        <w:t>McLeod</w:t>
      </w:r>
      <w:r w:rsidRPr="004A020F">
        <w:rPr>
          <w:rFonts w:ascii="Verdana" w:hAnsi="Verdana"/>
          <w:sz w:val="24"/>
          <w:szCs w:val="24"/>
        </w:rPr>
        <w:t>, S. (2017). </w:t>
      </w:r>
      <w:r w:rsidRPr="004A020F">
        <w:rPr>
          <w:rFonts w:ascii="Verdana" w:hAnsi="Verdana"/>
          <w:i/>
          <w:iCs/>
          <w:sz w:val="24"/>
          <w:szCs w:val="24"/>
        </w:rPr>
        <w:t>Maslow's Hierarchy of Needs.</w:t>
      </w:r>
      <w:r w:rsidRPr="004A020F">
        <w:rPr>
          <w:rFonts w:ascii="Verdana" w:hAnsi="Verdana"/>
          <w:sz w:val="24"/>
          <w:szCs w:val="24"/>
        </w:rPr>
        <w:t> Available: https://www.simplypsychology.org/maslow.html. [Accessed 19/04/18]</w:t>
      </w:r>
      <w:r w:rsidR="00CF084D" w:rsidRPr="004A020F">
        <w:rPr>
          <w:rFonts w:ascii="Verdana" w:hAnsi="Verdana"/>
          <w:sz w:val="24"/>
          <w:szCs w:val="24"/>
        </w:rPr>
        <w:t>.</w:t>
      </w:r>
    </w:p>
    <w:p w14:paraId="3CF3030D" w14:textId="4F4F5F29" w:rsidR="00A622B1" w:rsidRPr="004A020F" w:rsidRDefault="00EB0F02" w:rsidP="000419D4">
      <w:pPr>
        <w:spacing w:before="100" w:beforeAutospacing="1" w:after="100" w:afterAutospacing="1" w:line="360" w:lineRule="auto"/>
        <w:rPr>
          <w:rFonts w:ascii="Verdana" w:eastAsia="Times New Roman" w:hAnsi="Verdana" w:cs="Times New Roman"/>
          <w:sz w:val="24"/>
          <w:szCs w:val="24"/>
          <w:lang w:eastAsia="en-GB"/>
        </w:rPr>
      </w:pPr>
      <w:r w:rsidRPr="00EB0F02">
        <w:rPr>
          <w:rFonts w:ascii="Verdana" w:eastAsia="Times New Roman" w:hAnsi="Verdana" w:cs="Times New Roman"/>
          <w:sz w:val="24"/>
          <w:szCs w:val="24"/>
          <w:lang w:eastAsia="en-GB"/>
        </w:rPr>
        <w:lastRenderedPageBreak/>
        <w:t>Melia, C. (2013). </w:t>
      </w:r>
      <w:r w:rsidRPr="00EB0F02">
        <w:rPr>
          <w:rFonts w:ascii="Verdana" w:eastAsia="Times New Roman" w:hAnsi="Verdana" w:cs="Times New Roman"/>
          <w:i/>
          <w:iCs/>
          <w:sz w:val="24"/>
          <w:szCs w:val="24"/>
          <w:lang w:eastAsia="en-GB"/>
        </w:rPr>
        <w:t xml:space="preserve">Alfie Kohn's Classroom Management </w:t>
      </w:r>
      <w:proofErr w:type="spellStart"/>
      <w:r w:rsidRPr="00EB0F02">
        <w:rPr>
          <w:rFonts w:ascii="Verdana" w:eastAsia="Times New Roman" w:hAnsi="Verdana" w:cs="Times New Roman"/>
          <w:i/>
          <w:iCs/>
          <w:sz w:val="24"/>
          <w:szCs w:val="24"/>
          <w:lang w:eastAsia="en-GB"/>
        </w:rPr>
        <w:t>Theory.</w:t>
      </w:r>
      <w:r w:rsidRPr="00EB0F02">
        <w:rPr>
          <w:rFonts w:ascii="Verdana" w:eastAsia="Times New Roman" w:hAnsi="Verdana" w:cs="Times New Roman"/>
          <w:sz w:val="24"/>
          <w:szCs w:val="24"/>
          <w:lang w:eastAsia="en-GB"/>
        </w:rPr>
        <w:t>Available</w:t>
      </w:r>
      <w:proofErr w:type="spellEnd"/>
      <w:r w:rsidRPr="00EB0F02">
        <w:rPr>
          <w:rFonts w:ascii="Verdana" w:eastAsia="Times New Roman" w:hAnsi="Verdana" w:cs="Times New Roman"/>
          <w:sz w:val="24"/>
          <w:szCs w:val="24"/>
          <w:lang w:eastAsia="en-GB"/>
        </w:rPr>
        <w:t xml:space="preserve">: https://prezi.com/wumo6bfsoo7v/alfie-kohns-classroom-management-theory/. </w:t>
      </w:r>
      <w:r w:rsidR="00CF084D" w:rsidRPr="004A020F">
        <w:rPr>
          <w:rFonts w:ascii="Verdana" w:eastAsia="Times New Roman" w:hAnsi="Verdana" w:cs="Times New Roman"/>
          <w:sz w:val="24"/>
          <w:szCs w:val="24"/>
          <w:lang w:eastAsia="en-GB"/>
        </w:rPr>
        <w:t>[A</w:t>
      </w:r>
      <w:r w:rsidRPr="00EB0F02">
        <w:rPr>
          <w:rFonts w:ascii="Verdana" w:eastAsia="Times New Roman" w:hAnsi="Verdana" w:cs="Times New Roman"/>
          <w:sz w:val="24"/>
          <w:szCs w:val="24"/>
          <w:lang w:eastAsia="en-GB"/>
        </w:rPr>
        <w:t>ccessed 20.04.18</w:t>
      </w:r>
      <w:r w:rsidR="00CF084D" w:rsidRPr="004A020F">
        <w:rPr>
          <w:rFonts w:ascii="Verdana" w:eastAsia="Times New Roman" w:hAnsi="Verdana" w:cs="Times New Roman"/>
          <w:sz w:val="24"/>
          <w:szCs w:val="24"/>
          <w:lang w:eastAsia="en-GB"/>
        </w:rPr>
        <w:t>]</w:t>
      </w:r>
      <w:r w:rsidRPr="00EB0F02">
        <w:rPr>
          <w:rFonts w:ascii="Verdana" w:eastAsia="Times New Roman" w:hAnsi="Verdana" w:cs="Times New Roman"/>
          <w:sz w:val="24"/>
          <w:szCs w:val="24"/>
          <w:lang w:eastAsia="en-GB"/>
        </w:rPr>
        <w:t>.</w:t>
      </w:r>
    </w:p>
    <w:p w14:paraId="250F76CF" w14:textId="5D4DB1CC" w:rsidR="00C12DA9" w:rsidRPr="004A020F" w:rsidRDefault="00EA0EB4" w:rsidP="000419D4">
      <w:pPr>
        <w:spacing w:line="360" w:lineRule="auto"/>
        <w:rPr>
          <w:rFonts w:ascii="Arial" w:hAnsi="Arial" w:cs="Arial"/>
          <w:color w:val="000000"/>
          <w:sz w:val="24"/>
          <w:szCs w:val="24"/>
        </w:rPr>
      </w:pPr>
      <w:r w:rsidRPr="004A020F">
        <w:rPr>
          <w:rFonts w:ascii="Arial" w:hAnsi="Arial" w:cs="Arial"/>
          <w:color w:val="000000"/>
          <w:sz w:val="24"/>
          <w:szCs w:val="24"/>
        </w:rPr>
        <w:t>Miller, L. (1990). The Fragile Inclination to Write: Praise and Criticism in the Classroom. </w:t>
      </w:r>
      <w:r w:rsidRPr="004A020F">
        <w:rPr>
          <w:rFonts w:ascii="Arial" w:hAnsi="Arial" w:cs="Arial"/>
          <w:i/>
          <w:iCs/>
          <w:color w:val="000000"/>
          <w:sz w:val="24"/>
          <w:szCs w:val="24"/>
        </w:rPr>
        <w:t>English Journal</w:t>
      </w:r>
      <w:r w:rsidRPr="004A020F">
        <w:rPr>
          <w:rFonts w:ascii="Arial" w:hAnsi="Arial" w:cs="Arial"/>
          <w:color w:val="000000"/>
          <w:sz w:val="24"/>
          <w:szCs w:val="24"/>
        </w:rPr>
        <w:t>. 97 (2), 22-28.</w:t>
      </w:r>
    </w:p>
    <w:p w14:paraId="09C18E11" w14:textId="28A3A513" w:rsidR="00EA0EB4" w:rsidRPr="004A020F" w:rsidRDefault="00EA0EB4" w:rsidP="000419D4">
      <w:pPr>
        <w:spacing w:line="360" w:lineRule="auto"/>
        <w:rPr>
          <w:rFonts w:ascii="Arial" w:hAnsi="Arial" w:cs="Arial"/>
          <w:sz w:val="24"/>
          <w:szCs w:val="24"/>
          <w:lang w:val="en-US"/>
        </w:rPr>
      </w:pPr>
      <w:r w:rsidRPr="004A020F">
        <w:rPr>
          <w:rFonts w:ascii="Arial" w:hAnsi="Arial" w:cs="Arial"/>
          <w:sz w:val="24"/>
          <w:szCs w:val="24"/>
        </w:rPr>
        <w:t xml:space="preserve">Ofsted (2003) </w:t>
      </w:r>
      <w:r w:rsidRPr="004A020F">
        <w:rPr>
          <w:rFonts w:ascii="Arial" w:hAnsi="Arial" w:cs="Arial"/>
          <w:i/>
          <w:iCs/>
          <w:sz w:val="24"/>
          <w:szCs w:val="24"/>
        </w:rPr>
        <w:t xml:space="preserve">Access and achievement in urban education: ten years on, </w:t>
      </w:r>
      <w:r w:rsidRPr="004A020F">
        <w:rPr>
          <w:rFonts w:ascii="Arial" w:hAnsi="Arial" w:cs="Arial"/>
          <w:sz w:val="24"/>
          <w:szCs w:val="24"/>
          <w:lang w:val="en-US"/>
        </w:rPr>
        <w:t>London: The Stationery Office</w:t>
      </w:r>
    </w:p>
    <w:p w14:paraId="2900A40B" w14:textId="22934CE6" w:rsidR="00334802" w:rsidRDefault="007738B4" w:rsidP="000419D4">
      <w:pPr>
        <w:spacing w:line="360" w:lineRule="auto"/>
        <w:rPr>
          <w:rFonts w:ascii="Arial" w:hAnsi="Arial" w:cs="Arial"/>
          <w:sz w:val="24"/>
          <w:szCs w:val="24"/>
        </w:rPr>
      </w:pPr>
      <w:r w:rsidRPr="004A020F">
        <w:rPr>
          <w:rFonts w:ascii="Arial" w:hAnsi="Arial" w:cs="Arial"/>
          <w:sz w:val="24"/>
          <w:szCs w:val="24"/>
        </w:rPr>
        <w:t xml:space="preserve">Payne, R. (2015) Using rewards and sanctions in the classroom: pupils’ perceptions of their own responses to current behaviour management strategies. Educational review. Available online: </w:t>
      </w:r>
      <w:hyperlink r:id="rId7" w:history="1">
        <w:r w:rsidRPr="004A020F">
          <w:rPr>
            <w:rStyle w:val="Hyperlink"/>
            <w:rFonts w:ascii="Arial" w:hAnsi="Arial" w:cs="Arial"/>
            <w:sz w:val="24"/>
            <w:szCs w:val="24"/>
          </w:rPr>
          <w:t>http://</w:t>
        </w:r>
      </w:hyperlink>
      <w:hyperlink r:id="rId8" w:history="1">
        <w:r w:rsidRPr="004A020F">
          <w:rPr>
            <w:rStyle w:val="Hyperlink"/>
            <w:rFonts w:ascii="Arial" w:hAnsi="Arial" w:cs="Arial"/>
            <w:sz w:val="24"/>
            <w:szCs w:val="24"/>
          </w:rPr>
          <w:t>web.b.ebscohost.com.ezproxy.uwtsd.ac.uk/ehost/pdfviewer/pdfviewer?vid=1&amp;sid=a46c66ea-ce29-4355-a0de-1874c86ad03c%40sessionmgr102</w:t>
        </w:r>
      </w:hyperlink>
      <w:r w:rsidRPr="004A020F">
        <w:rPr>
          <w:rFonts w:ascii="Arial" w:hAnsi="Arial" w:cs="Arial"/>
          <w:sz w:val="24"/>
          <w:szCs w:val="24"/>
        </w:rPr>
        <w:t xml:space="preserve"> </w:t>
      </w:r>
      <w:r w:rsidR="00334802" w:rsidRPr="004A020F">
        <w:rPr>
          <w:rFonts w:ascii="Arial" w:hAnsi="Arial" w:cs="Arial"/>
          <w:sz w:val="24"/>
          <w:szCs w:val="24"/>
        </w:rPr>
        <w:t>[</w:t>
      </w:r>
      <w:r w:rsidRPr="004A020F">
        <w:rPr>
          <w:rFonts w:ascii="Arial" w:hAnsi="Arial" w:cs="Arial"/>
          <w:sz w:val="24"/>
          <w:szCs w:val="24"/>
        </w:rPr>
        <w:t xml:space="preserve">Accessed </w:t>
      </w:r>
      <w:r w:rsidR="00334802" w:rsidRPr="004A020F">
        <w:rPr>
          <w:rFonts w:ascii="Arial" w:hAnsi="Arial" w:cs="Arial"/>
          <w:sz w:val="24"/>
          <w:szCs w:val="24"/>
        </w:rPr>
        <w:t>19.04.18]</w:t>
      </w:r>
      <w:r w:rsidRPr="004A020F">
        <w:rPr>
          <w:rFonts w:ascii="Arial" w:hAnsi="Arial" w:cs="Arial"/>
          <w:sz w:val="24"/>
          <w:szCs w:val="24"/>
        </w:rPr>
        <w:t xml:space="preserve"> </w:t>
      </w:r>
    </w:p>
    <w:p w14:paraId="07F9DE0A" w14:textId="20CF6181" w:rsidR="00581274" w:rsidRPr="004A020F" w:rsidRDefault="00581274" w:rsidP="000419D4">
      <w:pPr>
        <w:spacing w:line="360" w:lineRule="auto"/>
        <w:rPr>
          <w:rFonts w:ascii="Arial" w:hAnsi="Arial" w:cs="Arial"/>
          <w:sz w:val="24"/>
          <w:szCs w:val="24"/>
        </w:rPr>
      </w:pPr>
      <w:r>
        <w:rPr>
          <w:rFonts w:ascii="Arial" w:hAnsi="Arial" w:cs="Arial"/>
          <w:sz w:val="24"/>
          <w:szCs w:val="24"/>
        </w:rPr>
        <w:t xml:space="preserve">Perkin-Thomas, J (2018). </w:t>
      </w:r>
      <w:r w:rsidR="003735F9">
        <w:rPr>
          <w:rFonts w:ascii="Arial" w:hAnsi="Arial" w:cs="Arial"/>
          <w:sz w:val="24"/>
          <w:szCs w:val="24"/>
        </w:rPr>
        <w:t xml:space="preserve">The Thinking Detectives Group. Guest Speaker. University of Wales Trinity Saint David. Lecture Delivered: 22.02.2018. </w:t>
      </w:r>
    </w:p>
    <w:p w14:paraId="1BA25021" w14:textId="2D20F216" w:rsidR="00C12DA9" w:rsidRPr="004A020F" w:rsidRDefault="00C12DA9" w:rsidP="000419D4">
      <w:pPr>
        <w:spacing w:line="360" w:lineRule="auto"/>
        <w:rPr>
          <w:rFonts w:ascii="Arial" w:hAnsi="Arial" w:cs="Arial"/>
          <w:color w:val="000000"/>
          <w:sz w:val="24"/>
          <w:szCs w:val="24"/>
        </w:rPr>
      </w:pPr>
      <w:r w:rsidRPr="004A020F">
        <w:rPr>
          <w:rFonts w:ascii="Arial" w:hAnsi="Arial" w:cs="Arial"/>
          <w:color w:val="000000"/>
          <w:sz w:val="24"/>
          <w:szCs w:val="24"/>
        </w:rPr>
        <w:t>Pritchard, A (2014). </w:t>
      </w:r>
      <w:r w:rsidRPr="004A020F">
        <w:rPr>
          <w:rFonts w:ascii="Arial" w:hAnsi="Arial" w:cs="Arial"/>
          <w:i/>
          <w:iCs/>
          <w:color w:val="000000"/>
          <w:sz w:val="24"/>
          <w:szCs w:val="24"/>
        </w:rPr>
        <w:t xml:space="preserve">Ways of </w:t>
      </w:r>
      <w:proofErr w:type="gramStart"/>
      <w:r w:rsidRPr="004A020F">
        <w:rPr>
          <w:rFonts w:ascii="Arial" w:hAnsi="Arial" w:cs="Arial"/>
          <w:i/>
          <w:iCs/>
          <w:color w:val="000000"/>
          <w:sz w:val="24"/>
          <w:szCs w:val="24"/>
        </w:rPr>
        <w:t>learning :</w:t>
      </w:r>
      <w:proofErr w:type="gramEnd"/>
      <w:r w:rsidRPr="004A020F">
        <w:rPr>
          <w:rFonts w:ascii="Arial" w:hAnsi="Arial" w:cs="Arial"/>
          <w:i/>
          <w:iCs/>
          <w:color w:val="000000"/>
          <w:sz w:val="24"/>
          <w:szCs w:val="24"/>
        </w:rPr>
        <w:t xml:space="preserve"> learning theories and learning styles in the classroom</w:t>
      </w:r>
      <w:r w:rsidRPr="004A020F">
        <w:rPr>
          <w:rFonts w:ascii="Arial" w:hAnsi="Arial" w:cs="Arial"/>
          <w:color w:val="000000"/>
          <w:sz w:val="24"/>
          <w:szCs w:val="24"/>
        </w:rPr>
        <w:t>. 3rd ed. London: Routledge.</w:t>
      </w:r>
    </w:p>
    <w:p w14:paraId="63F3F561" w14:textId="71C0A118" w:rsidR="00C12DA9" w:rsidRDefault="00C12DA9" w:rsidP="000419D4">
      <w:pPr>
        <w:spacing w:line="360" w:lineRule="auto"/>
        <w:rPr>
          <w:rFonts w:ascii="Arial" w:hAnsi="Arial" w:cs="Arial"/>
          <w:color w:val="000000"/>
          <w:sz w:val="24"/>
          <w:szCs w:val="24"/>
        </w:rPr>
      </w:pPr>
      <w:r w:rsidRPr="004A020F">
        <w:rPr>
          <w:rFonts w:ascii="Arial" w:hAnsi="Arial" w:cs="Arial"/>
          <w:color w:val="000000"/>
          <w:sz w:val="24"/>
          <w:szCs w:val="24"/>
        </w:rPr>
        <w:t>Robert, E (2014). </w:t>
      </w:r>
      <w:r w:rsidRPr="004A020F">
        <w:rPr>
          <w:rFonts w:ascii="Arial" w:hAnsi="Arial" w:cs="Arial"/>
          <w:i/>
          <w:iCs/>
          <w:color w:val="000000"/>
          <w:sz w:val="24"/>
          <w:szCs w:val="24"/>
        </w:rPr>
        <w:t>Classroom Management &amp; Assessment</w:t>
      </w:r>
      <w:r w:rsidRPr="004A020F">
        <w:rPr>
          <w:rFonts w:ascii="Arial" w:hAnsi="Arial" w:cs="Arial"/>
          <w:color w:val="000000"/>
          <w:sz w:val="24"/>
          <w:szCs w:val="24"/>
        </w:rPr>
        <w:t>. Thousand Oaks, California: Corwin.</w:t>
      </w:r>
    </w:p>
    <w:p w14:paraId="7451C233" w14:textId="202E4A29" w:rsidR="00325DB2" w:rsidRPr="004A020F" w:rsidRDefault="00325DB2" w:rsidP="000419D4">
      <w:pPr>
        <w:spacing w:line="360" w:lineRule="auto"/>
        <w:rPr>
          <w:rFonts w:ascii="Arial" w:hAnsi="Arial" w:cs="Arial"/>
          <w:sz w:val="24"/>
          <w:szCs w:val="24"/>
        </w:rPr>
      </w:pPr>
      <w:r>
        <w:rPr>
          <w:rFonts w:ascii="Georgia" w:hAnsi="Georgia"/>
          <w:color w:val="333333"/>
          <w:sz w:val="26"/>
          <w:szCs w:val="26"/>
          <w:shd w:val="clear" w:color="auto" w:fill="FFFFFF"/>
        </w:rPr>
        <w:t>Skinner, B. F. (1938). </w:t>
      </w:r>
      <w:r>
        <w:rPr>
          <w:rStyle w:val="Emphasis"/>
          <w:rFonts w:ascii="Georgia" w:hAnsi="Georgia"/>
          <w:color w:val="333333"/>
          <w:sz w:val="26"/>
          <w:szCs w:val="26"/>
          <w:shd w:val="clear" w:color="auto" w:fill="FFFFFF"/>
        </w:rPr>
        <w:t xml:space="preserve">The </w:t>
      </w:r>
      <w:r>
        <w:rPr>
          <w:rStyle w:val="Emphasis"/>
          <w:rFonts w:ascii="Georgia" w:hAnsi="Georgia"/>
          <w:color w:val="333333"/>
          <w:sz w:val="26"/>
          <w:szCs w:val="26"/>
          <w:shd w:val="clear" w:color="auto" w:fill="FFFFFF"/>
        </w:rPr>
        <w:t>Behaviour</w:t>
      </w:r>
      <w:r>
        <w:rPr>
          <w:rStyle w:val="Emphasis"/>
          <w:rFonts w:ascii="Georgia" w:hAnsi="Georgia"/>
          <w:color w:val="333333"/>
          <w:sz w:val="26"/>
          <w:szCs w:val="26"/>
          <w:shd w:val="clear" w:color="auto" w:fill="FFFFFF"/>
        </w:rPr>
        <w:t xml:space="preserve"> of organisms: An experimental analysis</w:t>
      </w:r>
      <w:r>
        <w:rPr>
          <w:rFonts w:ascii="Georgia" w:hAnsi="Georgia"/>
          <w:color w:val="333333"/>
          <w:sz w:val="26"/>
          <w:szCs w:val="26"/>
          <w:shd w:val="clear" w:color="auto" w:fill="FFFFFF"/>
        </w:rPr>
        <w:t>. New York: Appleton-Century.</w:t>
      </w:r>
    </w:p>
    <w:p w14:paraId="42C4279D" w14:textId="2F57FD8F" w:rsidR="00D40A7A" w:rsidRPr="004A020F" w:rsidRDefault="00D40A7A" w:rsidP="000419D4">
      <w:pPr>
        <w:spacing w:line="360" w:lineRule="auto"/>
        <w:rPr>
          <w:rFonts w:ascii="Arial" w:hAnsi="Arial" w:cs="Arial"/>
          <w:color w:val="000000"/>
          <w:sz w:val="24"/>
          <w:szCs w:val="24"/>
        </w:rPr>
      </w:pPr>
      <w:r w:rsidRPr="004A020F">
        <w:rPr>
          <w:rFonts w:ascii="Arial" w:hAnsi="Arial" w:cs="Arial"/>
          <w:color w:val="000000"/>
          <w:sz w:val="24"/>
          <w:szCs w:val="24"/>
        </w:rPr>
        <w:t>Welsh Assembly Government (2012). </w:t>
      </w:r>
      <w:r w:rsidRPr="004A020F">
        <w:rPr>
          <w:rFonts w:ascii="Arial" w:hAnsi="Arial" w:cs="Arial"/>
          <w:i/>
          <w:iCs/>
          <w:color w:val="000000"/>
          <w:sz w:val="24"/>
          <w:szCs w:val="24"/>
        </w:rPr>
        <w:t>Practical approaches to behaviour management in the classroom</w:t>
      </w:r>
      <w:r w:rsidRPr="004A020F">
        <w:rPr>
          <w:rFonts w:ascii="Arial" w:hAnsi="Arial" w:cs="Arial"/>
          <w:color w:val="000000"/>
          <w:sz w:val="24"/>
          <w:szCs w:val="24"/>
        </w:rPr>
        <w:t>. Cardiff: Welsh Assembly Government.</w:t>
      </w:r>
    </w:p>
    <w:p w14:paraId="5DA729AB" w14:textId="1F9E9710" w:rsidR="009721AA" w:rsidRPr="004A020F" w:rsidRDefault="009721AA" w:rsidP="000419D4">
      <w:pPr>
        <w:spacing w:line="360" w:lineRule="auto"/>
        <w:rPr>
          <w:rFonts w:ascii="Arial" w:hAnsi="Arial" w:cs="Arial"/>
          <w:sz w:val="24"/>
          <w:szCs w:val="24"/>
        </w:rPr>
      </w:pPr>
      <w:r w:rsidRPr="004A020F">
        <w:rPr>
          <w:rFonts w:ascii="Verdana" w:hAnsi="Verdana"/>
          <w:color w:val="000000"/>
          <w:sz w:val="24"/>
          <w:szCs w:val="24"/>
        </w:rPr>
        <w:t>W</w:t>
      </w:r>
      <w:r w:rsidR="00325DB2">
        <w:rPr>
          <w:rFonts w:ascii="Verdana" w:hAnsi="Verdana"/>
          <w:color w:val="000000"/>
          <w:sz w:val="24"/>
          <w:szCs w:val="24"/>
        </w:rPr>
        <w:t>i</w:t>
      </w:r>
      <w:r w:rsidRPr="004A020F">
        <w:rPr>
          <w:rFonts w:ascii="Verdana" w:hAnsi="Verdana"/>
          <w:color w:val="000000"/>
          <w:sz w:val="24"/>
          <w:szCs w:val="24"/>
        </w:rPr>
        <w:t>l</w:t>
      </w:r>
      <w:r w:rsidR="00325DB2">
        <w:rPr>
          <w:rFonts w:ascii="Verdana" w:hAnsi="Verdana"/>
          <w:color w:val="000000"/>
          <w:sz w:val="24"/>
          <w:szCs w:val="24"/>
        </w:rPr>
        <w:t>l</w:t>
      </w:r>
      <w:r w:rsidRPr="004A020F">
        <w:rPr>
          <w:rFonts w:ascii="Verdana" w:hAnsi="Verdana"/>
          <w:color w:val="000000"/>
          <w:sz w:val="24"/>
          <w:szCs w:val="24"/>
        </w:rPr>
        <w:t>ingham, D. (2009). </w:t>
      </w:r>
      <w:r w:rsidRPr="004A020F">
        <w:rPr>
          <w:rFonts w:ascii="Verdana" w:hAnsi="Verdana"/>
          <w:i/>
          <w:iCs/>
          <w:color w:val="000000"/>
          <w:sz w:val="24"/>
          <w:szCs w:val="24"/>
        </w:rPr>
        <w:t xml:space="preserve">Alfie Kohn Is Bad for You and Dangerous </w:t>
      </w:r>
      <w:proofErr w:type="gramStart"/>
      <w:r w:rsidRPr="004A020F">
        <w:rPr>
          <w:rFonts w:ascii="Verdana" w:hAnsi="Verdana"/>
          <w:i/>
          <w:iCs/>
          <w:color w:val="000000"/>
          <w:sz w:val="24"/>
          <w:szCs w:val="24"/>
        </w:rPr>
        <w:t>For</w:t>
      </w:r>
      <w:proofErr w:type="gramEnd"/>
      <w:r w:rsidRPr="004A020F">
        <w:rPr>
          <w:rFonts w:ascii="Verdana" w:hAnsi="Verdana"/>
          <w:i/>
          <w:iCs/>
          <w:color w:val="000000"/>
          <w:sz w:val="24"/>
          <w:szCs w:val="24"/>
        </w:rPr>
        <w:t xml:space="preserve"> Your Children.</w:t>
      </w:r>
      <w:r w:rsidRPr="004A020F">
        <w:rPr>
          <w:rFonts w:ascii="Verdana" w:hAnsi="Verdana"/>
          <w:color w:val="000000"/>
          <w:sz w:val="24"/>
          <w:szCs w:val="24"/>
        </w:rPr>
        <w:t xml:space="preserve"> Available: http://blogs.britannica.com/2009/02/alfie-kohn-is-bad-for-you-and-dangerous-for-your-children/. </w:t>
      </w:r>
      <w:r w:rsidRPr="004A020F">
        <w:rPr>
          <w:rFonts w:ascii="Verdana" w:hAnsi="Verdana"/>
          <w:color w:val="000000"/>
          <w:sz w:val="24"/>
          <w:szCs w:val="24"/>
        </w:rPr>
        <w:t>[A</w:t>
      </w:r>
      <w:r w:rsidRPr="004A020F">
        <w:rPr>
          <w:rFonts w:ascii="Verdana" w:hAnsi="Verdana"/>
          <w:color w:val="000000"/>
          <w:sz w:val="24"/>
          <w:szCs w:val="24"/>
        </w:rPr>
        <w:t>ccessed 20.04.18</w:t>
      </w:r>
      <w:r w:rsidRPr="004A020F">
        <w:rPr>
          <w:rFonts w:ascii="Verdana" w:hAnsi="Verdana"/>
          <w:color w:val="000000"/>
          <w:sz w:val="24"/>
          <w:szCs w:val="24"/>
        </w:rPr>
        <w:t>]</w:t>
      </w:r>
      <w:r w:rsidRPr="004A020F">
        <w:rPr>
          <w:rFonts w:ascii="Verdana" w:hAnsi="Verdana"/>
          <w:color w:val="000000"/>
          <w:sz w:val="24"/>
          <w:szCs w:val="24"/>
        </w:rPr>
        <w:t>.</w:t>
      </w:r>
    </w:p>
    <w:p w14:paraId="16C61796" w14:textId="47B9897C" w:rsidR="00AE1287" w:rsidRPr="004A020F" w:rsidRDefault="007738B4" w:rsidP="000419D4">
      <w:pPr>
        <w:spacing w:line="360" w:lineRule="auto"/>
        <w:rPr>
          <w:rFonts w:ascii="Arial" w:hAnsi="Arial" w:cs="Arial"/>
          <w:sz w:val="24"/>
          <w:szCs w:val="24"/>
          <w:lang w:val="en-US"/>
        </w:rPr>
      </w:pPr>
      <w:r w:rsidRPr="004A020F">
        <w:rPr>
          <w:rFonts w:ascii="Arial" w:hAnsi="Arial" w:cs="Arial"/>
          <w:sz w:val="24"/>
          <w:szCs w:val="24"/>
        </w:rPr>
        <w:t xml:space="preserve">Tauber, R. (1991) Praise ‘Strikes’ out as a classroom management tool. </w:t>
      </w:r>
      <w:proofErr w:type="spellStart"/>
      <w:r w:rsidRPr="004A020F">
        <w:rPr>
          <w:rFonts w:ascii="Arial" w:hAnsi="Arial" w:cs="Arial"/>
          <w:sz w:val="24"/>
          <w:szCs w:val="24"/>
        </w:rPr>
        <w:t>Contempory</w:t>
      </w:r>
      <w:proofErr w:type="spellEnd"/>
      <w:r w:rsidRPr="004A020F">
        <w:rPr>
          <w:rFonts w:ascii="Arial" w:hAnsi="Arial" w:cs="Arial"/>
          <w:sz w:val="24"/>
          <w:szCs w:val="24"/>
        </w:rPr>
        <w:t xml:space="preserve"> Education. Available online: </w:t>
      </w:r>
      <w:hyperlink r:id="rId9" w:history="1">
        <w:r w:rsidRPr="004A020F">
          <w:rPr>
            <w:rStyle w:val="Hyperlink"/>
            <w:rFonts w:ascii="Arial" w:hAnsi="Arial" w:cs="Arial"/>
            <w:sz w:val="24"/>
            <w:szCs w:val="24"/>
          </w:rPr>
          <w:t>https://</w:t>
        </w:r>
      </w:hyperlink>
      <w:hyperlink r:id="rId10" w:history="1">
        <w:r w:rsidRPr="004A020F">
          <w:rPr>
            <w:rStyle w:val="Hyperlink"/>
            <w:rFonts w:ascii="Arial" w:hAnsi="Arial" w:cs="Arial"/>
            <w:sz w:val="24"/>
            <w:szCs w:val="24"/>
          </w:rPr>
          <w:t>search-proquest-</w:t>
        </w:r>
        <w:r w:rsidRPr="004A020F">
          <w:rPr>
            <w:rStyle w:val="Hyperlink"/>
            <w:rFonts w:ascii="Arial" w:hAnsi="Arial" w:cs="Arial"/>
            <w:sz w:val="24"/>
            <w:szCs w:val="24"/>
          </w:rPr>
          <w:lastRenderedPageBreak/>
          <w:t>com.ezproxy.uwtsd.ac.uk/docview/1291666837?rfr_id=info%3Axri%2Fsid%3Aprimo</w:t>
        </w:r>
      </w:hyperlink>
      <w:r w:rsidRPr="004A020F">
        <w:rPr>
          <w:rFonts w:ascii="Arial" w:hAnsi="Arial" w:cs="Arial"/>
          <w:sz w:val="24"/>
          <w:szCs w:val="24"/>
        </w:rPr>
        <w:t xml:space="preserve"> </w:t>
      </w:r>
      <w:r w:rsidR="006D722E" w:rsidRPr="004A020F">
        <w:rPr>
          <w:rFonts w:ascii="Arial" w:hAnsi="Arial" w:cs="Arial"/>
          <w:sz w:val="24"/>
          <w:szCs w:val="24"/>
        </w:rPr>
        <w:t>[</w:t>
      </w:r>
      <w:r w:rsidRPr="004A020F">
        <w:rPr>
          <w:rFonts w:ascii="Arial" w:hAnsi="Arial" w:cs="Arial"/>
          <w:sz w:val="24"/>
          <w:szCs w:val="24"/>
        </w:rPr>
        <w:t xml:space="preserve">Accessed </w:t>
      </w:r>
      <w:r w:rsidR="006D722E" w:rsidRPr="004A020F">
        <w:rPr>
          <w:rFonts w:ascii="Arial" w:hAnsi="Arial" w:cs="Arial"/>
          <w:sz w:val="24"/>
          <w:szCs w:val="24"/>
        </w:rPr>
        <w:t>19.04.1]</w:t>
      </w:r>
    </w:p>
    <w:p w14:paraId="49C90450" w14:textId="7D856C94" w:rsidR="006D722E" w:rsidRDefault="006D722E" w:rsidP="000419D4">
      <w:pPr>
        <w:spacing w:line="360" w:lineRule="auto"/>
        <w:rPr>
          <w:rFonts w:ascii="Arial" w:hAnsi="Arial" w:cs="Arial"/>
          <w:sz w:val="24"/>
        </w:rPr>
      </w:pPr>
    </w:p>
    <w:p w14:paraId="02A352E5" w14:textId="4EAFC8AC" w:rsidR="00AC287A" w:rsidRDefault="00AC287A" w:rsidP="000419D4">
      <w:pPr>
        <w:spacing w:line="360" w:lineRule="auto"/>
        <w:rPr>
          <w:rFonts w:ascii="Arial" w:hAnsi="Arial" w:cs="Arial"/>
          <w:sz w:val="24"/>
        </w:rPr>
      </w:pPr>
    </w:p>
    <w:p w14:paraId="48B25224" w14:textId="7C060FE2" w:rsidR="00AC287A" w:rsidRDefault="00AC287A" w:rsidP="000419D4">
      <w:pPr>
        <w:spacing w:line="360" w:lineRule="auto"/>
        <w:rPr>
          <w:rFonts w:ascii="Arial" w:hAnsi="Arial" w:cs="Arial"/>
          <w:sz w:val="24"/>
        </w:rPr>
      </w:pPr>
    </w:p>
    <w:p w14:paraId="09B002EC" w14:textId="07FF9B7C" w:rsidR="00AC287A" w:rsidRDefault="00AC287A" w:rsidP="000419D4">
      <w:pPr>
        <w:spacing w:line="360" w:lineRule="auto"/>
        <w:rPr>
          <w:rFonts w:ascii="Arial" w:hAnsi="Arial" w:cs="Arial"/>
          <w:sz w:val="24"/>
        </w:rPr>
      </w:pPr>
    </w:p>
    <w:p w14:paraId="73FCA7DB" w14:textId="3EC06529" w:rsidR="000419D4" w:rsidRDefault="000419D4" w:rsidP="000419D4">
      <w:pPr>
        <w:spacing w:line="360" w:lineRule="auto"/>
        <w:rPr>
          <w:rFonts w:ascii="Arial" w:hAnsi="Arial" w:cs="Arial"/>
          <w:sz w:val="24"/>
        </w:rPr>
      </w:pPr>
    </w:p>
    <w:p w14:paraId="75F59F3F" w14:textId="6AEB2D6B" w:rsidR="000419D4" w:rsidRDefault="000419D4" w:rsidP="000419D4">
      <w:pPr>
        <w:spacing w:line="360" w:lineRule="auto"/>
        <w:rPr>
          <w:rFonts w:ascii="Arial" w:hAnsi="Arial" w:cs="Arial"/>
          <w:sz w:val="24"/>
        </w:rPr>
      </w:pPr>
    </w:p>
    <w:p w14:paraId="5B3A53B0" w14:textId="67A95D7A" w:rsidR="000419D4" w:rsidRDefault="000419D4" w:rsidP="000419D4">
      <w:pPr>
        <w:spacing w:line="360" w:lineRule="auto"/>
        <w:rPr>
          <w:rFonts w:ascii="Arial" w:hAnsi="Arial" w:cs="Arial"/>
          <w:sz w:val="24"/>
        </w:rPr>
      </w:pPr>
    </w:p>
    <w:p w14:paraId="677409A7" w14:textId="69A340EE" w:rsidR="000419D4" w:rsidRDefault="000419D4" w:rsidP="000419D4">
      <w:pPr>
        <w:spacing w:line="360" w:lineRule="auto"/>
        <w:rPr>
          <w:rFonts w:ascii="Arial" w:hAnsi="Arial" w:cs="Arial"/>
          <w:sz w:val="24"/>
        </w:rPr>
      </w:pPr>
    </w:p>
    <w:p w14:paraId="36FECE91" w14:textId="68475DED" w:rsidR="000419D4" w:rsidRDefault="000419D4" w:rsidP="000419D4">
      <w:pPr>
        <w:spacing w:line="360" w:lineRule="auto"/>
        <w:rPr>
          <w:rFonts w:ascii="Arial" w:hAnsi="Arial" w:cs="Arial"/>
          <w:sz w:val="24"/>
        </w:rPr>
      </w:pPr>
    </w:p>
    <w:p w14:paraId="14EB315B" w14:textId="77777777" w:rsidR="000419D4" w:rsidRPr="004B1F0D" w:rsidRDefault="000419D4" w:rsidP="000419D4">
      <w:pPr>
        <w:spacing w:line="360" w:lineRule="auto"/>
        <w:rPr>
          <w:rFonts w:ascii="Arial" w:hAnsi="Arial" w:cs="Arial"/>
          <w:sz w:val="24"/>
        </w:rPr>
      </w:pPr>
    </w:p>
    <w:p w14:paraId="22A71D81" w14:textId="792D16B6" w:rsidR="004B1F0D" w:rsidRPr="004A020F" w:rsidRDefault="00AC287A" w:rsidP="000419D4">
      <w:pPr>
        <w:spacing w:line="360" w:lineRule="auto"/>
        <w:rPr>
          <w:rFonts w:ascii="Arial" w:hAnsi="Arial" w:cs="Arial"/>
          <w:sz w:val="24"/>
          <w:u w:val="single"/>
        </w:rPr>
      </w:pPr>
      <w:r w:rsidRPr="004A020F">
        <w:rPr>
          <w:rFonts w:ascii="Arial" w:hAnsi="Arial" w:cs="Arial"/>
          <w:sz w:val="24"/>
          <w:u w:val="single"/>
        </w:rPr>
        <w:t>Bibliography</w:t>
      </w:r>
    </w:p>
    <w:p w14:paraId="297C3719" w14:textId="5C577D98" w:rsidR="00000000" w:rsidRPr="00387D95" w:rsidRDefault="007A17DC" w:rsidP="000419D4">
      <w:pPr>
        <w:spacing w:line="360" w:lineRule="auto"/>
        <w:rPr>
          <w:rFonts w:ascii="Arial" w:hAnsi="Arial" w:cs="Arial"/>
          <w:sz w:val="24"/>
        </w:rPr>
      </w:pPr>
      <w:r w:rsidRPr="00387D95">
        <w:rPr>
          <w:rFonts w:ascii="Arial" w:hAnsi="Arial" w:cs="Arial"/>
          <w:sz w:val="24"/>
        </w:rPr>
        <w:t xml:space="preserve">Buckler, S. and </w:t>
      </w:r>
      <w:proofErr w:type="spellStart"/>
      <w:r w:rsidRPr="00387D95">
        <w:rPr>
          <w:rFonts w:ascii="Arial" w:hAnsi="Arial" w:cs="Arial"/>
          <w:sz w:val="24"/>
        </w:rPr>
        <w:t>Caslte</w:t>
      </w:r>
      <w:proofErr w:type="spellEnd"/>
      <w:r w:rsidRPr="00387D95">
        <w:rPr>
          <w:rFonts w:ascii="Arial" w:hAnsi="Arial" w:cs="Arial"/>
          <w:sz w:val="24"/>
        </w:rPr>
        <w:t xml:space="preserve">, P. (2014) </w:t>
      </w:r>
      <w:r w:rsidRPr="00387D95">
        <w:rPr>
          <w:rFonts w:ascii="Arial" w:hAnsi="Arial" w:cs="Arial"/>
          <w:i/>
          <w:iCs/>
          <w:sz w:val="24"/>
        </w:rPr>
        <w:t xml:space="preserve">Psychology for Teachers, </w:t>
      </w:r>
      <w:r w:rsidRPr="00387D95">
        <w:rPr>
          <w:rFonts w:ascii="Arial" w:hAnsi="Arial" w:cs="Arial"/>
          <w:sz w:val="24"/>
        </w:rPr>
        <w:t>London: Sage</w:t>
      </w:r>
      <w:r w:rsidRPr="00387D95">
        <w:rPr>
          <w:rFonts w:ascii="Arial" w:hAnsi="Arial" w:cs="Arial"/>
          <w:sz w:val="24"/>
        </w:rPr>
        <w:t>.</w:t>
      </w:r>
    </w:p>
    <w:p w14:paraId="51CD47EA" w14:textId="3B04C4D6" w:rsidR="00387D95" w:rsidRDefault="007A17DC" w:rsidP="000419D4">
      <w:pPr>
        <w:spacing w:line="360" w:lineRule="auto"/>
        <w:rPr>
          <w:rFonts w:ascii="Arial" w:hAnsi="Arial" w:cs="Arial"/>
          <w:sz w:val="24"/>
        </w:rPr>
      </w:pPr>
      <w:r w:rsidRPr="00387D95">
        <w:rPr>
          <w:rFonts w:ascii="Arial" w:hAnsi="Arial" w:cs="Arial"/>
          <w:sz w:val="24"/>
        </w:rPr>
        <w:t xml:space="preserve">Burden, P.R. (2000) </w:t>
      </w:r>
      <w:r w:rsidRPr="00387D95">
        <w:rPr>
          <w:rFonts w:ascii="Arial" w:hAnsi="Arial" w:cs="Arial"/>
          <w:i/>
          <w:iCs/>
          <w:sz w:val="24"/>
        </w:rPr>
        <w:t xml:space="preserve">Powerful classroom management strategies: Motivating students to </w:t>
      </w:r>
      <w:proofErr w:type="gramStart"/>
      <w:r w:rsidRPr="00387D95">
        <w:rPr>
          <w:rFonts w:ascii="Arial" w:hAnsi="Arial" w:cs="Arial"/>
          <w:i/>
          <w:iCs/>
          <w:sz w:val="24"/>
        </w:rPr>
        <w:t xml:space="preserve">learn, </w:t>
      </w:r>
      <w:r w:rsidRPr="00387D95">
        <w:rPr>
          <w:rFonts w:ascii="Arial" w:hAnsi="Arial" w:cs="Arial"/>
          <w:sz w:val="24"/>
        </w:rPr>
        <w:t xml:space="preserve"> California</w:t>
      </w:r>
      <w:proofErr w:type="gramEnd"/>
      <w:r w:rsidRPr="00387D95">
        <w:rPr>
          <w:rFonts w:ascii="Arial" w:hAnsi="Arial" w:cs="Arial"/>
          <w:sz w:val="24"/>
        </w:rPr>
        <w:t xml:space="preserve">: Corwin Press Inc. </w:t>
      </w:r>
    </w:p>
    <w:p w14:paraId="41000774" w14:textId="11AC6039" w:rsidR="00CA4341" w:rsidRPr="00CA4341" w:rsidRDefault="00CA4341" w:rsidP="000419D4">
      <w:pPr>
        <w:spacing w:line="360" w:lineRule="auto"/>
        <w:rPr>
          <w:rFonts w:ascii="Arial" w:hAnsi="Arial" w:cs="Arial"/>
          <w:color w:val="3E3D40"/>
          <w:sz w:val="24"/>
          <w:szCs w:val="24"/>
          <w:shd w:val="clear" w:color="auto" w:fill="FFFFFF"/>
        </w:rPr>
      </w:pPr>
      <w:r w:rsidRPr="004A020F">
        <w:rPr>
          <w:rFonts w:ascii="Arial" w:hAnsi="Arial" w:cs="Arial"/>
          <w:sz w:val="24"/>
          <w:szCs w:val="24"/>
          <w:shd w:val="clear" w:color="auto" w:fill="FFFFFF"/>
        </w:rPr>
        <w:t xml:space="preserve">Cambridge International Examinations. (2017) </w:t>
      </w:r>
      <w:r w:rsidRPr="004A020F">
        <w:rPr>
          <w:rFonts w:ascii="Arial" w:hAnsi="Arial" w:cs="Arial"/>
          <w:i/>
          <w:iCs/>
          <w:sz w:val="24"/>
          <w:szCs w:val="24"/>
          <w:shd w:val="clear" w:color="auto" w:fill="FFFFFF"/>
        </w:rPr>
        <w:t>Getting Started with Assessment for Learning.</w:t>
      </w:r>
      <w:r w:rsidRPr="004A020F">
        <w:rPr>
          <w:rFonts w:ascii="Arial" w:hAnsi="Arial" w:cs="Arial"/>
          <w:sz w:val="24"/>
          <w:szCs w:val="24"/>
          <w:shd w:val="clear" w:color="auto" w:fill="FFFFFF"/>
        </w:rPr>
        <w:t> Available</w:t>
      </w:r>
      <w:r w:rsidRPr="004A020F">
        <w:rPr>
          <w:rFonts w:ascii="Arial" w:hAnsi="Arial" w:cs="Arial"/>
          <w:color w:val="3E3D40"/>
          <w:sz w:val="24"/>
          <w:szCs w:val="24"/>
          <w:shd w:val="clear" w:color="auto" w:fill="FFFFFF"/>
        </w:rPr>
        <w:t xml:space="preserve">: </w:t>
      </w:r>
      <w:hyperlink r:id="rId11" w:history="1">
        <w:r w:rsidRPr="004A020F">
          <w:rPr>
            <w:rStyle w:val="Hyperlink"/>
            <w:rFonts w:ascii="Arial" w:hAnsi="Arial" w:cs="Arial"/>
            <w:sz w:val="24"/>
            <w:szCs w:val="24"/>
            <w:shd w:val="clear" w:color="auto" w:fill="FFFFFF"/>
          </w:rPr>
          <w:t>https://www.cambridge-community.org.uk/professional-development/gswafl/index.html</w:t>
        </w:r>
      </w:hyperlink>
      <w:r w:rsidRPr="004A020F">
        <w:rPr>
          <w:rFonts w:ascii="Arial" w:hAnsi="Arial" w:cs="Arial"/>
          <w:color w:val="3E3D40"/>
          <w:sz w:val="24"/>
          <w:szCs w:val="24"/>
          <w:shd w:val="clear" w:color="auto" w:fill="FFFFFF"/>
        </w:rPr>
        <w:t xml:space="preserve"> [</w:t>
      </w:r>
      <w:r w:rsidRPr="004A020F">
        <w:rPr>
          <w:rFonts w:ascii="Arial" w:hAnsi="Arial" w:cs="Arial"/>
          <w:sz w:val="24"/>
          <w:szCs w:val="24"/>
          <w:shd w:val="clear" w:color="auto" w:fill="FFFFFF"/>
        </w:rPr>
        <w:t>Accessed 19.04.18]</w:t>
      </w:r>
      <w:r>
        <w:rPr>
          <w:rFonts w:ascii="Arial" w:hAnsi="Arial" w:cs="Arial"/>
          <w:color w:val="3E3D40"/>
          <w:sz w:val="24"/>
          <w:szCs w:val="24"/>
          <w:shd w:val="clear" w:color="auto" w:fill="FFFFFF"/>
        </w:rPr>
        <w:t>.</w:t>
      </w:r>
    </w:p>
    <w:p w14:paraId="556A09C5" w14:textId="6E4C3B22" w:rsidR="00AC287A" w:rsidRDefault="00AC287A" w:rsidP="000419D4">
      <w:pPr>
        <w:spacing w:line="360" w:lineRule="auto"/>
        <w:rPr>
          <w:rFonts w:ascii="Verdana" w:hAnsi="Verdana"/>
          <w:color w:val="000000"/>
          <w:sz w:val="20"/>
          <w:szCs w:val="20"/>
        </w:rPr>
      </w:pPr>
      <w:r>
        <w:rPr>
          <w:rFonts w:ascii="Verdana" w:hAnsi="Verdana"/>
          <w:color w:val="000000"/>
          <w:sz w:val="20"/>
          <w:szCs w:val="20"/>
        </w:rPr>
        <w:t>Lundeen, C &amp; Wolfgang, H. (2010). Discipline orientations of pre</w:t>
      </w:r>
      <w:r>
        <w:rPr>
          <w:rFonts w:ascii="Cambria Math" w:hAnsi="Cambria Math" w:cs="Cambria Math"/>
          <w:color w:val="000000"/>
          <w:sz w:val="20"/>
          <w:szCs w:val="20"/>
        </w:rPr>
        <w:t>‐</w:t>
      </w:r>
      <w:r>
        <w:rPr>
          <w:rFonts w:ascii="Verdana" w:hAnsi="Verdana"/>
          <w:color w:val="000000"/>
          <w:sz w:val="20"/>
          <w:szCs w:val="20"/>
        </w:rPr>
        <w:t>service teachers before and after student teaching. </w:t>
      </w:r>
      <w:r>
        <w:rPr>
          <w:rFonts w:ascii="Verdana" w:hAnsi="Verdana"/>
          <w:i/>
          <w:iCs/>
          <w:color w:val="000000"/>
          <w:sz w:val="20"/>
          <w:szCs w:val="20"/>
        </w:rPr>
        <w:t>Teaching Education</w:t>
      </w:r>
      <w:r>
        <w:rPr>
          <w:rFonts w:ascii="Verdana" w:hAnsi="Verdana"/>
          <w:color w:val="000000"/>
          <w:sz w:val="20"/>
          <w:szCs w:val="20"/>
        </w:rPr>
        <w:t>. 21, 157-169</w:t>
      </w:r>
    </w:p>
    <w:p w14:paraId="1F9352EE" w14:textId="77777777" w:rsidR="00000000" w:rsidRPr="00387D95" w:rsidRDefault="007A17DC" w:rsidP="000419D4">
      <w:pPr>
        <w:spacing w:line="360" w:lineRule="auto"/>
        <w:rPr>
          <w:rFonts w:ascii="Arial" w:hAnsi="Arial" w:cs="Arial"/>
          <w:sz w:val="24"/>
        </w:rPr>
      </w:pPr>
      <w:r w:rsidRPr="00387D95">
        <w:rPr>
          <w:rFonts w:ascii="Arial" w:hAnsi="Arial" w:cs="Arial"/>
          <w:sz w:val="24"/>
        </w:rPr>
        <w:t xml:space="preserve">Rogers, B. (2011) </w:t>
      </w:r>
      <w:r w:rsidRPr="00387D95">
        <w:rPr>
          <w:rFonts w:ascii="Arial" w:hAnsi="Arial" w:cs="Arial"/>
          <w:i/>
          <w:iCs/>
          <w:sz w:val="24"/>
        </w:rPr>
        <w:t>Classroom Behaviour (3</w:t>
      </w:r>
      <w:r w:rsidRPr="00387D95">
        <w:rPr>
          <w:rFonts w:ascii="Arial" w:hAnsi="Arial" w:cs="Arial"/>
          <w:i/>
          <w:iCs/>
          <w:sz w:val="24"/>
          <w:vertAlign w:val="superscript"/>
        </w:rPr>
        <w:t>rd</w:t>
      </w:r>
      <w:r w:rsidRPr="00387D95">
        <w:rPr>
          <w:rFonts w:ascii="Arial" w:hAnsi="Arial" w:cs="Arial"/>
          <w:i/>
          <w:iCs/>
          <w:sz w:val="24"/>
        </w:rPr>
        <w:t xml:space="preserve"> edition), </w:t>
      </w:r>
      <w:r w:rsidRPr="00387D95">
        <w:rPr>
          <w:rFonts w:ascii="Arial" w:hAnsi="Arial" w:cs="Arial"/>
          <w:sz w:val="24"/>
        </w:rPr>
        <w:t>London: Sage</w:t>
      </w:r>
    </w:p>
    <w:p w14:paraId="70076BAF" w14:textId="77777777" w:rsidR="00AC287A" w:rsidRDefault="00AC287A" w:rsidP="000419D4">
      <w:pPr>
        <w:spacing w:line="360" w:lineRule="auto"/>
        <w:rPr>
          <w:rFonts w:ascii="Arial" w:hAnsi="Arial" w:cs="Arial"/>
          <w:sz w:val="24"/>
        </w:rPr>
      </w:pPr>
    </w:p>
    <w:sectPr w:rsidR="00AC28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B241A"/>
    <w:multiLevelType w:val="hybridMultilevel"/>
    <w:tmpl w:val="6432468A"/>
    <w:lvl w:ilvl="0" w:tplc="853277F8">
      <w:start w:val="1"/>
      <w:numFmt w:val="bullet"/>
      <w:lvlText w:val="•"/>
      <w:lvlJc w:val="left"/>
      <w:pPr>
        <w:tabs>
          <w:tab w:val="num" w:pos="720"/>
        </w:tabs>
        <w:ind w:left="720" w:hanging="360"/>
      </w:pPr>
      <w:rPr>
        <w:rFonts w:ascii="Arial" w:hAnsi="Arial" w:hint="default"/>
      </w:rPr>
    </w:lvl>
    <w:lvl w:ilvl="1" w:tplc="F586CE92" w:tentative="1">
      <w:start w:val="1"/>
      <w:numFmt w:val="bullet"/>
      <w:lvlText w:val="•"/>
      <w:lvlJc w:val="left"/>
      <w:pPr>
        <w:tabs>
          <w:tab w:val="num" w:pos="1440"/>
        </w:tabs>
        <w:ind w:left="1440" w:hanging="360"/>
      </w:pPr>
      <w:rPr>
        <w:rFonts w:ascii="Arial" w:hAnsi="Arial" w:hint="default"/>
      </w:rPr>
    </w:lvl>
    <w:lvl w:ilvl="2" w:tplc="53C415D4" w:tentative="1">
      <w:start w:val="1"/>
      <w:numFmt w:val="bullet"/>
      <w:lvlText w:val="•"/>
      <w:lvlJc w:val="left"/>
      <w:pPr>
        <w:tabs>
          <w:tab w:val="num" w:pos="2160"/>
        </w:tabs>
        <w:ind w:left="2160" w:hanging="360"/>
      </w:pPr>
      <w:rPr>
        <w:rFonts w:ascii="Arial" w:hAnsi="Arial" w:hint="default"/>
      </w:rPr>
    </w:lvl>
    <w:lvl w:ilvl="3" w:tplc="A98016D0" w:tentative="1">
      <w:start w:val="1"/>
      <w:numFmt w:val="bullet"/>
      <w:lvlText w:val="•"/>
      <w:lvlJc w:val="left"/>
      <w:pPr>
        <w:tabs>
          <w:tab w:val="num" w:pos="2880"/>
        </w:tabs>
        <w:ind w:left="2880" w:hanging="360"/>
      </w:pPr>
      <w:rPr>
        <w:rFonts w:ascii="Arial" w:hAnsi="Arial" w:hint="default"/>
      </w:rPr>
    </w:lvl>
    <w:lvl w:ilvl="4" w:tplc="72883F02" w:tentative="1">
      <w:start w:val="1"/>
      <w:numFmt w:val="bullet"/>
      <w:lvlText w:val="•"/>
      <w:lvlJc w:val="left"/>
      <w:pPr>
        <w:tabs>
          <w:tab w:val="num" w:pos="3600"/>
        </w:tabs>
        <w:ind w:left="3600" w:hanging="360"/>
      </w:pPr>
      <w:rPr>
        <w:rFonts w:ascii="Arial" w:hAnsi="Arial" w:hint="default"/>
      </w:rPr>
    </w:lvl>
    <w:lvl w:ilvl="5" w:tplc="9B94EBE8" w:tentative="1">
      <w:start w:val="1"/>
      <w:numFmt w:val="bullet"/>
      <w:lvlText w:val="•"/>
      <w:lvlJc w:val="left"/>
      <w:pPr>
        <w:tabs>
          <w:tab w:val="num" w:pos="4320"/>
        </w:tabs>
        <w:ind w:left="4320" w:hanging="360"/>
      </w:pPr>
      <w:rPr>
        <w:rFonts w:ascii="Arial" w:hAnsi="Arial" w:hint="default"/>
      </w:rPr>
    </w:lvl>
    <w:lvl w:ilvl="6" w:tplc="A4B43A86" w:tentative="1">
      <w:start w:val="1"/>
      <w:numFmt w:val="bullet"/>
      <w:lvlText w:val="•"/>
      <w:lvlJc w:val="left"/>
      <w:pPr>
        <w:tabs>
          <w:tab w:val="num" w:pos="5040"/>
        </w:tabs>
        <w:ind w:left="5040" w:hanging="360"/>
      </w:pPr>
      <w:rPr>
        <w:rFonts w:ascii="Arial" w:hAnsi="Arial" w:hint="default"/>
      </w:rPr>
    </w:lvl>
    <w:lvl w:ilvl="7" w:tplc="9F1A59C4" w:tentative="1">
      <w:start w:val="1"/>
      <w:numFmt w:val="bullet"/>
      <w:lvlText w:val="•"/>
      <w:lvlJc w:val="left"/>
      <w:pPr>
        <w:tabs>
          <w:tab w:val="num" w:pos="5760"/>
        </w:tabs>
        <w:ind w:left="5760" w:hanging="360"/>
      </w:pPr>
      <w:rPr>
        <w:rFonts w:ascii="Arial" w:hAnsi="Arial" w:hint="default"/>
      </w:rPr>
    </w:lvl>
    <w:lvl w:ilvl="8" w:tplc="49907B4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1A7B61"/>
    <w:multiLevelType w:val="hybridMultilevel"/>
    <w:tmpl w:val="100E459E"/>
    <w:lvl w:ilvl="0" w:tplc="11BA587C">
      <w:start w:val="1"/>
      <w:numFmt w:val="bullet"/>
      <w:lvlText w:val="•"/>
      <w:lvlJc w:val="left"/>
      <w:pPr>
        <w:tabs>
          <w:tab w:val="num" w:pos="720"/>
        </w:tabs>
        <w:ind w:left="720" w:hanging="360"/>
      </w:pPr>
      <w:rPr>
        <w:rFonts w:ascii="Arial" w:hAnsi="Arial" w:hint="default"/>
      </w:rPr>
    </w:lvl>
    <w:lvl w:ilvl="1" w:tplc="26C6E156" w:tentative="1">
      <w:start w:val="1"/>
      <w:numFmt w:val="bullet"/>
      <w:lvlText w:val="•"/>
      <w:lvlJc w:val="left"/>
      <w:pPr>
        <w:tabs>
          <w:tab w:val="num" w:pos="1440"/>
        </w:tabs>
        <w:ind w:left="1440" w:hanging="360"/>
      </w:pPr>
      <w:rPr>
        <w:rFonts w:ascii="Arial" w:hAnsi="Arial" w:hint="default"/>
      </w:rPr>
    </w:lvl>
    <w:lvl w:ilvl="2" w:tplc="4860D750" w:tentative="1">
      <w:start w:val="1"/>
      <w:numFmt w:val="bullet"/>
      <w:lvlText w:val="•"/>
      <w:lvlJc w:val="left"/>
      <w:pPr>
        <w:tabs>
          <w:tab w:val="num" w:pos="2160"/>
        </w:tabs>
        <w:ind w:left="2160" w:hanging="360"/>
      </w:pPr>
      <w:rPr>
        <w:rFonts w:ascii="Arial" w:hAnsi="Arial" w:hint="default"/>
      </w:rPr>
    </w:lvl>
    <w:lvl w:ilvl="3" w:tplc="A32ECAFE" w:tentative="1">
      <w:start w:val="1"/>
      <w:numFmt w:val="bullet"/>
      <w:lvlText w:val="•"/>
      <w:lvlJc w:val="left"/>
      <w:pPr>
        <w:tabs>
          <w:tab w:val="num" w:pos="2880"/>
        </w:tabs>
        <w:ind w:left="2880" w:hanging="360"/>
      </w:pPr>
      <w:rPr>
        <w:rFonts w:ascii="Arial" w:hAnsi="Arial" w:hint="default"/>
      </w:rPr>
    </w:lvl>
    <w:lvl w:ilvl="4" w:tplc="2D3243DC" w:tentative="1">
      <w:start w:val="1"/>
      <w:numFmt w:val="bullet"/>
      <w:lvlText w:val="•"/>
      <w:lvlJc w:val="left"/>
      <w:pPr>
        <w:tabs>
          <w:tab w:val="num" w:pos="3600"/>
        </w:tabs>
        <w:ind w:left="3600" w:hanging="360"/>
      </w:pPr>
      <w:rPr>
        <w:rFonts w:ascii="Arial" w:hAnsi="Arial" w:hint="default"/>
      </w:rPr>
    </w:lvl>
    <w:lvl w:ilvl="5" w:tplc="A0E4F282" w:tentative="1">
      <w:start w:val="1"/>
      <w:numFmt w:val="bullet"/>
      <w:lvlText w:val="•"/>
      <w:lvlJc w:val="left"/>
      <w:pPr>
        <w:tabs>
          <w:tab w:val="num" w:pos="4320"/>
        </w:tabs>
        <w:ind w:left="4320" w:hanging="360"/>
      </w:pPr>
      <w:rPr>
        <w:rFonts w:ascii="Arial" w:hAnsi="Arial" w:hint="default"/>
      </w:rPr>
    </w:lvl>
    <w:lvl w:ilvl="6" w:tplc="25FEDBB4" w:tentative="1">
      <w:start w:val="1"/>
      <w:numFmt w:val="bullet"/>
      <w:lvlText w:val="•"/>
      <w:lvlJc w:val="left"/>
      <w:pPr>
        <w:tabs>
          <w:tab w:val="num" w:pos="5040"/>
        </w:tabs>
        <w:ind w:left="5040" w:hanging="360"/>
      </w:pPr>
      <w:rPr>
        <w:rFonts w:ascii="Arial" w:hAnsi="Arial" w:hint="default"/>
      </w:rPr>
    </w:lvl>
    <w:lvl w:ilvl="7" w:tplc="1CE02262" w:tentative="1">
      <w:start w:val="1"/>
      <w:numFmt w:val="bullet"/>
      <w:lvlText w:val="•"/>
      <w:lvlJc w:val="left"/>
      <w:pPr>
        <w:tabs>
          <w:tab w:val="num" w:pos="5760"/>
        </w:tabs>
        <w:ind w:left="5760" w:hanging="360"/>
      </w:pPr>
      <w:rPr>
        <w:rFonts w:ascii="Arial" w:hAnsi="Arial" w:hint="default"/>
      </w:rPr>
    </w:lvl>
    <w:lvl w:ilvl="8" w:tplc="60FCFF1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264088"/>
    <w:multiLevelType w:val="multilevel"/>
    <w:tmpl w:val="C6007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81CFE"/>
    <w:multiLevelType w:val="hybridMultilevel"/>
    <w:tmpl w:val="EBDE2FEC"/>
    <w:lvl w:ilvl="0" w:tplc="C586243C">
      <w:start w:val="1"/>
      <w:numFmt w:val="bullet"/>
      <w:lvlText w:val="•"/>
      <w:lvlJc w:val="left"/>
      <w:pPr>
        <w:tabs>
          <w:tab w:val="num" w:pos="720"/>
        </w:tabs>
        <w:ind w:left="720" w:hanging="360"/>
      </w:pPr>
      <w:rPr>
        <w:rFonts w:ascii="Arial" w:hAnsi="Arial" w:hint="default"/>
      </w:rPr>
    </w:lvl>
    <w:lvl w:ilvl="1" w:tplc="700CE878" w:tentative="1">
      <w:start w:val="1"/>
      <w:numFmt w:val="bullet"/>
      <w:lvlText w:val="•"/>
      <w:lvlJc w:val="left"/>
      <w:pPr>
        <w:tabs>
          <w:tab w:val="num" w:pos="1440"/>
        </w:tabs>
        <w:ind w:left="1440" w:hanging="360"/>
      </w:pPr>
      <w:rPr>
        <w:rFonts w:ascii="Arial" w:hAnsi="Arial" w:hint="default"/>
      </w:rPr>
    </w:lvl>
    <w:lvl w:ilvl="2" w:tplc="ED5EF1A4" w:tentative="1">
      <w:start w:val="1"/>
      <w:numFmt w:val="bullet"/>
      <w:lvlText w:val="•"/>
      <w:lvlJc w:val="left"/>
      <w:pPr>
        <w:tabs>
          <w:tab w:val="num" w:pos="2160"/>
        </w:tabs>
        <w:ind w:left="2160" w:hanging="360"/>
      </w:pPr>
      <w:rPr>
        <w:rFonts w:ascii="Arial" w:hAnsi="Arial" w:hint="default"/>
      </w:rPr>
    </w:lvl>
    <w:lvl w:ilvl="3" w:tplc="AC78EADC" w:tentative="1">
      <w:start w:val="1"/>
      <w:numFmt w:val="bullet"/>
      <w:lvlText w:val="•"/>
      <w:lvlJc w:val="left"/>
      <w:pPr>
        <w:tabs>
          <w:tab w:val="num" w:pos="2880"/>
        </w:tabs>
        <w:ind w:left="2880" w:hanging="360"/>
      </w:pPr>
      <w:rPr>
        <w:rFonts w:ascii="Arial" w:hAnsi="Arial" w:hint="default"/>
      </w:rPr>
    </w:lvl>
    <w:lvl w:ilvl="4" w:tplc="BC9C2682" w:tentative="1">
      <w:start w:val="1"/>
      <w:numFmt w:val="bullet"/>
      <w:lvlText w:val="•"/>
      <w:lvlJc w:val="left"/>
      <w:pPr>
        <w:tabs>
          <w:tab w:val="num" w:pos="3600"/>
        </w:tabs>
        <w:ind w:left="3600" w:hanging="360"/>
      </w:pPr>
      <w:rPr>
        <w:rFonts w:ascii="Arial" w:hAnsi="Arial" w:hint="default"/>
      </w:rPr>
    </w:lvl>
    <w:lvl w:ilvl="5" w:tplc="B35EA4C6" w:tentative="1">
      <w:start w:val="1"/>
      <w:numFmt w:val="bullet"/>
      <w:lvlText w:val="•"/>
      <w:lvlJc w:val="left"/>
      <w:pPr>
        <w:tabs>
          <w:tab w:val="num" w:pos="4320"/>
        </w:tabs>
        <w:ind w:left="4320" w:hanging="360"/>
      </w:pPr>
      <w:rPr>
        <w:rFonts w:ascii="Arial" w:hAnsi="Arial" w:hint="default"/>
      </w:rPr>
    </w:lvl>
    <w:lvl w:ilvl="6" w:tplc="ECDE7DF8" w:tentative="1">
      <w:start w:val="1"/>
      <w:numFmt w:val="bullet"/>
      <w:lvlText w:val="•"/>
      <w:lvlJc w:val="left"/>
      <w:pPr>
        <w:tabs>
          <w:tab w:val="num" w:pos="5040"/>
        </w:tabs>
        <w:ind w:left="5040" w:hanging="360"/>
      </w:pPr>
      <w:rPr>
        <w:rFonts w:ascii="Arial" w:hAnsi="Arial" w:hint="default"/>
      </w:rPr>
    </w:lvl>
    <w:lvl w:ilvl="7" w:tplc="2AB25E08" w:tentative="1">
      <w:start w:val="1"/>
      <w:numFmt w:val="bullet"/>
      <w:lvlText w:val="•"/>
      <w:lvlJc w:val="left"/>
      <w:pPr>
        <w:tabs>
          <w:tab w:val="num" w:pos="5760"/>
        </w:tabs>
        <w:ind w:left="5760" w:hanging="360"/>
      </w:pPr>
      <w:rPr>
        <w:rFonts w:ascii="Arial" w:hAnsi="Arial" w:hint="default"/>
      </w:rPr>
    </w:lvl>
    <w:lvl w:ilvl="8" w:tplc="D4485B3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0A24C8D"/>
    <w:multiLevelType w:val="hybridMultilevel"/>
    <w:tmpl w:val="1388CCD6"/>
    <w:lvl w:ilvl="0" w:tplc="AFCCB746">
      <w:start w:val="1"/>
      <w:numFmt w:val="bullet"/>
      <w:lvlText w:val="•"/>
      <w:lvlJc w:val="left"/>
      <w:pPr>
        <w:tabs>
          <w:tab w:val="num" w:pos="720"/>
        </w:tabs>
        <w:ind w:left="720" w:hanging="360"/>
      </w:pPr>
      <w:rPr>
        <w:rFonts w:ascii="Arial" w:hAnsi="Arial" w:hint="default"/>
      </w:rPr>
    </w:lvl>
    <w:lvl w:ilvl="1" w:tplc="AE48A830" w:tentative="1">
      <w:start w:val="1"/>
      <w:numFmt w:val="bullet"/>
      <w:lvlText w:val="•"/>
      <w:lvlJc w:val="left"/>
      <w:pPr>
        <w:tabs>
          <w:tab w:val="num" w:pos="1440"/>
        </w:tabs>
        <w:ind w:left="1440" w:hanging="360"/>
      </w:pPr>
      <w:rPr>
        <w:rFonts w:ascii="Arial" w:hAnsi="Arial" w:hint="default"/>
      </w:rPr>
    </w:lvl>
    <w:lvl w:ilvl="2" w:tplc="E8522E00" w:tentative="1">
      <w:start w:val="1"/>
      <w:numFmt w:val="bullet"/>
      <w:lvlText w:val="•"/>
      <w:lvlJc w:val="left"/>
      <w:pPr>
        <w:tabs>
          <w:tab w:val="num" w:pos="2160"/>
        </w:tabs>
        <w:ind w:left="2160" w:hanging="360"/>
      </w:pPr>
      <w:rPr>
        <w:rFonts w:ascii="Arial" w:hAnsi="Arial" w:hint="default"/>
      </w:rPr>
    </w:lvl>
    <w:lvl w:ilvl="3" w:tplc="467C94E2" w:tentative="1">
      <w:start w:val="1"/>
      <w:numFmt w:val="bullet"/>
      <w:lvlText w:val="•"/>
      <w:lvlJc w:val="left"/>
      <w:pPr>
        <w:tabs>
          <w:tab w:val="num" w:pos="2880"/>
        </w:tabs>
        <w:ind w:left="2880" w:hanging="360"/>
      </w:pPr>
      <w:rPr>
        <w:rFonts w:ascii="Arial" w:hAnsi="Arial" w:hint="default"/>
      </w:rPr>
    </w:lvl>
    <w:lvl w:ilvl="4" w:tplc="25A45634" w:tentative="1">
      <w:start w:val="1"/>
      <w:numFmt w:val="bullet"/>
      <w:lvlText w:val="•"/>
      <w:lvlJc w:val="left"/>
      <w:pPr>
        <w:tabs>
          <w:tab w:val="num" w:pos="3600"/>
        </w:tabs>
        <w:ind w:left="3600" w:hanging="360"/>
      </w:pPr>
      <w:rPr>
        <w:rFonts w:ascii="Arial" w:hAnsi="Arial" w:hint="default"/>
      </w:rPr>
    </w:lvl>
    <w:lvl w:ilvl="5" w:tplc="995E1C92" w:tentative="1">
      <w:start w:val="1"/>
      <w:numFmt w:val="bullet"/>
      <w:lvlText w:val="•"/>
      <w:lvlJc w:val="left"/>
      <w:pPr>
        <w:tabs>
          <w:tab w:val="num" w:pos="4320"/>
        </w:tabs>
        <w:ind w:left="4320" w:hanging="360"/>
      </w:pPr>
      <w:rPr>
        <w:rFonts w:ascii="Arial" w:hAnsi="Arial" w:hint="default"/>
      </w:rPr>
    </w:lvl>
    <w:lvl w:ilvl="6" w:tplc="8D22DB22" w:tentative="1">
      <w:start w:val="1"/>
      <w:numFmt w:val="bullet"/>
      <w:lvlText w:val="•"/>
      <w:lvlJc w:val="left"/>
      <w:pPr>
        <w:tabs>
          <w:tab w:val="num" w:pos="5040"/>
        </w:tabs>
        <w:ind w:left="5040" w:hanging="360"/>
      </w:pPr>
      <w:rPr>
        <w:rFonts w:ascii="Arial" w:hAnsi="Arial" w:hint="default"/>
      </w:rPr>
    </w:lvl>
    <w:lvl w:ilvl="7" w:tplc="56905EEA" w:tentative="1">
      <w:start w:val="1"/>
      <w:numFmt w:val="bullet"/>
      <w:lvlText w:val="•"/>
      <w:lvlJc w:val="left"/>
      <w:pPr>
        <w:tabs>
          <w:tab w:val="num" w:pos="5760"/>
        </w:tabs>
        <w:ind w:left="5760" w:hanging="360"/>
      </w:pPr>
      <w:rPr>
        <w:rFonts w:ascii="Arial" w:hAnsi="Arial" w:hint="default"/>
      </w:rPr>
    </w:lvl>
    <w:lvl w:ilvl="8" w:tplc="A98CE53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AD6B9F"/>
    <w:multiLevelType w:val="hybridMultilevel"/>
    <w:tmpl w:val="FCBE9078"/>
    <w:lvl w:ilvl="0" w:tplc="DF4CFB6C">
      <w:start w:val="1"/>
      <w:numFmt w:val="bullet"/>
      <w:lvlText w:val="•"/>
      <w:lvlJc w:val="left"/>
      <w:pPr>
        <w:tabs>
          <w:tab w:val="num" w:pos="720"/>
        </w:tabs>
        <w:ind w:left="720" w:hanging="360"/>
      </w:pPr>
      <w:rPr>
        <w:rFonts w:ascii="Arial" w:hAnsi="Arial" w:hint="default"/>
      </w:rPr>
    </w:lvl>
    <w:lvl w:ilvl="1" w:tplc="FA8A3880" w:tentative="1">
      <w:start w:val="1"/>
      <w:numFmt w:val="bullet"/>
      <w:lvlText w:val="•"/>
      <w:lvlJc w:val="left"/>
      <w:pPr>
        <w:tabs>
          <w:tab w:val="num" w:pos="1440"/>
        </w:tabs>
        <w:ind w:left="1440" w:hanging="360"/>
      </w:pPr>
      <w:rPr>
        <w:rFonts w:ascii="Arial" w:hAnsi="Arial" w:hint="default"/>
      </w:rPr>
    </w:lvl>
    <w:lvl w:ilvl="2" w:tplc="F33838CA" w:tentative="1">
      <w:start w:val="1"/>
      <w:numFmt w:val="bullet"/>
      <w:lvlText w:val="•"/>
      <w:lvlJc w:val="left"/>
      <w:pPr>
        <w:tabs>
          <w:tab w:val="num" w:pos="2160"/>
        </w:tabs>
        <w:ind w:left="2160" w:hanging="360"/>
      </w:pPr>
      <w:rPr>
        <w:rFonts w:ascii="Arial" w:hAnsi="Arial" w:hint="default"/>
      </w:rPr>
    </w:lvl>
    <w:lvl w:ilvl="3" w:tplc="0A501878" w:tentative="1">
      <w:start w:val="1"/>
      <w:numFmt w:val="bullet"/>
      <w:lvlText w:val="•"/>
      <w:lvlJc w:val="left"/>
      <w:pPr>
        <w:tabs>
          <w:tab w:val="num" w:pos="2880"/>
        </w:tabs>
        <w:ind w:left="2880" w:hanging="360"/>
      </w:pPr>
      <w:rPr>
        <w:rFonts w:ascii="Arial" w:hAnsi="Arial" w:hint="default"/>
      </w:rPr>
    </w:lvl>
    <w:lvl w:ilvl="4" w:tplc="3B4A0512" w:tentative="1">
      <w:start w:val="1"/>
      <w:numFmt w:val="bullet"/>
      <w:lvlText w:val="•"/>
      <w:lvlJc w:val="left"/>
      <w:pPr>
        <w:tabs>
          <w:tab w:val="num" w:pos="3600"/>
        </w:tabs>
        <w:ind w:left="3600" w:hanging="360"/>
      </w:pPr>
      <w:rPr>
        <w:rFonts w:ascii="Arial" w:hAnsi="Arial" w:hint="default"/>
      </w:rPr>
    </w:lvl>
    <w:lvl w:ilvl="5" w:tplc="DA22F8F2" w:tentative="1">
      <w:start w:val="1"/>
      <w:numFmt w:val="bullet"/>
      <w:lvlText w:val="•"/>
      <w:lvlJc w:val="left"/>
      <w:pPr>
        <w:tabs>
          <w:tab w:val="num" w:pos="4320"/>
        </w:tabs>
        <w:ind w:left="4320" w:hanging="360"/>
      </w:pPr>
      <w:rPr>
        <w:rFonts w:ascii="Arial" w:hAnsi="Arial" w:hint="default"/>
      </w:rPr>
    </w:lvl>
    <w:lvl w:ilvl="6" w:tplc="DDCA18B0" w:tentative="1">
      <w:start w:val="1"/>
      <w:numFmt w:val="bullet"/>
      <w:lvlText w:val="•"/>
      <w:lvlJc w:val="left"/>
      <w:pPr>
        <w:tabs>
          <w:tab w:val="num" w:pos="5040"/>
        </w:tabs>
        <w:ind w:left="5040" w:hanging="360"/>
      </w:pPr>
      <w:rPr>
        <w:rFonts w:ascii="Arial" w:hAnsi="Arial" w:hint="default"/>
      </w:rPr>
    </w:lvl>
    <w:lvl w:ilvl="7" w:tplc="9DD80090" w:tentative="1">
      <w:start w:val="1"/>
      <w:numFmt w:val="bullet"/>
      <w:lvlText w:val="•"/>
      <w:lvlJc w:val="left"/>
      <w:pPr>
        <w:tabs>
          <w:tab w:val="num" w:pos="5760"/>
        </w:tabs>
        <w:ind w:left="5760" w:hanging="360"/>
      </w:pPr>
      <w:rPr>
        <w:rFonts w:ascii="Arial" w:hAnsi="Arial" w:hint="default"/>
      </w:rPr>
    </w:lvl>
    <w:lvl w:ilvl="8" w:tplc="D19ABC7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9C05F22"/>
    <w:multiLevelType w:val="hybridMultilevel"/>
    <w:tmpl w:val="EE0ABBA6"/>
    <w:lvl w:ilvl="0" w:tplc="4588D75E">
      <w:start w:val="1"/>
      <w:numFmt w:val="bullet"/>
      <w:lvlText w:val=""/>
      <w:lvlJc w:val="left"/>
      <w:pPr>
        <w:tabs>
          <w:tab w:val="num" w:pos="720"/>
        </w:tabs>
        <w:ind w:left="720" w:hanging="360"/>
      </w:pPr>
      <w:rPr>
        <w:rFonts w:ascii="Wingdings 3" w:hAnsi="Wingdings 3" w:hint="default"/>
      </w:rPr>
    </w:lvl>
    <w:lvl w:ilvl="1" w:tplc="BACCC0E4" w:tentative="1">
      <w:start w:val="1"/>
      <w:numFmt w:val="bullet"/>
      <w:lvlText w:val=""/>
      <w:lvlJc w:val="left"/>
      <w:pPr>
        <w:tabs>
          <w:tab w:val="num" w:pos="1440"/>
        </w:tabs>
        <w:ind w:left="1440" w:hanging="360"/>
      </w:pPr>
      <w:rPr>
        <w:rFonts w:ascii="Wingdings 3" w:hAnsi="Wingdings 3" w:hint="default"/>
      </w:rPr>
    </w:lvl>
    <w:lvl w:ilvl="2" w:tplc="5B2E8D3C" w:tentative="1">
      <w:start w:val="1"/>
      <w:numFmt w:val="bullet"/>
      <w:lvlText w:val=""/>
      <w:lvlJc w:val="left"/>
      <w:pPr>
        <w:tabs>
          <w:tab w:val="num" w:pos="2160"/>
        </w:tabs>
        <w:ind w:left="2160" w:hanging="360"/>
      </w:pPr>
      <w:rPr>
        <w:rFonts w:ascii="Wingdings 3" w:hAnsi="Wingdings 3" w:hint="default"/>
      </w:rPr>
    </w:lvl>
    <w:lvl w:ilvl="3" w:tplc="A4EA1B44" w:tentative="1">
      <w:start w:val="1"/>
      <w:numFmt w:val="bullet"/>
      <w:lvlText w:val=""/>
      <w:lvlJc w:val="left"/>
      <w:pPr>
        <w:tabs>
          <w:tab w:val="num" w:pos="2880"/>
        </w:tabs>
        <w:ind w:left="2880" w:hanging="360"/>
      </w:pPr>
      <w:rPr>
        <w:rFonts w:ascii="Wingdings 3" w:hAnsi="Wingdings 3" w:hint="default"/>
      </w:rPr>
    </w:lvl>
    <w:lvl w:ilvl="4" w:tplc="7B784DCC" w:tentative="1">
      <w:start w:val="1"/>
      <w:numFmt w:val="bullet"/>
      <w:lvlText w:val=""/>
      <w:lvlJc w:val="left"/>
      <w:pPr>
        <w:tabs>
          <w:tab w:val="num" w:pos="3600"/>
        </w:tabs>
        <w:ind w:left="3600" w:hanging="360"/>
      </w:pPr>
      <w:rPr>
        <w:rFonts w:ascii="Wingdings 3" w:hAnsi="Wingdings 3" w:hint="default"/>
      </w:rPr>
    </w:lvl>
    <w:lvl w:ilvl="5" w:tplc="DAC6881C" w:tentative="1">
      <w:start w:val="1"/>
      <w:numFmt w:val="bullet"/>
      <w:lvlText w:val=""/>
      <w:lvlJc w:val="left"/>
      <w:pPr>
        <w:tabs>
          <w:tab w:val="num" w:pos="4320"/>
        </w:tabs>
        <w:ind w:left="4320" w:hanging="360"/>
      </w:pPr>
      <w:rPr>
        <w:rFonts w:ascii="Wingdings 3" w:hAnsi="Wingdings 3" w:hint="default"/>
      </w:rPr>
    </w:lvl>
    <w:lvl w:ilvl="6" w:tplc="2A068514" w:tentative="1">
      <w:start w:val="1"/>
      <w:numFmt w:val="bullet"/>
      <w:lvlText w:val=""/>
      <w:lvlJc w:val="left"/>
      <w:pPr>
        <w:tabs>
          <w:tab w:val="num" w:pos="5040"/>
        </w:tabs>
        <w:ind w:left="5040" w:hanging="360"/>
      </w:pPr>
      <w:rPr>
        <w:rFonts w:ascii="Wingdings 3" w:hAnsi="Wingdings 3" w:hint="default"/>
      </w:rPr>
    </w:lvl>
    <w:lvl w:ilvl="7" w:tplc="C05AB720" w:tentative="1">
      <w:start w:val="1"/>
      <w:numFmt w:val="bullet"/>
      <w:lvlText w:val=""/>
      <w:lvlJc w:val="left"/>
      <w:pPr>
        <w:tabs>
          <w:tab w:val="num" w:pos="5760"/>
        </w:tabs>
        <w:ind w:left="5760" w:hanging="360"/>
      </w:pPr>
      <w:rPr>
        <w:rFonts w:ascii="Wingdings 3" w:hAnsi="Wingdings 3" w:hint="default"/>
      </w:rPr>
    </w:lvl>
    <w:lvl w:ilvl="8" w:tplc="B560C60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CD95D58"/>
    <w:multiLevelType w:val="hybridMultilevel"/>
    <w:tmpl w:val="9CF267C4"/>
    <w:lvl w:ilvl="0" w:tplc="3724DB6C">
      <w:start w:val="1"/>
      <w:numFmt w:val="bullet"/>
      <w:lvlText w:val="•"/>
      <w:lvlJc w:val="left"/>
      <w:pPr>
        <w:tabs>
          <w:tab w:val="num" w:pos="720"/>
        </w:tabs>
        <w:ind w:left="720" w:hanging="360"/>
      </w:pPr>
      <w:rPr>
        <w:rFonts w:ascii="Arial" w:hAnsi="Arial" w:hint="default"/>
      </w:rPr>
    </w:lvl>
    <w:lvl w:ilvl="1" w:tplc="613237A6" w:tentative="1">
      <w:start w:val="1"/>
      <w:numFmt w:val="bullet"/>
      <w:lvlText w:val="•"/>
      <w:lvlJc w:val="left"/>
      <w:pPr>
        <w:tabs>
          <w:tab w:val="num" w:pos="1440"/>
        </w:tabs>
        <w:ind w:left="1440" w:hanging="360"/>
      </w:pPr>
      <w:rPr>
        <w:rFonts w:ascii="Arial" w:hAnsi="Arial" w:hint="default"/>
      </w:rPr>
    </w:lvl>
    <w:lvl w:ilvl="2" w:tplc="555C0DF8" w:tentative="1">
      <w:start w:val="1"/>
      <w:numFmt w:val="bullet"/>
      <w:lvlText w:val="•"/>
      <w:lvlJc w:val="left"/>
      <w:pPr>
        <w:tabs>
          <w:tab w:val="num" w:pos="2160"/>
        </w:tabs>
        <w:ind w:left="2160" w:hanging="360"/>
      </w:pPr>
      <w:rPr>
        <w:rFonts w:ascii="Arial" w:hAnsi="Arial" w:hint="default"/>
      </w:rPr>
    </w:lvl>
    <w:lvl w:ilvl="3" w:tplc="4030C3FE" w:tentative="1">
      <w:start w:val="1"/>
      <w:numFmt w:val="bullet"/>
      <w:lvlText w:val="•"/>
      <w:lvlJc w:val="left"/>
      <w:pPr>
        <w:tabs>
          <w:tab w:val="num" w:pos="2880"/>
        </w:tabs>
        <w:ind w:left="2880" w:hanging="360"/>
      </w:pPr>
      <w:rPr>
        <w:rFonts w:ascii="Arial" w:hAnsi="Arial" w:hint="default"/>
      </w:rPr>
    </w:lvl>
    <w:lvl w:ilvl="4" w:tplc="62D0202C" w:tentative="1">
      <w:start w:val="1"/>
      <w:numFmt w:val="bullet"/>
      <w:lvlText w:val="•"/>
      <w:lvlJc w:val="left"/>
      <w:pPr>
        <w:tabs>
          <w:tab w:val="num" w:pos="3600"/>
        </w:tabs>
        <w:ind w:left="3600" w:hanging="360"/>
      </w:pPr>
      <w:rPr>
        <w:rFonts w:ascii="Arial" w:hAnsi="Arial" w:hint="default"/>
      </w:rPr>
    </w:lvl>
    <w:lvl w:ilvl="5" w:tplc="82D0DA9A" w:tentative="1">
      <w:start w:val="1"/>
      <w:numFmt w:val="bullet"/>
      <w:lvlText w:val="•"/>
      <w:lvlJc w:val="left"/>
      <w:pPr>
        <w:tabs>
          <w:tab w:val="num" w:pos="4320"/>
        </w:tabs>
        <w:ind w:left="4320" w:hanging="360"/>
      </w:pPr>
      <w:rPr>
        <w:rFonts w:ascii="Arial" w:hAnsi="Arial" w:hint="default"/>
      </w:rPr>
    </w:lvl>
    <w:lvl w:ilvl="6" w:tplc="C94032D8" w:tentative="1">
      <w:start w:val="1"/>
      <w:numFmt w:val="bullet"/>
      <w:lvlText w:val="•"/>
      <w:lvlJc w:val="left"/>
      <w:pPr>
        <w:tabs>
          <w:tab w:val="num" w:pos="5040"/>
        </w:tabs>
        <w:ind w:left="5040" w:hanging="360"/>
      </w:pPr>
      <w:rPr>
        <w:rFonts w:ascii="Arial" w:hAnsi="Arial" w:hint="default"/>
      </w:rPr>
    </w:lvl>
    <w:lvl w:ilvl="7" w:tplc="FA90E8C0" w:tentative="1">
      <w:start w:val="1"/>
      <w:numFmt w:val="bullet"/>
      <w:lvlText w:val="•"/>
      <w:lvlJc w:val="left"/>
      <w:pPr>
        <w:tabs>
          <w:tab w:val="num" w:pos="5760"/>
        </w:tabs>
        <w:ind w:left="5760" w:hanging="360"/>
      </w:pPr>
      <w:rPr>
        <w:rFonts w:ascii="Arial" w:hAnsi="Arial" w:hint="default"/>
      </w:rPr>
    </w:lvl>
    <w:lvl w:ilvl="8" w:tplc="986E4A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EC272D1"/>
    <w:multiLevelType w:val="multilevel"/>
    <w:tmpl w:val="0B7AC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6B4768"/>
    <w:multiLevelType w:val="hybridMultilevel"/>
    <w:tmpl w:val="42425C0A"/>
    <w:lvl w:ilvl="0" w:tplc="438CB4C8">
      <w:start w:val="1"/>
      <w:numFmt w:val="bullet"/>
      <w:lvlText w:val="•"/>
      <w:lvlJc w:val="left"/>
      <w:pPr>
        <w:tabs>
          <w:tab w:val="num" w:pos="720"/>
        </w:tabs>
        <w:ind w:left="720" w:hanging="360"/>
      </w:pPr>
      <w:rPr>
        <w:rFonts w:ascii="Arial" w:hAnsi="Arial" w:hint="default"/>
      </w:rPr>
    </w:lvl>
    <w:lvl w:ilvl="1" w:tplc="0596B11E" w:tentative="1">
      <w:start w:val="1"/>
      <w:numFmt w:val="bullet"/>
      <w:lvlText w:val="•"/>
      <w:lvlJc w:val="left"/>
      <w:pPr>
        <w:tabs>
          <w:tab w:val="num" w:pos="1440"/>
        </w:tabs>
        <w:ind w:left="1440" w:hanging="360"/>
      </w:pPr>
      <w:rPr>
        <w:rFonts w:ascii="Arial" w:hAnsi="Arial" w:hint="default"/>
      </w:rPr>
    </w:lvl>
    <w:lvl w:ilvl="2" w:tplc="7DDCE196" w:tentative="1">
      <w:start w:val="1"/>
      <w:numFmt w:val="bullet"/>
      <w:lvlText w:val="•"/>
      <w:lvlJc w:val="left"/>
      <w:pPr>
        <w:tabs>
          <w:tab w:val="num" w:pos="2160"/>
        </w:tabs>
        <w:ind w:left="2160" w:hanging="360"/>
      </w:pPr>
      <w:rPr>
        <w:rFonts w:ascii="Arial" w:hAnsi="Arial" w:hint="default"/>
      </w:rPr>
    </w:lvl>
    <w:lvl w:ilvl="3" w:tplc="E7FEB490" w:tentative="1">
      <w:start w:val="1"/>
      <w:numFmt w:val="bullet"/>
      <w:lvlText w:val="•"/>
      <w:lvlJc w:val="left"/>
      <w:pPr>
        <w:tabs>
          <w:tab w:val="num" w:pos="2880"/>
        </w:tabs>
        <w:ind w:left="2880" w:hanging="360"/>
      </w:pPr>
      <w:rPr>
        <w:rFonts w:ascii="Arial" w:hAnsi="Arial" w:hint="default"/>
      </w:rPr>
    </w:lvl>
    <w:lvl w:ilvl="4" w:tplc="7102C5A8" w:tentative="1">
      <w:start w:val="1"/>
      <w:numFmt w:val="bullet"/>
      <w:lvlText w:val="•"/>
      <w:lvlJc w:val="left"/>
      <w:pPr>
        <w:tabs>
          <w:tab w:val="num" w:pos="3600"/>
        </w:tabs>
        <w:ind w:left="3600" w:hanging="360"/>
      </w:pPr>
      <w:rPr>
        <w:rFonts w:ascii="Arial" w:hAnsi="Arial" w:hint="default"/>
      </w:rPr>
    </w:lvl>
    <w:lvl w:ilvl="5" w:tplc="4238B118" w:tentative="1">
      <w:start w:val="1"/>
      <w:numFmt w:val="bullet"/>
      <w:lvlText w:val="•"/>
      <w:lvlJc w:val="left"/>
      <w:pPr>
        <w:tabs>
          <w:tab w:val="num" w:pos="4320"/>
        </w:tabs>
        <w:ind w:left="4320" w:hanging="360"/>
      </w:pPr>
      <w:rPr>
        <w:rFonts w:ascii="Arial" w:hAnsi="Arial" w:hint="default"/>
      </w:rPr>
    </w:lvl>
    <w:lvl w:ilvl="6" w:tplc="86D8AA8C" w:tentative="1">
      <w:start w:val="1"/>
      <w:numFmt w:val="bullet"/>
      <w:lvlText w:val="•"/>
      <w:lvlJc w:val="left"/>
      <w:pPr>
        <w:tabs>
          <w:tab w:val="num" w:pos="5040"/>
        </w:tabs>
        <w:ind w:left="5040" w:hanging="360"/>
      </w:pPr>
      <w:rPr>
        <w:rFonts w:ascii="Arial" w:hAnsi="Arial" w:hint="default"/>
      </w:rPr>
    </w:lvl>
    <w:lvl w:ilvl="7" w:tplc="5B9861A8" w:tentative="1">
      <w:start w:val="1"/>
      <w:numFmt w:val="bullet"/>
      <w:lvlText w:val="•"/>
      <w:lvlJc w:val="left"/>
      <w:pPr>
        <w:tabs>
          <w:tab w:val="num" w:pos="5760"/>
        </w:tabs>
        <w:ind w:left="5760" w:hanging="360"/>
      </w:pPr>
      <w:rPr>
        <w:rFonts w:ascii="Arial" w:hAnsi="Arial" w:hint="default"/>
      </w:rPr>
    </w:lvl>
    <w:lvl w:ilvl="8" w:tplc="D4E611D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D435429"/>
    <w:multiLevelType w:val="hybridMultilevel"/>
    <w:tmpl w:val="BC964D32"/>
    <w:lvl w:ilvl="0" w:tplc="D0A6E778">
      <w:start w:val="1"/>
      <w:numFmt w:val="bullet"/>
      <w:lvlText w:val=""/>
      <w:lvlJc w:val="left"/>
      <w:pPr>
        <w:tabs>
          <w:tab w:val="num" w:pos="720"/>
        </w:tabs>
        <w:ind w:left="720" w:hanging="360"/>
      </w:pPr>
      <w:rPr>
        <w:rFonts w:ascii="Wingdings 3" w:hAnsi="Wingdings 3" w:hint="default"/>
      </w:rPr>
    </w:lvl>
    <w:lvl w:ilvl="1" w:tplc="85849EE6" w:tentative="1">
      <w:start w:val="1"/>
      <w:numFmt w:val="bullet"/>
      <w:lvlText w:val=""/>
      <w:lvlJc w:val="left"/>
      <w:pPr>
        <w:tabs>
          <w:tab w:val="num" w:pos="1440"/>
        </w:tabs>
        <w:ind w:left="1440" w:hanging="360"/>
      </w:pPr>
      <w:rPr>
        <w:rFonts w:ascii="Wingdings 3" w:hAnsi="Wingdings 3" w:hint="default"/>
      </w:rPr>
    </w:lvl>
    <w:lvl w:ilvl="2" w:tplc="6AF2209E" w:tentative="1">
      <w:start w:val="1"/>
      <w:numFmt w:val="bullet"/>
      <w:lvlText w:val=""/>
      <w:lvlJc w:val="left"/>
      <w:pPr>
        <w:tabs>
          <w:tab w:val="num" w:pos="2160"/>
        </w:tabs>
        <w:ind w:left="2160" w:hanging="360"/>
      </w:pPr>
      <w:rPr>
        <w:rFonts w:ascii="Wingdings 3" w:hAnsi="Wingdings 3" w:hint="default"/>
      </w:rPr>
    </w:lvl>
    <w:lvl w:ilvl="3" w:tplc="9FCA8678" w:tentative="1">
      <w:start w:val="1"/>
      <w:numFmt w:val="bullet"/>
      <w:lvlText w:val=""/>
      <w:lvlJc w:val="left"/>
      <w:pPr>
        <w:tabs>
          <w:tab w:val="num" w:pos="2880"/>
        </w:tabs>
        <w:ind w:left="2880" w:hanging="360"/>
      </w:pPr>
      <w:rPr>
        <w:rFonts w:ascii="Wingdings 3" w:hAnsi="Wingdings 3" w:hint="default"/>
      </w:rPr>
    </w:lvl>
    <w:lvl w:ilvl="4" w:tplc="2F703800" w:tentative="1">
      <w:start w:val="1"/>
      <w:numFmt w:val="bullet"/>
      <w:lvlText w:val=""/>
      <w:lvlJc w:val="left"/>
      <w:pPr>
        <w:tabs>
          <w:tab w:val="num" w:pos="3600"/>
        </w:tabs>
        <w:ind w:left="3600" w:hanging="360"/>
      </w:pPr>
      <w:rPr>
        <w:rFonts w:ascii="Wingdings 3" w:hAnsi="Wingdings 3" w:hint="default"/>
      </w:rPr>
    </w:lvl>
    <w:lvl w:ilvl="5" w:tplc="E5DCD596" w:tentative="1">
      <w:start w:val="1"/>
      <w:numFmt w:val="bullet"/>
      <w:lvlText w:val=""/>
      <w:lvlJc w:val="left"/>
      <w:pPr>
        <w:tabs>
          <w:tab w:val="num" w:pos="4320"/>
        </w:tabs>
        <w:ind w:left="4320" w:hanging="360"/>
      </w:pPr>
      <w:rPr>
        <w:rFonts w:ascii="Wingdings 3" w:hAnsi="Wingdings 3" w:hint="default"/>
      </w:rPr>
    </w:lvl>
    <w:lvl w:ilvl="6" w:tplc="6ED208F8" w:tentative="1">
      <w:start w:val="1"/>
      <w:numFmt w:val="bullet"/>
      <w:lvlText w:val=""/>
      <w:lvlJc w:val="left"/>
      <w:pPr>
        <w:tabs>
          <w:tab w:val="num" w:pos="5040"/>
        </w:tabs>
        <w:ind w:left="5040" w:hanging="360"/>
      </w:pPr>
      <w:rPr>
        <w:rFonts w:ascii="Wingdings 3" w:hAnsi="Wingdings 3" w:hint="default"/>
      </w:rPr>
    </w:lvl>
    <w:lvl w:ilvl="7" w:tplc="4BEAB17C" w:tentative="1">
      <w:start w:val="1"/>
      <w:numFmt w:val="bullet"/>
      <w:lvlText w:val=""/>
      <w:lvlJc w:val="left"/>
      <w:pPr>
        <w:tabs>
          <w:tab w:val="num" w:pos="5760"/>
        </w:tabs>
        <w:ind w:left="5760" w:hanging="360"/>
      </w:pPr>
      <w:rPr>
        <w:rFonts w:ascii="Wingdings 3" w:hAnsi="Wingdings 3" w:hint="default"/>
      </w:rPr>
    </w:lvl>
    <w:lvl w:ilvl="8" w:tplc="734E00C4" w:tentative="1">
      <w:start w:val="1"/>
      <w:numFmt w:val="bullet"/>
      <w:lvlText w:val=""/>
      <w:lvlJc w:val="left"/>
      <w:pPr>
        <w:tabs>
          <w:tab w:val="num" w:pos="6480"/>
        </w:tabs>
        <w:ind w:left="6480" w:hanging="360"/>
      </w:pPr>
      <w:rPr>
        <w:rFonts w:ascii="Wingdings 3" w:hAnsi="Wingdings 3" w:hint="default"/>
      </w:rPr>
    </w:lvl>
  </w:abstractNum>
  <w:num w:numId="1">
    <w:abstractNumId w:val="7"/>
  </w:num>
  <w:num w:numId="2">
    <w:abstractNumId w:val="4"/>
  </w:num>
  <w:num w:numId="3">
    <w:abstractNumId w:val="5"/>
  </w:num>
  <w:num w:numId="4">
    <w:abstractNumId w:val="9"/>
  </w:num>
  <w:num w:numId="5">
    <w:abstractNumId w:val="3"/>
  </w:num>
  <w:num w:numId="6">
    <w:abstractNumId w:val="6"/>
  </w:num>
  <w:num w:numId="7">
    <w:abstractNumId w:val="10"/>
  </w:num>
  <w:num w:numId="8">
    <w:abstractNumId w:val="8"/>
  </w:num>
  <w:num w:numId="9">
    <w:abstractNumId w:val="0"/>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0D9"/>
    <w:rsid w:val="00011E03"/>
    <w:rsid w:val="00024C08"/>
    <w:rsid w:val="000419D4"/>
    <w:rsid w:val="00047177"/>
    <w:rsid w:val="00052E84"/>
    <w:rsid w:val="0008514F"/>
    <w:rsid w:val="0009540E"/>
    <w:rsid w:val="000B14C7"/>
    <w:rsid w:val="000F3E18"/>
    <w:rsid w:val="00101B1B"/>
    <w:rsid w:val="0016131C"/>
    <w:rsid w:val="00161408"/>
    <w:rsid w:val="00162765"/>
    <w:rsid w:val="0017651D"/>
    <w:rsid w:val="001B1F6A"/>
    <w:rsid w:val="001B701E"/>
    <w:rsid w:val="001D2C19"/>
    <w:rsid w:val="001E17F6"/>
    <w:rsid w:val="00244C6D"/>
    <w:rsid w:val="00277C8E"/>
    <w:rsid w:val="002858C0"/>
    <w:rsid w:val="00292E90"/>
    <w:rsid w:val="00296DB9"/>
    <w:rsid w:val="002C4B59"/>
    <w:rsid w:val="002D3072"/>
    <w:rsid w:val="002F1900"/>
    <w:rsid w:val="0030255B"/>
    <w:rsid w:val="00325DB2"/>
    <w:rsid w:val="00334802"/>
    <w:rsid w:val="003735F9"/>
    <w:rsid w:val="00387D95"/>
    <w:rsid w:val="00407A77"/>
    <w:rsid w:val="00422A97"/>
    <w:rsid w:val="00425E45"/>
    <w:rsid w:val="00464DA8"/>
    <w:rsid w:val="00492104"/>
    <w:rsid w:val="004A020F"/>
    <w:rsid w:val="004A02CF"/>
    <w:rsid w:val="004B1F0D"/>
    <w:rsid w:val="004F2DD6"/>
    <w:rsid w:val="005115A5"/>
    <w:rsid w:val="0052428F"/>
    <w:rsid w:val="00545161"/>
    <w:rsid w:val="00581274"/>
    <w:rsid w:val="0058489C"/>
    <w:rsid w:val="005A2225"/>
    <w:rsid w:val="005D37F9"/>
    <w:rsid w:val="00616346"/>
    <w:rsid w:val="00631168"/>
    <w:rsid w:val="006634FE"/>
    <w:rsid w:val="006914D1"/>
    <w:rsid w:val="00692093"/>
    <w:rsid w:val="006C7A57"/>
    <w:rsid w:val="006D1E4A"/>
    <w:rsid w:val="006D722E"/>
    <w:rsid w:val="00766C9B"/>
    <w:rsid w:val="007738B4"/>
    <w:rsid w:val="007807B4"/>
    <w:rsid w:val="007A17DC"/>
    <w:rsid w:val="007B3FE1"/>
    <w:rsid w:val="007E0CD4"/>
    <w:rsid w:val="008170D9"/>
    <w:rsid w:val="00821B2C"/>
    <w:rsid w:val="00877670"/>
    <w:rsid w:val="008B1C06"/>
    <w:rsid w:val="008E09C6"/>
    <w:rsid w:val="008F7BD2"/>
    <w:rsid w:val="00901C46"/>
    <w:rsid w:val="009110FC"/>
    <w:rsid w:val="00934A8B"/>
    <w:rsid w:val="009448EE"/>
    <w:rsid w:val="00946D1A"/>
    <w:rsid w:val="00961AA1"/>
    <w:rsid w:val="009721AA"/>
    <w:rsid w:val="009C1ECC"/>
    <w:rsid w:val="009C4FD6"/>
    <w:rsid w:val="00A20CC0"/>
    <w:rsid w:val="00A54FBA"/>
    <w:rsid w:val="00A622B1"/>
    <w:rsid w:val="00A67E24"/>
    <w:rsid w:val="00A76D61"/>
    <w:rsid w:val="00A94F66"/>
    <w:rsid w:val="00AA1A2F"/>
    <w:rsid w:val="00AB237F"/>
    <w:rsid w:val="00AC287A"/>
    <w:rsid w:val="00AE1287"/>
    <w:rsid w:val="00AF7130"/>
    <w:rsid w:val="00B76EA0"/>
    <w:rsid w:val="00BB0DA4"/>
    <w:rsid w:val="00BC6F10"/>
    <w:rsid w:val="00C04860"/>
    <w:rsid w:val="00C12DA9"/>
    <w:rsid w:val="00C17A37"/>
    <w:rsid w:val="00C3015A"/>
    <w:rsid w:val="00C43A7A"/>
    <w:rsid w:val="00C803FD"/>
    <w:rsid w:val="00C96373"/>
    <w:rsid w:val="00CA4341"/>
    <w:rsid w:val="00CB7B78"/>
    <w:rsid w:val="00CD18E6"/>
    <w:rsid w:val="00CD7679"/>
    <w:rsid w:val="00CF084D"/>
    <w:rsid w:val="00D40A7A"/>
    <w:rsid w:val="00D60D1A"/>
    <w:rsid w:val="00DD7EAD"/>
    <w:rsid w:val="00E07E26"/>
    <w:rsid w:val="00E1392D"/>
    <w:rsid w:val="00E25B0F"/>
    <w:rsid w:val="00E71D77"/>
    <w:rsid w:val="00EA0EB4"/>
    <w:rsid w:val="00EB0F02"/>
    <w:rsid w:val="00EC049C"/>
    <w:rsid w:val="00ED33E4"/>
    <w:rsid w:val="00EE5F5F"/>
    <w:rsid w:val="00F078E1"/>
    <w:rsid w:val="00F40FF0"/>
    <w:rsid w:val="00F41E92"/>
    <w:rsid w:val="00F50B07"/>
    <w:rsid w:val="00F95CB3"/>
    <w:rsid w:val="00FB38C4"/>
    <w:rsid w:val="00FC4D71"/>
    <w:rsid w:val="00FF49E7"/>
    <w:rsid w:val="00FF7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B3FBB"/>
  <w15:chartTrackingRefBased/>
  <w15:docId w15:val="{C8162D27-5105-4917-AC5B-7B39D6314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09C6"/>
    <w:rPr>
      <w:color w:val="0563C1" w:themeColor="hyperlink"/>
      <w:u w:val="single"/>
    </w:rPr>
  </w:style>
  <w:style w:type="character" w:styleId="UnresolvedMention">
    <w:name w:val="Unresolved Mention"/>
    <w:basedOn w:val="DefaultParagraphFont"/>
    <w:uiPriority w:val="99"/>
    <w:semiHidden/>
    <w:unhideWhenUsed/>
    <w:rsid w:val="008E09C6"/>
    <w:rPr>
      <w:color w:val="808080"/>
      <w:shd w:val="clear" w:color="auto" w:fill="E6E6E6"/>
    </w:rPr>
  </w:style>
  <w:style w:type="paragraph" w:styleId="BalloonText">
    <w:name w:val="Balloon Text"/>
    <w:basedOn w:val="Normal"/>
    <w:link w:val="BalloonTextChar"/>
    <w:uiPriority w:val="99"/>
    <w:semiHidden/>
    <w:unhideWhenUsed/>
    <w:rsid w:val="001765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651D"/>
    <w:rPr>
      <w:rFonts w:ascii="Segoe UI" w:hAnsi="Segoe UI" w:cs="Segoe UI"/>
      <w:sz w:val="18"/>
      <w:szCs w:val="18"/>
    </w:rPr>
  </w:style>
  <w:style w:type="paragraph" w:styleId="ListParagraph">
    <w:name w:val="List Paragraph"/>
    <w:basedOn w:val="Normal"/>
    <w:uiPriority w:val="34"/>
    <w:qFormat/>
    <w:rsid w:val="00AB237F"/>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622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22A97"/>
    <w:rPr>
      <w:i/>
      <w:iCs/>
    </w:rPr>
  </w:style>
  <w:style w:type="character" w:styleId="Strong">
    <w:name w:val="Strong"/>
    <w:basedOn w:val="DefaultParagraphFont"/>
    <w:uiPriority w:val="22"/>
    <w:qFormat/>
    <w:rsid w:val="00422A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857794">
      <w:bodyDiv w:val="1"/>
      <w:marLeft w:val="0"/>
      <w:marRight w:val="0"/>
      <w:marTop w:val="0"/>
      <w:marBottom w:val="0"/>
      <w:divBdr>
        <w:top w:val="none" w:sz="0" w:space="0" w:color="auto"/>
        <w:left w:val="none" w:sz="0" w:space="0" w:color="auto"/>
        <w:bottom w:val="none" w:sz="0" w:space="0" w:color="auto"/>
        <w:right w:val="none" w:sz="0" w:space="0" w:color="auto"/>
      </w:divBdr>
    </w:div>
    <w:div w:id="439686161">
      <w:bodyDiv w:val="1"/>
      <w:marLeft w:val="0"/>
      <w:marRight w:val="0"/>
      <w:marTop w:val="0"/>
      <w:marBottom w:val="0"/>
      <w:divBdr>
        <w:top w:val="none" w:sz="0" w:space="0" w:color="auto"/>
        <w:left w:val="none" w:sz="0" w:space="0" w:color="auto"/>
        <w:bottom w:val="none" w:sz="0" w:space="0" w:color="auto"/>
        <w:right w:val="none" w:sz="0" w:space="0" w:color="auto"/>
      </w:divBdr>
      <w:divsChild>
        <w:div w:id="44985568">
          <w:marLeft w:val="475"/>
          <w:marRight w:val="0"/>
          <w:marTop w:val="373"/>
          <w:marBottom w:val="0"/>
          <w:divBdr>
            <w:top w:val="none" w:sz="0" w:space="0" w:color="auto"/>
            <w:left w:val="none" w:sz="0" w:space="0" w:color="auto"/>
            <w:bottom w:val="none" w:sz="0" w:space="0" w:color="auto"/>
            <w:right w:val="none" w:sz="0" w:space="0" w:color="auto"/>
          </w:divBdr>
        </w:div>
        <w:div w:id="709652348">
          <w:marLeft w:val="475"/>
          <w:marRight w:val="0"/>
          <w:marTop w:val="373"/>
          <w:marBottom w:val="0"/>
          <w:divBdr>
            <w:top w:val="none" w:sz="0" w:space="0" w:color="auto"/>
            <w:left w:val="none" w:sz="0" w:space="0" w:color="auto"/>
            <w:bottom w:val="none" w:sz="0" w:space="0" w:color="auto"/>
            <w:right w:val="none" w:sz="0" w:space="0" w:color="auto"/>
          </w:divBdr>
        </w:div>
      </w:divsChild>
    </w:div>
    <w:div w:id="850337987">
      <w:bodyDiv w:val="1"/>
      <w:marLeft w:val="0"/>
      <w:marRight w:val="0"/>
      <w:marTop w:val="0"/>
      <w:marBottom w:val="0"/>
      <w:divBdr>
        <w:top w:val="none" w:sz="0" w:space="0" w:color="auto"/>
        <w:left w:val="none" w:sz="0" w:space="0" w:color="auto"/>
        <w:bottom w:val="none" w:sz="0" w:space="0" w:color="auto"/>
        <w:right w:val="none" w:sz="0" w:space="0" w:color="auto"/>
      </w:divBdr>
      <w:divsChild>
        <w:div w:id="660617121">
          <w:marLeft w:val="475"/>
          <w:marRight w:val="0"/>
          <w:marTop w:val="373"/>
          <w:marBottom w:val="0"/>
          <w:divBdr>
            <w:top w:val="none" w:sz="0" w:space="0" w:color="auto"/>
            <w:left w:val="none" w:sz="0" w:space="0" w:color="auto"/>
            <w:bottom w:val="none" w:sz="0" w:space="0" w:color="auto"/>
            <w:right w:val="none" w:sz="0" w:space="0" w:color="auto"/>
          </w:divBdr>
        </w:div>
      </w:divsChild>
    </w:div>
    <w:div w:id="911239374">
      <w:bodyDiv w:val="1"/>
      <w:marLeft w:val="0"/>
      <w:marRight w:val="0"/>
      <w:marTop w:val="0"/>
      <w:marBottom w:val="0"/>
      <w:divBdr>
        <w:top w:val="none" w:sz="0" w:space="0" w:color="auto"/>
        <w:left w:val="none" w:sz="0" w:space="0" w:color="auto"/>
        <w:bottom w:val="none" w:sz="0" w:space="0" w:color="auto"/>
        <w:right w:val="none" w:sz="0" w:space="0" w:color="auto"/>
      </w:divBdr>
    </w:div>
    <w:div w:id="962812888">
      <w:bodyDiv w:val="1"/>
      <w:marLeft w:val="0"/>
      <w:marRight w:val="0"/>
      <w:marTop w:val="0"/>
      <w:marBottom w:val="0"/>
      <w:divBdr>
        <w:top w:val="none" w:sz="0" w:space="0" w:color="auto"/>
        <w:left w:val="none" w:sz="0" w:space="0" w:color="auto"/>
        <w:bottom w:val="none" w:sz="0" w:space="0" w:color="auto"/>
        <w:right w:val="none" w:sz="0" w:space="0" w:color="auto"/>
      </w:divBdr>
      <w:divsChild>
        <w:div w:id="256643501">
          <w:marLeft w:val="475"/>
          <w:marRight w:val="0"/>
          <w:marTop w:val="373"/>
          <w:marBottom w:val="0"/>
          <w:divBdr>
            <w:top w:val="none" w:sz="0" w:space="0" w:color="auto"/>
            <w:left w:val="none" w:sz="0" w:space="0" w:color="auto"/>
            <w:bottom w:val="none" w:sz="0" w:space="0" w:color="auto"/>
            <w:right w:val="none" w:sz="0" w:space="0" w:color="auto"/>
          </w:divBdr>
        </w:div>
      </w:divsChild>
    </w:div>
    <w:div w:id="1091657012">
      <w:bodyDiv w:val="1"/>
      <w:marLeft w:val="0"/>
      <w:marRight w:val="0"/>
      <w:marTop w:val="0"/>
      <w:marBottom w:val="0"/>
      <w:divBdr>
        <w:top w:val="none" w:sz="0" w:space="0" w:color="auto"/>
        <w:left w:val="none" w:sz="0" w:space="0" w:color="auto"/>
        <w:bottom w:val="none" w:sz="0" w:space="0" w:color="auto"/>
        <w:right w:val="none" w:sz="0" w:space="0" w:color="auto"/>
      </w:divBdr>
    </w:div>
    <w:div w:id="1135608220">
      <w:bodyDiv w:val="1"/>
      <w:marLeft w:val="0"/>
      <w:marRight w:val="0"/>
      <w:marTop w:val="0"/>
      <w:marBottom w:val="0"/>
      <w:divBdr>
        <w:top w:val="none" w:sz="0" w:space="0" w:color="auto"/>
        <w:left w:val="none" w:sz="0" w:space="0" w:color="auto"/>
        <w:bottom w:val="none" w:sz="0" w:space="0" w:color="auto"/>
        <w:right w:val="none" w:sz="0" w:space="0" w:color="auto"/>
      </w:divBdr>
    </w:div>
    <w:div w:id="1360661297">
      <w:bodyDiv w:val="1"/>
      <w:marLeft w:val="0"/>
      <w:marRight w:val="0"/>
      <w:marTop w:val="0"/>
      <w:marBottom w:val="0"/>
      <w:divBdr>
        <w:top w:val="none" w:sz="0" w:space="0" w:color="auto"/>
        <w:left w:val="none" w:sz="0" w:space="0" w:color="auto"/>
        <w:bottom w:val="none" w:sz="0" w:space="0" w:color="auto"/>
        <w:right w:val="none" w:sz="0" w:space="0" w:color="auto"/>
      </w:divBdr>
      <w:divsChild>
        <w:div w:id="610866590">
          <w:marLeft w:val="475"/>
          <w:marRight w:val="0"/>
          <w:marTop w:val="373"/>
          <w:marBottom w:val="0"/>
          <w:divBdr>
            <w:top w:val="none" w:sz="0" w:space="0" w:color="auto"/>
            <w:left w:val="none" w:sz="0" w:space="0" w:color="auto"/>
            <w:bottom w:val="none" w:sz="0" w:space="0" w:color="auto"/>
            <w:right w:val="none" w:sz="0" w:space="0" w:color="auto"/>
          </w:divBdr>
        </w:div>
      </w:divsChild>
    </w:div>
    <w:div w:id="1449739515">
      <w:bodyDiv w:val="1"/>
      <w:marLeft w:val="0"/>
      <w:marRight w:val="0"/>
      <w:marTop w:val="0"/>
      <w:marBottom w:val="0"/>
      <w:divBdr>
        <w:top w:val="none" w:sz="0" w:space="0" w:color="auto"/>
        <w:left w:val="none" w:sz="0" w:space="0" w:color="auto"/>
        <w:bottom w:val="none" w:sz="0" w:space="0" w:color="auto"/>
        <w:right w:val="none" w:sz="0" w:space="0" w:color="auto"/>
      </w:divBdr>
      <w:divsChild>
        <w:div w:id="2092459327">
          <w:marLeft w:val="475"/>
          <w:marRight w:val="0"/>
          <w:marTop w:val="373"/>
          <w:marBottom w:val="0"/>
          <w:divBdr>
            <w:top w:val="none" w:sz="0" w:space="0" w:color="auto"/>
            <w:left w:val="none" w:sz="0" w:space="0" w:color="auto"/>
            <w:bottom w:val="none" w:sz="0" w:space="0" w:color="auto"/>
            <w:right w:val="none" w:sz="0" w:space="0" w:color="auto"/>
          </w:divBdr>
        </w:div>
      </w:divsChild>
    </w:div>
    <w:div w:id="1629319875">
      <w:bodyDiv w:val="1"/>
      <w:marLeft w:val="0"/>
      <w:marRight w:val="0"/>
      <w:marTop w:val="0"/>
      <w:marBottom w:val="0"/>
      <w:divBdr>
        <w:top w:val="none" w:sz="0" w:space="0" w:color="auto"/>
        <w:left w:val="none" w:sz="0" w:space="0" w:color="auto"/>
        <w:bottom w:val="none" w:sz="0" w:space="0" w:color="auto"/>
        <w:right w:val="none" w:sz="0" w:space="0" w:color="auto"/>
      </w:divBdr>
      <w:divsChild>
        <w:div w:id="1750688354">
          <w:marLeft w:val="547"/>
          <w:marRight w:val="0"/>
          <w:marTop w:val="200"/>
          <w:marBottom w:val="0"/>
          <w:divBdr>
            <w:top w:val="none" w:sz="0" w:space="0" w:color="auto"/>
            <w:left w:val="none" w:sz="0" w:space="0" w:color="auto"/>
            <w:bottom w:val="none" w:sz="0" w:space="0" w:color="auto"/>
            <w:right w:val="none" w:sz="0" w:space="0" w:color="auto"/>
          </w:divBdr>
        </w:div>
      </w:divsChild>
    </w:div>
    <w:div w:id="1859007508">
      <w:bodyDiv w:val="1"/>
      <w:marLeft w:val="0"/>
      <w:marRight w:val="0"/>
      <w:marTop w:val="0"/>
      <w:marBottom w:val="0"/>
      <w:divBdr>
        <w:top w:val="none" w:sz="0" w:space="0" w:color="auto"/>
        <w:left w:val="none" w:sz="0" w:space="0" w:color="auto"/>
        <w:bottom w:val="none" w:sz="0" w:space="0" w:color="auto"/>
        <w:right w:val="none" w:sz="0" w:space="0" w:color="auto"/>
      </w:divBdr>
      <w:divsChild>
        <w:div w:id="949779361">
          <w:marLeft w:val="547"/>
          <w:marRight w:val="0"/>
          <w:marTop w:val="200"/>
          <w:marBottom w:val="0"/>
          <w:divBdr>
            <w:top w:val="none" w:sz="0" w:space="0" w:color="auto"/>
            <w:left w:val="none" w:sz="0" w:space="0" w:color="auto"/>
            <w:bottom w:val="none" w:sz="0" w:space="0" w:color="auto"/>
            <w:right w:val="none" w:sz="0" w:space="0" w:color="auto"/>
          </w:divBdr>
        </w:div>
      </w:divsChild>
    </w:div>
    <w:div w:id="1871257534">
      <w:bodyDiv w:val="1"/>
      <w:marLeft w:val="0"/>
      <w:marRight w:val="0"/>
      <w:marTop w:val="0"/>
      <w:marBottom w:val="0"/>
      <w:divBdr>
        <w:top w:val="none" w:sz="0" w:space="0" w:color="auto"/>
        <w:left w:val="none" w:sz="0" w:space="0" w:color="auto"/>
        <w:bottom w:val="none" w:sz="0" w:space="0" w:color="auto"/>
        <w:right w:val="none" w:sz="0" w:space="0" w:color="auto"/>
      </w:divBdr>
      <w:divsChild>
        <w:div w:id="338118947">
          <w:marLeft w:val="475"/>
          <w:marRight w:val="0"/>
          <w:marTop w:val="373"/>
          <w:marBottom w:val="0"/>
          <w:divBdr>
            <w:top w:val="none" w:sz="0" w:space="0" w:color="auto"/>
            <w:left w:val="none" w:sz="0" w:space="0" w:color="auto"/>
            <w:bottom w:val="none" w:sz="0" w:space="0" w:color="auto"/>
            <w:right w:val="none" w:sz="0" w:space="0" w:color="auto"/>
          </w:divBdr>
        </w:div>
      </w:divsChild>
    </w:div>
    <w:div w:id="2098089994">
      <w:bodyDiv w:val="1"/>
      <w:marLeft w:val="0"/>
      <w:marRight w:val="0"/>
      <w:marTop w:val="0"/>
      <w:marBottom w:val="0"/>
      <w:divBdr>
        <w:top w:val="none" w:sz="0" w:space="0" w:color="auto"/>
        <w:left w:val="none" w:sz="0" w:space="0" w:color="auto"/>
        <w:bottom w:val="none" w:sz="0" w:space="0" w:color="auto"/>
        <w:right w:val="none" w:sz="0" w:space="0" w:color="auto"/>
      </w:divBdr>
      <w:divsChild>
        <w:div w:id="1418945583">
          <w:marLeft w:val="475"/>
          <w:marRight w:val="0"/>
          <w:marTop w:val="373"/>
          <w:marBottom w:val="0"/>
          <w:divBdr>
            <w:top w:val="none" w:sz="0" w:space="0" w:color="auto"/>
            <w:left w:val="none" w:sz="0" w:space="0" w:color="auto"/>
            <w:bottom w:val="none" w:sz="0" w:space="0" w:color="auto"/>
            <w:right w:val="none" w:sz="0" w:space="0" w:color="auto"/>
          </w:divBdr>
        </w:div>
      </w:divsChild>
    </w:div>
    <w:div w:id="2102330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b.ebscohost.com.ezproxy.uwtsd.ac.uk/ehost/pdfviewer/pdfviewer?vid=1&amp;sid=a46c66ea-ce29-4355-a0de-1874c86ad03c@sessionmgr10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eb.b.ebscohost.com.ezproxy.uwtsd.ac.uk/ehost/pdfviewer/pdfviewer?vid=1&amp;sid=a46c66ea-ce29-4355-a0de-1874c86ad03c@sessionmgr10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dglossary.org/classroom-management/" TargetMode="External"/><Relationship Id="rId11" Type="http://schemas.openxmlformats.org/officeDocument/2006/relationships/hyperlink" Target="https://www.cambridge-community.org.uk/professional-development/gswafl/index.html" TargetMode="External"/><Relationship Id="rId5" Type="http://schemas.openxmlformats.org/officeDocument/2006/relationships/hyperlink" Target="http://edglossary.org/classroom-management/" TargetMode="External"/><Relationship Id="rId10" Type="http://schemas.openxmlformats.org/officeDocument/2006/relationships/hyperlink" Target="https://search-proquest-com.ezproxy.uwtsd.ac.uk/docview/1291666837?rfr_id=info:xri/sid:primo" TargetMode="External"/><Relationship Id="rId4" Type="http://schemas.openxmlformats.org/officeDocument/2006/relationships/webSettings" Target="webSettings.xml"/><Relationship Id="rId9" Type="http://schemas.openxmlformats.org/officeDocument/2006/relationships/hyperlink" Target="https://search-proquest-com.ezproxy.uwtsd.ac.uk/docview/1291666837?rfr_id=info:xri/sid: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12</Pages>
  <Words>3457</Words>
  <Characters>19707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Clarke</dc:creator>
  <cp:keywords/>
  <dc:description/>
  <cp:lastModifiedBy>Lucy Clarke</cp:lastModifiedBy>
  <cp:revision>81</cp:revision>
  <cp:lastPrinted>2018-04-19T18:19:00Z</cp:lastPrinted>
  <dcterms:created xsi:type="dcterms:W3CDTF">2018-04-12T15:54:00Z</dcterms:created>
  <dcterms:modified xsi:type="dcterms:W3CDTF">2018-04-20T12:48:00Z</dcterms:modified>
</cp:coreProperties>
</file>