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89D51" w14:textId="77777777" w:rsidR="00A036C7" w:rsidRDefault="00A036C7" w:rsidP="00A036C7">
      <w:pPr>
        <w:jc w:val="center"/>
        <w:rPr>
          <w:rFonts w:ascii="Arial" w:hAnsi="Arial" w:cs="Arial"/>
          <w:b/>
          <w:sz w:val="24"/>
          <w:lang w:val="en-GB"/>
        </w:rPr>
      </w:pPr>
      <w:r w:rsidRPr="00A036C7">
        <w:rPr>
          <w:rFonts w:ascii="Arial" w:hAnsi="Arial" w:cs="Arial"/>
          <w:b/>
          <w:sz w:val="24"/>
          <w:lang w:val="en-GB"/>
        </w:rPr>
        <w:t>A reflective account to support the Video diary assessment</w:t>
      </w:r>
    </w:p>
    <w:p w14:paraId="6437FC39" w14:textId="3EFF3402" w:rsidR="00A036C7" w:rsidRDefault="00A036C7" w:rsidP="00A036C7">
      <w:pPr>
        <w:spacing w:line="480" w:lineRule="auto"/>
        <w:jc w:val="both"/>
        <w:rPr>
          <w:rFonts w:ascii="Arial" w:hAnsi="Arial" w:cs="Arial"/>
          <w:sz w:val="24"/>
        </w:rPr>
      </w:pPr>
      <w:r>
        <w:rPr>
          <w:rFonts w:ascii="Arial" w:hAnsi="Arial" w:cs="Arial"/>
          <w:sz w:val="24"/>
        </w:rPr>
        <w:t xml:space="preserve">This assignment will </w:t>
      </w:r>
      <w:proofErr w:type="gramStart"/>
      <w:r>
        <w:rPr>
          <w:rFonts w:ascii="Arial" w:hAnsi="Arial" w:cs="Arial"/>
          <w:sz w:val="24"/>
        </w:rPr>
        <w:t xml:space="preserve">be </w:t>
      </w:r>
      <w:r w:rsidR="005B7FB8">
        <w:rPr>
          <w:rFonts w:ascii="Arial" w:hAnsi="Arial" w:cs="Arial"/>
          <w:sz w:val="24"/>
        </w:rPr>
        <w:t>a reflection</w:t>
      </w:r>
      <w:r w:rsidR="00F34F2C">
        <w:rPr>
          <w:rFonts w:ascii="Arial" w:hAnsi="Arial" w:cs="Arial"/>
          <w:sz w:val="24"/>
        </w:rPr>
        <w:t xml:space="preserve"> o</w:t>
      </w:r>
      <w:r w:rsidR="004E0DA1">
        <w:rPr>
          <w:rFonts w:ascii="Arial" w:hAnsi="Arial" w:cs="Arial"/>
          <w:sz w:val="24"/>
        </w:rPr>
        <w:t>f</w:t>
      </w:r>
      <w:proofErr w:type="gramEnd"/>
      <w:r w:rsidR="00F34F2C">
        <w:rPr>
          <w:rFonts w:ascii="Arial" w:hAnsi="Arial" w:cs="Arial"/>
          <w:sz w:val="24"/>
        </w:rPr>
        <w:t xml:space="preserve"> the video diary, and the process of learning a new skill. </w:t>
      </w:r>
      <w:r w:rsidR="00C42BF9">
        <w:rPr>
          <w:rFonts w:ascii="Arial" w:hAnsi="Arial" w:cs="Arial"/>
          <w:sz w:val="24"/>
        </w:rPr>
        <w:t xml:space="preserve">The skill that I chose to learn was to juggle. </w:t>
      </w:r>
      <w:r w:rsidR="00002CD5">
        <w:rPr>
          <w:rFonts w:ascii="Arial" w:hAnsi="Arial" w:cs="Arial"/>
          <w:sz w:val="24"/>
        </w:rPr>
        <w:t xml:space="preserve">People learn in </w:t>
      </w:r>
      <w:proofErr w:type="gramStart"/>
      <w:r w:rsidR="00002CD5">
        <w:rPr>
          <w:rFonts w:ascii="Arial" w:hAnsi="Arial" w:cs="Arial"/>
          <w:sz w:val="24"/>
        </w:rPr>
        <w:t>different ways</w:t>
      </w:r>
      <w:proofErr w:type="gramEnd"/>
      <w:r w:rsidR="00002CD5">
        <w:rPr>
          <w:rFonts w:ascii="Arial" w:hAnsi="Arial" w:cs="Arial"/>
          <w:sz w:val="24"/>
        </w:rPr>
        <w:t xml:space="preserve">. Some people learn by </w:t>
      </w:r>
      <w:r w:rsidR="00570F7D">
        <w:rPr>
          <w:rFonts w:ascii="Arial" w:hAnsi="Arial" w:cs="Arial"/>
          <w:sz w:val="24"/>
        </w:rPr>
        <w:t xml:space="preserve">being hands on, whilst other people learn by watching. </w:t>
      </w:r>
      <w:r w:rsidR="00124B17">
        <w:rPr>
          <w:rFonts w:ascii="Arial" w:hAnsi="Arial" w:cs="Arial"/>
          <w:sz w:val="24"/>
        </w:rPr>
        <w:t xml:space="preserve">For some people, it may take them a few weeks to learn a new skill, but </w:t>
      </w:r>
      <w:r w:rsidR="00224E8B">
        <w:rPr>
          <w:rFonts w:ascii="Arial" w:hAnsi="Arial" w:cs="Arial"/>
          <w:sz w:val="24"/>
        </w:rPr>
        <w:t xml:space="preserve">for others, it may take them a few months to learn a new skill. </w:t>
      </w:r>
      <w:r w:rsidR="00B312E1">
        <w:rPr>
          <w:rFonts w:ascii="Arial" w:hAnsi="Arial" w:cs="Arial"/>
          <w:sz w:val="24"/>
        </w:rPr>
        <w:t xml:space="preserve">It is vital that youth workers encourage and empower young people to learn new skills due to it having many benefits, such as gaining confidence and making new friends. </w:t>
      </w:r>
      <w:r w:rsidR="005E6795">
        <w:rPr>
          <w:rFonts w:ascii="Arial" w:hAnsi="Arial" w:cs="Arial"/>
          <w:sz w:val="24"/>
        </w:rPr>
        <w:t xml:space="preserve">It also enables young people to step outside of their comfort zones and try something new. </w:t>
      </w:r>
    </w:p>
    <w:p w14:paraId="38FC6749" w14:textId="0ED52A54" w:rsidR="000349F2" w:rsidRDefault="00052F8D" w:rsidP="000349F2">
      <w:pPr>
        <w:spacing w:line="480" w:lineRule="auto"/>
        <w:jc w:val="both"/>
        <w:rPr>
          <w:rFonts w:ascii="Arial" w:hAnsi="Arial" w:cs="Arial"/>
          <w:sz w:val="24"/>
        </w:rPr>
      </w:pPr>
      <w:r>
        <w:rPr>
          <w:rFonts w:ascii="Arial" w:hAnsi="Arial" w:cs="Arial"/>
          <w:sz w:val="24"/>
        </w:rPr>
        <w:t xml:space="preserve">The skill that I chose </w:t>
      </w:r>
      <w:r w:rsidR="000A1958">
        <w:rPr>
          <w:rFonts w:ascii="Arial" w:hAnsi="Arial" w:cs="Arial"/>
          <w:sz w:val="24"/>
        </w:rPr>
        <w:t xml:space="preserve">to learn was juggling. There are numerous reasons why I chose this skill, the first reason being is that I wanted to challenge myself. I have never juggled before, so I thought that it would be </w:t>
      </w:r>
      <w:proofErr w:type="gramStart"/>
      <w:r w:rsidR="000A1958">
        <w:rPr>
          <w:rFonts w:ascii="Arial" w:hAnsi="Arial" w:cs="Arial"/>
          <w:sz w:val="24"/>
        </w:rPr>
        <w:t xml:space="preserve">a good </w:t>
      </w:r>
      <w:r w:rsidR="000349F2">
        <w:rPr>
          <w:rFonts w:ascii="Arial" w:hAnsi="Arial" w:cs="Arial"/>
          <w:sz w:val="24"/>
        </w:rPr>
        <w:t>way</w:t>
      </w:r>
      <w:proofErr w:type="gramEnd"/>
      <w:r w:rsidR="000349F2">
        <w:rPr>
          <w:rFonts w:ascii="Arial" w:hAnsi="Arial" w:cs="Arial"/>
          <w:sz w:val="24"/>
        </w:rPr>
        <w:t xml:space="preserve"> for me to step out of my comfort zone. </w:t>
      </w:r>
      <w:r w:rsidR="000A1958">
        <w:rPr>
          <w:rFonts w:ascii="Arial" w:hAnsi="Arial" w:cs="Arial"/>
          <w:sz w:val="24"/>
        </w:rPr>
        <w:t xml:space="preserve">Secondly, my hand eye coordination is not too good, </w:t>
      </w:r>
      <w:r w:rsidR="00FC11F4">
        <w:rPr>
          <w:rFonts w:ascii="Arial" w:hAnsi="Arial" w:cs="Arial"/>
          <w:sz w:val="24"/>
        </w:rPr>
        <w:t>so I wanted to improve it</w:t>
      </w:r>
      <w:r w:rsidR="00A24FE4">
        <w:rPr>
          <w:rFonts w:ascii="Arial" w:hAnsi="Arial" w:cs="Arial"/>
          <w:sz w:val="24"/>
        </w:rPr>
        <w:t xml:space="preserve">. </w:t>
      </w:r>
      <w:r w:rsidR="00C710DE">
        <w:rPr>
          <w:rFonts w:ascii="Arial" w:hAnsi="Arial" w:cs="Arial"/>
          <w:sz w:val="24"/>
        </w:rPr>
        <w:t>Thirdly</w:t>
      </w:r>
      <w:r w:rsidR="00940858">
        <w:rPr>
          <w:rFonts w:ascii="Arial" w:hAnsi="Arial" w:cs="Arial"/>
          <w:sz w:val="24"/>
        </w:rPr>
        <w:t xml:space="preserve">, </w:t>
      </w:r>
      <w:r w:rsidR="00E303B8">
        <w:rPr>
          <w:rFonts w:ascii="Arial" w:hAnsi="Arial" w:cs="Arial"/>
          <w:sz w:val="24"/>
        </w:rPr>
        <w:t xml:space="preserve">I wanted to improve my confidence in trying new things and stepping out of my comfort zone. </w:t>
      </w:r>
      <w:r w:rsidR="001E60A0">
        <w:rPr>
          <w:rFonts w:ascii="Arial" w:hAnsi="Arial" w:cs="Arial"/>
          <w:sz w:val="24"/>
        </w:rPr>
        <w:t xml:space="preserve">Stepping outside of your comfort zone </w:t>
      </w:r>
      <w:r w:rsidR="00170015">
        <w:rPr>
          <w:rFonts w:ascii="Arial" w:hAnsi="Arial" w:cs="Arial"/>
          <w:sz w:val="24"/>
        </w:rPr>
        <w:t xml:space="preserve">is something that I would encourage young people to do, as it allows </w:t>
      </w:r>
      <w:r w:rsidR="00F61D1C">
        <w:rPr>
          <w:rFonts w:ascii="Arial" w:hAnsi="Arial" w:cs="Arial"/>
          <w:sz w:val="24"/>
        </w:rPr>
        <w:t>them</w:t>
      </w:r>
      <w:r w:rsidR="00170015">
        <w:rPr>
          <w:rFonts w:ascii="Arial" w:hAnsi="Arial" w:cs="Arial"/>
          <w:sz w:val="24"/>
        </w:rPr>
        <w:t xml:space="preserve"> to develop and learn about others and themselves. </w:t>
      </w:r>
      <w:r w:rsidR="007A1571">
        <w:rPr>
          <w:rFonts w:ascii="Arial" w:hAnsi="Arial" w:cs="Arial"/>
          <w:sz w:val="24"/>
        </w:rPr>
        <w:t xml:space="preserve">Lastly, </w:t>
      </w:r>
      <w:r w:rsidR="006A6006">
        <w:rPr>
          <w:rFonts w:ascii="Arial" w:hAnsi="Arial" w:cs="Arial"/>
          <w:sz w:val="24"/>
        </w:rPr>
        <w:t xml:space="preserve">I wanted to </w:t>
      </w:r>
      <w:r w:rsidR="007F4526">
        <w:rPr>
          <w:rFonts w:ascii="Arial" w:hAnsi="Arial" w:cs="Arial"/>
          <w:sz w:val="24"/>
        </w:rPr>
        <w:t xml:space="preserve">improve my concentration and focus. </w:t>
      </w:r>
      <w:r w:rsidR="00102F56">
        <w:rPr>
          <w:rFonts w:ascii="Arial" w:hAnsi="Arial" w:cs="Arial"/>
          <w:sz w:val="24"/>
        </w:rPr>
        <w:t>Juggling is</w:t>
      </w:r>
      <w:r w:rsidR="00A01651">
        <w:rPr>
          <w:rFonts w:ascii="Arial" w:hAnsi="Arial" w:cs="Arial"/>
          <w:sz w:val="24"/>
        </w:rPr>
        <w:t xml:space="preserve"> an excellent way of improving concentration </w:t>
      </w:r>
      <w:r w:rsidR="002F6FA1">
        <w:rPr>
          <w:rFonts w:ascii="Arial" w:hAnsi="Arial" w:cs="Arial"/>
          <w:sz w:val="24"/>
        </w:rPr>
        <w:t>and focus.</w:t>
      </w:r>
      <w:r w:rsidR="00491B05">
        <w:rPr>
          <w:rFonts w:ascii="Arial" w:hAnsi="Arial" w:cs="Arial"/>
          <w:sz w:val="24"/>
        </w:rPr>
        <w:t xml:space="preserve"> I</w:t>
      </w:r>
      <w:r w:rsidR="001E60A0">
        <w:rPr>
          <w:rFonts w:ascii="Arial" w:hAnsi="Arial" w:cs="Arial"/>
          <w:sz w:val="24"/>
        </w:rPr>
        <w:t xml:space="preserve"> find it difficult sometimes to focus on numerous things at once, which is why I want to develop this</w:t>
      </w:r>
      <w:r w:rsidR="00491B05">
        <w:rPr>
          <w:rFonts w:ascii="Arial" w:hAnsi="Arial" w:cs="Arial"/>
          <w:sz w:val="24"/>
        </w:rPr>
        <w:t xml:space="preserve">. With juggling, you </w:t>
      </w:r>
      <w:proofErr w:type="gramStart"/>
      <w:r w:rsidR="00491B05">
        <w:rPr>
          <w:rFonts w:ascii="Arial" w:hAnsi="Arial" w:cs="Arial"/>
          <w:sz w:val="24"/>
        </w:rPr>
        <w:t>have to</w:t>
      </w:r>
      <w:proofErr w:type="gramEnd"/>
      <w:r w:rsidR="00491B05">
        <w:rPr>
          <w:rFonts w:ascii="Arial" w:hAnsi="Arial" w:cs="Arial"/>
          <w:sz w:val="24"/>
        </w:rPr>
        <w:t xml:space="preserve"> be focused and concentrate on what you are doing</w:t>
      </w:r>
      <w:r w:rsidR="002F6FA1">
        <w:rPr>
          <w:rFonts w:ascii="Arial" w:hAnsi="Arial" w:cs="Arial"/>
          <w:sz w:val="24"/>
        </w:rPr>
        <w:t xml:space="preserve"> </w:t>
      </w:r>
      <w:r w:rsidR="00B43988">
        <w:rPr>
          <w:rFonts w:ascii="Arial" w:hAnsi="Arial" w:cs="Arial"/>
          <w:sz w:val="24"/>
        </w:rPr>
        <w:t>and your timings with throwing the balls</w:t>
      </w:r>
      <w:r w:rsidR="00B17E1C">
        <w:rPr>
          <w:rFonts w:ascii="Arial" w:hAnsi="Arial" w:cs="Arial"/>
          <w:sz w:val="24"/>
        </w:rPr>
        <w:t>. I</w:t>
      </w:r>
      <w:r w:rsidR="005410BE">
        <w:rPr>
          <w:rFonts w:ascii="Arial" w:hAnsi="Arial" w:cs="Arial"/>
          <w:sz w:val="24"/>
        </w:rPr>
        <w:t xml:space="preserve"> can </w:t>
      </w:r>
      <w:r w:rsidR="00EA6F4C">
        <w:rPr>
          <w:rFonts w:ascii="Arial" w:hAnsi="Arial" w:cs="Arial"/>
          <w:sz w:val="24"/>
        </w:rPr>
        <w:t xml:space="preserve">use the knowledge of this skill within my youth work practice as an activity to engage with young people. </w:t>
      </w:r>
      <w:proofErr w:type="spellStart"/>
      <w:r w:rsidR="00A24FE4">
        <w:rPr>
          <w:rFonts w:ascii="Arial" w:hAnsi="Arial" w:cs="Arial"/>
          <w:sz w:val="24"/>
        </w:rPr>
        <w:t>Jeffs</w:t>
      </w:r>
      <w:proofErr w:type="spellEnd"/>
      <w:r w:rsidR="00A24FE4">
        <w:rPr>
          <w:rFonts w:ascii="Arial" w:hAnsi="Arial" w:cs="Arial"/>
          <w:sz w:val="24"/>
        </w:rPr>
        <w:t xml:space="preserve"> &amp; Smith (2010, p. 90) </w:t>
      </w:r>
      <w:r w:rsidR="000349F2">
        <w:rPr>
          <w:rFonts w:ascii="Arial" w:hAnsi="Arial" w:cs="Arial"/>
          <w:sz w:val="24"/>
        </w:rPr>
        <w:t xml:space="preserve">talk about how activities can impact young people, and </w:t>
      </w:r>
      <w:r w:rsidR="00A24FE4">
        <w:rPr>
          <w:rFonts w:ascii="Arial" w:hAnsi="Arial" w:cs="Arial"/>
          <w:sz w:val="24"/>
        </w:rPr>
        <w:t xml:space="preserve">note that </w:t>
      </w:r>
    </w:p>
    <w:p w14:paraId="772BA527" w14:textId="77777777" w:rsidR="009B40CD" w:rsidRDefault="009B40CD" w:rsidP="000349F2">
      <w:pPr>
        <w:spacing w:line="240" w:lineRule="auto"/>
        <w:ind w:left="1440" w:right="1440"/>
        <w:jc w:val="both"/>
        <w:rPr>
          <w:rFonts w:ascii="Arial" w:hAnsi="Arial" w:cs="Arial"/>
          <w:sz w:val="24"/>
        </w:rPr>
      </w:pPr>
    </w:p>
    <w:p w14:paraId="2A523EEB" w14:textId="36CD25B0" w:rsidR="00224E8B" w:rsidRDefault="00A24FE4" w:rsidP="000349F2">
      <w:pPr>
        <w:spacing w:line="240" w:lineRule="auto"/>
        <w:ind w:left="1440" w:right="1440"/>
        <w:jc w:val="both"/>
        <w:rPr>
          <w:rFonts w:ascii="Arial" w:hAnsi="Arial" w:cs="Arial"/>
          <w:sz w:val="24"/>
        </w:rPr>
      </w:pPr>
      <w:bookmarkStart w:id="0" w:name="_GoBack"/>
      <w:bookmarkEnd w:id="0"/>
      <w:r>
        <w:rPr>
          <w:rFonts w:ascii="Arial" w:hAnsi="Arial" w:cs="Arial"/>
          <w:sz w:val="24"/>
        </w:rPr>
        <w:lastRenderedPageBreak/>
        <w:t>Activities are tools. They provide a key setting to enable the educational processes of youth work to take place. They act as a catalyst to initiate and hasten young people’s development and learning.</w:t>
      </w:r>
    </w:p>
    <w:p w14:paraId="30447FC2" w14:textId="77777777" w:rsidR="0061382C" w:rsidRDefault="00921674" w:rsidP="00471D95">
      <w:pPr>
        <w:spacing w:line="480" w:lineRule="auto"/>
        <w:ind w:left="1440" w:right="1440"/>
        <w:jc w:val="both"/>
        <w:rPr>
          <w:rFonts w:ascii="Arial" w:hAnsi="Arial" w:cs="Arial"/>
          <w:sz w:val="24"/>
        </w:rPr>
      </w:pPr>
      <w:r>
        <w:rPr>
          <w:rFonts w:ascii="Arial" w:hAnsi="Arial" w:cs="Arial"/>
          <w:sz w:val="24"/>
        </w:rPr>
        <w:t xml:space="preserve">                                                      (</w:t>
      </w:r>
      <w:proofErr w:type="spellStart"/>
      <w:r w:rsidR="00A24FE4">
        <w:rPr>
          <w:rFonts w:ascii="Arial" w:hAnsi="Arial" w:cs="Arial"/>
          <w:sz w:val="24"/>
        </w:rPr>
        <w:t>Jeffs</w:t>
      </w:r>
      <w:proofErr w:type="spellEnd"/>
      <w:r w:rsidR="00A24FE4">
        <w:rPr>
          <w:rFonts w:ascii="Arial" w:hAnsi="Arial" w:cs="Arial"/>
          <w:sz w:val="24"/>
        </w:rPr>
        <w:t xml:space="preserve"> &amp; Smith, 2010, p. 90)</w:t>
      </w:r>
    </w:p>
    <w:p w14:paraId="4B572A76" w14:textId="77777777" w:rsidR="008E6076" w:rsidRDefault="008E6076" w:rsidP="00D32D95">
      <w:pPr>
        <w:spacing w:line="480" w:lineRule="auto"/>
        <w:jc w:val="both"/>
        <w:rPr>
          <w:rFonts w:ascii="Arial" w:hAnsi="Arial" w:cs="Arial"/>
          <w:sz w:val="24"/>
        </w:rPr>
      </w:pPr>
    </w:p>
    <w:p w14:paraId="4EE60CC4" w14:textId="74E41561" w:rsidR="00990C10" w:rsidRDefault="005A7A80" w:rsidP="00D32D95">
      <w:pPr>
        <w:spacing w:line="480" w:lineRule="auto"/>
        <w:jc w:val="both"/>
        <w:rPr>
          <w:rFonts w:ascii="Arial" w:hAnsi="Arial" w:cs="Arial"/>
          <w:sz w:val="24"/>
        </w:rPr>
      </w:pPr>
      <w:r>
        <w:rPr>
          <w:rFonts w:ascii="Arial" w:hAnsi="Arial" w:cs="Arial"/>
          <w:sz w:val="24"/>
        </w:rPr>
        <w:t xml:space="preserve">This is backed up by </w:t>
      </w:r>
      <w:r w:rsidR="005038EC">
        <w:rPr>
          <w:rFonts w:ascii="Arial" w:hAnsi="Arial" w:cs="Arial"/>
          <w:sz w:val="24"/>
        </w:rPr>
        <w:t xml:space="preserve">Packham (2010, p. 105) who </w:t>
      </w:r>
      <w:r w:rsidR="00C95A5C">
        <w:rPr>
          <w:rFonts w:ascii="Arial" w:hAnsi="Arial" w:cs="Arial"/>
          <w:sz w:val="24"/>
        </w:rPr>
        <w:t xml:space="preserve">talks about the importance of </w:t>
      </w:r>
      <w:r w:rsidR="005B7FB8">
        <w:rPr>
          <w:rFonts w:ascii="Arial" w:hAnsi="Arial" w:cs="Arial"/>
          <w:sz w:val="24"/>
        </w:rPr>
        <w:t>learning and</w:t>
      </w:r>
      <w:r w:rsidR="00AF1021">
        <w:rPr>
          <w:rFonts w:ascii="Arial" w:hAnsi="Arial" w:cs="Arial"/>
          <w:sz w:val="24"/>
        </w:rPr>
        <w:t xml:space="preserve"> </w:t>
      </w:r>
      <w:r w:rsidR="005038EC">
        <w:rPr>
          <w:rFonts w:ascii="Arial" w:hAnsi="Arial" w:cs="Arial"/>
          <w:sz w:val="24"/>
        </w:rPr>
        <w:t>states that</w:t>
      </w:r>
      <w:r w:rsidR="00C72235">
        <w:rPr>
          <w:rFonts w:ascii="Arial" w:hAnsi="Arial" w:cs="Arial"/>
          <w:sz w:val="24"/>
        </w:rPr>
        <w:t xml:space="preserve"> </w:t>
      </w:r>
    </w:p>
    <w:p w14:paraId="6A84AC7E" w14:textId="77777777" w:rsidR="00471D95" w:rsidRDefault="00990C10" w:rsidP="00990C10">
      <w:pPr>
        <w:spacing w:line="240" w:lineRule="auto"/>
        <w:ind w:left="1440" w:right="1440"/>
        <w:jc w:val="both"/>
        <w:rPr>
          <w:rFonts w:ascii="Arial" w:hAnsi="Arial" w:cs="Arial"/>
          <w:sz w:val="24"/>
        </w:rPr>
      </w:pPr>
      <w:r>
        <w:rPr>
          <w:rFonts w:ascii="Arial" w:hAnsi="Arial" w:cs="Arial"/>
          <w:sz w:val="24"/>
        </w:rPr>
        <w:t>Learning is an ongoing process and is essential for us to develop, change and grow throughout our lives; a</w:t>
      </w:r>
      <w:r w:rsidR="002C5A6A">
        <w:rPr>
          <w:rFonts w:ascii="Arial" w:hAnsi="Arial" w:cs="Arial"/>
          <w:sz w:val="24"/>
        </w:rPr>
        <w:t>cquiring new knowledge or refining existing skills and knowledge can be achieved through many routes, for example via others sharing their learning or experience in formal or informal ways, and through reflecting on your own experience.</w:t>
      </w:r>
    </w:p>
    <w:p w14:paraId="7EDA502F" w14:textId="77777777" w:rsidR="00990C10" w:rsidRDefault="00990C10" w:rsidP="00A036C7">
      <w:pPr>
        <w:spacing w:line="480" w:lineRule="auto"/>
        <w:jc w:val="both"/>
        <w:rPr>
          <w:rFonts w:ascii="Arial" w:hAnsi="Arial" w:cs="Arial"/>
          <w:sz w:val="24"/>
        </w:rPr>
      </w:pPr>
      <w:r>
        <w:rPr>
          <w:rFonts w:ascii="Arial" w:hAnsi="Arial" w:cs="Arial"/>
          <w:sz w:val="24"/>
        </w:rPr>
        <w:t xml:space="preserve">                                                                               (Packham, 2010, p. 105)</w:t>
      </w:r>
    </w:p>
    <w:p w14:paraId="1843294A" w14:textId="26C5DF8B" w:rsidR="00923709" w:rsidRDefault="008E6076" w:rsidP="00A036C7">
      <w:pPr>
        <w:spacing w:line="480" w:lineRule="auto"/>
        <w:jc w:val="both"/>
        <w:rPr>
          <w:rFonts w:ascii="Arial" w:hAnsi="Arial" w:cs="Arial"/>
          <w:sz w:val="24"/>
        </w:rPr>
      </w:pPr>
      <w:r>
        <w:rPr>
          <w:rFonts w:ascii="Arial" w:hAnsi="Arial" w:cs="Arial"/>
          <w:sz w:val="24"/>
        </w:rPr>
        <w:t xml:space="preserve">The process of learning can take longer for some than it does for others. </w:t>
      </w:r>
      <w:r w:rsidR="00A46813">
        <w:rPr>
          <w:rFonts w:ascii="Arial" w:hAnsi="Arial" w:cs="Arial"/>
          <w:sz w:val="24"/>
        </w:rPr>
        <w:t>For some young people, it may take them a few weeks for them to learn a new skill, but for other young people, it may take them a few months to learn a new skill</w:t>
      </w:r>
      <w:r w:rsidR="003E78FD">
        <w:rPr>
          <w:rFonts w:ascii="Arial" w:hAnsi="Arial" w:cs="Arial"/>
          <w:sz w:val="24"/>
        </w:rPr>
        <w:t xml:space="preserve">. </w:t>
      </w:r>
      <w:r w:rsidR="00096E85">
        <w:rPr>
          <w:rFonts w:ascii="Arial" w:hAnsi="Arial" w:cs="Arial"/>
          <w:sz w:val="24"/>
        </w:rPr>
        <w:t>This skill links well with the 5 ways to wellbeing. Th</w:t>
      </w:r>
      <w:r w:rsidR="00734BDA">
        <w:rPr>
          <w:rFonts w:ascii="Arial" w:hAnsi="Arial" w:cs="Arial"/>
          <w:sz w:val="24"/>
        </w:rPr>
        <w:t>is skill</w:t>
      </w:r>
      <w:r w:rsidR="00096E85">
        <w:rPr>
          <w:rFonts w:ascii="Arial" w:hAnsi="Arial" w:cs="Arial"/>
          <w:sz w:val="24"/>
        </w:rPr>
        <w:t xml:space="preserve"> allows young people to connect with others, as they can learn to juggle with others and they can teach others how to juggle</w:t>
      </w:r>
      <w:r w:rsidR="00AF1021">
        <w:rPr>
          <w:rFonts w:ascii="Arial" w:hAnsi="Arial" w:cs="Arial"/>
          <w:sz w:val="24"/>
        </w:rPr>
        <w:t>, and they can meet new people and make new friends</w:t>
      </w:r>
      <w:r w:rsidR="00096E85">
        <w:rPr>
          <w:rFonts w:ascii="Arial" w:hAnsi="Arial" w:cs="Arial"/>
          <w:sz w:val="24"/>
        </w:rPr>
        <w:t xml:space="preserve">. </w:t>
      </w:r>
      <w:r w:rsidR="00734BDA">
        <w:rPr>
          <w:rFonts w:ascii="Arial" w:hAnsi="Arial" w:cs="Arial"/>
          <w:sz w:val="24"/>
        </w:rPr>
        <w:t xml:space="preserve">One of the five ways to wellbeing is to keep learning. By learning something new, it allows people to step outside of their comfort zone and to try something new. An article written by </w:t>
      </w:r>
      <w:proofErr w:type="spellStart"/>
      <w:r w:rsidR="00734BDA">
        <w:rPr>
          <w:rFonts w:ascii="Arial" w:hAnsi="Arial" w:cs="Arial"/>
          <w:sz w:val="24"/>
        </w:rPr>
        <w:t>Aked</w:t>
      </w:r>
      <w:proofErr w:type="spellEnd"/>
      <w:r w:rsidR="00734BDA">
        <w:rPr>
          <w:rFonts w:ascii="Arial" w:hAnsi="Arial" w:cs="Arial"/>
          <w:sz w:val="24"/>
        </w:rPr>
        <w:t xml:space="preserve"> &amp; Thompson (2010, p. 8) </w:t>
      </w:r>
      <w:r w:rsidR="00A24491">
        <w:rPr>
          <w:rFonts w:ascii="Arial" w:hAnsi="Arial" w:cs="Arial"/>
          <w:sz w:val="24"/>
        </w:rPr>
        <w:t xml:space="preserve">discusses the keep learning way to wellbeing and notes that </w:t>
      </w:r>
      <w:r w:rsidR="00734BDA">
        <w:rPr>
          <w:rFonts w:ascii="Arial" w:hAnsi="Arial" w:cs="Arial"/>
          <w:sz w:val="24"/>
        </w:rPr>
        <w:t>‘</w:t>
      </w:r>
      <w:r w:rsidR="00734BDA" w:rsidRPr="00E30B28">
        <w:rPr>
          <w:rFonts w:ascii="Arial" w:hAnsi="Arial" w:cs="Arial"/>
          <w:sz w:val="24"/>
        </w:rPr>
        <w:t>Learning new things will make you more confident as well as being fun.</w:t>
      </w:r>
      <w:r w:rsidR="00734BDA">
        <w:rPr>
          <w:rFonts w:ascii="Arial" w:hAnsi="Arial" w:cs="Arial"/>
          <w:sz w:val="24"/>
        </w:rPr>
        <w:t>’ For some young people who may lack in confidence, learning a new skill will boost their confidence alongside it being fun. Whist learning a new skill, young people may meet and make new friends as well.</w:t>
      </w:r>
      <w:r w:rsidR="00125EA1">
        <w:rPr>
          <w:rFonts w:ascii="Arial" w:hAnsi="Arial" w:cs="Arial"/>
          <w:sz w:val="24"/>
        </w:rPr>
        <w:t xml:space="preserve"> </w:t>
      </w:r>
      <w:r w:rsidR="00E04BEC">
        <w:rPr>
          <w:rFonts w:ascii="Arial" w:hAnsi="Arial" w:cs="Arial"/>
          <w:sz w:val="24"/>
        </w:rPr>
        <w:t xml:space="preserve">This also links in with </w:t>
      </w:r>
      <w:r w:rsidR="003F7B8A">
        <w:rPr>
          <w:rFonts w:ascii="Arial" w:hAnsi="Arial" w:cs="Arial"/>
          <w:sz w:val="24"/>
        </w:rPr>
        <w:lastRenderedPageBreak/>
        <w:t>one of the ways of wellbeing which is be ac</w:t>
      </w:r>
      <w:r w:rsidR="006C041A">
        <w:rPr>
          <w:rFonts w:ascii="Arial" w:hAnsi="Arial" w:cs="Arial"/>
          <w:sz w:val="24"/>
        </w:rPr>
        <w:t>ti</w:t>
      </w:r>
      <w:r w:rsidR="003F7B8A">
        <w:rPr>
          <w:rFonts w:ascii="Arial" w:hAnsi="Arial" w:cs="Arial"/>
          <w:sz w:val="24"/>
        </w:rPr>
        <w:t>ve</w:t>
      </w:r>
      <w:r w:rsidR="00E04BEC">
        <w:rPr>
          <w:rFonts w:ascii="Arial" w:hAnsi="Arial" w:cs="Arial"/>
          <w:sz w:val="24"/>
        </w:rPr>
        <w:t xml:space="preserve">. </w:t>
      </w:r>
      <w:proofErr w:type="spellStart"/>
      <w:r w:rsidR="00E04BEC">
        <w:rPr>
          <w:rFonts w:ascii="Arial" w:hAnsi="Arial" w:cs="Arial"/>
          <w:sz w:val="24"/>
        </w:rPr>
        <w:t>Aked</w:t>
      </w:r>
      <w:proofErr w:type="spellEnd"/>
      <w:r w:rsidR="00E04BEC">
        <w:rPr>
          <w:rFonts w:ascii="Arial" w:hAnsi="Arial" w:cs="Arial"/>
          <w:sz w:val="24"/>
        </w:rPr>
        <w:t xml:space="preserve"> &amp; Thompson (2010, p. 8) note that ‘</w:t>
      </w:r>
      <w:r w:rsidR="00E04BEC" w:rsidRPr="00E04BEC">
        <w:rPr>
          <w:rFonts w:ascii="Arial" w:hAnsi="Arial" w:cs="Arial"/>
          <w:sz w:val="24"/>
        </w:rPr>
        <w:t>Most importantly, discover a physical activity you enjoy and that suits your level of mobility and fitness.</w:t>
      </w:r>
      <w:r w:rsidR="00E04BEC">
        <w:rPr>
          <w:rFonts w:ascii="Arial" w:hAnsi="Arial" w:cs="Arial"/>
          <w:sz w:val="24"/>
        </w:rPr>
        <w:t>’</w:t>
      </w:r>
      <w:r w:rsidR="003F7B8A">
        <w:rPr>
          <w:rFonts w:ascii="Arial" w:hAnsi="Arial" w:cs="Arial"/>
          <w:sz w:val="24"/>
        </w:rPr>
        <w:t xml:space="preserve"> </w:t>
      </w:r>
      <w:r w:rsidR="006C041A">
        <w:rPr>
          <w:rFonts w:ascii="Arial" w:hAnsi="Arial" w:cs="Arial"/>
          <w:sz w:val="24"/>
        </w:rPr>
        <w:t>Mind (2013, no page given) suggests that ‘Regular physical activity has been linked with lower rates of depression and anxiety across all age groups.’</w:t>
      </w:r>
      <w:r w:rsidR="00287E0A">
        <w:rPr>
          <w:rFonts w:ascii="Arial" w:hAnsi="Arial" w:cs="Arial"/>
          <w:sz w:val="24"/>
        </w:rPr>
        <w:t xml:space="preserve"> </w:t>
      </w:r>
      <w:r w:rsidR="00EE4B6E">
        <w:rPr>
          <w:rFonts w:ascii="Arial" w:hAnsi="Arial" w:cs="Arial"/>
          <w:sz w:val="24"/>
        </w:rPr>
        <w:t xml:space="preserve">Another way to wellbeing is to give. </w:t>
      </w:r>
      <w:proofErr w:type="spellStart"/>
      <w:r w:rsidR="00EE4B6E">
        <w:rPr>
          <w:rFonts w:ascii="Arial" w:hAnsi="Arial" w:cs="Arial"/>
          <w:sz w:val="24"/>
        </w:rPr>
        <w:t>Aked</w:t>
      </w:r>
      <w:proofErr w:type="spellEnd"/>
      <w:r w:rsidR="00EE4B6E">
        <w:rPr>
          <w:rFonts w:ascii="Arial" w:hAnsi="Arial" w:cs="Arial"/>
          <w:sz w:val="24"/>
        </w:rPr>
        <w:t xml:space="preserve"> &amp; Thompson (2010. P. 8) suggest some ways that people can give, such as ‘</w:t>
      </w:r>
      <w:r w:rsidR="00EE4B6E" w:rsidRPr="00EE4B6E">
        <w:rPr>
          <w:rFonts w:ascii="Arial" w:hAnsi="Arial" w:cs="Arial"/>
          <w:sz w:val="24"/>
        </w:rPr>
        <w:t>Volunteer your time. Join a community group. Look out, as well as in.</w:t>
      </w:r>
      <w:r w:rsidR="00EE4B6E">
        <w:rPr>
          <w:rFonts w:ascii="Arial" w:hAnsi="Arial" w:cs="Arial"/>
          <w:sz w:val="24"/>
        </w:rPr>
        <w:t xml:space="preserve">’ </w:t>
      </w:r>
      <w:r w:rsidR="00EB0F32">
        <w:rPr>
          <w:rFonts w:ascii="Arial" w:hAnsi="Arial" w:cs="Arial"/>
          <w:sz w:val="24"/>
        </w:rPr>
        <w:t xml:space="preserve"> Giving to friends, family and the community are invaluable things to do, making sure that friends and family </w:t>
      </w:r>
      <w:r w:rsidR="008F4453">
        <w:rPr>
          <w:rFonts w:ascii="Arial" w:hAnsi="Arial" w:cs="Arial"/>
          <w:sz w:val="24"/>
        </w:rPr>
        <w:t xml:space="preserve">are doing okay and offering help and support </w:t>
      </w:r>
      <w:r w:rsidR="001B215F">
        <w:rPr>
          <w:rFonts w:ascii="Arial" w:hAnsi="Arial" w:cs="Arial"/>
          <w:sz w:val="24"/>
        </w:rPr>
        <w:t xml:space="preserve">to them </w:t>
      </w:r>
      <w:proofErr w:type="gramStart"/>
      <w:r w:rsidR="001B215F">
        <w:rPr>
          <w:rFonts w:ascii="Arial" w:hAnsi="Arial" w:cs="Arial"/>
          <w:sz w:val="24"/>
        </w:rPr>
        <w:t>if and when</w:t>
      </w:r>
      <w:proofErr w:type="gramEnd"/>
      <w:r w:rsidR="001B215F">
        <w:rPr>
          <w:rFonts w:ascii="Arial" w:hAnsi="Arial" w:cs="Arial"/>
          <w:sz w:val="24"/>
        </w:rPr>
        <w:t xml:space="preserve"> they need it. </w:t>
      </w:r>
    </w:p>
    <w:p w14:paraId="3AD6EBB8" w14:textId="0BC05612" w:rsidR="00667101" w:rsidRDefault="004A78B7" w:rsidP="00A036C7">
      <w:pPr>
        <w:spacing w:line="480" w:lineRule="auto"/>
        <w:jc w:val="both"/>
        <w:rPr>
          <w:rFonts w:ascii="Arial" w:hAnsi="Arial" w:cs="Arial"/>
          <w:sz w:val="24"/>
        </w:rPr>
      </w:pPr>
      <w:r>
        <w:rPr>
          <w:rFonts w:ascii="Arial" w:hAnsi="Arial" w:cs="Arial"/>
          <w:sz w:val="24"/>
        </w:rPr>
        <w:t>I started off juggling 2 balls. I had a mix of watching YouTube videos and practicing. I decided to start with juggling 2 balls because I thought that I would not learn or progress by juggling 1 ball.</w:t>
      </w:r>
      <w:r w:rsidR="005F423B">
        <w:rPr>
          <w:rFonts w:ascii="Arial" w:hAnsi="Arial" w:cs="Arial"/>
          <w:sz w:val="24"/>
        </w:rPr>
        <w:t xml:space="preserve"> </w:t>
      </w:r>
      <w:r w:rsidR="00667101">
        <w:rPr>
          <w:rFonts w:ascii="Arial" w:hAnsi="Arial" w:cs="Arial"/>
          <w:sz w:val="24"/>
        </w:rPr>
        <w:t>I set aside an hour each day for me to practice. Throughout this process, I discovered that I am a kinesthetic and a visual learner, which means I learn best by being hands on and that I learnt by watching YouTube videos.</w:t>
      </w:r>
      <w:r w:rsidR="00A1425D">
        <w:rPr>
          <w:rFonts w:ascii="Arial" w:hAnsi="Arial" w:cs="Arial"/>
          <w:sz w:val="24"/>
        </w:rPr>
        <w:t xml:space="preserve"> Everyone is different, some people may find that by being hands on is not the way they learn, and that they may learn by being taught the skill by someone.</w:t>
      </w:r>
      <w:r w:rsidR="00667101">
        <w:rPr>
          <w:rFonts w:ascii="Arial" w:hAnsi="Arial" w:cs="Arial"/>
          <w:sz w:val="24"/>
        </w:rPr>
        <w:t xml:space="preserve"> </w:t>
      </w:r>
      <w:r w:rsidR="00496408">
        <w:rPr>
          <w:rFonts w:ascii="Arial" w:hAnsi="Arial" w:cs="Arial"/>
          <w:sz w:val="24"/>
        </w:rPr>
        <w:t xml:space="preserve">I enjoyed the process of learning to juggle. I found it challenging but enjoyable. </w:t>
      </w:r>
      <w:r w:rsidR="00CA69F7">
        <w:rPr>
          <w:rFonts w:ascii="Arial" w:hAnsi="Arial" w:cs="Arial"/>
          <w:sz w:val="24"/>
        </w:rPr>
        <w:t xml:space="preserve">Currently, </w:t>
      </w:r>
      <w:r w:rsidR="006A33F9">
        <w:rPr>
          <w:rFonts w:ascii="Arial" w:hAnsi="Arial" w:cs="Arial"/>
          <w:sz w:val="24"/>
        </w:rPr>
        <w:t xml:space="preserve">I am not at the stage where I can juggle consistently, but I will continue to learn to juggle until I have learnt how to do it. </w:t>
      </w:r>
      <w:r w:rsidR="006C0F89">
        <w:rPr>
          <w:rFonts w:ascii="Arial" w:hAnsi="Arial" w:cs="Arial"/>
          <w:sz w:val="24"/>
        </w:rPr>
        <w:t xml:space="preserve">Once I learn how to juggle, I aim to try and teach others the skill. </w:t>
      </w:r>
      <w:r w:rsidR="00667101">
        <w:rPr>
          <w:rFonts w:ascii="Arial" w:hAnsi="Arial" w:cs="Arial"/>
          <w:sz w:val="24"/>
        </w:rPr>
        <w:t xml:space="preserve">I also found making the video challenging but enjoyable too. I enjoyed the process of putting the video together as it was an interesting learning experience. I found it challenging however </w:t>
      </w:r>
      <w:proofErr w:type="gramStart"/>
      <w:r w:rsidR="00667101">
        <w:rPr>
          <w:rFonts w:ascii="Arial" w:hAnsi="Arial" w:cs="Arial"/>
          <w:sz w:val="24"/>
        </w:rPr>
        <w:t>due to the fact that</w:t>
      </w:r>
      <w:proofErr w:type="gramEnd"/>
      <w:r w:rsidR="00667101">
        <w:rPr>
          <w:rFonts w:ascii="Arial" w:hAnsi="Arial" w:cs="Arial"/>
          <w:sz w:val="24"/>
        </w:rPr>
        <w:t xml:space="preserve"> it was the first video that I made and edited. I found it difficult at first to make sense of putting the video together, but with some research I was able to put the video together </w:t>
      </w:r>
      <w:r w:rsidR="00667101">
        <w:rPr>
          <w:rFonts w:ascii="Arial" w:hAnsi="Arial" w:cs="Arial"/>
          <w:sz w:val="24"/>
        </w:rPr>
        <w:lastRenderedPageBreak/>
        <w:t xml:space="preserve">and edit in a voiceover as well. </w:t>
      </w:r>
      <w:r w:rsidR="008223D1">
        <w:rPr>
          <w:rFonts w:ascii="Arial" w:hAnsi="Arial" w:cs="Arial"/>
          <w:sz w:val="24"/>
        </w:rPr>
        <w:t xml:space="preserve">I look to creating more of these videos to </w:t>
      </w:r>
      <w:r w:rsidR="00B56C2A">
        <w:rPr>
          <w:rFonts w:ascii="Arial" w:hAnsi="Arial" w:cs="Arial"/>
          <w:sz w:val="24"/>
        </w:rPr>
        <w:t xml:space="preserve">both learn and develop my understanding of making videos like this. </w:t>
      </w:r>
    </w:p>
    <w:p w14:paraId="6393CC6E" w14:textId="5F5A1B27" w:rsidR="005B1986" w:rsidRDefault="007C7545" w:rsidP="00A036C7">
      <w:pPr>
        <w:spacing w:line="480" w:lineRule="auto"/>
        <w:jc w:val="both"/>
        <w:rPr>
          <w:rFonts w:ascii="Arial" w:hAnsi="Arial" w:cs="Arial"/>
          <w:sz w:val="24"/>
        </w:rPr>
      </w:pPr>
      <w:r>
        <w:rPr>
          <w:rFonts w:ascii="Arial" w:hAnsi="Arial" w:cs="Arial"/>
          <w:sz w:val="24"/>
        </w:rPr>
        <w:t>Learning does</w:t>
      </w:r>
      <w:r w:rsidR="00DA65D7">
        <w:rPr>
          <w:rFonts w:ascii="Arial" w:hAnsi="Arial" w:cs="Arial"/>
          <w:sz w:val="24"/>
        </w:rPr>
        <w:t xml:space="preserve"> not just take place within a formal setting, it can take place anywhere.</w:t>
      </w:r>
      <w:r w:rsidR="00893A25">
        <w:rPr>
          <w:rFonts w:ascii="Arial" w:hAnsi="Arial" w:cs="Arial"/>
          <w:sz w:val="24"/>
        </w:rPr>
        <w:t xml:space="preserve"> Harrison &amp; Wise (2005, p. 147) states that ‘</w:t>
      </w:r>
      <w:r w:rsidR="00580B03">
        <w:rPr>
          <w:rFonts w:ascii="Arial" w:hAnsi="Arial" w:cs="Arial"/>
          <w:sz w:val="24"/>
        </w:rPr>
        <w:t>For many of us, the concept of learning immediately conjures up images of classrooms, training sessions, teachers, textbooks, homework, and exercises.’ For some young people, they</w:t>
      </w:r>
      <w:r w:rsidR="005B2542">
        <w:rPr>
          <w:rFonts w:ascii="Arial" w:hAnsi="Arial" w:cs="Arial"/>
          <w:sz w:val="24"/>
        </w:rPr>
        <w:t xml:space="preserve"> may</w:t>
      </w:r>
      <w:r w:rsidR="00580B03">
        <w:rPr>
          <w:rFonts w:ascii="Arial" w:hAnsi="Arial" w:cs="Arial"/>
          <w:sz w:val="24"/>
        </w:rPr>
        <w:t xml:space="preserve"> learn best in these formal environments,</w:t>
      </w:r>
      <w:r w:rsidR="00D25CE5">
        <w:rPr>
          <w:rFonts w:ascii="Arial" w:hAnsi="Arial" w:cs="Arial"/>
          <w:sz w:val="24"/>
        </w:rPr>
        <w:t xml:space="preserve"> by revising and taking exams,</w:t>
      </w:r>
      <w:r w:rsidR="00580B03">
        <w:rPr>
          <w:rFonts w:ascii="Arial" w:hAnsi="Arial" w:cs="Arial"/>
          <w:sz w:val="24"/>
        </w:rPr>
        <w:t xml:space="preserve"> but for other young people, they learn best outside of thi</w:t>
      </w:r>
      <w:r w:rsidR="005B2542">
        <w:rPr>
          <w:rFonts w:ascii="Arial" w:hAnsi="Arial" w:cs="Arial"/>
          <w:sz w:val="24"/>
        </w:rPr>
        <w:t>s</w:t>
      </w:r>
      <w:r w:rsidR="00580B03">
        <w:rPr>
          <w:rFonts w:ascii="Arial" w:hAnsi="Arial" w:cs="Arial"/>
          <w:sz w:val="24"/>
        </w:rPr>
        <w:t xml:space="preserve"> environment. </w:t>
      </w:r>
      <w:r w:rsidR="00577420">
        <w:rPr>
          <w:rFonts w:ascii="Arial" w:hAnsi="Arial" w:cs="Arial"/>
          <w:sz w:val="24"/>
        </w:rPr>
        <w:t xml:space="preserve">They </w:t>
      </w:r>
      <w:r w:rsidR="00D25CE5">
        <w:rPr>
          <w:rFonts w:ascii="Arial" w:hAnsi="Arial" w:cs="Arial"/>
          <w:sz w:val="24"/>
        </w:rPr>
        <w:t xml:space="preserve">learn best in an informal </w:t>
      </w:r>
      <w:r w:rsidR="005B2542">
        <w:rPr>
          <w:rFonts w:ascii="Arial" w:hAnsi="Arial" w:cs="Arial"/>
          <w:sz w:val="24"/>
        </w:rPr>
        <w:t>setting.</w:t>
      </w:r>
      <w:r w:rsidR="00172EDA">
        <w:rPr>
          <w:rFonts w:ascii="Arial" w:hAnsi="Arial" w:cs="Arial"/>
          <w:sz w:val="24"/>
        </w:rPr>
        <w:t xml:space="preserve"> </w:t>
      </w:r>
      <w:r w:rsidR="005B2542">
        <w:rPr>
          <w:rFonts w:ascii="Arial" w:hAnsi="Arial" w:cs="Arial"/>
          <w:sz w:val="24"/>
        </w:rPr>
        <w:t>E</w:t>
      </w:r>
      <w:r w:rsidR="00172EDA">
        <w:rPr>
          <w:rFonts w:ascii="Arial" w:hAnsi="Arial" w:cs="Arial"/>
          <w:sz w:val="24"/>
        </w:rPr>
        <w:t>ven when young people have left school, they continue to learn and develop new skills</w:t>
      </w:r>
      <w:r w:rsidR="00496408">
        <w:rPr>
          <w:rFonts w:ascii="Arial" w:hAnsi="Arial" w:cs="Arial"/>
          <w:sz w:val="24"/>
        </w:rPr>
        <w:t xml:space="preserve"> and continue to do so throughout their lives. </w:t>
      </w:r>
      <w:r w:rsidR="00274E0B">
        <w:rPr>
          <w:rFonts w:ascii="Arial" w:hAnsi="Arial" w:cs="Arial"/>
          <w:sz w:val="24"/>
        </w:rPr>
        <w:t xml:space="preserve">Smith (2008, no page given) discusses </w:t>
      </w:r>
      <w:r w:rsidR="00CB199C">
        <w:rPr>
          <w:rFonts w:ascii="Arial" w:hAnsi="Arial" w:cs="Arial"/>
          <w:sz w:val="24"/>
        </w:rPr>
        <w:t xml:space="preserve">what informal learning is, and notes that </w:t>
      </w:r>
      <w:r w:rsidR="00C90255">
        <w:rPr>
          <w:rFonts w:ascii="Arial" w:hAnsi="Arial" w:cs="Arial"/>
          <w:sz w:val="24"/>
        </w:rPr>
        <w:t xml:space="preserve">it is </w:t>
      </w:r>
      <w:r w:rsidR="00CB199C">
        <w:rPr>
          <w:rFonts w:ascii="Arial" w:hAnsi="Arial" w:cs="Arial"/>
          <w:sz w:val="24"/>
        </w:rPr>
        <w:t>‘</w:t>
      </w:r>
      <w:r w:rsidR="00CB199C" w:rsidRPr="00CB199C">
        <w:rPr>
          <w:rFonts w:ascii="Arial" w:hAnsi="Arial" w:cs="Arial"/>
          <w:color w:val="000000"/>
          <w:sz w:val="24"/>
          <w:szCs w:val="26"/>
        </w:rPr>
        <w:t xml:space="preserve">Learning that takes place outside a dedicated learning environment and which arises from the activities and interests of individuals and groups, but which may not be </w:t>
      </w:r>
      <w:proofErr w:type="spellStart"/>
      <w:r w:rsidR="00CB199C" w:rsidRPr="00CB199C">
        <w:rPr>
          <w:rFonts w:ascii="Arial" w:hAnsi="Arial" w:cs="Arial"/>
          <w:color w:val="000000"/>
          <w:sz w:val="24"/>
          <w:szCs w:val="26"/>
        </w:rPr>
        <w:t>recognised</w:t>
      </w:r>
      <w:proofErr w:type="spellEnd"/>
      <w:r w:rsidR="00CB199C" w:rsidRPr="00CB199C">
        <w:rPr>
          <w:rFonts w:ascii="Arial" w:hAnsi="Arial" w:cs="Arial"/>
          <w:color w:val="000000"/>
          <w:sz w:val="24"/>
          <w:szCs w:val="26"/>
        </w:rPr>
        <w:t xml:space="preserve"> as learning.</w:t>
      </w:r>
      <w:r w:rsidR="00CB199C">
        <w:rPr>
          <w:rFonts w:ascii="Arial" w:hAnsi="Arial" w:cs="Arial"/>
          <w:color w:val="000000"/>
          <w:sz w:val="24"/>
          <w:szCs w:val="26"/>
        </w:rPr>
        <w:t>’</w:t>
      </w:r>
      <w:r w:rsidR="00726828">
        <w:rPr>
          <w:rFonts w:ascii="Arial" w:hAnsi="Arial" w:cs="Arial"/>
          <w:color w:val="000000"/>
          <w:sz w:val="24"/>
          <w:szCs w:val="26"/>
        </w:rPr>
        <w:t xml:space="preserve"> </w:t>
      </w:r>
    </w:p>
    <w:p w14:paraId="38167BEB" w14:textId="5A5BF2FF" w:rsidR="007C7545" w:rsidRPr="00A036C7" w:rsidRDefault="007B431F" w:rsidP="00A036C7">
      <w:pPr>
        <w:spacing w:line="480" w:lineRule="auto"/>
        <w:jc w:val="both"/>
        <w:rPr>
          <w:rFonts w:ascii="Arial" w:hAnsi="Arial" w:cs="Arial"/>
          <w:sz w:val="24"/>
        </w:rPr>
      </w:pPr>
      <w:r>
        <w:rPr>
          <w:rFonts w:ascii="Arial" w:hAnsi="Arial" w:cs="Arial"/>
          <w:sz w:val="24"/>
        </w:rPr>
        <w:t xml:space="preserve">In conclusion, this assignment has reflected on the process of learning a new skill and designing a video diary to document the learning process. </w:t>
      </w:r>
      <w:r w:rsidR="00B053D4">
        <w:rPr>
          <w:rFonts w:ascii="Arial" w:hAnsi="Arial" w:cs="Arial"/>
          <w:sz w:val="24"/>
        </w:rPr>
        <w:t xml:space="preserve">This assignment has looked </w:t>
      </w:r>
      <w:r w:rsidR="00604C9F">
        <w:rPr>
          <w:rFonts w:ascii="Arial" w:hAnsi="Arial" w:cs="Arial"/>
          <w:sz w:val="24"/>
        </w:rPr>
        <w:t>at how people learn and discussed that for some people it takes a bit longer to learn a new skill than it does for other people.</w:t>
      </w:r>
      <w:r w:rsidR="00455369">
        <w:rPr>
          <w:rFonts w:ascii="Arial" w:hAnsi="Arial" w:cs="Arial"/>
          <w:sz w:val="24"/>
        </w:rPr>
        <w:t xml:space="preserve"> It has been </w:t>
      </w:r>
      <w:proofErr w:type="gramStart"/>
      <w:r w:rsidR="00455369">
        <w:rPr>
          <w:rFonts w:ascii="Arial" w:hAnsi="Arial" w:cs="Arial"/>
          <w:sz w:val="24"/>
        </w:rPr>
        <w:t>a</w:t>
      </w:r>
      <w:r w:rsidR="00F7382D">
        <w:rPr>
          <w:rFonts w:ascii="Arial" w:hAnsi="Arial" w:cs="Arial"/>
          <w:sz w:val="24"/>
        </w:rPr>
        <w:t>n</w:t>
      </w:r>
      <w:proofErr w:type="gramEnd"/>
      <w:r w:rsidR="00F7382D">
        <w:rPr>
          <w:rFonts w:ascii="Arial" w:hAnsi="Arial" w:cs="Arial"/>
          <w:sz w:val="24"/>
        </w:rPr>
        <w:t xml:space="preserve"> fun and challenging </w:t>
      </w:r>
      <w:r w:rsidR="00455369">
        <w:rPr>
          <w:rFonts w:ascii="Arial" w:hAnsi="Arial" w:cs="Arial"/>
          <w:sz w:val="24"/>
        </w:rPr>
        <w:t xml:space="preserve">experience of learning to </w:t>
      </w:r>
      <w:r w:rsidR="00E434EA">
        <w:rPr>
          <w:rFonts w:ascii="Arial" w:hAnsi="Arial" w:cs="Arial"/>
          <w:sz w:val="24"/>
        </w:rPr>
        <w:t>juggle and</w:t>
      </w:r>
      <w:r w:rsidR="00455369">
        <w:rPr>
          <w:rFonts w:ascii="Arial" w:hAnsi="Arial" w:cs="Arial"/>
          <w:sz w:val="24"/>
        </w:rPr>
        <w:t xml:space="preserve"> will continue to learn and teach others how to juggle</w:t>
      </w:r>
      <w:r w:rsidR="00E434EA">
        <w:rPr>
          <w:rFonts w:ascii="Arial" w:hAnsi="Arial" w:cs="Arial"/>
          <w:sz w:val="24"/>
        </w:rPr>
        <w:t xml:space="preserve">. It is good to be challenged </w:t>
      </w:r>
      <w:r w:rsidR="001247AD">
        <w:rPr>
          <w:rFonts w:ascii="Arial" w:hAnsi="Arial" w:cs="Arial"/>
          <w:sz w:val="24"/>
        </w:rPr>
        <w:t xml:space="preserve">and taken out of the </w:t>
      </w:r>
      <w:r w:rsidR="005E6795">
        <w:rPr>
          <w:rFonts w:ascii="Arial" w:hAnsi="Arial" w:cs="Arial"/>
          <w:sz w:val="24"/>
        </w:rPr>
        <w:t xml:space="preserve">comfort zone when learning a new skill. </w:t>
      </w:r>
    </w:p>
    <w:p w14:paraId="519CA5AF" w14:textId="77777777" w:rsidR="005F423B" w:rsidRDefault="005F423B"/>
    <w:p w14:paraId="018D1713" w14:textId="77777777" w:rsidR="005038EC" w:rsidRDefault="005038EC"/>
    <w:p w14:paraId="5F0521DA" w14:textId="77777777" w:rsidR="00861AAF" w:rsidRDefault="00861AAF"/>
    <w:p w14:paraId="40D31845" w14:textId="77777777" w:rsidR="00861AAF" w:rsidRDefault="00861AAF">
      <w:pPr>
        <w:rPr>
          <w:rFonts w:ascii="Arial" w:hAnsi="Arial" w:cs="Arial"/>
          <w:b/>
          <w:sz w:val="24"/>
        </w:rPr>
      </w:pPr>
    </w:p>
    <w:p w14:paraId="496244E0" w14:textId="62F08960" w:rsidR="005038EC" w:rsidRDefault="005038EC">
      <w:pPr>
        <w:rPr>
          <w:rFonts w:ascii="Arial" w:hAnsi="Arial" w:cs="Arial"/>
          <w:b/>
          <w:sz w:val="24"/>
        </w:rPr>
      </w:pPr>
      <w:r w:rsidRPr="005038EC">
        <w:rPr>
          <w:rFonts w:ascii="Arial" w:hAnsi="Arial" w:cs="Arial"/>
          <w:b/>
          <w:sz w:val="24"/>
        </w:rPr>
        <w:lastRenderedPageBreak/>
        <w:t xml:space="preserve">References </w:t>
      </w:r>
    </w:p>
    <w:p w14:paraId="32D3FFF6" w14:textId="305C95D2" w:rsidR="00172EDA" w:rsidRDefault="00172EDA" w:rsidP="00274E0B">
      <w:pPr>
        <w:jc w:val="both"/>
        <w:rPr>
          <w:rFonts w:ascii="Arial" w:hAnsi="Arial" w:cs="Arial"/>
          <w:sz w:val="24"/>
          <w:szCs w:val="24"/>
        </w:rPr>
      </w:pPr>
      <w:proofErr w:type="spellStart"/>
      <w:r w:rsidRPr="00274E0B">
        <w:rPr>
          <w:rFonts w:ascii="Arial" w:hAnsi="Arial" w:cs="Arial"/>
          <w:sz w:val="24"/>
          <w:szCs w:val="24"/>
        </w:rPr>
        <w:t>Aked</w:t>
      </w:r>
      <w:proofErr w:type="spellEnd"/>
      <w:r w:rsidRPr="00274E0B">
        <w:rPr>
          <w:rFonts w:ascii="Arial" w:hAnsi="Arial" w:cs="Arial"/>
          <w:sz w:val="24"/>
          <w:szCs w:val="24"/>
        </w:rPr>
        <w:t xml:space="preserve">, J. and Thompson, S. (2010). </w:t>
      </w:r>
      <w:r w:rsidRPr="00274E0B">
        <w:rPr>
          <w:rFonts w:ascii="Arial" w:hAnsi="Arial" w:cs="Arial"/>
          <w:i/>
          <w:iCs/>
          <w:sz w:val="24"/>
          <w:szCs w:val="24"/>
        </w:rPr>
        <w:t>Five Ways to Wellbeing: New applications, new ways of thinking</w:t>
      </w:r>
      <w:r w:rsidRPr="00274E0B">
        <w:rPr>
          <w:rFonts w:ascii="Arial" w:hAnsi="Arial" w:cs="Arial"/>
          <w:sz w:val="24"/>
          <w:szCs w:val="24"/>
        </w:rPr>
        <w:t>. [online] London: NHS. Available at: http://b.3cdn.net/nefoundation/d80eba95560c09605d_uzm6b1n6a.pdf [Accessed 1 May 2018].</w:t>
      </w:r>
    </w:p>
    <w:p w14:paraId="6AEC645D" w14:textId="0C408581" w:rsidR="00753CC6" w:rsidRPr="00753CC6" w:rsidRDefault="00753CC6" w:rsidP="00274E0B">
      <w:pPr>
        <w:jc w:val="both"/>
        <w:rPr>
          <w:rFonts w:ascii="Arial" w:hAnsi="Arial" w:cs="Arial"/>
          <w:sz w:val="32"/>
          <w:szCs w:val="24"/>
        </w:rPr>
      </w:pPr>
      <w:proofErr w:type="spellStart"/>
      <w:r w:rsidRPr="00753CC6">
        <w:rPr>
          <w:rStyle w:val="selectable"/>
          <w:rFonts w:ascii="Arial" w:hAnsi="Arial" w:cs="Arial"/>
          <w:sz w:val="24"/>
          <w:szCs w:val="20"/>
        </w:rPr>
        <w:t>J</w:t>
      </w:r>
      <w:r w:rsidRPr="00753CC6">
        <w:rPr>
          <w:rStyle w:val="selectable"/>
          <w:rFonts w:ascii="Arial" w:hAnsi="Arial" w:cs="Arial"/>
          <w:sz w:val="24"/>
          <w:szCs w:val="20"/>
        </w:rPr>
        <w:t>effs</w:t>
      </w:r>
      <w:proofErr w:type="spellEnd"/>
      <w:r w:rsidRPr="00753CC6">
        <w:rPr>
          <w:rStyle w:val="selectable"/>
          <w:rFonts w:ascii="Arial" w:hAnsi="Arial" w:cs="Arial"/>
          <w:sz w:val="24"/>
          <w:szCs w:val="20"/>
        </w:rPr>
        <w:t xml:space="preserve">, T. </w:t>
      </w:r>
      <w:r w:rsidRPr="00753CC6">
        <w:rPr>
          <w:rStyle w:val="selectable"/>
          <w:rFonts w:ascii="Arial" w:hAnsi="Arial" w:cs="Arial"/>
          <w:sz w:val="24"/>
          <w:szCs w:val="20"/>
        </w:rPr>
        <w:t>&amp;</w:t>
      </w:r>
      <w:r w:rsidRPr="00753CC6">
        <w:rPr>
          <w:rStyle w:val="selectable"/>
          <w:rFonts w:ascii="Arial" w:hAnsi="Arial" w:cs="Arial"/>
          <w:sz w:val="24"/>
          <w:szCs w:val="20"/>
        </w:rPr>
        <w:t xml:space="preserve"> Smith, M. (2010). </w:t>
      </w:r>
      <w:r w:rsidRPr="00753CC6">
        <w:rPr>
          <w:rStyle w:val="selectable"/>
          <w:rFonts w:ascii="Arial" w:hAnsi="Arial" w:cs="Arial"/>
          <w:i/>
          <w:iCs/>
          <w:sz w:val="24"/>
          <w:szCs w:val="20"/>
        </w:rPr>
        <w:t xml:space="preserve">Youth </w:t>
      </w:r>
      <w:r w:rsidR="00EB3DD0">
        <w:rPr>
          <w:rStyle w:val="selectable"/>
          <w:rFonts w:ascii="Arial" w:hAnsi="Arial" w:cs="Arial"/>
          <w:i/>
          <w:iCs/>
          <w:sz w:val="24"/>
          <w:szCs w:val="20"/>
        </w:rPr>
        <w:t>W</w:t>
      </w:r>
      <w:r w:rsidRPr="00753CC6">
        <w:rPr>
          <w:rStyle w:val="selectable"/>
          <w:rFonts w:ascii="Arial" w:hAnsi="Arial" w:cs="Arial"/>
          <w:i/>
          <w:iCs/>
          <w:sz w:val="24"/>
          <w:szCs w:val="20"/>
        </w:rPr>
        <w:t xml:space="preserve">ork </w:t>
      </w:r>
      <w:r w:rsidR="00EB3DD0">
        <w:rPr>
          <w:rStyle w:val="selectable"/>
          <w:rFonts w:ascii="Arial" w:hAnsi="Arial" w:cs="Arial"/>
          <w:i/>
          <w:iCs/>
          <w:sz w:val="24"/>
          <w:szCs w:val="20"/>
        </w:rPr>
        <w:t>P</w:t>
      </w:r>
      <w:r w:rsidRPr="00753CC6">
        <w:rPr>
          <w:rStyle w:val="selectable"/>
          <w:rFonts w:ascii="Arial" w:hAnsi="Arial" w:cs="Arial"/>
          <w:i/>
          <w:iCs/>
          <w:sz w:val="24"/>
          <w:szCs w:val="20"/>
        </w:rPr>
        <w:t>ractice</w:t>
      </w:r>
      <w:r w:rsidRPr="00753CC6">
        <w:rPr>
          <w:rStyle w:val="selectable"/>
          <w:rFonts w:ascii="Arial" w:hAnsi="Arial" w:cs="Arial"/>
          <w:sz w:val="24"/>
          <w:szCs w:val="20"/>
        </w:rPr>
        <w:t>. Basingstoke: Palgrave Macmillan.</w:t>
      </w:r>
    </w:p>
    <w:p w14:paraId="6F760EC7" w14:textId="111B1942" w:rsidR="006C041A" w:rsidRPr="00274E0B" w:rsidRDefault="006C041A" w:rsidP="00274E0B">
      <w:pPr>
        <w:jc w:val="both"/>
        <w:rPr>
          <w:rFonts w:ascii="Arial" w:hAnsi="Arial" w:cs="Arial"/>
          <w:sz w:val="24"/>
          <w:szCs w:val="24"/>
        </w:rPr>
      </w:pPr>
      <w:r w:rsidRPr="00274E0B">
        <w:rPr>
          <w:rStyle w:val="selectable"/>
          <w:rFonts w:ascii="Arial" w:hAnsi="Arial" w:cs="Arial"/>
          <w:sz w:val="24"/>
          <w:szCs w:val="24"/>
        </w:rPr>
        <w:t xml:space="preserve">Mind.org.uk. (2013). </w:t>
      </w:r>
      <w:r w:rsidRPr="00274E0B">
        <w:rPr>
          <w:rStyle w:val="selectable"/>
          <w:rFonts w:ascii="Arial" w:hAnsi="Arial" w:cs="Arial"/>
          <w:i/>
          <w:iCs/>
          <w:sz w:val="24"/>
          <w:szCs w:val="24"/>
        </w:rPr>
        <w:t>Five ways to wellbeing | Mind, the mental health charity - help for mental health problems</w:t>
      </w:r>
      <w:r w:rsidRPr="00274E0B">
        <w:rPr>
          <w:rStyle w:val="selectable"/>
          <w:rFonts w:ascii="Arial" w:hAnsi="Arial" w:cs="Arial"/>
          <w:sz w:val="24"/>
          <w:szCs w:val="24"/>
        </w:rPr>
        <w:t>. [online] Available at: https://www.mind.org.uk/workplace/mental-health-at-work/taking-care-of-yourself/five-ways-to-wellbeing/ [Accessed 4 May 2018].</w:t>
      </w:r>
    </w:p>
    <w:p w14:paraId="59F92FA9" w14:textId="04FDA51C" w:rsidR="005038EC" w:rsidRPr="00274E0B" w:rsidRDefault="005038EC" w:rsidP="00274E0B">
      <w:pPr>
        <w:jc w:val="both"/>
        <w:rPr>
          <w:rStyle w:val="selectable"/>
          <w:rFonts w:ascii="Arial" w:hAnsi="Arial" w:cs="Arial"/>
          <w:sz w:val="24"/>
          <w:szCs w:val="24"/>
        </w:rPr>
      </w:pPr>
      <w:r w:rsidRPr="00274E0B">
        <w:rPr>
          <w:rStyle w:val="selectable"/>
          <w:rFonts w:ascii="Arial" w:hAnsi="Arial" w:cs="Arial"/>
          <w:sz w:val="24"/>
          <w:szCs w:val="24"/>
        </w:rPr>
        <w:t xml:space="preserve">Packham, C. (2010). </w:t>
      </w:r>
      <w:r w:rsidRPr="00274E0B">
        <w:rPr>
          <w:rStyle w:val="selectable"/>
          <w:rFonts w:ascii="Arial" w:hAnsi="Arial" w:cs="Arial"/>
          <w:i/>
          <w:iCs/>
          <w:sz w:val="24"/>
          <w:szCs w:val="24"/>
        </w:rPr>
        <w:t>Active citizenship and community learning</w:t>
      </w:r>
      <w:r w:rsidRPr="00274E0B">
        <w:rPr>
          <w:rStyle w:val="selectable"/>
          <w:rFonts w:ascii="Arial" w:hAnsi="Arial" w:cs="Arial"/>
          <w:sz w:val="24"/>
          <w:szCs w:val="24"/>
        </w:rPr>
        <w:t>. Exeter: Learning Matters Ltd.</w:t>
      </w:r>
    </w:p>
    <w:p w14:paraId="11B3D334" w14:textId="21ACDD9C" w:rsidR="00231D02" w:rsidRPr="00274E0B" w:rsidRDefault="00231D02" w:rsidP="00274E0B">
      <w:pPr>
        <w:spacing w:after="100" w:afterAutospacing="1"/>
        <w:jc w:val="both"/>
        <w:rPr>
          <w:rFonts w:ascii="Arial" w:hAnsi="Arial" w:cs="Arial"/>
          <w:sz w:val="24"/>
          <w:szCs w:val="24"/>
        </w:rPr>
      </w:pPr>
      <w:r w:rsidRPr="00274E0B">
        <w:rPr>
          <w:rFonts w:ascii="Arial" w:hAnsi="Arial" w:cs="Arial"/>
          <w:sz w:val="24"/>
          <w:szCs w:val="24"/>
        </w:rPr>
        <w:t>Smith, M</w:t>
      </w:r>
      <w:r w:rsidR="00274E0B" w:rsidRPr="00274E0B">
        <w:rPr>
          <w:rFonts w:ascii="Arial" w:hAnsi="Arial" w:cs="Arial"/>
          <w:sz w:val="24"/>
          <w:szCs w:val="24"/>
        </w:rPr>
        <w:t>.</w:t>
      </w:r>
      <w:r w:rsidRPr="00274E0B">
        <w:rPr>
          <w:rFonts w:ascii="Arial" w:hAnsi="Arial" w:cs="Arial"/>
          <w:sz w:val="24"/>
          <w:szCs w:val="24"/>
        </w:rPr>
        <w:t xml:space="preserve"> K. (2008). ‘Informal learning’, </w:t>
      </w:r>
      <w:r w:rsidRPr="00274E0B">
        <w:rPr>
          <w:rStyle w:val="Emphasis"/>
          <w:rFonts w:ascii="Arial" w:hAnsi="Arial" w:cs="Arial"/>
          <w:sz w:val="24"/>
          <w:szCs w:val="24"/>
          <w:bdr w:val="none" w:sz="0" w:space="0" w:color="auto" w:frame="1"/>
        </w:rPr>
        <w:t xml:space="preserve">the </w:t>
      </w:r>
      <w:proofErr w:type="spellStart"/>
      <w:r w:rsidRPr="00274E0B">
        <w:rPr>
          <w:rStyle w:val="Emphasis"/>
          <w:rFonts w:ascii="Arial" w:hAnsi="Arial" w:cs="Arial"/>
          <w:sz w:val="24"/>
          <w:szCs w:val="24"/>
          <w:bdr w:val="none" w:sz="0" w:space="0" w:color="auto" w:frame="1"/>
        </w:rPr>
        <w:t>encyclopaedia</w:t>
      </w:r>
      <w:proofErr w:type="spellEnd"/>
      <w:r w:rsidRPr="00274E0B">
        <w:rPr>
          <w:rStyle w:val="Emphasis"/>
          <w:rFonts w:ascii="Arial" w:hAnsi="Arial" w:cs="Arial"/>
          <w:sz w:val="24"/>
          <w:szCs w:val="24"/>
          <w:bdr w:val="none" w:sz="0" w:space="0" w:color="auto" w:frame="1"/>
        </w:rPr>
        <w:t xml:space="preserve"> of informal education</w:t>
      </w:r>
      <w:r w:rsidRPr="00274E0B">
        <w:rPr>
          <w:rFonts w:ascii="Arial" w:hAnsi="Arial" w:cs="Arial"/>
          <w:sz w:val="24"/>
          <w:szCs w:val="24"/>
        </w:rPr>
        <w:t xml:space="preserve">. </w:t>
      </w:r>
      <w:r w:rsidR="00274E0B">
        <w:rPr>
          <w:rFonts w:ascii="Arial" w:hAnsi="Arial" w:cs="Arial"/>
          <w:sz w:val="24"/>
          <w:szCs w:val="24"/>
        </w:rPr>
        <w:t xml:space="preserve">[online] Available at: </w:t>
      </w:r>
      <w:hyperlink r:id="rId6" w:history="1">
        <w:r w:rsidR="00274E0B" w:rsidRPr="00033C45">
          <w:rPr>
            <w:rStyle w:val="Hyperlink"/>
            <w:rFonts w:ascii="Arial" w:hAnsi="Arial" w:cs="Arial"/>
            <w:sz w:val="24"/>
            <w:szCs w:val="24"/>
            <w:bdr w:val="none" w:sz="0" w:space="0" w:color="auto" w:frame="1"/>
          </w:rPr>
          <w:t>http://infed.org/mobi/informal-learning-theory-practice-and-experience/</w:t>
        </w:r>
      </w:hyperlink>
      <w:r w:rsidRPr="00274E0B">
        <w:rPr>
          <w:rFonts w:ascii="Arial" w:hAnsi="Arial" w:cs="Arial"/>
          <w:sz w:val="24"/>
          <w:szCs w:val="24"/>
        </w:rPr>
        <w:t xml:space="preserve">. </w:t>
      </w:r>
      <w:r w:rsidR="00274E0B" w:rsidRPr="00274E0B">
        <w:rPr>
          <w:rFonts w:ascii="Arial" w:hAnsi="Arial" w:cs="Arial"/>
          <w:sz w:val="24"/>
          <w:szCs w:val="24"/>
        </w:rPr>
        <w:t>[Accessed</w:t>
      </w:r>
      <w:r w:rsidRPr="00274E0B">
        <w:rPr>
          <w:rFonts w:ascii="Arial" w:hAnsi="Arial" w:cs="Arial"/>
          <w:sz w:val="24"/>
          <w:szCs w:val="24"/>
        </w:rPr>
        <w:t xml:space="preserve">: </w:t>
      </w:r>
      <w:r w:rsidR="00274E0B" w:rsidRPr="00274E0B">
        <w:rPr>
          <w:rFonts w:ascii="Arial" w:hAnsi="Arial" w:cs="Arial"/>
          <w:sz w:val="24"/>
          <w:szCs w:val="24"/>
          <w:bdr w:val="none" w:sz="0" w:space="0" w:color="auto" w:frame="1"/>
        </w:rPr>
        <w:t>04/05/2018</w:t>
      </w:r>
      <w:r w:rsidRPr="00274E0B">
        <w:rPr>
          <w:rFonts w:ascii="Arial" w:hAnsi="Arial" w:cs="Arial"/>
          <w:sz w:val="24"/>
          <w:szCs w:val="24"/>
        </w:rPr>
        <w:t>]</w:t>
      </w:r>
    </w:p>
    <w:sectPr w:rsidR="00231D02" w:rsidRPr="00274E0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B10CB" w14:textId="77777777" w:rsidR="00CB0EC7" w:rsidRDefault="00CB0EC7" w:rsidP="005A7A80">
      <w:pPr>
        <w:spacing w:after="0" w:line="240" w:lineRule="auto"/>
      </w:pPr>
      <w:r>
        <w:separator/>
      </w:r>
    </w:p>
  </w:endnote>
  <w:endnote w:type="continuationSeparator" w:id="0">
    <w:p w14:paraId="70C171D1" w14:textId="77777777" w:rsidR="00CB0EC7" w:rsidRDefault="00CB0EC7" w:rsidP="005A7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73268" w14:textId="77777777" w:rsidR="00CB0EC7" w:rsidRDefault="00CB0EC7" w:rsidP="005A7A80">
      <w:pPr>
        <w:spacing w:after="0" w:line="240" w:lineRule="auto"/>
      </w:pPr>
      <w:r>
        <w:separator/>
      </w:r>
    </w:p>
  </w:footnote>
  <w:footnote w:type="continuationSeparator" w:id="0">
    <w:p w14:paraId="504EA51C" w14:textId="77777777" w:rsidR="00CB0EC7" w:rsidRDefault="00CB0EC7" w:rsidP="005A7A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6C7"/>
    <w:rsid w:val="00002CD5"/>
    <w:rsid w:val="000349F2"/>
    <w:rsid w:val="00052F8D"/>
    <w:rsid w:val="00054C2D"/>
    <w:rsid w:val="00062C0B"/>
    <w:rsid w:val="0007206E"/>
    <w:rsid w:val="00096E85"/>
    <w:rsid w:val="000A1958"/>
    <w:rsid w:val="000E50DE"/>
    <w:rsid w:val="00102F56"/>
    <w:rsid w:val="001247AD"/>
    <w:rsid w:val="00124B17"/>
    <w:rsid w:val="00125EA1"/>
    <w:rsid w:val="00170015"/>
    <w:rsid w:val="00172EDA"/>
    <w:rsid w:val="001A7F15"/>
    <w:rsid w:val="001B215F"/>
    <w:rsid w:val="001E60A0"/>
    <w:rsid w:val="00224E8B"/>
    <w:rsid w:val="00231D02"/>
    <w:rsid w:val="00274E0B"/>
    <w:rsid w:val="00287E0A"/>
    <w:rsid w:val="002C5A6A"/>
    <w:rsid w:val="002F1516"/>
    <w:rsid w:val="002F6FA1"/>
    <w:rsid w:val="00364F07"/>
    <w:rsid w:val="003E78FD"/>
    <w:rsid w:val="003F7B8A"/>
    <w:rsid w:val="00455369"/>
    <w:rsid w:val="00471D95"/>
    <w:rsid w:val="00491B05"/>
    <w:rsid w:val="00496408"/>
    <w:rsid w:val="004A78B7"/>
    <w:rsid w:val="004C1F13"/>
    <w:rsid w:val="004E0DA1"/>
    <w:rsid w:val="004F1A67"/>
    <w:rsid w:val="005038EC"/>
    <w:rsid w:val="005410BE"/>
    <w:rsid w:val="00570F7D"/>
    <w:rsid w:val="00577420"/>
    <w:rsid w:val="00580B03"/>
    <w:rsid w:val="005A7A80"/>
    <w:rsid w:val="005B1986"/>
    <w:rsid w:val="005B2542"/>
    <w:rsid w:val="005B7FB8"/>
    <w:rsid w:val="005E6795"/>
    <w:rsid w:val="005F423B"/>
    <w:rsid w:val="00604C9F"/>
    <w:rsid w:val="0061382C"/>
    <w:rsid w:val="00640C7B"/>
    <w:rsid w:val="00667101"/>
    <w:rsid w:val="00697321"/>
    <w:rsid w:val="006A33F9"/>
    <w:rsid w:val="006A41FF"/>
    <w:rsid w:val="006A6006"/>
    <w:rsid w:val="006C041A"/>
    <w:rsid w:val="006C0F89"/>
    <w:rsid w:val="00726828"/>
    <w:rsid w:val="00734BDA"/>
    <w:rsid w:val="00740F34"/>
    <w:rsid w:val="00753CC6"/>
    <w:rsid w:val="007A1571"/>
    <w:rsid w:val="007B431F"/>
    <w:rsid w:val="007C7545"/>
    <w:rsid w:val="007F4526"/>
    <w:rsid w:val="008223D1"/>
    <w:rsid w:val="00861AAF"/>
    <w:rsid w:val="00893A25"/>
    <w:rsid w:val="008E6076"/>
    <w:rsid w:val="008F4453"/>
    <w:rsid w:val="00921674"/>
    <w:rsid w:val="00923709"/>
    <w:rsid w:val="00940858"/>
    <w:rsid w:val="00990C10"/>
    <w:rsid w:val="009B40CD"/>
    <w:rsid w:val="009C33E4"/>
    <w:rsid w:val="00A01651"/>
    <w:rsid w:val="00A036C7"/>
    <w:rsid w:val="00A1425D"/>
    <w:rsid w:val="00A24491"/>
    <w:rsid w:val="00A24FE4"/>
    <w:rsid w:val="00A46813"/>
    <w:rsid w:val="00AD0F53"/>
    <w:rsid w:val="00AE02D6"/>
    <w:rsid w:val="00AF1021"/>
    <w:rsid w:val="00B04CD4"/>
    <w:rsid w:val="00B053D4"/>
    <w:rsid w:val="00B17E1C"/>
    <w:rsid w:val="00B312E1"/>
    <w:rsid w:val="00B43988"/>
    <w:rsid w:val="00B56C2A"/>
    <w:rsid w:val="00B957F1"/>
    <w:rsid w:val="00C42BF9"/>
    <w:rsid w:val="00C710DE"/>
    <w:rsid w:val="00C72235"/>
    <w:rsid w:val="00C90255"/>
    <w:rsid w:val="00C95A5C"/>
    <w:rsid w:val="00CA69F7"/>
    <w:rsid w:val="00CB0EC7"/>
    <w:rsid w:val="00CB199C"/>
    <w:rsid w:val="00CF399E"/>
    <w:rsid w:val="00D25CE5"/>
    <w:rsid w:val="00D32D95"/>
    <w:rsid w:val="00DA65D7"/>
    <w:rsid w:val="00E04BEC"/>
    <w:rsid w:val="00E04E7F"/>
    <w:rsid w:val="00E303B8"/>
    <w:rsid w:val="00E30B28"/>
    <w:rsid w:val="00E434EA"/>
    <w:rsid w:val="00EA6F4C"/>
    <w:rsid w:val="00EB0F32"/>
    <w:rsid w:val="00EB3DD0"/>
    <w:rsid w:val="00EE4B6E"/>
    <w:rsid w:val="00F34F2C"/>
    <w:rsid w:val="00F61D1C"/>
    <w:rsid w:val="00F7382D"/>
    <w:rsid w:val="00FC1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84305"/>
  <w15:chartTrackingRefBased/>
  <w15:docId w15:val="{1BAD9017-761F-46BE-9B2D-158CD400C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A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A80"/>
  </w:style>
  <w:style w:type="paragraph" w:styleId="Footer">
    <w:name w:val="footer"/>
    <w:basedOn w:val="Normal"/>
    <w:link w:val="FooterChar"/>
    <w:uiPriority w:val="99"/>
    <w:unhideWhenUsed/>
    <w:rsid w:val="005A7A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A80"/>
  </w:style>
  <w:style w:type="character" w:customStyle="1" w:styleId="selectable">
    <w:name w:val="selectable"/>
    <w:basedOn w:val="DefaultParagraphFont"/>
    <w:rsid w:val="005038EC"/>
  </w:style>
  <w:style w:type="character" w:styleId="Emphasis">
    <w:name w:val="Emphasis"/>
    <w:basedOn w:val="DefaultParagraphFont"/>
    <w:uiPriority w:val="20"/>
    <w:qFormat/>
    <w:rsid w:val="00231D02"/>
    <w:rPr>
      <w:i/>
      <w:iCs/>
    </w:rPr>
  </w:style>
  <w:style w:type="character" w:styleId="Hyperlink">
    <w:name w:val="Hyperlink"/>
    <w:basedOn w:val="DefaultParagraphFont"/>
    <w:uiPriority w:val="99"/>
    <w:unhideWhenUsed/>
    <w:rsid w:val="00231D02"/>
    <w:rPr>
      <w:color w:val="0000FF"/>
      <w:u w:val="single"/>
    </w:rPr>
  </w:style>
  <w:style w:type="character" w:styleId="UnresolvedMention">
    <w:name w:val="Unresolved Mention"/>
    <w:basedOn w:val="DefaultParagraphFont"/>
    <w:uiPriority w:val="99"/>
    <w:semiHidden/>
    <w:unhideWhenUsed/>
    <w:rsid w:val="00274E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5583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infed.org/mobi/informal-learning-theory-practice-and-experience/"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8853</TotalTime>
  <Pages>5</Pages>
  <Words>1236</Words>
  <Characters>7049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37</cp:revision>
  <dcterms:created xsi:type="dcterms:W3CDTF">2018-04-29T14:40:00Z</dcterms:created>
  <dcterms:modified xsi:type="dcterms:W3CDTF">2018-05-07T21:15:00Z</dcterms:modified>
</cp:coreProperties>
</file>