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01DEA" w14:textId="78D362D8" w:rsidR="004A5DCC" w:rsidRDefault="004A5DCC" w:rsidP="007F534C">
      <w:pPr>
        <w:jc w:val="center"/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2B707EA2" wp14:editId="2D0526C2">
            <wp:extent cx="3535200" cy="1362615"/>
            <wp:effectExtent l="0" t="0" r="0" b="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4479" cy="1366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37723" w14:textId="461D3C25" w:rsidR="004A5DCC" w:rsidRPr="00194EB3" w:rsidRDefault="004A5DCC" w:rsidP="00194EB3">
      <w:pPr>
        <w:jc w:val="center"/>
        <w:rPr>
          <w:rFonts w:asciiTheme="minorBidi" w:hAnsiTheme="minorBidi"/>
          <w:b/>
          <w:bCs/>
          <w:sz w:val="32"/>
          <w:szCs w:val="32"/>
        </w:rPr>
      </w:pPr>
      <w:r w:rsidRPr="00194EB3">
        <w:rPr>
          <w:rFonts w:asciiTheme="minorBidi" w:hAnsiTheme="minorBidi"/>
          <w:b/>
          <w:bCs/>
          <w:sz w:val="32"/>
          <w:szCs w:val="32"/>
        </w:rPr>
        <w:t>Scheme of work</w:t>
      </w:r>
      <w:r w:rsidR="00D20C31" w:rsidRPr="00194EB3">
        <w:rPr>
          <w:rFonts w:asciiTheme="minorBidi" w:hAnsiTheme="minorBidi"/>
          <w:b/>
          <w:bCs/>
          <w:sz w:val="32"/>
          <w:szCs w:val="32"/>
        </w:rPr>
        <w:t xml:space="preserve"> Semester 2 24/25</w:t>
      </w:r>
    </w:p>
    <w:p w14:paraId="3E48A615" w14:textId="37880C01" w:rsidR="004A5DCC" w:rsidRDefault="00D30E29" w:rsidP="00194EB3">
      <w:pPr>
        <w:jc w:val="center"/>
      </w:pPr>
      <w:r>
        <w:t>Please note this scheme of work may be subject to change without prior notice.</w:t>
      </w:r>
    </w:p>
    <w:tbl>
      <w:tblPr>
        <w:tblpPr w:leftFromText="180" w:rightFromText="180" w:vertAnchor="text" w:horzAnchor="page" w:tblpX="1591" w:tblpY="23"/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9"/>
        <w:gridCol w:w="2552"/>
        <w:gridCol w:w="2647"/>
        <w:gridCol w:w="2648"/>
      </w:tblGrid>
      <w:tr w:rsidR="00194EB3" w:rsidRPr="004A5DCC" w14:paraId="731F8C95" w14:textId="25E4763D" w:rsidTr="00121F52">
        <w:trPr>
          <w:trHeight w:val="300"/>
        </w:trPr>
        <w:tc>
          <w:tcPr>
            <w:tcW w:w="1179" w:type="dxa"/>
            <w:shd w:val="clear" w:color="auto" w:fill="auto"/>
            <w:vAlign w:val="center"/>
          </w:tcPr>
          <w:p w14:paraId="466CFCB4" w14:textId="5017DF39" w:rsidR="00194EB3" w:rsidRDefault="00194EB3" w:rsidP="00194EB3">
            <w:pPr>
              <w:spacing w:line="240" w:lineRule="auto"/>
              <w:jc w:val="center"/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</w:rPr>
            </w:pPr>
            <w:r w:rsidRPr="3853B6F8"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</w:rPr>
              <w:t>WEEK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14:paraId="768D8766" w14:textId="153EA820" w:rsidR="00194EB3" w:rsidRPr="009C706E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Week commencing:</w:t>
            </w:r>
          </w:p>
        </w:tc>
        <w:tc>
          <w:tcPr>
            <w:tcW w:w="2647" w:type="dxa"/>
            <w:shd w:val="clear" w:color="auto" w:fill="auto"/>
            <w:noWrap/>
            <w:vAlign w:val="center"/>
            <w:hideMark/>
          </w:tcPr>
          <w:p w14:paraId="2E905BD3" w14:textId="40E7429D" w:rsidR="00194EB3" w:rsidRPr="009C706E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Probate</w:t>
            </w:r>
          </w:p>
        </w:tc>
        <w:tc>
          <w:tcPr>
            <w:tcW w:w="2648" w:type="dxa"/>
            <w:vAlign w:val="center"/>
          </w:tcPr>
          <w:p w14:paraId="4898CB4A" w14:textId="5CA7D245" w:rsidR="00194EB3" w:rsidRPr="009C706E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Conveyancing</w:t>
            </w:r>
          </w:p>
        </w:tc>
      </w:tr>
      <w:tr w:rsidR="00194EB3" w:rsidRPr="004A5DCC" w14:paraId="2CCA5E98" w14:textId="28BBBA83" w:rsidTr="00121F52">
        <w:trPr>
          <w:trHeight w:val="300"/>
        </w:trPr>
        <w:tc>
          <w:tcPr>
            <w:tcW w:w="1179" w:type="dxa"/>
            <w:shd w:val="clear" w:color="auto" w:fill="auto"/>
            <w:vAlign w:val="center"/>
          </w:tcPr>
          <w:p w14:paraId="6ED4A6CF" w14:textId="27470A47" w:rsidR="00194EB3" w:rsidRDefault="00194EB3" w:rsidP="00194EB3">
            <w:pPr>
              <w:spacing w:line="240" w:lineRule="auto"/>
              <w:jc w:val="center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 w:rsidRPr="3853B6F8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14:paraId="1C6135A7" w14:textId="1C59B795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27/1/25</w:t>
            </w:r>
          </w:p>
        </w:tc>
        <w:tc>
          <w:tcPr>
            <w:tcW w:w="2647" w:type="dxa"/>
            <w:shd w:val="clear" w:color="auto" w:fill="auto"/>
            <w:noWrap/>
            <w:vAlign w:val="center"/>
          </w:tcPr>
          <w:p w14:paraId="58541584" w14:textId="573AE8BD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Death and probate</w:t>
            </w:r>
          </w:p>
        </w:tc>
        <w:tc>
          <w:tcPr>
            <w:tcW w:w="2648" w:type="dxa"/>
            <w:vAlign w:val="center"/>
          </w:tcPr>
          <w:p w14:paraId="44EF0B42" w14:textId="643E5130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Introduction to conveyancing practice</w:t>
            </w:r>
          </w:p>
        </w:tc>
      </w:tr>
      <w:tr w:rsidR="00194EB3" w:rsidRPr="004A5DCC" w14:paraId="13385CCB" w14:textId="218FAA63" w:rsidTr="00121F52">
        <w:trPr>
          <w:trHeight w:val="300"/>
        </w:trPr>
        <w:tc>
          <w:tcPr>
            <w:tcW w:w="1179" w:type="dxa"/>
            <w:shd w:val="clear" w:color="auto" w:fill="auto"/>
            <w:vAlign w:val="center"/>
          </w:tcPr>
          <w:p w14:paraId="5912558C" w14:textId="7679A6DA" w:rsidR="00194EB3" w:rsidRDefault="00194EB3" w:rsidP="00194EB3">
            <w:pPr>
              <w:spacing w:line="240" w:lineRule="auto"/>
              <w:jc w:val="center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 w:rsidRPr="3853B6F8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14:paraId="6A9BA770" w14:textId="03846A2B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3/2/25</w:t>
            </w:r>
          </w:p>
        </w:tc>
        <w:tc>
          <w:tcPr>
            <w:tcW w:w="2647" w:type="dxa"/>
            <w:shd w:val="clear" w:color="auto" w:fill="auto"/>
            <w:noWrap/>
            <w:vAlign w:val="center"/>
          </w:tcPr>
          <w:p w14:paraId="707352B2" w14:textId="610D890C" w:rsidR="00194EB3" w:rsidRPr="004A5DCC" w:rsidRDefault="00121F52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Grant of probate and intestacy</w:t>
            </w:r>
          </w:p>
        </w:tc>
        <w:tc>
          <w:tcPr>
            <w:tcW w:w="2648" w:type="dxa"/>
            <w:vAlign w:val="center"/>
          </w:tcPr>
          <w:p w14:paraId="1F884F6A" w14:textId="5C3FDCCC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Regulatory matters, taxation and finance</w:t>
            </w:r>
          </w:p>
        </w:tc>
      </w:tr>
      <w:tr w:rsidR="00194EB3" w:rsidRPr="004A5DCC" w14:paraId="26A8616A" w14:textId="4B5B58DE" w:rsidTr="00121F52">
        <w:trPr>
          <w:trHeight w:val="300"/>
        </w:trPr>
        <w:tc>
          <w:tcPr>
            <w:tcW w:w="1179" w:type="dxa"/>
            <w:shd w:val="clear" w:color="auto" w:fill="auto"/>
            <w:vAlign w:val="center"/>
          </w:tcPr>
          <w:p w14:paraId="129E9262" w14:textId="287788B0" w:rsidR="00194EB3" w:rsidRDefault="00194EB3" w:rsidP="00194EB3">
            <w:pPr>
              <w:spacing w:line="240" w:lineRule="auto"/>
              <w:jc w:val="center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 w:rsidRPr="3853B6F8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14:paraId="744CA166" w14:textId="30D0E473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10/2/25</w:t>
            </w:r>
          </w:p>
        </w:tc>
        <w:tc>
          <w:tcPr>
            <w:tcW w:w="2647" w:type="dxa"/>
            <w:shd w:val="clear" w:color="auto" w:fill="auto"/>
            <w:noWrap/>
            <w:vAlign w:val="center"/>
          </w:tcPr>
          <w:p w14:paraId="3AD8B519" w14:textId="45CC03F4" w:rsidR="00194EB3" w:rsidRPr="004A5DCC" w:rsidRDefault="00121F52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Testate</w:t>
            </w:r>
            <w:r w:rsidR="00194EB3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succession</w:t>
            </w:r>
          </w:p>
        </w:tc>
        <w:tc>
          <w:tcPr>
            <w:tcW w:w="2648" w:type="dxa"/>
            <w:vAlign w:val="center"/>
          </w:tcPr>
          <w:p w14:paraId="0A6D21CE" w14:textId="7F407B9D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Investigation of title and capacity to sell</w:t>
            </w:r>
          </w:p>
        </w:tc>
      </w:tr>
      <w:tr w:rsidR="00194EB3" w:rsidRPr="004A5DCC" w14:paraId="150AB17D" w14:textId="17B6978E" w:rsidTr="00121F52">
        <w:trPr>
          <w:trHeight w:val="300"/>
        </w:trPr>
        <w:tc>
          <w:tcPr>
            <w:tcW w:w="1179" w:type="dxa"/>
            <w:shd w:val="clear" w:color="auto" w:fill="auto"/>
            <w:vAlign w:val="center"/>
          </w:tcPr>
          <w:p w14:paraId="33D481CD" w14:textId="40546CCE" w:rsidR="00194EB3" w:rsidRDefault="00194EB3" w:rsidP="00194EB3">
            <w:pPr>
              <w:spacing w:line="240" w:lineRule="auto"/>
              <w:jc w:val="center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 w:rsidRPr="3853B6F8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14:paraId="24ADF77A" w14:textId="6136BC48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17/2/25</w:t>
            </w:r>
          </w:p>
        </w:tc>
        <w:tc>
          <w:tcPr>
            <w:tcW w:w="2647" w:type="dxa"/>
            <w:shd w:val="clear" w:color="auto" w:fill="auto"/>
            <w:noWrap/>
            <w:vAlign w:val="center"/>
          </w:tcPr>
          <w:p w14:paraId="40FBC03D" w14:textId="5E711B09" w:rsidR="00194EB3" w:rsidRPr="004A5DCC" w:rsidRDefault="00B031CD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Estate planning and t</w:t>
            </w:r>
            <w:r w:rsidR="00194EB3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axation</w:t>
            </w:r>
          </w:p>
        </w:tc>
        <w:tc>
          <w:tcPr>
            <w:tcW w:w="2648" w:type="dxa"/>
            <w:vAlign w:val="center"/>
          </w:tcPr>
          <w:p w14:paraId="52E0F382" w14:textId="4130FEB5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Planning and building regulations</w:t>
            </w:r>
          </w:p>
        </w:tc>
      </w:tr>
      <w:tr w:rsidR="00194EB3" w:rsidRPr="004A5DCC" w14:paraId="170A9FBE" w14:textId="1AEAA2A9" w:rsidTr="00121F52">
        <w:trPr>
          <w:trHeight w:val="300"/>
        </w:trPr>
        <w:tc>
          <w:tcPr>
            <w:tcW w:w="1179" w:type="dxa"/>
            <w:shd w:val="clear" w:color="auto" w:fill="auto"/>
            <w:vAlign w:val="center"/>
          </w:tcPr>
          <w:p w14:paraId="5A2E1081" w14:textId="258AE48A" w:rsidR="00194EB3" w:rsidRDefault="00194EB3" w:rsidP="00194EB3">
            <w:pPr>
              <w:spacing w:line="240" w:lineRule="auto"/>
              <w:jc w:val="center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 w:rsidRPr="3853B6F8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14:paraId="5647CD45" w14:textId="63CB2B70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24/2/25</w:t>
            </w:r>
          </w:p>
        </w:tc>
        <w:tc>
          <w:tcPr>
            <w:tcW w:w="2647" w:type="dxa"/>
            <w:shd w:val="clear" w:color="auto" w:fill="auto"/>
            <w:noWrap/>
            <w:vAlign w:val="center"/>
          </w:tcPr>
          <w:p w14:paraId="1B9AA723" w14:textId="35900706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Administering the estate</w:t>
            </w:r>
          </w:p>
        </w:tc>
        <w:tc>
          <w:tcPr>
            <w:tcW w:w="2648" w:type="dxa"/>
            <w:vAlign w:val="center"/>
          </w:tcPr>
          <w:p w14:paraId="366EFE78" w14:textId="0FA83B07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Pre-contract searches</w:t>
            </w:r>
          </w:p>
        </w:tc>
      </w:tr>
      <w:tr w:rsidR="00194EB3" w:rsidRPr="004A5DCC" w14:paraId="23EA713C" w14:textId="5B250999" w:rsidTr="00121F52">
        <w:trPr>
          <w:trHeight w:val="300"/>
        </w:trPr>
        <w:tc>
          <w:tcPr>
            <w:tcW w:w="1179" w:type="dxa"/>
            <w:shd w:val="clear" w:color="auto" w:fill="auto"/>
            <w:vAlign w:val="center"/>
          </w:tcPr>
          <w:p w14:paraId="4ED5D361" w14:textId="0EB24F0F" w:rsidR="00194EB3" w:rsidRDefault="00194EB3" w:rsidP="00194EB3">
            <w:pPr>
              <w:spacing w:line="240" w:lineRule="auto"/>
              <w:jc w:val="center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 w:rsidRPr="3853B6F8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14:paraId="3D450038" w14:textId="3E76AB45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3/4/25</w:t>
            </w:r>
          </w:p>
        </w:tc>
        <w:tc>
          <w:tcPr>
            <w:tcW w:w="2647" w:type="dxa"/>
            <w:shd w:val="clear" w:color="auto" w:fill="auto"/>
            <w:noWrap/>
            <w:vAlign w:val="center"/>
          </w:tcPr>
          <w:p w14:paraId="1B2635CB" w14:textId="29D2617F" w:rsidR="00194EB3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Preparing for assignment 1</w:t>
            </w:r>
          </w:p>
        </w:tc>
        <w:tc>
          <w:tcPr>
            <w:tcW w:w="2648" w:type="dxa"/>
            <w:vAlign w:val="center"/>
          </w:tcPr>
          <w:p w14:paraId="36EE21C7" w14:textId="2A75F719" w:rsidR="00194EB3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Preparing for assignment 1</w:t>
            </w:r>
          </w:p>
        </w:tc>
      </w:tr>
      <w:tr w:rsidR="00194EB3" w:rsidRPr="004A5DCC" w14:paraId="0C167BA3" w14:textId="6892980C" w:rsidTr="00121F52">
        <w:trPr>
          <w:trHeight w:val="300"/>
        </w:trPr>
        <w:tc>
          <w:tcPr>
            <w:tcW w:w="1179" w:type="dxa"/>
            <w:shd w:val="clear" w:color="auto" w:fill="92D050"/>
            <w:vAlign w:val="center"/>
          </w:tcPr>
          <w:p w14:paraId="4C69461A" w14:textId="6F99DFB8" w:rsidR="00194EB3" w:rsidRDefault="00194EB3" w:rsidP="00194EB3">
            <w:pPr>
              <w:spacing w:line="240" w:lineRule="auto"/>
              <w:jc w:val="center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92D050"/>
            <w:noWrap/>
            <w:vAlign w:val="center"/>
          </w:tcPr>
          <w:p w14:paraId="344D19CC" w14:textId="6169F4BB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  <w:tc>
          <w:tcPr>
            <w:tcW w:w="2647" w:type="dxa"/>
            <w:shd w:val="clear" w:color="auto" w:fill="92D050"/>
            <w:noWrap/>
            <w:vAlign w:val="center"/>
          </w:tcPr>
          <w:p w14:paraId="0CE36E98" w14:textId="3683EE97" w:rsidR="00194EB3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  <w:tc>
          <w:tcPr>
            <w:tcW w:w="2648" w:type="dxa"/>
            <w:shd w:val="clear" w:color="auto" w:fill="92D050"/>
            <w:vAlign w:val="center"/>
          </w:tcPr>
          <w:p w14:paraId="5ADFEC82" w14:textId="2AF5C2EB" w:rsidR="00194EB3" w:rsidRDefault="00F01E8B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Submit assignment 1 by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7</w:t>
            </w:r>
            <w:r w:rsidRPr="00194EB3">
              <w:rPr>
                <w:rFonts w:asciiTheme="minorBidi" w:eastAsia="Times New Roman" w:hAnsiTheme="minorBidi"/>
                <w:color w:val="000000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March 2025</w:t>
            </w:r>
          </w:p>
        </w:tc>
      </w:tr>
      <w:tr w:rsidR="007F534C" w:rsidRPr="004A5DCC" w14:paraId="0DAE55D8" w14:textId="5B81237F" w:rsidTr="00121F52">
        <w:trPr>
          <w:trHeight w:val="300"/>
        </w:trPr>
        <w:tc>
          <w:tcPr>
            <w:tcW w:w="1179" w:type="dxa"/>
            <w:shd w:val="clear" w:color="auto" w:fill="FF0000"/>
            <w:vAlign w:val="center"/>
          </w:tcPr>
          <w:p w14:paraId="247E4E11" w14:textId="72661B2B" w:rsidR="007F534C" w:rsidRDefault="007F534C" w:rsidP="00194EB3">
            <w:pPr>
              <w:spacing w:line="240" w:lineRule="auto"/>
              <w:jc w:val="center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0000"/>
            <w:noWrap/>
            <w:vAlign w:val="center"/>
          </w:tcPr>
          <w:p w14:paraId="6DE628CF" w14:textId="6BD4FE74" w:rsidR="007F534C" w:rsidRPr="007F534C" w:rsidRDefault="007F534C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FFFFFF" w:themeColor="background1"/>
                <w:sz w:val="24"/>
                <w:szCs w:val="24"/>
              </w:rPr>
            </w:pPr>
            <w:r w:rsidRPr="007F534C">
              <w:rPr>
                <w:rFonts w:asciiTheme="minorBidi" w:eastAsia="Times New Roman" w:hAnsiTheme="minorBidi"/>
                <w:color w:val="FFFFFF" w:themeColor="background1"/>
                <w:sz w:val="24"/>
                <w:szCs w:val="24"/>
              </w:rPr>
              <w:t>10/3/25</w:t>
            </w:r>
          </w:p>
        </w:tc>
        <w:tc>
          <w:tcPr>
            <w:tcW w:w="5295" w:type="dxa"/>
            <w:gridSpan w:val="2"/>
            <w:shd w:val="clear" w:color="auto" w:fill="FF0000"/>
            <w:noWrap/>
            <w:vAlign w:val="center"/>
          </w:tcPr>
          <w:p w14:paraId="00EB8784" w14:textId="77777777" w:rsidR="007F534C" w:rsidRPr="007F534C" w:rsidRDefault="007F534C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FFFFFF" w:themeColor="background1"/>
                <w:sz w:val="24"/>
                <w:szCs w:val="24"/>
              </w:rPr>
            </w:pPr>
            <w:r w:rsidRPr="007F534C">
              <w:rPr>
                <w:rFonts w:asciiTheme="minorBidi" w:eastAsia="Times New Roman" w:hAnsiTheme="minorBidi"/>
                <w:color w:val="FFFFFF" w:themeColor="background1"/>
                <w:sz w:val="24"/>
                <w:szCs w:val="24"/>
              </w:rPr>
              <w:t>PROGRESS WEEK</w:t>
            </w:r>
          </w:p>
          <w:p w14:paraId="043BAB0A" w14:textId="4AE574D6" w:rsidR="007F534C" w:rsidRPr="007F534C" w:rsidRDefault="007F534C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FFFFFF" w:themeColor="background1"/>
                <w:sz w:val="24"/>
                <w:szCs w:val="24"/>
              </w:rPr>
            </w:pPr>
            <w:r w:rsidRPr="007F534C">
              <w:rPr>
                <w:rFonts w:asciiTheme="minorBidi" w:eastAsia="Times New Roman" w:hAnsiTheme="minorBidi"/>
                <w:color w:val="FFFFFF" w:themeColor="background1"/>
                <w:sz w:val="24"/>
                <w:szCs w:val="24"/>
              </w:rPr>
              <w:t>Career talks on Monday 10</w:t>
            </w:r>
            <w:r w:rsidRPr="007F534C">
              <w:rPr>
                <w:rFonts w:asciiTheme="minorBidi" w:eastAsia="Times New Roman" w:hAnsiTheme="minorBidi"/>
                <w:color w:val="FFFFFF" w:themeColor="background1"/>
                <w:sz w:val="24"/>
                <w:szCs w:val="24"/>
                <w:vertAlign w:val="superscript"/>
              </w:rPr>
              <w:t>th</w:t>
            </w:r>
            <w:r w:rsidRPr="007F534C">
              <w:rPr>
                <w:rFonts w:asciiTheme="minorBidi" w:eastAsia="Times New Roman" w:hAnsiTheme="minorBidi"/>
                <w:color w:val="FFFFFF" w:themeColor="background1"/>
                <w:sz w:val="24"/>
                <w:szCs w:val="24"/>
              </w:rPr>
              <w:t xml:space="preserve"> March 2025</w:t>
            </w:r>
          </w:p>
        </w:tc>
      </w:tr>
      <w:tr w:rsidR="00194EB3" w:rsidRPr="004A5DCC" w14:paraId="1F29D888" w14:textId="77777777" w:rsidTr="00121F52">
        <w:trPr>
          <w:trHeight w:val="300"/>
        </w:trPr>
        <w:tc>
          <w:tcPr>
            <w:tcW w:w="1179" w:type="dxa"/>
            <w:shd w:val="clear" w:color="auto" w:fill="92D051"/>
            <w:vAlign w:val="center"/>
          </w:tcPr>
          <w:p w14:paraId="66DF6D34" w14:textId="77777777" w:rsidR="00194EB3" w:rsidRPr="3853B6F8" w:rsidRDefault="00194EB3" w:rsidP="00194EB3">
            <w:pPr>
              <w:spacing w:line="240" w:lineRule="auto"/>
              <w:jc w:val="center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92D051"/>
            <w:noWrap/>
            <w:vAlign w:val="center"/>
          </w:tcPr>
          <w:p w14:paraId="246D557C" w14:textId="77777777" w:rsidR="00194EB3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  <w:tc>
          <w:tcPr>
            <w:tcW w:w="2647" w:type="dxa"/>
            <w:shd w:val="clear" w:color="auto" w:fill="92D051"/>
            <w:noWrap/>
            <w:vAlign w:val="center"/>
          </w:tcPr>
          <w:p w14:paraId="1175379D" w14:textId="7859CC10" w:rsidR="00194EB3" w:rsidRDefault="00F01E8B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Submit assignment 1 by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14</w:t>
            </w:r>
            <w:r w:rsidRPr="00194EB3">
              <w:rPr>
                <w:rFonts w:asciiTheme="minorBidi" w:eastAsia="Times New Roman" w:hAnsiTheme="minorBidi"/>
                <w:color w:val="000000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March 2025</w:t>
            </w:r>
          </w:p>
        </w:tc>
        <w:tc>
          <w:tcPr>
            <w:tcW w:w="2648" w:type="dxa"/>
            <w:shd w:val="clear" w:color="auto" w:fill="92D051"/>
            <w:vAlign w:val="center"/>
          </w:tcPr>
          <w:p w14:paraId="58E33309" w14:textId="27A9B0C4" w:rsidR="00194EB3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194EB3" w:rsidRPr="004A5DCC" w14:paraId="7A1C7819" w14:textId="001D4154" w:rsidTr="00121F52">
        <w:trPr>
          <w:trHeight w:val="300"/>
        </w:trPr>
        <w:tc>
          <w:tcPr>
            <w:tcW w:w="1179" w:type="dxa"/>
            <w:shd w:val="clear" w:color="auto" w:fill="auto"/>
            <w:vAlign w:val="center"/>
          </w:tcPr>
          <w:p w14:paraId="7CADF35F" w14:textId="07CA4987" w:rsidR="00194EB3" w:rsidRDefault="00194EB3" w:rsidP="00194EB3">
            <w:pPr>
              <w:spacing w:line="240" w:lineRule="auto"/>
              <w:jc w:val="center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 w:rsidRPr="3853B6F8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14:paraId="741FF903" w14:textId="5EA5A0DC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17/3/25</w:t>
            </w:r>
          </w:p>
        </w:tc>
        <w:tc>
          <w:tcPr>
            <w:tcW w:w="2647" w:type="dxa"/>
            <w:shd w:val="clear" w:color="auto" w:fill="auto"/>
            <w:noWrap/>
            <w:vAlign w:val="center"/>
          </w:tcPr>
          <w:p w14:paraId="09A0D51D" w14:textId="3E01369B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Contentious probate</w:t>
            </w:r>
          </w:p>
        </w:tc>
        <w:tc>
          <w:tcPr>
            <w:tcW w:w="2648" w:type="dxa"/>
            <w:vAlign w:val="center"/>
          </w:tcPr>
          <w:p w14:paraId="7D5FEACF" w14:textId="3BCD66D0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Contract for sale</w:t>
            </w:r>
          </w:p>
        </w:tc>
      </w:tr>
      <w:tr w:rsidR="00194EB3" w:rsidRPr="004A5DCC" w14:paraId="27C1159B" w14:textId="63C00959" w:rsidTr="00121F52">
        <w:trPr>
          <w:trHeight w:val="300"/>
        </w:trPr>
        <w:tc>
          <w:tcPr>
            <w:tcW w:w="1179" w:type="dxa"/>
            <w:shd w:val="clear" w:color="auto" w:fill="auto"/>
            <w:vAlign w:val="center"/>
          </w:tcPr>
          <w:p w14:paraId="1828CBDD" w14:textId="77831198" w:rsidR="00194EB3" w:rsidRDefault="00194EB3" w:rsidP="00194EB3">
            <w:pPr>
              <w:spacing w:line="240" w:lineRule="auto"/>
              <w:jc w:val="center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 w:rsidRPr="3853B6F8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14:paraId="61575D59" w14:textId="43ED7EBD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24/3/25</w:t>
            </w:r>
          </w:p>
        </w:tc>
        <w:tc>
          <w:tcPr>
            <w:tcW w:w="2647" w:type="dxa"/>
            <w:shd w:val="clear" w:color="auto" w:fill="auto"/>
            <w:noWrap/>
            <w:vAlign w:val="center"/>
          </w:tcPr>
          <w:p w14:paraId="6FA4FE6A" w14:textId="3AE3954D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Distribution</w:t>
            </w:r>
          </w:p>
        </w:tc>
        <w:tc>
          <w:tcPr>
            <w:tcW w:w="2648" w:type="dxa"/>
            <w:vAlign w:val="center"/>
          </w:tcPr>
          <w:p w14:paraId="5933970A" w14:textId="43493F75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Exchange and completion</w:t>
            </w:r>
          </w:p>
        </w:tc>
      </w:tr>
      <w:tr w:rsidR="00194EB3" w:rsidRPr="004A5DCC" w14:paraId="5382D269" w14:textId="2B363034" w:rsidTr="00121F52">
        <w:trPr>
          <w:trHeight w:val="300"/>
        </w:trPr>
        <w:tc>
          <w:tcPr>
            <w:tcW w:w="1179" w:type="dxa"/>
            <w:shd w:val="clear" w:color="auto" w:fill="auto"/>
            <w:vAlign w:val="center"/>
          </w:tcPr>
          <w:p w14:paraId="52A4BC7A" w14:textId="0EBBB76A" w:rsidR="00194EB3" w:rsidRDefault="00194EB3" w:rsidP="00194EB3">
            <w:pPr>
              <w:spacing w:line="240" w:lineRule="auto"/>
              <w:jc w:val="center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 w:rsidRPr="3853B6F8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14:paraId="31384A9F" w14:textId="4220D56C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31/3/25</w:t>
            </w:r>
          </w:p>
        </w:tc>
        <w:tc>
          <w:tcPr>
            <w:tcW w:w="2647" w:type="dxa"/>
            <w:shd w:val="clear" w:color="auto" w:fill="auto"/>
            <w:noWrap/>
            <w:vAlign w:val="center"/>
          </w:tcPr>
          <w:p w14:paraId="57939332" w14:textId="255E164A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Challenges: overseas aspects</w:t>
            </w:r>
          </w:p>
        </w:tc>
        <w:tc>
          <w:tcPr>
            <w:tcW w:w="2648" w:type="dxa"/>
            <w:vAlign w:val="center"/>
          </w:tcPr>
          <w:p w14:paraId="58E3FF00" w14:textId="098FD7E2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HLMR restrictions</w:t>
            </w:r>
          </w:p>
        </w:tc>
      </w:tr>
      <w:tr w:rsidR="00194EB3" w:rsidRPr="004A5DCC" w14:paraId="7951EFDB" w14:textId="3DBA811C" w:rsidTr="00121F52">
        <w:trPr>
          <w:trHeight w:val="300"/>
        </w:trPr>
        <w:tc>
          <w:tcPr>
            <w:tcW w:w="1179" w:type="dxa"/>
            <w:shd w:val="clear" w:color="auto" w:fill="D9D9D9" w:themeFill="background1" w:themeFillShade="D9"/>
            <w:vAlign w:val="center"/>
          </w:tcPr>
          <w:p w14:paraId="3015AA80" w14:textId="723FB14C" w:rsidR="00194EB3" w:rsidRDefault="00194EB3" w:rsidP="00194EB3">
            <w:pPr>
              <w:spacing w:line="240" w:lineRule="auto"/>
              <w:jc w:val="center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D9D9D9" w:themeFill="background1" w:themeFillShade="D9"/>
            <w:noWrap/>
            <w:vAlign w:val="center"/>
          </w:tcPr>
          <w:p w14:paraId="3F1B3E20" w14:textId="7DB7C8E9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7/4/25 – 25/4/25</w:t>
            </w:r>
          </w:p>
        </w:tc>
        <w:tc>
          <w:tcPr>
            <w:tcW w:w="5295" w:type="dxa"/>
            <w:gridSpan w:val="2"/>
            <w:shd w:val="clear" w:color="auto" w:fill="D9D9D9" w:themeFill="background1" w:themeFillShade="D9"/>
            <w:noWrap/>
            <w:vAlign w:val="center"/>
          </w:tcPr>
          <w:p w14:paraId="36F7EE68" w14:textId="3229FA61" w:rsidR="00194EB3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EASTER PERIOD</w:t>
            </w:r>
          </w:p>
        </w:tc>
      </w:tr>
      <w:tr w:rsidR="00194EB3" w:rsidRPr="004A5DCC" w14:paraId="6CFBE322" w14:textId="6081E073" w:rsidTr="00121F52">
        <w:trPr>
          <w:trHeight w:val="300"/>
        </w:trPr>
        <w:tc>
          <w:tcPr>
            <w:tcW w:w="1179" w:type="dxa"/>
            <w:shd w:val="clear" w:color="auto" w:fill="auto"/>
            <w:vAlign w:val="center"/>
          </w:tcPr>
          <w:p w14:paraId="549F7701" w14:textId="2F3C8501" w:rsidR="00194EB3" w:rsidRDefault="00194EB3" w:rsidP="00194EB3">
            <w:pPr>
              <w:spacing w:line="240" w:lineRule="auto"/>
              <w:jc w:val="center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 w:rsidRPr="3853B6F8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14:paraId="5CCED98A" w14:textId="78EC761E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28/4/25</w:t>
            </w:r>
          </w:p>
        </w:tc>
        <w:tc>
          <w:tcPr>
            <w:tcW w:w="2647" w:type="dxa"/>
            <w:shd w:val="clear" w:color="auto" w:fill="auto"/>
            <w:noWrap/>
            <w:vAlign w:val="center"/>
          </w:tcPr>
          <w:p w14:paraId="067C6358" w14:textId="0A9BAED9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Revision and exam preparation</w:t>
            </w:r>
          </w:p>
        </w:tc>
        <w:tc>
          <w:tcPr>
            <w:tcW w:w="2648" w:type="dxa"/>
            <w:vAlign w:val="center"/>
          </w:tcPr>
          <w:p w14:paraId="718C7F5B" w14:textId="3DBF19E9" w:rsidR="00194EB3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Probate sale, buy to let and sales of new builds or part purchase</w:t>
            </w:r>
          </w:p>
        </w:tc>
      </w:tr>
      <w:tr w:rsidR="00194EB3" w:rsidRPr="004A5DCC" w14:paraId="17C828F6" w14:textId="35FEAF42" w:rsidTr="00121F52">
        <w:trPr>
          <w:trHeight w:val="300"/>
        </w:trPr>
        <w:tc>
          <w:tcPr>
            <w:tcW w:w="1179" w:type="dxa"/>
            <w:shd w:val="clear" w:color="auto" w:fill="92D050"/>
            <w:vAlign w:val="center"/>
          </w:tcPr>
          <w:p w14:paraId="02CE93F6" w14:textId="2B99EB9A" w:rsidR="00194EB3" w:rsidRDefault="00194EB3" w:rsidP="00194EB3">
            <w:pPr>
              <w:spacing w:line="240" w:lineRule="auto"/>
              <w:jc w:val="center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92D050"/>
            <w:noWrap/>
            <w:vAlign w:val="center"/>
          </w:tcPr>
          <w:p w14:paraId="39FE15B1" w14:textId="2F7F0D62" w:rsidR="00194EB3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  <w:tc>
          <w:tcPr>
            <w:tcW w:w="2647" w:type="dxa"/>
            <w:shd w:val="clear" w:color="auto" w:fill="92D050"/>
            <w:noWrap/>
            <w:vAlign w:val="center"/>
          </w:tcPr>
          <w:p w14:paraId="6392F4DA" w14:textId="15A76904" w:rsidR="00194EB3" w:rsidRPr="004A5DCC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Exam</w:t>
            </w:r>
          </w:p>
        </w:tc>
        <w:tc>
          <w:tcPr>
            <w:tcW w:w="2648" w:type="dxa"/>
            <w:shd w:val="clear" w:color="auto" w:fill="92D050"/>
            <w:vAlign w:val="center"/>
          </w:tcPr>
          <w:p w14:paraId="069651B8" w14:textId="5757D3BD" w:rsidR="00194EB3" w:rsidRDefault="00194EB3" w:rsidP="00194EB3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Exam</w:t>
            </w:r>
          </w:p>
        </w:tc>
      </w:tr>
    </w:tbl>
    <w:p w14:paraId="3F792502" w14:textId="77777777" w:rsidR="004A5DCC" w:rsidRDefault="004A5DCC"/>
    <w:sectPr w:rsidR="004A5D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FA7B1" w14:textId="77777777" w:rsidR="00FF6FED" w:rsidRDefault="00FF6FED" w:rsidP="00BF4A07">
      <w:pPr>
        <w:spacing w:after="0" w:line="240" w:lineRule="auto"/>
      </w:pPr>
      <w:r>
        <w:separator/>
      </w:r>
    </w:p>
  </w:endnote>
  <w:endnote w:type="continuationSeparator" w:id="0">
    <w:p w14:paraId="0127C4C2" w14:textId="77777777" w:rsidR="00FF6FED" w:rsidRDefault="00FF6FED" w:rsidP="00BF4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15910" w14:textId="77777777" w:rsidR="00FF6FED" w:rsidRDefault="00FF6FED" w:rsidP="00BF4A07">
      <w:pPr>
        <w:spacing w:after="0" w:line="240" w:lineRule="auto"/>
      </w:pPr>
      <w:r>
        <w:separator/>
      </w:r>
    </w:p>
  </w:footnote>
  <w:footnote w:type="continuationSeparator" w:id="0">
    <w:p w14:paraId="444CE5CC" w14:textId="77777777" w:rsidR="00FF6FED" w:rsidRDefault="00FF6FED" w:rsidP="00BF4A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gASZpaWxhaGlpaWpko6SsGpxcWZ+XkgBca1AE/9A2AsAAAA"/>
  </w:docVars>
  <w:rsids>
    <w:rsidRoot w:val="004A5DCC"/>
    <w:rsid w:val="00023EF9"/>
    <w:rsid w:val="000B14F4"/>
    <w:rsid w:val="000C08A0"/>
    <w:rsid w:val="00106A6B"/>
    <w:rsid w:val="00121F52"/>
    <w:rsid w:val="00174BDA"/>
    <w:rsid w:val="001767CB"/>
    <w:rsid w:val="00194EB3"/>
    <w:rsid w:val="00195F0C"/>
    <w:rsid w:val="001A6C79"/>
    <w:rsid w:val="001B1B0F"/>
    <w:rsid w:val="001C01E4"/>
    <w:rsid w:val="002011AC"/>
    <w:rsid w:val="002467BC"/>
    <w:rsid w:val="00251E05"/>
    <w:rsid w:val="00290140"/>
    <w:rsid w:val="002A520E"/>
    <w:rsid w:val="002A6AFB"/>
    <w:rsid w:val="002C0145"/>
    <w:rsid w:val="002C0454"/>
    <w:rsid w:val="002C451B"/>
    <w:rsid w:val="00317A69"/>
    <w:rsid w:val="0038604D"/>
    <w:rsid w:val="003F032D"/>
    <w:rsid w:val="0040209D"/>
    <w:rsid w:val="00452F2F"/>
    <w:rsid w:val="004A5DCC"/>
    <w:rsid w:val="004E5A25"/>
    <w:rsid w:val="00514686"/>
    <w:rsid w:val="005228E7"/>
    <w:rsid w:val="005503D3"/>
    <w:rsid w:val="005714FB"/>
    <w:rsid w:val="005D22B1"/>
    <w:rsid w:val="005D3CFC"/>
    <w:rsid w:val="005D429A"/>
    <w:rsid w:val="005F44AA"/>
    <w:rsid w:val="00603745"/>
    <w:rsid w:val="006119D2"/>
    <w:rsid w:val="00627E61"/>
    <w:rsid w:val="00647F7B"/>
    <w:rsid w:val="00676066"/>
    <w:rsid w:val="006A0432"/>
    <w:rsid w:val="006A2ACE"/>
    <w:rsid w:val="00705760"/>
    <w:rsid w:val="007174FD"/>
    <w:rsid w:val="00721CCD"/>
    <w:rsid w:val="007A3189"/>
    <w:rsid w:val="007D43F2"/>
    <w:rsid w:val="007F534C"/>
    <w:rsid w:val="00831201"/>
    <w:rsid w:val="00851092"/>
    <w:rsid w:val="00870057"/>
    <w:rsid w:val="0088010F"/>
    <w:rsid w:val="00887B2A"/>
    <w:rsid w:val="008A3DD3"/>
    <w:rsid w:val="008A48A0"/>
    <w:rsid w:val="008B5B42"/>
    <w:rsid w:val="008E518B"/>
    <w:rsid w:val="00901AD7"/>
    <w:rsid w:val="009167AE"/>
    <w:rsid w:val="0095236E"/>
    <w:rsid w:val="0096507B"/>
    <w:rsid w:val="00975D7D"/>
    <w:rsid w:val="00986719"/>
    <w:rsid w:val="00987B3A"/>
    <w:rsid w:val="009A1EDB"/>
    <w:rsid w:val="009A44E8"/>
    <w:rsid w:val="009A484E"/>
    <w:rsid w:val="009B3A9F"/>
    <w:rsid w:val="009C706E"/>
    <w:rsid w:val="009E6F26"/>
    <w:rsid w:val="009E72AC"/>
    <w:rsid w:val="00A13E1B"/>
    <w:rsid w:val="00A33F7D"/>
    <w:rsid w:val="00A4645E"/>
    <w:rsid w:val="00A54243"/>
    <w:rsid w:val="00AE53AA"/>
    <w:rsid w:val="00AE55C0"/>
    <w:rsid w:val="00AF2B2E"/>
    <w:rsid w:val="00B005F5"/>
    <w:rsid w:val="00B031CD"/>
    <w:rsid w:val="00B2106F"/>
    <w:rsid w:val="00B35A5B"/>
    <w:rsid w:val="00B42F4D"/>
    <w:rsid w:val="00B46C8E"/>
    <w:rsid w:val="00B50BA6"/>
    <w:rsid w:val="00B678EF"/>
    <w:rsid w:val="00B81FEC"/>
    <w:rsid w:val="00BF4A07"/>
    <w:rsid w:val="00C14FA7"/>
    <w:rsid w:val="00C21252"/>
    <w:rsid w:val="00C25B14"/>
    <w:rsid w:val="00C56C4C"/>
    <w:rsid w:val="00C80AF4"/>
    <w:rsid w:val="00CC1CAB"/>
    <w:rsid w:val="00CD3298"/>
    <w:rsid w:val="00CE2ACF"/>
    <w:rsid w:val="00D20C31"/>
    <w:rsid w:val="00D30E29"/>
    <w:rsid w:val="00D3150B"/>
    <w:rsid w:val="00D40538"/>
    <w:rsid w:val="00D52B86"/>
    <w:rsid w:val="00D741C3"/>
    <w:rsid w:val="00DA2004"/>
    <w:rsid w:val="00DA500C"/>
    <w:rsid w:val="00DA503B"/>
    <w:rsid w:val="00DA5D35"/>
    <w:rsid w:val="00DC2F11"/>
    <w:rsid w:val="00DE0619"/>
    <w:rsid w:val="00DF3F5C"/>
    <w:rsid w:val="00E14B07"/>
    <w:rsid w:val="00E23A8A"/>
    <w:rsid w:val="00E8115C"/>
    <w:rsid w:val="00E91ABE"/>
    <w:rsid w:val="00EB3B89"/>
    <w:rsid w:val="00EB749E"/>
    <w:rsid w:val="00EC0193"/>
    <w:rsid w:val="00ED1E91"/>
    <w:rsid w:val="00F01E8B"/>
    <w:rsid w:val="00F031B8"/>
    <w:rsid w:val="00F66B10"/>
    <w:rsid w:val="00F909C9"/>
    <w:rsid w:val="00FB5A4C"/>
    <w:rsid w:val="00FD03BA"/>
    <w:rsid w:val="00FE4A3F"/>
    <w:rsid w:val="00FF6FED"/>
    <w:rsid w:val="024BC528"/>
    <w:rsid w:val="027C388A"/>
    <w:rsid w:val="12ADB95D"/>
    <w:rsid w:val="1DC8FF58"/>
    <w:rsid w:val="20444277"/>
    <w:rsid w:val="223DDFA6"/>
    <w:rsid w:val="2793CCE8"/>
    <w:rsid w:val="281ECC29"/>
    <w:rsid w:val="29EAB44B"/>
    <w:rsid w:val="34D139D4"/>
    <w:rsid w:val="3521C326"/>
    <w:rsid w:val="3853B6F8"/>
    <w:rsid w:val="3B1901BF"/>
    <w:rsid w:val="43411936"/>
    <w:rsid w:val="48AFF6B1"/>
    <w:rsid w:val="4A8BCA7B"/>
    <w:rsid w:val="551ADD9B"/>
    <w:rsid w:val="5B55FC90"/>
    <w:rsid w:val="663B2FF7"/>
    <w:rsid w:val="7098C58D"/>
    <w:rsid w:val="7ACF7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720698"/>
  <w15:chartTrackingRefBased/>
  <w15:docId w15:val="{1AD4D4F0-E7C0-4E1D-938D-F533D9070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A07"/>
  </w:style>
  <w:style w:type="paragraph" w:styleId="Footer">
    <w:name w:val="footer"/>
    <w:basedOn w:val="Normal"/>
    <w:link w:val="Foot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07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e0465d74ebac8dfe47a12250450985d3">
  <xsd:schema xmlns:xsd="http://www.w3.org/2001/XMLSchema" xmlns:xs="http://www.w3.org/2001/XMLSchema" xmlns:p="http://schemas.microsoft.com/office/2006/metadata/properties" xmlns:ns3="e89b0d28-101f-4150-bb20-b1c24cca2db8" xmlns:ns4="97e90ac9-f7c9-4ef0-b151-0ad37f9b04e3" targetNamespace="http://schemas.microsoft.com/office/2006/metadata/properties" ma:root="true" ma:fieldsID="502608be97d6e0f3ee519ccb634121f1" ns3:_="" ns4:_="">
    <xsd:import namespace="e89b0d28-101f-4150-bb20-b1c24cca2db8"/>
    <xsd:import namespace="97e90ac9-f7c9-4ef0-b151-0ad37f9b04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CE3D23-0767-4AEA-AEDB-985387F936B9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customXml/itemProps2.xml><?xml version="1.0" encoding="utf-8"?>
<ds:datastoreItem xmlns:ds="http://schemas.openxmlformats.org/officeDocument/2006/customXml" ds:itemID="{0383F0B5-7CAA-459C-8EBC-8948E7109B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F36AB5-CBFC-4254-ACEC-D849B60D0A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9b0d28-101f-4150-bb20-b1c24cca2db8"/>
    <ds:schemaRef ds:uri="97e90ac9-f7c9-4ef0-b151-0ad37f9b04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154</Words>
  <Characters>880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Martin Jones</cp:lastModifiedBy>
  <cp:revision>8</cp:revision>
  <dcterms:created xsi:type="dcterms:W3CDTF">2024-09-09T13:54:00Z</dcterms:created>
  <dcterms:modified xsi:type="dcterms:W3CDTF">2025-02-12T12:50:00Z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0x010100E0A08CB929A79E4FBBCF4501CB879322</vt:lpwstr>
  </property>
</Properties>
</file>