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136921" w14:textId="77777777" w:rsidR="0040371F" w:rsidRDefault="0040371F">
      <w:pPr>
        <w:spacing w:before="0" w:after="0"/>
        <w:jc w:val="center"/>
        <w:rPr>
          <w:b/>
          <w:bCs/>
          <w:color w:val="000000"/>
          <w:sz w:val="36"/>
          <w:szCs w:val="36"/>
        </w:rPr>
      </w:pPr>
    </w:p>
    <w:p w14:paraId="64B501FC" w14:textId="77777777" w:rsidR="0040371F" w:rsidRDefault="0040371F">
      <w:pPr>
        <w:spacing w:before="0" w:after="0"/>
        <w:jc w:val="center"/>
        <w:rPr>
          <w:b/>
          <w:bCs/>
          <w:color w:val="000000"/>
          <w:sz w:val="36"/>
          <w:szCs w:val="36"/>
        </w:rPr>
      </w:pPr>
    </w:p>
    <w:p w14:paraId="0F1A0913" w14:textId="77777777" w:rsidR="0040371F" w:rsidRDefault="00000000">
      <w:pPr>
        <w:spacing w:before="0" w:after="0"/>
        <w:rPr>
          <w:b/>
          <w:bCs/>
          <w:color w:val="000000"/>
          <w:sz w:val="36"/>
          <w:szCs w:val="36"/>
        </w:rPr>
      </w:pPr>
      <w:r>
        <w:rPr>
          <w:noProof/>
          <w:lang w:val="en-IN" w:eastAsia="en-IN"/>
        </w:rPr>
        <w:drawing>
          <wp:inline distT="0" distB="0" distL="0" distR="0" wp14:anchorId="2307FAED" wp14:editId="043222AE">
            <wp:extent cx="2619375" cy="1165894"/>
            <wp:effectExtent l="0" t="0" r="0" b="0"/>
            <wp:docPr id="1026"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7" cstate="print"/>
                    <a:srcRect/>
                    <a:stretch/>
                  </pic:blipFill>
                  <pic:spPr>
                    <a:xfrm>
                      <a:off x="0" y="0"/>
                      <a:ext cx="2619375" cy="1165894"/>
                    </a:xfrm>
                    <a:prstGeom prst="rect">
                      <a:avLst/>
                    </a:prstGeom>
                  </pic:spPr>
                </pic:pic>
              </a:graphicData>
            </a:graphic>
          </wp:inline>
        </w:drawing>
      </w:r>
    </w:p>
    <w:p w14:paraId="74DAE049" w14:textId="77777777" w:rsidR="0040371F" w:rsidRDefault="0040371F">
      <w:pPr>
        <w:spacing w:before="0" w:after="0"/>
        <w:jc w:val="center"/>
        <w:rPr>
          <w:b/>
          <w:bCs/>
          <w:color w:val="000000"/>
          <w:sz w:val="36"/>
          <w:szCs w:val="36"/>
        </w:rPr>
      </w:pPr>
    </w:p>
    <w:p w14:paraId="0BDB4E2E" w14:textId="77777777" w:rsidR="0040371F" w:rsidRDefault="0040371F">
      <w:pPr>
        <w:spacing w:before="0" w:after="0"/>
        <w:jc w:val="center"/>
        <w:rPr>
          <w:b/>
          <w:bCs/>
          <w:color w:val="000000"/>
          <w:sz w:val="36"/>
          <w:szCs w:val="36"/>
        </w:rPr>
      </w:pPr>
    </w:p>
    <w:p w14:paraId="7752DF59" w14:textId="77777777" w:rsidR="0040371F" w:rsidRDefault="00000000">
      <w:pPr>
        <w:spacing w:before="0" w:after="0"/>
        <w:jc w:val="left"/>
        <w:rPr>
          <w:b/>
          <w:bCs/>
          <w:color w:val="000000"/>
          <w:sz w:val="36"/>
          <w:szCs w:val="36"/>
        </w:rPr>
      </w:pPr>
      <w:r>
        <w:rPr>
          <w:b/>
          <w:bCs/>
          <w:color w:val="000000"/>
          <w:sz w:val="36"/>
          <w:szCs w:val="36"/>
        </w:rPr>
        <w:t>Name: Jenny Elizabeth Torres Crespo</w:t>
      </w:r>
    </w:p>
    <w:p w14:paraId="414F52B7" w14:textId="77777777" w:rsidR="0040371F" w:rsidRDefault="00000000">
      <w:pPr>
        <w:spacing w:before="0" w:after="0"/>
        <w:jc w:val="left"/>
        <w:rPr>
          <w:b/>
          <w:bCs/>
          <w:color w:val="000000"/>
          <w:sz w:val="36"/>
          <w:szCs w:val="36"/>
        </w:rPr>
      </w:pPr>
      <w:r>
        <w:rPr>
          <w:b/>
          <w:bCs/>
          <w:color w:val="000000"/>
          <w:sz w:val="36"/>
          <w:szCs w:val="36"/>
        </w:rPr>
        <w:t>Student ID: 2511145</w:t>
      </w:r>
    </w:p>
    <w:p w14:paraId="1B251A36" w14:textId="77777777" w:rsidR="0040371F" w:rsidRDefault="00000000">
      <w:pPr>
        <w:spacing w:before="0" w:after="0"/>
        <w:jc w:val="left"/>
        <w:rPr>
          <w:b/>
          <w:bCs/>
          <w:color w:val="000000"/>
          <w:sz w:val="36"/>
          <w:szCs w:val="36"/>
        </w:rPr>
      </w:pPr>
      <w:r>
        <w:rPr>
          <w:b/>
          <w:bCs/>
          <w:color w:val="000000"/>
          <w:sz w:val="36"/>
          <w:szCs w:val="36"/>
        </w:rPr>
        <w:t>Module Code: LCHS4001</w:t>
      </w:r>
    </w:p>
    <w:p w14:paraId="796B5A63" w14:textId="77777777" w:rsidR="0040371F" w:rsidRDefault="00000000">
      <w:pPr>
        <w:spacing w:before="0" w:after="0"/>
        <w:jc w:val="left"/>
        <w:rPr>
          <w:b/>
          <w:bCs/>
          <w:color w:val="000000"/>
          <w:sz w:val="36"/>
          <w:szCs w:val="36"/>
        </w:rPr>
      </w:pPr>
      <w:r>
        <w:rPr>
          <w:b/>
          <w:bCs/>
          <w:color w:val="000000"/>
          <w:sz w:val="36"/>
          <w:szCs w:val="36"/>
        </w:rPr>
        <w:t xml:space="preserve">Module: Academic and Employability skills </w:t>
      </w:r>
    </w:p>
    <w:p w14:paraId="267780D3" w14:textId="77777777" w:rsidR="0040371F" w:rsidRDefault="00000000">
      <w:pPr>
        <w:spacing w:before="0" w:after="0"/>
        <w:jc w:val="left"/>
        <w:rPr>
          <w:b/>
          <w:bCs/>
          <w:color w:val="000000"/>
          <w:sz w:val="36"/>
          <w:szCs w:val="36"/>
        </w:rPr>
      </w:pPr>
      <w:r>
        <w:rPr>
          <w:b/>
          <w:bCs/>
          <w:color w:val="000000"/>
          <w:sz w:val="36"/>
          <w:szCs w:val="36"/>
        </w:rPr>
        <w:t>Lecturer: Mohammed Khan</w:t>
      </w:r>
    </w:p>
    <w:p w14:paraId="5195F80B" w14:textId="77777777" w:rsidR="0040371F" w:rsidRDefault="00000000">
      <w:pPr>
        <w:spacing w:before="0" w:after="0"/>
        <w:jc w:val="left"/>
        <w:rPr>
          <w:b/>
          <w:bCs/>
          <w:color w:val="000000"/>
          <w:sz w:val="36"/>
          <w:szCs w:val="36"/>
        </w:rPr>
      </w:pPr>
      <w:r>
        <w:rPr>
          <w:b/>
          <w:bCs/>
          <w:color w:val="000000"/>
          <w:sz w:val="36"/>
          <w:szCs w:val="36"/>
        </w:rPr>
        <w:t>Submitted on: 21 November 2025</w:t>
      </w:r>
    </w:p>
    <w:p w14:paraId="01598C3A" w14:textId="77777777" w:rsidR="0040371F" w:rsidRDefault="00000000">
      <w:pPr>
        <w:spacing w:before="0" w:after="0"/>
        <w:jc w:val="center"/>
        <w:rPr>
          <w:b/>
          <w:bCs/>
          <w:color w:val="000000"/>
          <w:sz w:val="36"/>
          <w:szCs w:val="36"/>
        </w:rPr>
      </w:pPr>
      <w:r>
        <w:rPr>
          <w:b/>
          <w:bCs/>
          <w:color w:val="000000"/>
          <w:sz w:val="36"/>
          <w:szCs w:val="36"/>
        </w:rPr>
        <w:t xml:space="preserve">  </w:t>
      </w:r>
    </w:p>
    <w:p w14:paraId="63653275" w14:textId="77777777" w:rsidR="0040371F" w:rsidRDefault="0040371F">
      <w:pPr>
        <w:spacing w:before="0" w:after="0"/>
        <w:jc w:val="center"/>
        <w:rPr>
          <w:b/>
          <w:bCs/>
          <w:color w:val="000000"/>
          <w:sz w:val="36"/>
          <w:szCs w:val="36"/>
        </w:rPr>
      </w:pPr>
    </w:p>
    <w:p w14:paraId="3C4DA4D9" w14:textId="77777777" w:rsidR="0040371F" w:rsidRDefault="00000000">
      <w:r>
        <w:br w:type="page"/>
      </w:r>
    </w:p>
    <w:p w14:paraId="762A5339" w14:textId="0ECE61AE" w:rsidR="0040371F" w:rsidRDefault="0040371F" w:rsidP="00CE5220"/>
    <w:tbl>
      <w:tblPr>
        <w:tblStyle w:val="a"/>
        <w:tblW w:w="10589" w:type="dxa"/>
        <w:tblInd w:w="-70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590"/>
        <w:gridCol w:w="7999"/>
      </w:tblGrid>
      <w:tr w:rsidR="0040371F" w14:paraId="6F0E51DA" w14:textId="77777777">
        <w:trPr>
          <w:trHeight w:val="376"/>
        </w:trPr>
        <w:tc>
          <w:tcPr>
            <w:tcW w:w="2590" w:type="dxa"/>
            <w:shd w:val="clear" w:color="auto" w:fill="FFD966"/>
            <w:tcMar>
              <w:top w:w="100" w:type="dxa"/>
              <w:left w:w="100" w:type="dxa"/>
              <w:bottom w:w="100" w:type="dxa"/>
              <w:right w:w="100" w:type="dxa"/>
            </w:tcMar>
          </w:tcPr>
          <w:p w14:paraId="50C7B056" w14:textId="77777777" w:rsidR="0040371F" w:rsidRDefault="00000000">
            <w:pPr>
              <w:widowControl w:val="0"/>
              <w:pBdr>
                <w:top w:val="nil"/>
                <w:left w:val="nil"/>
                <w:bottom w:val="nil"/>
                <w:right w:val="nil"/>
                <w:between w:val="nil"/>
              </w:pBdr>
              <w:spacing w:before="0" w:after="0"/>
              <w:jc w:val="center"/>
              <w:rPr>
                <w:b/>
                <w:bCs/>
                <w:color w:val="000000"/>
              </w:rPr>
            </w:pPr>
            <w:r>
              <w:rPr>
                <w:b/>
                <w:bCs/>
                <w:color w:val="000000"/>
              </w:rPr>
              <w:t>Section</w:t>
            </w:r>
          </w:p>
        </w:tc>
        <w:tc>
          <w:tcPr>
            <w:tcW w:w="7999" w:type="dxa"/>
            <w:shd w:val="clear" w:color="auto" w:fill="FFD966"/>
            <w:tcMar>
              <w:top w:w="100" w:type="dxa"/>
              <w:left w:w="100" w:type="dxa"/>
              <w:bottom w:w="100" w:type="dxa"/>
              <w:right w:w="100" w:type="dxa"/>
            </w:tcMar>
          </w:tcPr>
          <w:p w14:paraId="17C4AC2F" w14:textId="77777777" w:rsidR="0040371F" w:rsidRDefault="00000000">
            <w:pPr>
              <w:widowControl w:val="0"/>
              <w:pBdr>
                <w:top w:val="nil"/>
                <w:left w:val="nil"/>
                <w:bottom w:val="nil"/>
                <w:right w:val="nil"/>
                <w:between w:val="nil"/>
              </w:pBdr>
              <w:spacing w:before="0" w:after="0"/>
              <w:jc w:val="center"/>
              <w:rPr>
                <w:b/>
                <w:bCs/>
                <w:color w:val="000000"/>
              </w:rPr>
            </w:pPr>
            <w:r>
              <w:rPr>
                <w:b/>
                <w:bCs/>
                <w:color w:val="000000"/>
              </w:rPr>
              <w:t>Your response (Use your own words!)</w:t>
            </w:r>
          </w:p>
        </w:tc>
      </w:tr>
      <w:tr w:rsidR="0040371F" w14:paraId="7F21D748" w14:textId="77777777">
        <w:trPr>
          <w:trHeight w:val="4240"/>
        </w:trPr>
        <w:tc>
          <w:tcPr>
            <w:tcW w:w="2590" w:type="dxa"/>
            <w:tcBorders>
              <w:top w:val="single" w:sz="7" w:space="0" w:color="000000"/>
              <w:left w:val="single" w:sz="7" w:space="0" w:color="000000"/>
              <w:bottom w:val="single" w:sz="7" w:space="0" w:color="000000"/>
              <w:right w:val="single" w:sz="7" w:space="0" w:color="000000"/>
            </w:tcBorders>
            <w:tcMar>
              <w:top w:w="0" w:type="dxa"/>
              <w:left w:w="0" w:type="dxa"/>
              <w:bottom w:w="0" w:type="dxa"/>
              <w:right w:w="0" w:type="dxa"/>
            </w:tcMar>
          </w:tcPr>
          <w:p w14:paraId="1366FCAD" w14:textId="77777777" w:rsidR="0040371F" w:rsidRDefault="00000000">
            <w:pPr>
              <w:spacing w:before="0" w:after="0"/>
              <w:rPr>
                <w:color w:val="000000"/>
              </w:rPr>
            </w:pPr>
            <w:r>
              <w:rPr>
                <w:color w:val="000000"/>
              </w:rPr>
              <w:t xml:space="preserve">1.  Research </w:t>
            </w:r>
          </w:p>
        </w:tc>
        <w:tc>
          <w:tcPr>
            <w:tcW w:w="7999" w:type="dxa"/>
            <w:tcMar>
              <w:top w:w="100" w:type="dxa"/>
              <w:left w:w="100" w:type="dxa"/>
              <w:bottom w:w="100" w:type="dxa"/>
              <w:right w:w="100" w:type="dxa"/>
            </w:tcMar>
          </w:tcPr>
          <w:p w14:paraId="70F842A6" w14:textId="77777777" w:rsidR="0040371F" w:rsidRDefault="00000000">
            <w:pPr>
              <w:spacing w:before="0" w:after="0"/>
              <w:rPr>
                <w:color w:val="000000"/>
              </w:rPr>
            </w:pPr>
            <w:r>
              <w:rPr>
                <w:color w:val="000000"/>
              </w:rPr>
              <w:t xml:space="preserve">My study began with the determination of the information that I required in my selected career in healthcare. I took references to reliable websites like the National Careers Service and NHS Careers, which also made me aware of various roles and directions. When researching the area of physiotherapy, I learned that there are different specialisms, and I later came to understand that occupational therapy was more interesting to me. The primary challenges were in comprehending academic terms and locating easy and clear information. Assigning one profession was also not easy, as each of the options presented various opportunities. Nevertheless, it helped me become more confident in using academic sources. I also </w:t>
            </w:r>
            <w:proofErr w:type="gramStart"/>
            <w:r>
              <w:rPr>
                <w:color w:val="000000"/>
              </w:rPr>
              <w:t>have to</w:t>
            </w:r>
            <w:proofErr w:type="gramEnd"/>
            <w:r>
              <w:rPr>
                <w:color w:val="000000"/>
              </w:rPr>
              <w:t xml:space="preserve"> improve my search techniques and the choice of the most topical information.</w:t>
            </w:r>
          </w:p>
        </w:tc>
      </w:tr>
      <w:tr w:rsidR="0040371F" w14:paraId="67E3774A" w14:textId="77777777">
        <w:trPr>
          <w:trHeight w:val="3459"/>
        </w:trPr>
        <w:tc>
          <w:tcPr>
            <w:tcW w:w="2590" w:type="dxa"/>
            <w:tcBorders>
              <w:top w:val="nil"/>
              <w:left w:val="single" w:sz="7" w:space="0" w:color="000000"/>
              <w:bottom w:val="single" w:sz="7" w:space="0" w:color="000000"/>
              <w:right w:val="single" w:sz="7" w:space="0" w:color="000000"/>
            </w:tcBorders>
            <w:tcMar>
              <w:top w:w="0" w:type="dxa"/>
              <w:left w:w="0" w:type="dxa"/>
              <w:bottom w:w="0" w:type="dxa"/>
              <w:right w:w="0" w:type="dxa"/>
            </w:tcMar>
          </w:tcPr>
          <w:p w14:paraId="504CE475" w14:textId="77777777" w:rsidR="0040371F" w:rsidRDefault="00000000">
            <w:pPr>
              <w:spacing w:before="0" w:after="0"/>
              <w:rPr>
                <w:color w:val="000000"/>
              </w:rPr>
            </w:pPr>
            <w:r>
              <w:rPr>
                <w:color w:val="000000"/>
              </w:rPr>
              <w:t xml:space="preserve">2.  Presenting </w:t>
            </w:r>
          </w:p>
        </w:tc>
        <w:tc>
          <w:tcPr>
            <w:tcW w:w="7999" w:type="dxa"/>
            <w:tcMar>
              <w:top w:w="100" w:type="dxa"/>
              <w:left w:w="100" w:type="dxa"/>
              <w:bottom w:w="100" w:type="dxa"/>
              <w:right w:w="100" w:type="dxa"/>
            </w:tcMar>
          </w:tcPr>
          <w:p w14:paraId="30E54DB9" w14:textId="77777777" w:rsidR="0040371F" w:rsidRDefault="00000000">
            <w:pPr>
              <w:spacing w:before="0" w:after="0"/>
              <w:rPr>
                <w:color w:val="000000"/>
              </w:rPr>
            </w:pPr>
            <w:proofErr w:type="gramStart"/>
            <w:r>
              <w:rPr>
                <w:color w:val="000000"/>
              </w:rPr>
              <w:t>In order to</w:t>
            </w:r>
            <w:proofErr w:type="gramEnd"/>
            <w:r>
              <w:rPr>
                <w:color w:val="000000"/>
              </w:rPr>
              <w:t xml:space="preserve"> prepare my presentation, I made all important points organised and developed a definite structure with introduction, main ideas and conclusion. Rereading and practising also enabled me to improve my explanation and explain better. However, </w:t>
            </w:r>
            <w:proofErr w:type="gramStart"/>
            <w:r>
              <w:rPr>
                <w:color w:val="000000"/>
              </w:rPr>
              <w:t>in spite of</w:t>
            </w:r>
            <w:proofErr w:type="gramEnd"/>
            <w:r>
              <w:rPr>
                <w:color w:val="000000"/>
              </w:rPr>
              <w:t xml:space="preserve"> my confidence, I struggled to find the level of detail to provide, because I was afraid of overwhelming the audience. Another thing I needed to do was to make sure that the main terms were comprehended by the listeners. Next time, I will start the preparation process earlier, attempt to make the presentation more interactive, seek the input of classmates and film my rehearsals to understand what I need to improve.</w:t>
            </w:r>
          </w:p>
        </w:tc>
      </w:tr>
      <w:tr w:rsidR="0040371F" w14:paraId="0F598FAC" w14:textId="77777777">
        <w:trPr>
          <w:trHeight w:val="3068"/>
        </w:trPr>
        <w:tc>
          <w:tcPr>
            <w:tcW w:w="2590" w:type="dxa"/>
            <w:tcBorders>
              <w:top w:val="nil"/>
              <w:left w:val="single" w:sz="7" w:space="0" w:color="000000"/>
              <w:bottom w:val="single" w:sz="7" w:space="0" w:color="000000"/>
              <w:right w:val="single" w:sz="7" w:space="0" w:color="000000"/>
            </w:tcBorders>
            <w:tcMar>
              <w:top w:w="0" w:type="dxa"/>
              <w:left w:w="0" w:type="dxa"/>
              <w:bottom w:w="0" w:type="dxa"/>
              <w:right w:w="0" w:type="dxa"/>
            </w:tcMar>
          </w:tcPr>
          <w:p w14:paraId="1C643DDB" w14:textId="77777777" w:rsidR="0040371F" w:rsidRDefault="00000000">
            <w:pPr>
              <w:spacing w:before="0" w:after="0"/>
              <w:rPr>
                <w:color w:val="000000"/>
              </w:rPr>
            </w:pPr>
            <w:r>
              <w:rPr>
                <w:color w:val="000000"/>
              </w:rPr>
              <w:t xml:space="preserve">3.  Challenges you faced </w:t>
            </w:r>
          </w:p>
        </w:tc>
        <w:tc>
          <w:tcPr>
            <w:tcW w:w="7999" w:type="dxa"/>
            <w:tcMar>
              <w:top w:w="100" w:type="dxa"/>
              <w:left w:w="100" w:type="dxa"/>
              <w:bottom w:w="100" w:type="dxa"/>
              <w:right w:w="100" w:type="dxa"/>
            </w:tcMar>
          </w:tcPr>
          <w:p w14:paraId="4CA5CA95" w14:textId="77777777" w:rsidR="0040371F" w:rsidRDefault="00000000">
            <w:pPr>
              <w:spacing w:before="0" w:after="0"/>
              <w:rPr>
                <w:color w:val="000000"/>
              </w:rPr>
            </w:pPr>
            <w:r>
              <w:rPr>
                <w:color w:val="000000"/>
              </w:rPr>
              <w:t>Some skills that I was comfortable with included being clear in speaking as I progressed and making simple slides with keywords and graphics. My explanations also worked out more easily through paraphrasing information. Nevertheless, I still found it difficult to determine the extent of detail to be provided when the information was vast. Another challenge was the interpretation of academic language and the time constraint that was to be presented in English. The fact that I was addressing more people also made me nervous.</w:t>
            </w:r>
          </w:p>
        </w:tc>
      </w:tr>
      <w:tr w:rsidR="0040371F" w14:paraId="579D8AB5" w14:textId="77777777">
        <w:trPr>
          <w:trHeight w:val="767"/>
        </w:trPr>
        <w:tc>
          <w:tcPr>
            <w:tcW w:w="2590" w:type="dxa"/>
            <w:tcBorders>
              <w:top w:val="nil"/>
              <w:left w:val="single" w:sz="7" w:space="0" w:color="000000"/>
              <w:bottom w:val="single" w:sz="7" w:space="0" w:color="000000"/>
              <w:right w:val="single" w:sz="7" w:space="0" w:color="000000"/>
            </w:tcBorders>
            <w:tcMar>
              <w:top w:w="0" w:type="dxa"/>
              <w:left w:w="0" w:type="dxa"/>
              <w:bottom w:w="0" w:type="dxa"/>
              <w:right w:w="0" w:type="dxa"/>
            </w:tcMar>
          </w:tcPr>
          <w:p w14:paraId="79E96F48" w14:textId="77777777" w:rsidR="0040371F" w:rsidRDefault="00000000">
            <w:pPr>
              <w:spacing w:before="0" w:after="0"/>
              <w:rPr>
                <w:color w:val="000000"/>
              </w:rPr>
            </w:pPr>
            <w:r>
              <w:rPr>
                <w:color w:val="000000"/>
              </w:rPr>
              <w:lastRenderedPageBreak/>
              <w:t xml:space="preserve">4.  Actions to improve </w:t>
            </w:r>
          </w:p>
        </w:tc>
        <w:tc>
          <w:tcPr>
            <w:tcW w:w="7999" w:type="dxa"/>
            <w:tcMar>
              <w:top w:w="100" w:type="dxa"/>
              <w:left w:w="100" w:type="dxa"/>
              <w:bottom w:w="100" w:type="dxa"/>
              <w:right w:w="100" w:type="dxa"/>
            </w:tcMar>
          </w:tcPr>
          <w:p w14:paraId="0B5F0709" w14:textId="77777777" w:rsidR="0040371F" w:rsidRDefault="00000000">
            <w:pPr>
              <w:spacing w:before="0" w:after="0"/>
              <w:rPr>
                <w:color w:val="000000"/>
              </w:rPr>
            </w:pPr>
            <w:r>
              <w:rPr>
                <w:color w:val="000000"/>
              </w:rPr>
              <w:t xml:space="preserve">I would like to work on my skills in dealing with more extended research projects and acquire a better grasp of academic papers. Having a plan to store a lot of information and better my time management will enable me to do better. I will also have such tools as the CRAAP test to assess the sources and develop a research plan </w:t>
            </w:r>
            <w:proofErr w:type="gramStart"/>
            <w:r>
              <w:rPr>
                <w:color w:val="000000"/>
              </w:rPr>
              <w:t>in order to</w:t>
            </w:r>
            <w:proofErr w:type="gramEnd"/>
            <w:r>
              <w:rPr>
                <w:color w:val="000000"/>
              </w:rPr>
              <w:t xml:space="preserve"> remain organised. Short presentations will also aid me in gaining confidence and decreasing nerves. The enrichment of these strengths will help in my next term's performance.</w:t>
            </w:r>
          </w:p>
        </w:tc>
      </w:tr>
      <w:tr w:rsidR="0040371F" w14:paraId="735CE70C" w14:textId="77777777">
        <w:trPr>
          <w:trHeight w:val="2301"/>
        </w:trPr>
        <w:tc>
          <w:tcPr>
            <w:tcW w:w="2590" w:type="dxa"/>
            <w:tcBorders>
              <w:top w:val="nil"/>
              <w:left w:val="single" w:sz="7" w:space="0" w:color="000000"/>
              <w:bottom w:val="single" w:sz="7" w:space="0" w:color="000000"/>
              <w:right w:val="single" w:sz="7" w:space="0" w:color="000000"/>
            </w:tcBorders>
            <w:tcMar>
              <w:top w:w="0" w:type="dxa"/>
              <w:left w:w="0" w:type="dxa"/>
              <w:bottom w:w="0" w:type="dxa"/>
              <w:right w:w="0" w:type="dxa"/>
            </w:tcMar>
          </w:tcPr>
          <w:p w14:paraId="51DF228F" w14:textId="77777777" w:rsidR="0040371F" w:rsidRDefault="00000000">
            <w:pPr>
              <w:spacing w:before="0" w:after="0"/>
              <w:rPr>
                <w:color w:val="000000"/>
              </w:rPr>
            </w:pPr>
            <w:r>
              <w:rPr>
                <w:color w:val="000000"/>
              </w:rPr>
              <w:t>5.  Further steps needed to prepare for Task 3</w:t>
            </w:r>
          </w:p>
        </w:tc>
        <w:tc>
          <w:tcPr>
            <w:tcW w:w="7999" w:type="dxa"/>
            <w:tcMar>
              <w:top w:w="100" w:type="dxa"/>
              <w:left w:w="100" w:type="dxa"/>
              <w:bottom w:w="100" w:type="dxa"/>
              <w:right w:w="100" w:type="dxa"/>
            </w:tcMar>
          </w:tcPr>
          <w:p w14:paraId="783DBBDC" w14:textId="77777777" w:rsidR="0040371F" w:rsidRDefault="00000000">
            <w:pPr>
              <w:spacing w:before="0" w:after="0"/>
              <w:rPr>
                <w:color w:val="000000"/>
              </w:rPr>
            </w:pPr>
            <w:r>
              <w:rPr>
                <w:color w:val="000000"/>
              </w:rPr>
              <w:t xml:space="preserve">To be ready to perform Task 3, I should work on my academic writing, particularly the ability to organise the ideas correctly and work with proper terminology. I will check the marking criteria, find the credible sources as soon as possible and take the notes in my own words. </w:t>
            </w:r>
            <w:proofErr w:type="gramStart"/>
            <w:r>
              <w:rPr>
                <w:color w:val="000000"/>
              </w:rPr>
              <w:t>A research</w:t>
            </w:r>
            <w:proofErr w:type="gramEnd"/>
            <w:r>
              <w:rPr>
                <w:color w:val="000000"/>
              </w:rPr>
              <w:t xml:space="preserve">, drafting and editing schedule will also enable me to be an organised and confident person </w:t>
            </w:r>
            <w:proofErr w:type="gramStart"/>
            <w:r>
              <w:rPr>
                <w:color w:val="000000"/>
              </w:rPr>
              <w:t>in the course of</w:t>
            </w:r>
            <w:proofErr w:type="gramEnd"/>
            <w:r>
              <w:rPr>
                <w:color w:val="000000"/>
              </w:rPr>
              <w:t xml:space="preserve"> completing the assignment.</w:t>
            </w:r>
          </w:p>
        </w:tc>
      </w:tr>
    </w:tbl>
    <w:p w14:paraId="4E18A893" w14:textId="77777777" w:rsidR="0040371F" w:rsidRDefault="0040371F"/>
    <w:sectPr w:rsidR="0040371F">
      <w:footerReference w:type="default" r:id="rId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C55683" w14:textId="77777777" w:rsidR="00942690" w:rsidRDefault="00942690">
      <w:pPr>
        <w:spacing w:before="0" w:after="0" w:line="240" w:lineRule="auto"/>
      </w:pPr>
      <w:r>
        <w:separator/>
      </w:r>
    </w:p>
  </w:endnote>
  <w:endnote w:type="continuationSeparator" w:id="0">
    <w:p w14:paraId="7C35391E" w14:textId="77777777" w:rsidR="00942690" w:rsidRDefault="00942690">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embedRegular r:id="rId1" w:fontKey="{39C9DDC0-1B03-4632-A5B7-90FEAB2DCA1C}"/>
  </w:font>
  <w:font w:name="Calibri">
    <w:panose1 w:val="020F0502020204030204"/>
    <w:charset w:val="00"/>
    <w:family w:val="swiss"/>
    <w:pitch w:val="variable"/>
    <w:sig w:usb0="E4002EFF" w:usb1="C200247B" w:usb2="00000009" w:usb3="00000000" w:csb0="000001FF" w:csb1="00000000"/>
    <w:embedRegular r:id="rId2" w:fontKey="{6C952BD0-3821-495F-9143-7B409930E89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B93A30" w14:textId="77777777" w:rsidR="0040371F" w:rsidRDefault="00000000">
    <w:pPr>
      <w:pStyle w:val="Footer"/>
      <w:jc w:val="right"/>
    </w:pPr>
    <w:r>
      <w:fldChar w:fldCharType="begin"/>
    </w:r>
    <w:r>
      <w:instrText xml:space="preserve"> PAGE   \* MERGEFORMAT </w:instrText>
    </w:r>
    <w:r>
      <w:fldChar w:fldCharType="separate"/>
    </w:r>
    <w:r>
      <w:rPr>
        <w:noProof/>
      </w:rPr>
      <w:t>3</w:t>
    </w:r>
    <w:r>
      <w:rPr>
        <w:noProof/>
      </w:rPr>
      <w:fldChar w:fldCharType="end"/>
    </w:r>
  </w:p>
  <w:p w14:paraId="70FA17E1" w14:textId="77777777" w:rsidR="0040371F" w:rsidRDefault="004037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F2EC41" w14:textId="77777777" w:rsidR="00942690" w:rsidRDefault="00942690">
      <w:pPr>
        <w:spacing w:before="0" w:after="0" w:line="240" w:lineRule="auto"/>
      </w:pPr>
      <w:r>
        <w:separator/>
      </w:r>
    </w:p>
  </w:footnote>
  <w:footnote w:type="continuationSeparator" w:id="0">
    <w:p w14:paraId="39E5E6A8" w14:textId="77777777" w:rsidR="00942690" w:rsidRDefault="00942690">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multiLevelType w:val="multilevel"/>
    <w:tmpl w:val="437690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0000001"/>
    <w:multiLevelType w:val="hybridMultilevel"/>
    <w:tmpl w:val="83EA45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813982812">
    <w:abstractNumId w:val="1"/>
  </w:num>
  <w:num w:numId="2" w16cid:durableId="5224766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371F"/>
    <w:rsid w:val="0040371F"/>
    <w:rsid w:val="00412270"/>
    <w:rsid w:val="00942690"/>
    <w:rsid w:val="00CE52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FE07E0"/>
  <w15:docId w15:val="{A47F22A7-A82E-4F8D-B548-C7A8590BD8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pPr>
        <w:spacing w:before="400" w:after="1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rPr>
  </w:style>
  <w:style w:type="paragraph" w:styleId="Heading2">
    <w:name w:val="heading 2"/>
    <w:basedOn w:val="Normal"/>
    <w:next w:val="Normal"/>
    <w:uiPriority w:val="9"/>
    <w:semiHidden/>
    <w:unhideWhenUsed/>
    <w:qFormat/>
    <w:pPr>
      <w:keepNext/>
      <w:keepLines/>
      <w:spacing w:before="36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0" w:after="60"/>
    </w:pPr>
    <w:rPr>
      <w:sz w:val="52"/>
      <w:szCs w:val="52"/>
    </w:rPr>
  </w:style>
  <w:style w:type="paragraph" w:styleId="Subtitle">
    <w:name w:val="Subtitle"/>
    <w:basedOn w:val="Normal"/>
    <w:next w:val="Normal"/>
    <w:uiPriority w:val="11"/>
    <w:qFormat/>
    <w:pPr>
      <w:keepNext/>
      <w:keepLines/>
      <w:spacing w:before="0" w:after="320"/>
    </w:pPr>
    <w:rPr>
      <w:rFonts w:ascii="Arial" w:eastAsia="Arial" w:hAnsi="Arial" w:cs="Arial"/>
      <w:color w:val="666666"/>
      <w:sz w:val="30"/>
      <w:szCs w:val="30"/>
    </w:rPr>
  </w:style>
  <w:style w:type="table" w:customStyle="1" w:styleId="a">
    <w:basedOn w:val="TableNormal0"/>
    <w:tblPr>
      <w:tblStyleRowBandSize w:val="1"/>
      <w:tblStyleColBandSize w:val="1"/>
    </w:tblPr>
  </w:style>
  <w:style w:type="paragraph" w:styleId="Header">
    <w:name w:val="header"/>
    <w:basedOn w:val="Normal"/>
    <w:link w:val="HeaderChar"/>
    <w:uiPriority w:val="99"/>
    <w:pPr>
      <w:tabs>
        <w:tab w:val="center" w:pos="4513"/>
        <w:tab w:val="right" w:pos="9026"/>
      </w:tabs>
      <w:spacing w:before="0"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pPr>
      <w:tabs>
        <w:tab w:val="center" w:pos="4513"/>
        <w:tab w:val="right" w:pos="9026"/>
      </w:tabs>
      <w:spacing w:before="0" w:after="0" w:line="240" w:lineRule="auto"/>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495</Words>
  <Characters>2825</Characters>
  <Application>Microsoft Office Word</Application>
  <DocSecurity>0</DocSecurity>
  <Lines>23</Lines>
  <Paragraphs>6</Paragraphs>
  <ScaleCrop>false</ScaleCrop>
  <Company/>
  <LinksUpToDate>false</LinksUpToDate>
  <CharactersWithSpaces>3314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 Office</dc:creator>
  <cp:lastModifiedBy>Jenny Elizabeth Torres Crespo (2511145)</cp:lastModifiedBy>
  <cp:revision>2</cp:revision>
  <dcterms:created xsi:type="dcterms:W3CDTF">2025-11-26T22:36:00Z</dcterms:created>
  <dcterms:modified xsi:type="dcterms:W3CDTF">2025-11-26T22:36:00Z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fded65a0178f43658b146b1a4b8bf83e</vt:lpwstr>
  </property>
</Properties>
</file>