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C147B" w14:textId="0BFEBC9C" w:rsidR="00913520" w:rsidRPr="001235D9" w:rsidRDefault="001235D9" w:rsidP="00913520">
      <w:pPr>
        <w:jc w:val="center"/>
        <w:rPr>
          <w:rFonts w:ascii="Times New Roman" w:hAnsi="Times New Roman" w:cs="Times New Roman"/>
          <w:b/>
          <w:bCs/>
          <w:sz w:val="34"/>
          <w:szCs w:val="34"/>
        </w:rPr>
      </w:pPr>
      <w:r w:rsidRPr="001235D9">
        <w:rPr>
          <w:rFonts w:ascii="Times New Roman" w:hAnsi="Times New Roman" w:cs="Times New Roman"/>
          <w:b/>
          <w:bCs/>
          <w:sz w:val="34"/>
          <w:szCs w:val="34"/>
        </w:rPr>
        <w:t xml:space="preserve">Theory and Methodology for the Study of the Ancient World </w:t>
      </w:r>
      <w:r w:rsidR="00913520" w:rsidRPr="001235D9">
        <w:rPr>
          <w:rFonts w:ascii="Times New Roman" w:hAnsi="Times New Roman" w:cs="Times New Roman"/>
          <w:b/>
          <w:bCs/>
          <w:sz w:val="34"/>
          <w:szCs w:val="34"/>
        </w:rPr>
        <w:t>– booklet</w:t>
      </w:r>
      <w:r w:rsidRPr="001235D9">
        <w:rPr>
          <w:rFonts w:ascii="Times New Roman" w:hAnsi="Times New Roman" w:cs="Times New Roman"/>
          <w:b/>
          <w:bCs/>
          <w:sz w:val="34"/>
          <w:szCs w:val="34"/>
        </w:rPr>
        <w:t xml:space="preserve"> (Unit </w:t>
      </w:r>
      <w:r w:rsidR="00506596">
        <w:rPr>
          <w:rFonts w:ascii="Times New Roman" w:hAnsi="Times New Roman" w:cs="Times New Roman"/>
          <w:b/>
          <w:bCs/>
          <w:sz w:val="34"/>
          <w:szCs w:val="34"/>
        </w:rPr>
        <w:t>8</w:t>
      </w:r>
      <w:r w:rsidRPr="001235D9">
        <w:rPr>
          <w:rFonts w:ascii="Times New Roman" w:hAnsi="Times New Roman" w:cs="Times New Roman"/>
          <w:b/>
          <w:bCs/>
          <w:sz w:val="34"/>
          <w:szCs w:val="34"/>
        </w:rPr>
        <w:t>)</w:t>
      </w:r>
    </w:p>
    <w:p w14:paraId="7DAA93F0" w14:textId="63A62610" w:rsidR="00913520" w:rsidRPr="001235D9" w:rsidRDefault="00913520" w:rsidP="00913520">
      <w:pPr>
        <w:jc w:val="center"/>
        <w:rPr>
          <w:rFonts w:ascii="Times New Roman" w:hAnsi="Times New Roman" w:cs="Times New Roman"/>
          <w:b/>
          <w:bCs/>
          <w:sz w:val="34"/>
          <w:szCs w:val="34"/>
        </w:rPr>
      </w:pPr>
      <w:r w:rsidRPr="001235D9">
        <w:rPr>
          <w:rFonts w:ascii="Times New Roman" w:hAnsi="Times New Roman" w:cs="Times New Roman"/>
          <w:b/>
          <w:bCs/>
          <w:sz w:val="34"/>
          <w:szCs w:val="34"/>
        </w:rPr>
        <w:t xml:space="preserve">Representations of Slaves in </w:t>
      </w:r>
      <w:r w:rsidR="001235D9" w:rsidRPr="001235D9">
        <w:rPr>
          <w:rFonts w:ascii="Times New Roman" w:hAnsi="Times New Roman" w:cs="Times New Roman"/>
          <w:b/>
          <w:bCs/>
          <w:sz w:val="34"/>
          <w:szCs w:val="34"/>
        </w:rPr>
        <w:t>Material Culture</w:t>
      </w:r>
      <w:r w:rsidR="00010DC7">
        <w:rPr>
          <w:rFonts w:ascii="Times New Roman" w:hAnsi="Times New Roman" w:cs="Times New Roman"/>
          <w:b/>
          <w:bCs/>
          <w:sz w:val="34"/>
          <w:szCs w:val="34"/>
        </w:rPr>
        <w:t xml:space="preserve"> and</w:t>
      </w:r>
      <w:r w:rsidR="001235D9" w:rsidRPr="001235D9">
        <w:rPr>
          <w:rFonts w:ascii="Times New Roman" w:hAnsi="Times New Roman" w:cs="Times New Roman"/>
          <w:b/>
          <w:bCs/>
          <w:sz w:val="34"/>
          <w:szCs w:val="34"/>
        </w:rPr>
        <w:t xml:space="preserve"> Reliefs</w:t>
      </w:r>
    </w:p>
    <w:p w14:paraId="511F2D97" w14:textId="4A19F734" w:rsidR="005D4520" w:rsidRPr="00930DC0" w:rsidRDefault="005D4520" w:rsidP="00913520">
      <w:pPr>
        <w:jc w:val="center"/>
        <w:rPr>
          <w:rFonts w:ascii="Times New Roman" w:hAnsi="Times New Roman" w:cs="Times New Roman"/>
          <w:sz w:val="16"/>
          <w:szCs w:val="16"/>
        </w:rPr>
      </w:pPr>
    </w:p>
    <w:p w14:paraId="612D53AA" w14:textId="49A02957" w:rsidR="00930DC0" w:rsidRDefault="00930DC0" w:rsidP="0091352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F2378A3" wp14:editId="685B15A5">
            <wp:extent cx="2407439" cy="184470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40494" cy="1870031"/>
                    </a:xfrm>
                    <a:prstGeom prst="rect">
                      <a:avLst/>
                    </a:prstGeom>
                    <a:noFill/>
                  </pic:spPr>
                </pic:pic>
              </a:graphicData>
            </a:graphic>
          </wp:inline>
        </w:drawing>
      </w:r>
    </w:p>
    <w:p w14:paraId="205EDAE1" w14:textId="7FFA8C28" w:rsidR="00930DC0" w:rsidRDefault="00930DC0" w:rsidP="00345C3A">
      <w:pPr>
        <w:jc w:val="center"/>
        <w:rPr>
          <w:rFonts w:ascii="Times New Roman" w:hAnsi="Times New Roman" w:cs="Times New Roman"/>
          <w:sz w:val="12"/>
          <w:szCs w:val="12"/>
        </w:rPr>
      </w:pPr>
      <w:r w:rsidRPr="00930DC0">
        <w:rPr>
          <w:rFonts w:ascii="Times New Roman" w:hAnsi="Times New Roman" w:cs="Times New Roman"/>
          <w:sz w:val="12"/>
          <w:szCs w:val="12"/>
        </w:rPr>
        <w:t>A sarcophagus relief depicting relief Valerius Petronianus, with his slave holding writing tablets, ca. early 4th century AD (Archaeological Museum</w:t>
      </w:r>
      <w:r>
        <w:rPr>
          <w:rFonts w:ascii="Times New Roman" w:hAnsi="Times New Roman" w:cs="Times New Roman"/>
          <w:sz w:val="12"/>
          <w:szCs w:val="12"/>
        </w:rPr>
        <w:t>,</w:t>
      </w:r>
      <w:r w:rsidRPr="00930DC0">
        <w:rPr>
          <w:rFonts w:ascii="Times New Roman" w:hAnsi="Times New Roman" w:cs="Times New Roman"/>
          <w:sz w:val="12"/>
          <w:szCs w:val="12"/>
        </w:rPr>
        <w:t xml:space="preserve"> Milan)</w:t>
      </w:r>
    </w:p>
    <w:p w14:paraId="4D6E60D1" w14:textId="1E851FEC" w:rsidR="00930DC0" w:rsidRDefault="00930DC0" w:rsidP="00913520">
      <w:pPr>
        <w:jc w:val="center"/>
        <w:rPr>
          <w:rFonts w:ascii="Times New Roman" w:hAnsi="Times New Roman" w:cs="Times New Roman"/>
          <w:sz w:val="16"/>
          <w:szCs w:val="16"/>
        </w:rPr>
      </w:pPr>
    </w:p>
    <w:p w14:paraId="6E6CCA1A" w14:textId="6228BC24" w:rsidR="00411727" w:rsidRDefault="00411727" w:rsidP="00411727">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CE9A24" wp14:editId="2B0D73AB">
            <wp:extent cx="2393342" cy="1533235"/>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9641" cy="1550083"/>
                    </a:xfrm>
                    <a:prstGeom prst="rect">
                      <a:avLst/>
                    </a:prstGeom>
                    <a:noFill/>
                  </pic:spPr>
                </pic:pic>
              </a:graphicData>
            </a:graphic>
          </wp:inline>
        </w:drawing>
      </w:r>
    </w:p>
    <w:p w14:paraId="4FC69C86" w14:textId="49BFD3A3" w:rsidR="00411727" w:rsidRPr="00010DC7" w:rsidRDefault="00411727" w:rsidP="00411727">
      <w:pPr>
        <w:jc w:val="center"/>
        <w:rPr>
          <w:rFonts w:ascii="Times New Roman" w:hAnsi="Times New Roman" w:cs="Times New Roman"/>
          <w:sz w:val="12"/>
          <w:szCs w:val="12"/>
          <w:lang w:val="fr-FR"/>
        </w:rPr>
      </w:pPr>
      <w:r w:rsidRPr="00010DC7">
        <w:rPr>
          <w:rFonts w:ascii="Times New Roman" w:hAnsi="Times New Roman" w:cs="Times New Roman"/>
          <w:sz w:val="12"/>
          <w:szCs w:val="12"/>
          <w:lang w:val="fr-FR"/>
        </w:rPr>
        <w:t>Matrone à sa toilette, thermes de Sidi Ghrib (Carthage National Museum,</w:t>
      </w:r>
      <w:r w:rsidRPr="00010DC7">
        <w:rPr>
          <w:lang w:val="fr-FR"/>
        </w:rPr>
        <w:t xml:space="preserve"> </w:t>
      </w:r>
      <w:r w:rsidRPr="00010DC7">
        <w:rPr>
          <w:rFonts w:ascii="Times New Roman" w:hAnsi="Times New Roman" w:cs="Times New Roman"/>
          <w:sz w:val="12"/>
          <w:szCs w:val="12"/>
          <w:lang w:val="fr-FR"/>
        </w:rPr>
        <w:t>Tunisia)</w:t>
      </w:r>
    </w:p>
    <w:p w14:paraId="7C2866D5" w14:textId="77777777" w:rsidR="00411727" w:rsidRPr="00010DC7" w:rsidRDefault="00411727" w:rsidP="00411727">
      <w:pPr>
        <w:jc w:val="center"/>
        <w:rPr>
          <w:rFonts w:ascii="Times New Roman" w:hAnsi="Times New Roman" w:cs="Times New Roman"/>
          <w:sz w:val="16"/>
          <w:szCs w:val="16"/>
          <w:lang w:val="fr-FR"/>
        </w:rPr>
      </w:pPr>
    </w:p>
    <w:p w14:paraId="74266D15" w14:textId="5AA15775" w:rsidR="00930DC0" w:rsidRDefault="00A534AD" w:rsidP="00930DC0">
      <w:pPr>
        <w:jc w:val="both"/>
        <w:rPr>
          <w:rFonts w:ascii="Times New Roman" w:hAnsi="Times New Roman" w:cs="Times New Roman"/>
          <w:sz w:val="24"/>
          <w:szCs w:val="24"/>
        </w:rPr>
      </w:pPr>
      <w:r>
        <w:rPr>
          <w:rFonts w:ascii="Times New Roman" w:hAnsi="Times New Roman" w:cs="Times New Roman"/>
          <w:sz w:val="24"/>
          <w:szCs w:val="24"/>
        </w:rPr>
        <w:t xml:space="preserve">For this online task you </w:t>
      </w:r>
      <w:r w:rsidR="00930DC0">
        <w:rPr>
          <w:rFonts w:ascii="Times New Roman" w:hAnsi="Times New Roman" w:cs="Times New Roman"/>
          <w:sz w:val="24"/>
          <w:szCs w:val="24"/>
        </w:rPr>
        <w:t xml:space="preserve">will consider representations of slaves in a variety of </w:t>
      </w:r>
      <w:r w:rsidR="007E7C7B">
        <w:rPr>
          <w:rFonts w:ascii="Times New Roman" w:hAnsi="Times New Roman" w:cs="Times New Roman"/>
          <w:sz w:val="24"/>
          <w:szCs w:val="24"/>
        </w:rPr>
        <w:t xml:space="preserve">visual </w:t>
      </w:r>
      <w:r w:rsidR="00930DC0">
        <w:rPr>
          <w:rFonts w:ascii="Times New Roman" w:hAnsi="Times New Roman" w:cs="Times New Roman"/>
          <w:sz w:val="24"/>
          <w:szCs w:val="24"/>
        </w:rPr>
        <w:t>mediums</w:t>
      </w:r>
      <w:r w:rsidR="00EC45CD">
        <w:rPr>
          <w:rFonts w:ascii="Times New Roman" w:hAnsi="Times New Roman" w:cs="Times New Roman"/>
          <w:sz w:val="24"/>
          <w:szCs w:val="24"/>
        </w:rPr>
        <w:t xml:space="preserve">, including depictions on </w:t>
      </w:r>
      <w:r w:rsidR="00615136">
        <w:rPr>
          <w:rFonts w:ascii="Times New Roman" w:hAnsi="Times New Roman" w:cs="Times New Roman"/>
          <w:sz w:val="24"/>
          <w:szCs w:val="24"/>
        </w:rPr>
        <w:t>stone r</w:t>
      </w:r>
      <w:r w:rsidR="00EC45CD">
        <w:rPr>
          <w:rFonts w:ascii="Times New Roman" w:hAnsi="Times New Roman" w:cs="Times New Roman"/>
          <w:sz w:val="24"/>
          <w:szCs w:val="24"/>
        </w:rPr>
        <w:t>eliefs,</w:t>
      </w:r>
      <w:r w:rsidR="007E7C7B">
        <w:rPr>
          <w:rFonts w:ascii="Times New Roman" w:hAnsi="Times New Roman" w:cs="Times New Roman"/>
          <w:sz w:val="24"/>
          <w:szCs w:val="24"/>
        </w:rPr>
        <w:t xml:space="preserve"> fresco and material objects.</w:t>
      </w:r>
      <w:r w:rsidR="00EC45CD">
        <w:rPr>
          <w:rFonts w:ascii="Times New Roman" w:hAnsi="Times New Roman" w:cs="Times New Roman"/>
          <w:sz w:val="24"/>
          <w:szCs w:val="24"/>
        </w:rPr>
        <w:t xml:space="preserve"> A series of images are given on the following pages. These are accompanied by specific questions</w:t>
      </w:r>
      <w:r w:rsidR="009D486E">
        <w:rPr>
          <w:rFonts w:ascii="Times New Roman" w:hAnsi="Times New Roman" w:cs="Times New Roman"/>
          <w:sz w:val="24"/>
          <w:szCs w:val="24"/>
        </w:rPr>
        <w:t xml:space="preserve"> at the end of each sub-section that you can use to inform any points that you may wish to post to the accompanying unit forum</w:t>
      </w:r>
      <w:r w:rsidR="00EC45CD">
        <w:rPr>
          <w:rFonts w:ascii="Times New Roman" w:hAnsi="Times New Roman" w:cs="Times New Roman"/>
          <w:sz w:val="24"/>
          <w:szCs w:val="24"/>
        </w:rPr>
        <w:t xml:space="preserve">. </w:t>
      </w:r>
    </w:p>
    <w:p w14:paraId="0AD9A306" w14:textId="77777777" w:rsidR="00EC45CD" w:rsidRPr="00EC45CD" w:rsidRDefault="00EC45CD" w:rsidP="00930DC0">
      <w:pPr>
        <w:jc w:val="both"/>
        <w:rPr>
          <w:rFonts w:ascii="Times New Roman" w:hAnsi="Times New Roman" w:cs="Times New Roman"/>
          <w:sz w:val="16"/>
          <w:szCs w:val="16"/>
        </w:rPr>
      </w:pPr>
    </w:p>
    <w:p w14:paraId="0DC091B8" w14:textId="5C502CF5" w:rsidR="00EC45CD" w:rsidRDefault="00EC45CD" w:rsidP="00930DC0">
      <w:pPr>
        <w:jc w:val="both"/>
        <w:rPr>
          <w:rFonts w:ascii="Times New Roman" w:hAnsi="Times New Roman" w:cs="Times New Roman"/>
          <w:sz w:val="24"/>
          <w:szCs w:val="24"/>
        </w:rPr>
      </w:pPr>
      <w:r>
        <w:rPr>
          <w:rFonts w:ascii="Times New Roman" w:hAnsi="Times New Roman" w:cs="Times New Roman"/>
          <w:sz w:val="24"/>
          <w:szCs w:val="24"/>
        </w:rPr>
        <w:t>If you are interested in doing further reading on the subject, it would be worth looking at the following chapters:</w:t>
      </w:r>
    </w:p>
    <w:p w14:paraId="5F3EEA49" w14:textId="441011CD" w:rsidR="00EC45CD" w:rsidRDefault="00EC45CD" w:rsidP="00930DC0">
      <w:pPr>
        <w:jc w:val="both"/>
        <w:rPr>
          <w:rFonts w:ascii="Times New Roman" w:hAnsi="Times New Roman" w:cs="Times New Roman"/>
          <w:sz w:val="24"/>
          <w:szCs w:val="24"/>
        </w:rPr>
      </w:pPr>
      <w:r>
        <w:rPr>
          <w:rFonts w:ascii="Times New Roman" w:hAnsi="Times New Roman" w:cs="Times New Roman"/>
          <w:sz w:val="24"/>
          <w:szCs w:val="24"/>
        </w:rPr>
        <w:t>Chapter 5 – ‘</w:t>
      </w:r>
      <w:r w:rsidRPr="00EC45CD">
        <w:rPr>
          <w:rFonts w:ascii="Times New Roman" w:hAnsi="Times New Roman" w:cs="Times New Roman"/>
          <w:sz w:val="24"/>
          <w:szCs w:val="24"/>
        </w:rPr>
        <w:t>Working Models: Functional Art and Roman Conceptions of Slavery</w:t>
      </w:r>
      <w:r>
        <w:rPr>
          <w:rFonts w:ascii="Times New Roman" w:hAnsi="Times New Roman" w:cs="Times New Roman"/>
          <w:sz w:val="24"/>
          <w:szCs w:val="24"/>
        </w:rPr>
        <w:t>’ by Noel Lenski in the boo</w:t>
      </w:r>
      <w:r w:rsidR="00411727">
        <w:rPr>
          <w:rFonts w:ascii="Times New Roman" w:hAnsi="Times New Roman" w:cs="Times New Roman"/>
          <w:sz w:val="24"/>
          <w:szCs w:val="24"/>
        </w:rPr>
        <w:t xml:space="preserve">k (edited by Michelle George) </w:t>
      </w:r>
      <w:r w:rsidR="00411727" w:rsidRPr="00411727">
        <w:rPr>
          <w:rFonts w:ascii="Times New Roman" w:hAnsi="Times New Roman" w:cs="Times New Roman"/>
          <w:i/>
          <w:iCs/>
          <w:sz w:val="24"/>
          <w:szCs w:val="24"/>
        </w:rPr>
        <w:t>Roman Slavery and Roman Material Culture</w:t>
      </w:r>
      <w:r w:rsidR="00411727">
        <w:rPr>
          <w:rFonts w:ascii="Times New Roman" w:hAnsi="Times New Roman" w:cs="Times New Roman"/>
          <w:sz w:val="24"/>
          <w:szCs w:val="24"/>
        </w:rPr>
        <w:t xml:space="preserve"> (University of Toronto, 2013).</w:t>
      </w:r>
    </w:p>
    <w:p w14:paraId="1BCDC11B" w14:textId="212AE005" w:rsidR="00EC45CD" w:rsidRDefault="00EC45CD" w:rsidP="00930DC0">
      <w:pPr>
        <w:jc w:val="both"/>
        <w:rPr>
          <w:rFonts w:ascii="Times New Roman" w:hAnsi="Times New Roman" w:cs="Times New Roman"/>
          <w:sz w:val="24"/>
          <w:szCs w:val="24"/>
        </w:rPr>
      </w:pPr>
      <w:r>
        <w:rPr>
          <w:rFonts w:ascii="Times New Roman" w:hAnsi="Times New Roman" w:cs="Times New Roman"/>
          <w:sz w:val="24"/>
          <w:szCs w:val="24"/>
        </w:rPr>
        <w:t>[and]</w:t>
      </w:r>
    </w:p>
    <w:p w14:paraId="13FA558D" w14:textId="3E1B2636" w:rsidR="00345C3A" w:rsidRDefault="00EC45CD" w:rsidP="001235D9">
      <w:pPr>
        <w:jc w:val="both"/>
      </w:pPr>
      <w:r>
        <w:rPr>
          <w:rFonts w:ascii="Times New Roman" w:hAnsi="Times New Roman" w:cs="Times New Roman"/>
          <w:sz w:val="24"/>
          <w:szCs w:val="24"/>
        </w:rPr>
        <w:t xml:space="preserve">Chapter 11 </w:t>
      </w:r>
      <w:r w:rsidR="00345C3A">
        <w:rPr>
          <w:rFonts w:ascii="Times New Roman" w:hAnsi="Times New Roman" w:cs="Times New Roman"/>
          <w:sz w:val="24"/>
          <w:szCs w:val="24"/>
        </w:rPr>
        <w:t>(</w:t>
      </w:r>
      <w:r>
        <w:rPr>
          <w:rFonts w:ascii="Times New Roman" w:hAnsi="Times New Roman" w:cs="Times New Roman"/>
          <w:sz w:val="24"/>
          <w:szCs w:val="24"/>
        </w:rPr>
        <w:t>Representations</w:t>
      </w:r>
      <w:r w:rsidR="00345C3A">
        <w:rPr>
          <w:rFonts w:ascii="Times New Roman" w:hAnsi="Times New Roman" w:cs="Times New Roman"/>
          <w:sz w:val="24"/>
          <w:szCs w:val="24"/>
        </w:rPr>
        <w:t>)</w:t>
      </w:r>
      <w:r>
        <w:rPr>
          <w:rFonts w:ascii="Times New Roman" w:hAnsi="Times New Roman" w:cs="Times New Roman"/>
          <w:sz w:val="24"/>
          <w:szCs w:val="24"/>
        </w:rPr>
        <w:t xml:space="preserve">, in Peter Hunt’s </w:t>
      </w:r>
      <w:r>
        <w:rPr>
          <w:rFonts w:ascii="Times New Roman" w:hAnsi="Times New Roman" w:cs="Times New Roman"/>
          <w:i/>
          <w:iCs/>
          <w:sz w:val="24"/>
          <w:szCs w:val="24"/>
        </w:rPr>
        <w:t xml:space="preserve">Ancient Greek and Roman Slavery </w:t>
      </w:r>
      <w:r>
        <w:rPr>
          <w:rFonts w:ascii="Times New Roman" w:hAnsi="Times New Roman" w:cs="Times New Roman"/>
          <w:sz w:val="24"/>
          <w:szCs w:val="24"/>
        </w:rPr>
        <w:t>(Wiley, 2018).</w:t>
      </w:r>
      <w:r w:rsidR="00345C3A">
        <w:br w:type="page"/>
      </w:r>
    </w:p>
    <w:p w14:paraId="51FCA803" w14:textId="28F9BBBB" w:rsidR="000A50C2" w:rsidRDefault="007E7C7B" w:rsidP="00345C3A">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Greek slave imagery</w:t>
      </w:r>
    </w:p>
    <w:p w14:paraId="20B60510" w14:textId="01ECF622" w:rsidR="00345C3A" w:rsidRDefault="00345C3A" w:rsidP="00345C3A">
      <w:pPr>
        <w:jc w:val="center"/>
        <w:rPr>
          <w:rFonts w:ascii="Times New Roman" w:hAnsi="Times New Roman" w:cs="Times New Roman"/>
          <w:b/>
          <w:bCs/>
          <w:sz w:val="24"/>
          <w:szCs w:val="24"/>
        </w:rPr>
      </w:pPr>
    </w:p>
    <w:p w14:paraId="75908F6A" w14:textId="33BCD5CA" w:rsidR="004C1CEE" w:rsidRDefault="004C1CEE" w:rsidP="00345C3A">
      <w:pPr>
        <w:jc w:val="both"/>
        <w:rPr>
          <w:rFonts w:ascii="Times New Roman" w:hAnsi="Times New Roman" w:cs="Times New Roman"/>
          <w:b/>
          <w:bCs/>
          <w:sz w:val="28"/>
          <w:szCs w:val="28"/>
        </w:rPr>
      </w:pPr>
      <w:r>
        <w:rPr>
          <w:rFonts w:ascii="Times New Roman" w:hAnsi="Times New Roman" w:cs="Times New Roman"/>
          <w:b/>
          <w:bCs/>
          <w:sz w:val="28"/>
          <w:szCs w:val="28"/>
        </w:rPr>
        <w:t>Identify</w:t>
      </w:r>
      <w:r w:rsidR="00FD1144">
        <w:rPr>
          <w:rFonts w:ascii="Times New Roman" w:hAnsi="Times New Roman" w:cs="Times New Roman"/>
          <w:b/>
          <w:bCs/>
          <w:sz w:val="28"/>
          <w:szCs w:val="28"/>
        </w:rPr>
        <w:t>ing</w:t>
      </w:r>
      <w:r>
        <w:rPr>
          <w:rFonts w:ascii="Times New Roman" w:hAnsi="Times New Roman" w:cs="Times New Roman"/>
          <w:b/>
          <w:bCs/>
          <w:sz w:val="28"/>
          <w:szCs w:val="28"/>
        </w:rPr>
        <w:t xml:space="preserve"> slaves </w:t>
      </w:r>
      <w:r w:rsidR="00FD1144">
        <w:rPr>
          <w:rFonts w:ascii="Times New Roman" w:hAnsi="Times New Roman" w:cs="Times New Roman"/>
          <w:b/>
          <w:bCs/>
          <w:sz w:val="28"/>
          <w:szCs w:val="28"/>
        </w:rPr>
        <w:t>in Greek Art</w:t>
      </w:r>
    </w:p>
    <w:p w14:paraId="04E3B80A" w14:textId="5FF49302" w:rsidR="004C1CEE" w:rsidRDefault="004C1CEE" w:rsidP="00345C3A">
      <w:pPr>
        <w:jc w:val="both"/>
        <w:rPr>
          <w:rFonts w:ascii="Times New Roman" w:hAnsi="Times New Roman" w:cs="Times New Roman"/>
          <w:sz w:val="24"/>
          <w:szCs w:val="24"/>
        </w:rPr>
      </w:pPr>
      <w:r>
        <w:rPr>
          <w:rFonts w:ascii="Times New Roman" w:hAnsi="Times New Roman" w:cs="Times New Roman"/>
          <w:sz w:val="24"/>
          <w:szCs w:val="24"/>
        </w:rPr>
        <w:t>No distinctive type of “slave” clothing existed in the Classical Greek world, nor w</w:t>
      </w:r>
      <w:r w:rsidR="0020311D">
        <w:rPr>
          <w:rFonts w:ascii="Times New Roman" w:hAnsi="Times New Roman" w:cs="Times New Roman"/>
          <w:sz w:val="24"/>
          <w:szCs w:val="24"/>
        </w:rPr>
        <w:t>ere</w:t>
      </w:r>
      <w:r>
        <w:rPr>
          <w:rFonts w:ascii="Times New Roman" w:hAnsi="Times New Roman" w:cs="Times New Roman"/>
          <w:sz w:val="24"/>
          <w:szCs w:val="24"/>
        </w:rPr>
        <w:t xml:space="preserve"> somatic </w:t>
      </w:r>
      <w:r w:rsidR="007045DF">
        <w:rPr>
          <w:rFonts w:ascii="Times New Roman" w:hAnsi="Times New Roman" w:cs="Times New Roman"/>
          <w:sz w:val="24"/>
          <w:szCs w:val="24"/>
        </w:rPr>
        <w:t>characteristics</w:t>
      </w:r>
      <w:r w:rsidR="002B5F61">
        <w:rPr>
          <w:rFonts w:ascii="Times New Roman" w:hAnsi="Times New Roman" w:cs="Times New Roman"/>
          <w:sz w:val="24"/>
          <w:szCs w:val="24"/>
        </w:rPr>
        <w:t xml:space="preserve"> (like </w:t>
      </w:r>
      <w:r w:rsidR="002B5F61" w:rsidRPr="007045DF">
        <w:rPr>
          <w:rFonts w:ascii="Times New Roman" w:hAnsi="Times New Roman" w:cs="Times New Roman"/>
          <w:sz w:val="24"/>
          <w:szCs w:val="24"/>
        </w:rPr>
        <w:t>skin tone or hair colour</w:t>
      </w:r>
      <w:r w:rsidR="002B5F61">
        <w:rPr>
          <w:rFonts w:ascii="Times New Roman" w:hAnsi="Times New Roman" w:cs="Times New Roman"/>
          <w:sz w:val="24"/>
          <w:szCs w:val="24"/>
        </w:rPr>
        <w:t>)</w:t>
      </w:r>
      <w:r>
        <w:rPr>
          <w:rFonts w:ascii="Times New Roman" w:hAnsi="Times New Roman" w:cs="Times New Roman"/>
          <w:sz w:val="24"/>
          <w:szCs w:val="24"/>
        </w:rPr>
        <w:t xml:space="preserve"> necessarily a sure guarantor of slavery</w:t>
      </w:r>
      <w:r w:rsidR="007045DF">
        <w:rPr>
          <w:rFonts w:ascii="Times New Roman" w:hAnsi="Times New Roman" w:cs="Times New Roman"/>
          <w:sz w:val="24"/>
          <w:szCs w:val="24"/>
        </w:rPr>
        <w:t>, though they could</w:t>
      </w:r>
      <w:r>
        <w:rPr>
          <w:rFonts w:ascii="Times New Roman" w:hAnsi="Times New Roman" w:cs="Times New Roman"/>
          <w:sz w:val="24"/>
          <w:szCs w:val="24"/>
        </w:rPr>
        <w:t xml:space="preserve"> </w:t>
      </w:r>
      <w:r w:rsidR="007045DF">
        <w:rPr>
          <w:rFonts w:ascii="Times New Roman" w:hAnsi="Times New Roman" w:cs="Times New Roman"/>
          <w:sz w:val="24"/>
          <w:szCs w:val="24"/>
        </w:rPr>
        <w:t xml:space="preserve">sometime be a factor </w:t>
      </w:r>
      <w:r>
        <w:rPr>
          <w:rFonts w:ascii="Times New Roman" w:hAnsi="Times New Roman" w:cs="Times New Roman"/>
          <w:sz w:val="24"/>
          <w:szCs w:val="24"/>
        </w:rPr>
        <w:t>(</w:t>
      </w:r>
      <w:r w:rsidR="007045DF">
        <w:rPr>
          <w:rFonts w:ascii="Times New Roman" w:hAnsi="Times New Roman" w:cs="Times New Roman"/>
          <w:sz w:val="24"/>
          <w:szCs w:val="24"/>
        </w:rPr>
        <w:t>e.g.,</w:t>
      </w:r>
      <w:r>
        <w:rPr>
          <w:rFonts w:ascii="Times New Roman" w:hAnsi="Times New Roman" w:cs="Times New Roman"/>
          <w:sz w:val="24"/>
          <w:szCs w:val="24"/>
        </w:rPr>
        <w:t xml:space="preserve"> note the</w:t>
      </w:r>
      <w:r w:rsidR="0020311D">
        <w:rPr>
          <w:rFonts w:ascii="Times New Roman" w:hAnsi="Times New Roman" w:cs="Times New Roman"/>
          <w:sz w:val="24"/>
          <w:szCs w:val="24"/>
        </w:rPr>
        <w:t xml:space="preserve"> popularity of</w:t>
      </w:r>
      <w:r>
        <w:rPr>
          <w:rFonts w:ascii="Times New Roman" w:hAnsi="Times New Roman" w:cs="Times New Roman"/>
          <w:sz w:val="24"/>
          <w:szCs w:val="24"/>
        </w:rPr>
        <w:t xml:space="preserve"> </w:t>
      </w:r>
      <w:r w:rsidR="0020311D" w:rsidRPr="0020311D">
        <w:rPr>
          <w:rFonts w:ascii="Times New Roman" w:hAnsi="Times New Roman" w:cs="Times New Roman"/>
          <w:sz w:val="24"/>
          <w:szCs w:val="24"/>
        </w:rPr>
        <w:t>Xanthias (Ξανθίας), meaning reddish blond</w:t>
      </w:r>
      <w:r w:rsidR="0020311D">
        <w:rPr>
          <w:rFonts w:ascii="Times New Roman" w:hAnsi="Times New Roman" w:cs="Times New Roman"/>
          <w:sz w:val="24"/>
          <w:szCs w:val="24"/>
        </w:rPr>
        <w:t>, as a slave name</w:t>
      </w:r>
      <w:r w:rsidR="007045DF">
        <w:rPr>
          <w:rFonts w:ascii="Times New Roman" w:hAnsi="Times New Roman" w:cs="Times New Roman"/>
          <w:sz w:val="24"/>
          <w:szCs w:val="24"/>
        </w:rPr>
        <w:t xml:space="preserve">, such as in several </w:t>
      </w:r>
      <w:r w:rsidR="0020311D">
        <w:rPr>
          <w:rFonts w:ascii="Times New Roman" w:hAnsi="Times New Roman" w:cs="Times New Roman"/>
          <w:sz w:val="24"/>
          <w:szCs w:val="24"/>
        </w:rPr>
        <w:t>of Aristophanes’ plays).</w:t>
      </w:r>
    </w:p>
    <w:p w14:paraId="4FDDF943" w14:textId="261E1605" w:rsidR="0020311D" w:rsidRDefault="0020311D" w:rsidP="00345C3A">
      <w:pPr>
        <w:jc w:val="both"/>
        <w:rPr>
          <w:rFonts w:ascii="Times New Roman" w:hAnsi="Times New Roman" w:cs="Times New Roman"/>
          <w:sz w:val="24"/>
          <w:szCs w:val="24"/>
        </w:rPr>
      </w:pPr>
      <w:r>
        <w:rPr>
          <w:rFonts w:ascii="Times New Roman" w:hAnsi="Times New Roman" w:cs="Times New Roman"/>
          <w:sz w:val="24"/>
          <w:szCs w:val="24"/>
        </w:rPr>
        <w:t>“</w:t>
      </w:r>
      <w:r w:rsidRPr="0020311D">
        <w:rPr>
          <w:rFonts w:ascii="Times New Roman" w:hAnsi="Times New Roman" w:cs="Times New Roman"/>
          <w:sz w:val="24"/>
          <w:szCs w:val="24"/>
        </w:rPr>
        <w:t>Now among the slaves and metics at Athens there is the greatest uncontrolled wantonness; you can't hit them there, and a slave will not stand aside for you</w:t>
      </w:r>
      <w:r w:rsidR="00FD1144">
        <w:rPr>
          <w:rFonts w:ascii="Times New Roman" w:hAnsi="Times New Roman" w:cs="Times New Roman"/>
          <w:sz w:val="24"/>
          <w:szCs w:val="24"/>
        </w:rPr>
        <w:t xml:space="preserve">… </w:t>
      </w:r>
      <w:r w:rsidRPr="0020311D">
        <w:rPr>
          <w:rFonts w:ascii="Times New Roman" w:hAnsi="Times New Roman" w:cs="Times New Roman"/>
          <w:sz w:val="24"/>
          <w:szCs w:val="24"/>
        </w:rPr>
        <w:t>if it were customary for a slave (or metic or freedman) to be struck by one who is free, you would often hit an Athenian citizen by mistake on the assumption that he was a slave. For the people there are no better dressed than the slaves and metics, nor are they any more handsome.</w:t>
      </w:r>
      <w:r>
        <w:rPr>
          <w:rFonts w:ascii="Times New Roman" w:hAnsi="Times New Roman" w:cs="Times New Roman"/>
          <w:sz w:val="24"/>
          <w:szCs w:val="24"/>
        </w:rPr>
        <w:t xml:space="preserve">” – </w:t>
      </w:r>
      <w:r w:rsidRPr="00785328">
        <w:rPr>
          <w:rFonts w:ascii="Times New Roman" w:hAnsi="Times New Roman" w:cs="Times New Roman"/>
          <w:b/>
          <w:bCs/>
          <w:sz w:val="24"/>
          <w:szCs w:val="24"/>
        </w:rPr>
        <w:t xml:space="preserve">Pseudo-Xenophon </w:t>
      </w:r>
      <w:r w:rsidRPr="00785328">
        <w:rPr>
          <w:rFonts w:ascii="Times New Roman" w:hAnsi="Times New Roman" w:cs="Times New Roman"/>
          <w:b/>
          <w:bCs/>
          <w:i/>
          <w:iCs/>
          <w:sz w:val="24"/>
          <w:szCs w:val="24"/>
        </w:rPr>
        <w:t>Constitution of the Athenians</w:t>
      </w:r>
      <w:r w:rsidR="00785328" w:rsidRPr="00785328">
        <w:rPr>
          <w:rFonts w:ascii="Times New Roman" w:hAnsi="Times New Roman" w:cs="Times New Roman"/>
          <w:b/>
          <w:bCs/>
          <w:i/>
          <w:iCs/>
          <w:sz w:val="24"/>
          <w:szCs w:val="24"/>
        </w:rPr>
        <w:t xml:space="preserve"> </w:t>
      </w:r>
      <w:r w:rsidR="00785328" w:rsidRPr="00785328">
        <w:rPr>
          <w:rFonts w:ascii="Times New Roman" w:hAnsi="Times New Roman" w:cs="Times New Roman"/>
          <w:b/>
          <w:bCs/>
          <w:sz w:val="24"/>
          <w:szCs w:val="24"/>
        </w:rPr>
        <w:t>1.10</w:t>
      </w:r>
      <w:r w:rsidR="00785328">
        <w:rPr>
          <w:rFonts w:ascii="Times New Roman" w:hAnsi="Times New Roman" w:cs="Times New Roman"/>
          <w:sz w:val="24"/>
          <w:szCs w:val="24"/>
        </w:rPr>
        <w:t xml:space="preserve"> [trans. </w:t>
      </w:r>
      <w:r w:rsidR="00785328" w:rsidRPr="00785328">
        <w:rPr>
          <w:rFonts w:ascii="Times New Roman" w:hAnsi="Times New Roman" w:cs="Times New Roman"/>
          <w:sz w:val="24"/>
          <w:szCs w:val="24"/>
        </w:rPr>
        <w:t>Marchant</w:t>
      </w:r>
      <w:r w:rsidR="00785328">
        <w:rPr>
          <w:rFonts w:ascii="Times New Roman" w:hAnsi="Times New Roman" w:cs="Times New Roman"/>
          <w:sz w:val="24"/>
          <w:szCs w:val="24"/>
        </w:rPr>
        <w:t xml:space="preserve"> 1984]</w:t>
      </w:r>
    </w:p>
    <w:p w14:paraId="49166172" w14:textId="67E98753" w:rsidR="00785328" w:rsidRDefault="00785328" w:rsidP="00345C3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8AE9A9" wp14:editId="286D0ECB">
            <wp:extent cx="1617260" cy="2208895"/>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1651403" cy="2255528"/>
                    </a:xfrm>
                    <a:prstGeom prst="rect">
                      <a:avLst/>
                    </a:prstGeom>
                    <a:noFill/>
                    <a:ln>
                      <a:noFill/>
                    </a:ln>
                    <a:extLst>
                      <a:ext uri="{53640926-AAD7-44D8-BBD7-CCE9431645EC}">
                        <a14:shadowObscured xmlns:a14="http://schemas.microsoft.com/office/drawing/2010/main"/>
                      </a:ext>
                    </a:extLst>
                  </pic:spPr>
                </pic:pic>
              </a:graphicData>
            </a:graphic>
          </wp:inline>
        </w:drawing>
      </w:r>
    </w:p>
    <w:p w14:paraId="7DAFBF6D" w14:textId="1C78FC24" w:rsidR="00785328" w:rsidRPr="00FD1144" w:rsidRDefault="00785328" w:rsidP="00345C3A">
      <w:pPr>
        <w:jc w:val="both"/>
        <w:rPr>
          <w:rFonts w:ascii="Times New Roman" w:hAnsi="Times New Roman" w:cs="Times New Roman"/>
          <w:sz w:val="16"/>
          <w:szCs w:val="16"/>
        </w:rPr>
      </w:pPr>
      <w:r w:rsidRPr="00FD1144">
        <w:rPr>
          <w:rFonts w:ascii="Times New Roman" w:hAnsi="Times New Roman" w:cs="Times New Roman"/>
          <w:sz w:val="16"/>
          <w:szCs w:val="16"/>
        </w:rPr>
        <w:t>The “Blond Kouros's Head of the Acropolis”, based on a</w:t>
      </w:r>
      <w:r w:rsidR="003E0073">
        <w:rPr>
          <w:rFonts w:ascii="Times New Roman" w:hAnsi="Times New Roman" w:cs="Times New Roman"/>
          <w:sz w:val="16"/>
          <w:szCs w:val="16"/>
        </w:rPr>
        <w:t>n</w:t>
      </w:r>
      <w:r w:rsidRPr="00FD1144">
        <w:rPr>
          <w:rFonts w:ascii="Times New Roman" w:hAnsi="Times New Roman" w:cs="Times New Roman"/>
          <w:sz w:val="16"/>
          <w:szCs w:val="16"/>
        </w:rPr>
        <w:t xml:space="preserve"> original gypsum found at Athens – reconstruction from Antikensammlung München, Germany.</w:t>
      </w:r>
      <w:r w:rsidR="007F2712">
        <w:rPr>
          <w:rFonts w:ascii="Times New Roman" w:hAnsi="Times New Roman" w:cs="Times New Roman"/>
          <w:sz w:val="16"/>
          <w:szCs w:val="16"/>
        </w:rPr>
        <w:t xml:space="preserve"> Likely this kouros (as with other Archaic kouroi figures) represented a </w:t>
      </w:r>
      <w:r w:rsidR="003E0073">
        <w:rPr>
          <w:rFonts w:ascii="Times New Roman" w:hAnsi="Times New Roman" w:cs="Times New Roman"/>
          <w:sz w:val="16"/>
          <w:szCs w:val="16"/>
        </w:rPr>
        <w:t xml:space="preserve">god, </w:t>
      </w:r>
      <w:r w:rsidR="007F2712">
        <w:rPr>
          <w:rFonts w:ascii="Times New Roman" w:hAnsi="Times New Roman" w:cs="Times New Roman"/>
          <w:sz w:val="16"/>
          <w:szCs w:val="16"/>
        </w:rPr>
        <w:t xml:space="preserve">heroic figure, athletic victor or a commemorative statue. </w:t>
      </w:r>
    </w:p>
    <w:p w14:paraId="4B0704F8" w14:textId="21D8D4D6" w:rsidR="004C1CEE" w:rsidRPr="00420ADD" w:rsidRDefault="004C1CEE" w:rsidP="00345C3A">
      <w:pPr>
        <w:jc w:val="both"/>
        <w:rPr>
          <w:rFonts w:ascii="Times New Roman" w:hAnsi="Times New Roman" w:cs="Times New Roman"/>
          <w:sz w:val="16"/>
          <w:szCs w:val="16"/>
        </w:rPr>
      </w:pPr>
    </w:p>
    <w:p w14:paraId="114CFF23" w14:textId="77777777" w:rsidR="00420ADD" w:rsidRDefault="00420ADD" w:rsidP="00345C3A">
      <w:pPr>
        <w:jc w:val="both"/>
        <w:rPr>
          <w:rFonts w:ascii="Times New Roman" w:hAnsi="Times New Roman" w:cs="Times New Roman"/>
          <w:sz w:val="24"/>
          <w:szCs w:val="24"/>
        </w:rPr>
      </w:pPr>
      <w:r w:rsidRPr="00420ADD">
        <w:rPr>
          <w:rFonts w:ascii="Times New Roman" w:hAnsi="Times New Roman" w:cs="Times New Roman"/>
          <w:sz w:val="24"/>
          <w:szCs w:val="24"/>
        </w:rPr>
        <w:t xml:space="preserve">That said </w:t>
      </w:r>
      <w:r>
        <w:rPr>
          <w:rFonts w:ascii="Times New Roman" w:hAnsi="Times New Roman" w:cs="Times New Roman"/>
          <w:sz w:val="24"/>
          <w:szCs w:val="24"/>
        </w:rPr>
        <w:t xml:space="preserve">some Greek thinkers supposed that due to the types of work undertaken by slaves (and also free artisans) meant that their bodies became warped, they supposedly could not achieve (physical) excellence. </w:t>
      </w:r>
    </w:p>
    <w:p w14:paraId="3CBBA39D" w14:textId="4030E8E6" w:rsidR="00420ADD" w:rsidRDefault="00420ADD" w:rsidP="00345C3A">
      <w:pPr>
        <w:jc w:val="both"/>
        <w:rPr>
          <w:rFonts w:ascii="Times New Roman" w:hAnsi="Times New Roman" w:cs="Times New Roman"/>
          <w:sz w:val="24"/>
          <w:szCs w:val="24"/>
        </w:rPr>
      </w:pPr>
      <w:r>
        <w:rPr>
          <w:rFonts w:ascii="Times New Roman" w:hAnsi="Times New Roman" w:cs="Times New Roman"/>
          <w:sz w:val="24"/>
          <w:szCs w:val="24"/>
        </w:rPr>
        <w:t>“</w:t>
      </w:r>
      <w:r w:rsidRPr="00420ADD">
        <w:rPr>
          <w:rFonts w:ascii="Times New Roman" w:hAnsi="Times New Roman" w:cs="Times New Roman"/>
          <w:sz w:val="24"/>
          <w:szCs w:val="24"/>
        </w:rPr>
        <w:t>Among menial occupations those who render such services to an individual are slaves, and those who do so for the community are artisans and hired laborers</w:t>
      </w:r>
      <w:r>
        <w:rPr>
          <w:rFonts w:ascii="Times New Roman" w:hAnsi="Times New Roman" w:cs="Times New Roman"/>
          <w:sz w:val="24"/>
          <w:szCs w:val="24"/>
        </w:rPr>
        <w:t xml:space="preserve">… </w:t>
      </w:r>
      <w:r w:rsidRPr="00420ADD">
        <w:rPr>
          <w:rFonts w:ascii="Times New Roman" w:hAnsi="Times New Roman" w:cs="Times New Roman"/>
          <w:sz w:val="24"/>
          <w:szCs w:val="24"/>
        </w:rPr>
        <w:t>since a person living a life of manual toil or as a hired labourer cannot practise the pursuits in which goodness is exercised.</w:t>
      </w:r>
      <w:r>
        <w:rPr>
          <w:rFonts w:ascii="Times New Roman" w:hAnsi="Times New Roman" w:cs="Times New Roman"/>
          <w:sz w:val="24"/>
          <w:szCs w:val="24"/>
        </w:rPr>
        <w:t xml:space="preserve">” – </w:t>
      </w:r>
      <w:r w:rsidRPr="00420ADD">
        <w:rPr>
          <w:rFonts w:ascii="Times New Roman" w:hAnsi="Times New Roman" w:cs="Times New Roman"/>
          <w:b/>
          <w:bCs/>
          <w:sz w:val="24"/>
          <w:szCs w:val="24"/>
        </w:rPr>
        <w:t xml:space="preserve">Aristotle </w:t>
      </w:r>
      <w:r w:rsidRPr="00420ADD">
        <w:rPr>
          <w:rFonts w:ascii="Times New Roman" w:hAnsi="Times New Roman" w:cs="Times New Roman"/>
          <w:b/>
          <w:bCs/>
          <w:i/>
          <w:iCs/>
          <w:sz w:val="24"/>
          <w:szCs w:val="24"/>
        </w:rPr>
        <w:t>Politics</w:t>
      </w:r>
      <w:r w:rsidRPr="00420ADD">
        <w:rPr>
          <w:rFonts w:ascii="Times New Roman" w:hAnsi="Times New Roman" w:cs="Times New Roman"/>
          <w:b/>
          <w:bCs/>
          <w:sz w:val="24"/>
          <w:szCs w:val="24"/>
        </w:rPr>
        <w:t xml:space="preserve"> 3.1278a</w:t>
      </w:r>
      <w:r>
        <w:rPr>
          <w:rFonts w:ascii="Times New Roman" w:hAnsi="Times New Roman" w:cs="Times New Roman"/>
          <w:sz w:val="24"/>
          <w:szCs w:val="24"/>
        </w:rPr>
        <w:t xml:space="preserve"> [trans. </w:t>
      </w:r>
      <w:r w:rsidRPr="00420ADD">
        <w:rPr>
          <w:rFonts w:ascii="Times New Roman" w:hAnsi="Times New Roman" w:cs="Times New Roman"/>
          <w:sz w:val="24"/>
          <w:szCs w:val="24"/>
        </w:rPr>
        <w:t>Rackham</w:t>
      </w:r>
      <w:r>
        <w:rPr>
          <w:rFonts w:ascii="Times New Roman" w:hAnsi="Times New Roman" w:cs="Times New Roman"/>
          <w:sz w:val="24"/>
          <w:szCs w:val="24"/>
        </w:rPr>
        <w:t xml:space="preserve"> 1944]</w:t>
      </w:r>
    </w:p>
    <w:p w14:paraId="36EB1A49" w14:textId="77777777" w:rsidR="00420ADD" w:rsidRPr="00420ADD" w:rsidRDefault="00420ADD" w:rsidP="00345C3A">
      <w:pPr>
        <w:jc w:val="both"/>
        <w:rPr>
          <w:rFonts w:ascii="Times New Roman" w:hAnsi="Times New Roman" w:cs="Times New Roman"/>
          <w:sz w:val="16"/>
          <w:szCs w:val="16"/>
        </w:rPr>
      </w:pPr>
    </w:p>
    <w:p w14:paraId="0868FFAE" w14:textId="6EF77002" w:rsidR="00785328" w:rsidRDefault="00785328" w:rsidP="00345C3A">
      <w:pPr>
        <w:jc w:val="both"/>
        <w:rPr>
          <w:rFonts w:ascii="Times New Roman" w:hAnsi="Times New Roman" w:cs="Times New Roman"/>
          <w:sz w:val="24"/>
          <w:szCs w:val="24"/>
        </w:rPr>
      </w:pPr>
      <w:r>
        <w:rPr>
          <w:rFonts w:ascii="Times New Roman" w:hAnsi="Times New Roman" w:cs="Times New Roman"/>
          <w:sz w:val="24"/>
          <w:szCs w:val="24"/>
        </w:rPr>
        <w:t>As such, art historians need to rely on context</w:t>
      </w:r>
      <w:r w:rsidR="00285A1F">
        <w:rPr>
          <w:rFonts w:ascii="Times New Roman" w:hAnsi="Times New Roman" w:cs="Times New Roman"/>
          <w:sz w:val="24"/>
          <w:szCs w:val="24"/>
        </w:rPr>
        <w:t>,</w:t>
      </w:r>
      <w:r>
        <w:rPr>
          <w:rFonts w:ascii="Times New Roman" w:hAnsi="Times New Roman" w:cs="Times New Roman"/>
          <w:sz w:val="24"/>
          <w:szCs w:val="24"/>
        </w:rPr>
        <w:t xml:space="preserve"> actions</w:t>
      </w:r>
      <w:r w:rsidR="00285A1F">
        <w:rPr>
          <w:rFonts w:ascii="Times New Roman" w:hAnsi="Times New Roman" w:cs="Times New Roman"/>
          <w:sz w:val="24"/>
          <w:szCs w:val="24"/>
        </w:rPr>
        <w:t>, physical forms and expressions in order to</w:t>
      </w:r>
      <w:r>
        <w:rPr>
          <w:rFonts w:ascii="Times New Roman" w:hAnsi="Times New Roman" w:cs="Times New Roman"/>
          <w:sz w:val="24"/>
          <w:szCs w:val="24"/>
        </w:rPr>
        <w:t xml:space="preserve"> guess at possible representations of slaves. </w:t>
      </w:r>
    </w:p>
    <w:p w14:paraId="37DC0853" w14:textId="330B34CA" w:rsidR="00785328" w:rsidRDefault="00FD1144" w:rsidP="00345C3A">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846DE1D" wp14:editId="46EE3051">
            <wp:extent cx="2743200" cy="3991359"/>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95386" cy="4067290"/>
                    </a:xfrm>
                    <a:prstGeom prst="rect">
                      <a:avLst/>
                    </a:prstGeom>
                    <a:noFill/>
                  </pic:spPr>
                </pic:pic>
              </a:graphicData>
            </a:graphic>
          </wp:inline>
        </w:drawing>
      </w:r>
    </w:p>
    <w:p w14:paraId="4FF50984" w14:textId="7A2B095F" w:rsidR="00FD1144" w:rsidRDefault="00FD1144" w:rsidP="00345C3A">
      <w:pPr>
        <w:jc w:val="both"/>
        <w:rPr>
          <w:rFonts w:ascii="Times New Roman" w:hAnsi="Times New Roman" w:cs="Times New Roman"/>
          <w:sz w:val="16"/>
          <w:szCs w:val="16"/>
        </w:rPr>
      </w:pPr>
      <w:r w:rsidRPr="00FD1144">
        <w:rPr>
          <w:rFonts w:ascii="Times New Roman" w:hAnsi="Times New Roman" w:cs="Times New Roman"/>
          <w:sz w:val="16"/>
          <w:szCs w:val="16"/>
        </w:rPr>
        <w:t>Grave Stele of Hegeso (c</w:t>
      </w:r>
      <w:r>
        <w:rPr>
          <w:rFonts w:ascii="Times New Roman" w:hAnsi="Times New Roman" w:cs="Times New Roman"/>
          <w:sz w:val="16"/>
          <w:szCs w:val="16"/>
        </w:rPr>
        <w:t>a</w:t>
      </w:r>
      <w:r w:rsidRPr="00FD1144">
        <w:rPr>
          <w:rFonts w:ascii="Times New Roman" w:hAnsi="Times New Roman" w:cs="Times New Roman"/>
          <w:sz w:val="16"/>
          <w:szCs w:val="16"/>
        </w:rPr>
        <w:t>.410–400 BC)</w:t>
      </w:r>
      <w:r>
        <w:rPr>
          <w:rFonts w:ascii="Times New Roman" w:hAnsi="Times New Roman" w:cs="Times New Roman"/>
          <w:sz w:val="16"/>
          <w:szCs w:val="16"/>
        </w:rPr>
        <w:t>, Athens</w:t>
      </w:r>
    </w:p>
    <w:p w14:paraId="60138AC7" w14:textId="5A07D9E6" w:rsidR="00FD1144" w:rsidRDefault="000A0476" w:rsidP="00345C3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EC2F799" wp14:editId="038C62B0">
            <wp:extent cx="5580790" cy="4269304"/>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06306" cy="4288823"/>
                    </a:xfrm>
                    <a:prstGeom prst="rect">
                      <a:avLst/>
                    </a:prstGeom>
                    <a:noFill/>
                  </pic:spPr>
                </pic:pic>
              </a:graphicData>
            </a:graphic>
          </wp:inline>
        </w:drawing>
      </w:r>
    </w:p>
    <w:p w14:paraId="43C5D2C7" w14:textId="14CDDF3E" w:rsidR="0078712C" w:rsidRPr="000A0476" w:rsidRDefault="0078712C" w:rsidP="00345C3A">
      <w:pPr>
        <w:jc w:val="both"/>
        <w:rPr>
          <w:rFonts w:ascii="Times New Roman" w:hAnsi="Times New Roman" w:cs="Times New Roman"/>
          <w:sz w:val="16"/>
          <w:szCs w:val="16"/>
        </w:rPr>
      </w:pPr>
      <w:r w:rsidRPr="0078712C">
        <w:rPr>
          <w:rFonts w:ascii="Times New Roman" w:hAnsi="Times New Roman" w:cs="Times New Roman"/>
          <w:sz w:val="16"/>
          <w:szCs w:val="16"/>
        </w:rPr>
        <w:t>Votive Relief with Banquet Scene</w:t>
      </w:r>
      <w:r>
        <w:rPr>
          <w:rFonts w:ascii="Times New Roman" w:hAnsi="Times New Roman" w:cs="Times New Roman"/>
          <w:sz w:val="16"/>
          <w:szCs w:val="16"/>
        </w:rPr>
        <w:t xml:space="preserve">, Ephesus, ca. 4th century BC – </w:t>
      </w:r>
      <w:r w:rsidRPr="0078712C">
        <w:rPr>
          <w:rFonts w:ascii="Times New Roman" w:hAnsi="Times New Roman" w:cs="Times New Roman"/>
          <w:sz w:val="16"/>
          <w:szCs w:val="16"/>
        </w:rPr>
        <w:t>Carlos Collection of Ancient Art, 1999.011.003</w:t>
      </w:r>
    </w:p>
    <w:p w14:paraId="45C0494D" w14:textId="77777777" w:rsidR="000A0476" w:rsidRPr="0078712C" w:rsidRDefault="000A0476" w:rsidP="00345C3A">
      <w:pPr>
        <w:jc w:val="both"/>
        <w:rPr>
          <w:rFonts w:ascii="Times New Roman" w:hAnsi="Times New Roman" w:cs="Times New Roman"/>
          <w:sz w:val="16"/>
          <w:szCs w:val="16"/>
        </w:rPr>
      </w:pPr>
    </w:p>
    <w:p w14:paraId="4FC33606" w14:textId="16E51F88" w:rsidR="007F2712" w:rsidRDefault="007F2712" w:rsidP="00345C3A">
      <w:pPr>
        <w:jc w:val="both"/>
        <w:rPr>
          <w:rFonts w:ascii="Times New Roman" w:hAnsi="Times New Roman" w:cs="Times New Roman"/>
          <w:sz w:val="24"/>
          <w:szCs w:val="24"/>
        </w:rPr>
      </w:pPr>
      <w:r>
        <w:rPr>
          <w:noProof/>
        </w:rPr>
        <w:drawing>
          <wp:inline distT="0" distB="0" distL="0" distR="0" wp14:anchorId="6EF757CE" wp14:editId="146390F7">
            <wp:extent cx="3138985" cy="3761336"/>
            <wp:effectExtent l="0" t="0" r="4445"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rotWithShape="1">
                    <a:blip r:embed="rId12" cstate="email">
                      <a:extLst>
                        <a:ext uri="{28A0092B-C50C-407E-A947-70E740481C1C}">
                          <a14:useLocalDpi xmlns:a14="http://schemas.microsoft.com/office/drawing/2010/main"/>
                        </a:ext>
                      </a:extLst>
                    </a:blip>
                    <a:srcRect/>
                    <a:stretch/>
                  </pic:blipFill>
                  <pic:spPr bwMode="auto">
                    <a:xfrm>
                      <a:off x="0" y="0"/>
                      <a:ext cx="3201495" cy="3836240"/>
                    </a:xfrm>
                    <a:prstGeom prst="rect">
                      <a:avLst/>
                    </a:prstGeom>
                    <a:ln>
                      <a:noFill/>
                    </a:ln>
                    <a:extLst>
                      <a:ext uri="{53640926-AAD7-44D8-BBD7-CCE9431645EC}">
                        <a14:shadowObscured xmlns:a14="http://schemas.microsoft.com/office/drawing/2010/main"/>
                      </a:ext>
                    </a:extLst>
                  </pic:spPr>
                </pic:pic>
              </a:graphicData>
            </a:graphic>
          </wp:inline>
        </w:drawing>
      </w:r>
    </w:p>
    <w:p w14:paraId="38CFB588" w14:textId="31043674" w:rsidR="007F2712" w:rsidRDefault="007F2712" w:rsidP="00345C3A">
      <w:pPr>
        <w:jc w:val="both"/>
        <w:rPr>
          <w:rFonts w:ascii="Times New Roman" w:hAnsi="Times New Roman" w:cs="Times New Roman"/>
          <w:sz w:val="16"/>
          <w:szCs w:val="16"/>
        </w:rPr>
      </w:pPr>
      <w:r>
        <w:rPr>
          <w:rFonts w:ascii="Times New Roman" w:hAnsi="Times New Roman" w:cs="Times New Roman"/>
          <w:sz w:val="16"/>
          <w:szCs w:val="16"/>
        </w:rPr>
        <w:t>Oinokles Painter, ca. 470 BC – Getty Villa, Gallery 103</w:t>
      </w:r>
    </w:p>
    <w:p w14:paraId="09A9E021" w14:textId="5507F940" w:rsidR="0078712C" w:rsidRDefault="0078712C" w:rsidP="00345C3A">
      <w:pPr>
        <w:jc w:val="both"/>
        <w:rPr>
          <w:rFonts w:ascii="Times New Roman" w:hAnsi="Times New Roman" w:cs="Times New Roman"/>
          <w:sz w:val="16"/>
          <w:szCs w:val="16"/>
        </w:rPr>
      </w:pPr>
    </w:p>
    <w:p w14:paraId="2DF1ECFC" w14:textId="2EE0BDF1" w:rsidR="0078712C" w:rsidRDefault="0078712C" w:rsidP="00345C3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7615BC7" wp14:editId="1A2B3C04">
            <wp:extent cx="3149767" cy="4012442"/>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0966" cy="4052186"/>
                    </a:xfrm>
                    <a:prstGeom prst="rect">
                      <a:avLst/>
                    </a:prstGeom>
                    <a:noFill/>
                  </pic:spPr>
                </pic:pic>
              </a:graphicData>
            </a:graphic>
          </wp:inline>
        </w:drawing>
      </w:r>
    </w:p>
    <w:p w14:paraId="0588B0C9" w14:textId="11A7F18B" w:rsidR="00F3246A" w:rsidRPr="0078712C" w:rsidRDefault="0078712C" w:rsidP="00345C3A">
      <w:pPr>
        <w:jc w:val="both"/>
        <w:rPr>
          <w:rFonts w:ascii="Times New Roman" w:hAnsi="Times New Roman" w:cs="Times New Roman"/>
          <w:sz w:val="16"/>
          <w:szCs w:val="16"/>
        </w:rPr>
      </w:pPr>
      <w:r w:rsidRPr="0078712C">
        <w:rPr>
          <w:rFonts w:ascii="Times New Roman" w:hAnsi="Times New Roman" w:cs="Times New Roman"/>
          <w:sz w:val="16"/>
          <w:szCs w:val="16"/>
        </w:rPr>
        <w:t>Funerary Lekythos</w:t>
      </w:r>
      <w:r>
        <w:rPr>
          <w:rFonts w:ascii="Times New Roman" w:hAnsi="Times New Roman" w:cs="Times New Roman"/>
          <w:sz w:val="16"/>
          <w:szCs w:val="16"/>
        </w:rPr>
        <w:t xml:space="preserve"> (made of marble)</w:t>
      </w:r>
      <w:r w:rsidRPr="0078712C">
        <w:rPr>
          <w:rFonts w:ascii="Times New Roman" w:hAnsi="Times New Roman" w:cs="Times New Roman"/>
          <w:sz w:val="16"/>
          <w:szCs w:val="16"/>
        </w:rPr>
        <w:t xml:space="preserve"> with Departure Scene</w:t>
      </w:r>
      <w:r>
        <w:rPr>
          <w:rFonts w:ascii="Times New Roman" w:hAnsi="Times New Roman" w:cs="Times New Roman"/>
          <w:sz w:val="16"/>
          <w:szCs w:val="16"/>
        </w:rPr>
        <w:t>, Attica, ca. 4th century BC</w:t>
      </w:r>
      <w:r w:rsidR="00F3246A">
        <w:rPr>
          <w:rFonts w:ascii="Times New Roman" w:hAnsi="Times New Roman" w:cs="Times New Roman"/>
          <w:sz w:val="16"/>
          <w:szCs w:val="16"/>
        </w:rPr>
        <w:t xml:space="preserve"> – </w:t>
      </w:r>
      <w:r w:rsidR="00F3246A" w:rsidRPr="0078712C">
        <w:rPr>
          <w:rFonts w:ascii="Times New Roman" w:hAnsi="Times New Roman" w:cs="Times New Roman"/>
          <w:sz w:val="16"/>
          <w:szCs w:val="16"/>
        </w:rPr>
        <w:t xml:space="preserve">Carlos Collection of Ancient Art, </w:t>
      </w:r>
      <w:r w:rsidR="00F3246A" w:rsidRPr="00F3246A">
        <w:rPr>
          <w:rFonts w:ascii="Times New Roman" w:hAnsi="Times New Roman" w:cs="Times New Roman"/>
          <w:sz w:val="16"/>
          <w:szCs w:val="16"/>
        </w:rPr>
        <w:t>2003.018.001</w:t>
      </w:r>
    </w:p>
    <w:p w14:paraId="664327AE" w14:textId="4DB79E76" w:rsidR="009B6CAD" w:rsidRDefault="009B6CAD" w:rsidP="00345C3A">
      <w:pPr>
        <w:jc w:val="both"/>
        <w:rPr>
          <w:rFonts w:ascii="Times New Roman" w:hAnsi="Times New Roman" w:cs="Times New Roman"/>
          <w:sz w:val="24"/>
          <w:szCs w:val="24"/>
        </w:rPr>
      </w:pPr>
    </w:p>
    <w:p w14:paraId="1846E305" w14:textId="2332B021" w:rsidR="00615136" w:rsidRDefault="00615136" w:rsidP="00345C3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E4130B" wp14:editId="59521915">
            <wp:extent cx="2581038" cy="3439236"/>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12977" cy="3481795"/>
                    </a:xfrm>
                    <a:prstGeom prst="rect">
                      <a:avLst/>
                    </a:prstGeom>
                    <a:noFill/>
                  </pic:spPr>
                </pic:pic>
              </a:graphicData>
            </a:graphic>
          </wp:inline>
        </w:drawing>
      </w:r>
    </w:p>
    <w:p w14:paraId="1E867C3E" w14:textId="7EB691C8" w:rsidR="00615136" w:rsidRPr="00615136" w:rsidRDefault="00615136" w:rsidP="00345C3A">
      <w:pPr>
        <w:jc w:val="both"/>
        <w:rPr>
          <w:rFonts w:ascii="Times New Roman" w:hAnsi="Times New Roman" w:cs="Times New Roman"/>
          <w:sz w:val="16"/>
          <w:szCs w:val="16"/>
        </w:rPr>
      </w:pPr>
      <w:r w:rsidRPr="00615136">
        <w:rPr>
          <w:rFonts w:ascii="Times New Roman" w:hAnsi="Times New Roman" w:cs="Times New Roman"/>
          <w:sz w:val="16"/>
          <w:szCs w:val="16"/>
        </w:rPr>
        <w:t xml:space="preserve">The actor Xanthias, masked and costumed, standing next to a statuette of Heracles. </w:t>
      </w:r>
      <w:r>
        <w:rPr>
          <w:rFonts w:ascii="Times New Roman" w:hAnsi="Times New Roman" w:cs="Times New Roman"/>
          <w:sz w:val="16"/>
          <w:szCs w:val="16"/>
        </w:rPr>
        <w:t>A</w:t>
      </w:r>
      <w:r w:rsidRPr="00615136">
        <w:rPr>
          <w:rFonts w:ascii="Times New Roman" w:hAnsi="Times New Roman" w:cs="Times New Roman"/>
          <w:sz w:val="16"/>
          <w:szCs w:val="16"/>
        </w:rPr>
        <w:t xml:space="preserve"> Campanian red-figure oinochoe, ca. 350-340 BC.</w:t>
      </w:r>
      <w:r>
        <w:rPr>
          <w:rFonts w:ascii="Times New Roman" w:hAnsi="Times New Roman" w:cs="Times New Roman"/>
          <w:sz w:val="16"/>
          <w:szCs w:val="16"/>
        </w:rPr>
        <w:t xml:space="preserve"> – </w:t>
      </w:r>
      <w:r w:rsidRPr="00615136">
        <w:rPr>
          <w:rFonts w:ascii="Times New Roman" w:hAnsi="Times New Roman" w:cs="Times New Roman"/>
          <w:sz w:val="16"/>
          <w:szCs w:val="16"/>
        </w:rPr>
        <w:t>Pourtalès Collection</w:t>
      </w:r>
      <w:r>
        <w:rPr>
          <w:rFonts w:ascii="Times New Roman" w:hAnsi="Times New Roman" w:cs="Times New Roman"/>
          <w:sz w:val="16"/>
          <w:szCs w:val="16"/>
        </w:rPr>
        <w:t>.</w:t>
      </w:r>
    </w:p>
    <w:p w14:paraId="4665CF6D" w14:textId="77777777" w:rsidR="00615136" w:rsidRPr="00615136" w:rsidRDefault="00615136" w:rsidP="00345C3A">
      <w:pPr>
        <w:jc w:val="both"/>
        <w:rPr>
          <w:rFonts w:ascii="Times New Roman" w:hAnsi="Times New Roman" w:cs="Times New Roman"/>
          <w:sz w:val="16"/>
          <w:szCs w:val="16"/>
        </w:rPr>
      </w:pPr>
    </w:p>
    <w:p w14:paraId="75290D77" w14:textId="77BE80CD" w:rsidR="0044077A" w:rsidRDefault="0044077A" w:rsidP="00345C3A">
      <w:pPr>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91BFA8E" wp14:editId="53EC80F2">
            <wp:extent cx="2070560" cy="2456597"/>
            <wp:effectExtent l="0" t="0" r="635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77226" cy="2464506"/>
                    </a:xfrm>
                    <a:prstGeom prst="rect">
                      <a:avLst/>
                    </a:prstGeom>
                    <a:noFill/>
                  </pic:spPr>
                </pic:pic>
              </a:graphicData>
            </a:graphic>
          </wp:inline>
        </w:drawing>
      </w:r>
    </w:p>
    <w:p w14:paraId="62604303" w14:textId="374237B7" w:rsidR="0044077A" w:rsidRDefault="0044077A" w:rsidP="00345C3A">
      <w:pPr>
        <w:jc w:val="both"/>
        <w:rPr>
          <w:rFonts w:ascii="Times New Roman" w:hAnsi="Times New Roman" w:cs="Times New Roman"/>
          <w:sz w:val="16"/>
          <w:szCs w:val="16"/>
        </w:rPr>
      </w:pPr>
      <w:r>
        <w:rPr>
          <w:rFonts w:ascii="Times New Roman" w:hAnsi="Times New Roman" w:cs="Times New Roman"/>
          <w:sz w:val="16"/>
          <w:szCs w:val="16"/>
        </w:rPr>
        <w:t>Terracotta of a comic slave mask – National Archaeological Museum, Athens</w:t>
      </w:r>
    </w:p>
    <w:p w14:paraId="02602ED1" w14:textId="77777777" w:rsidR="0044077A" w:rsidRPr="0044077A" w:rsidRDefault="0044077A" w:rsidP="00345C3A">
      <w:pPr>
        <w:jc w:val="both"/>
        <w:rPr>
          <w:rFonts w:ascii="Times New Roman" w:hAnsi="Times New Roman" w:cs="Times New Roman"/>
          <w:sz w:val="16"/>
          <w:szCs w:val="16"/>
        </w:rPr>
      </w:pPr>
    </w:p>
    <w:p w14:paraId="33CE6BC4" w14:textId="7A6AFAEB" w:rsidR="0078712C" w:rsidRDefault="009B6CAD" w:rsidP="00345C3A">
      <w:pPr>
        <w:jc w:val="both"/>
        <w:rPr>
          <w:rFonts w:ascii="Times New Roman" w:hAnsi="Times New Roman" w:cs="Times New Roman"/>
          <w:sz w:val="24"/>
          <w:szCs w:val="24"/>
        </w:rPr>
      </w:pPr>
      <w:bookmarkStart w:id="0" w:name="_Hlk99721438"/>
      <w:r>
        <w:rPr>
          <w:rFonts w:ascii="Times New Roman" w:hAnsi="Times New Roman" w:cs="Times New Roman"/>
          <w:b/>
          <w:bCs/>
          <w:sz w:val="24"/>
          <w:szCs w:val="24"/>
        </w:rPr>
        <w:t>Questions to consider</w:t>
      </w:r>
      <w:r>
        <w:rPr>
          <w:rFonts w:ascii="Times New Roman" w:hAnsi="Times New Roman" w:cs="Times New Roman"/>
          <w:sz w:val="24"/>
          <w:szCs w:val="24"/>
        </w:rPr>
        <w:t xml:space="preserve">: </w:t>
      </w:r>
    </w:p>
    <w:bookmarkEnd w:id="0"/>
    <w:p w14:paraId="7B1F6583" w14:textId="529207DF" w:rsidR="0078712C" w:rsidRDefault="0078712C" w:rsidP="0078712C">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W</w:t>
      </w:r>
      <w:r w:rsidR="009B6CAD" w:rsidRPr="0078712C">
        <w:rPr>
          <w:rFonts w:ascii="Times New Roman" w:hAnsi="Times New Roman" w:cs="Times New Roman"/>
          <w:sz w:val="24"/>
          <w:szCs w:val="24"/>
        </w:rPr>
        <w:t>hich of the figures</w:t>
      </w:r>
      <w:r w:rsidR="0044077A">
        <w:rPr>
          <w:rFonts w:ascii="Times New Roman" w:hAnsi="Times New Roman" w:cs="Times New Roman"/>
          <w:sz w:val="24"/>
          <w:szCs w:val="24"/>
        </w:rPr>
        <w:t xml:space="preserve"> (if more than one)</w:t>
      </w:r>
      <w:r w:rsidR="009B6CAD" w:rsidRPr="0078712C">
        <w:rPr>
          <w:rFonts w:ascii="Times New Roman" w:hAnsi="Times New Roman" w:cs="Times New Roman"/>
          <w:sz w:val="24"/>
          <w:szCs w:val="24"/>
        </w:rPr>
        <w:t xml:space="preserve"> from these images might represent slave</w:t>
      </w:r>
      <w:r w:rsidR="0044077A">
        <w:rPr>
          <w:rFonts w:ascii="Times New Roman" w:hAnsi="Times New Roman" w:cs="Times New Roman"/>
          <w:sz w:val="24"/>
          <w:szCs w:val="24"/>
        </w:rPr>
        <w:t>s</w:t>
      </w:r>
      <w:r w:rsidR="009B6CAD" w:rsidRPr="0078712C">
        <w:rPr>
          <w:rFonts w:ascii="Times New Roman" w:hAnsi="Times New Roman" w:cs="Times New Roman"/>
          <w:sz w:val="24"/>
          <w:szCs w:val="24"/>
        </w:rPr>
        <w:t xml:space="preserve">? </w:t>
      </w:r>
    </w:p>
    <w:p w14:paraId="03BB3522" w14:textId="60CB45F4" w:rsidR="0078712C" w:rsidRDefault="009B6CAD" w:rsidP="0078712C">
      <w:pPr>
        <w:pStyle w:val="ListParagraph"/>
        <w:numPr>
          <w:ilvl w:val="0"/>
          <w:numId w:val="2"/>
        </w:numPr>
        <w:jc w:val="both"/>
        <w:rPr>
          <w:rFonts w:ascii="Times New Roman" w:hAnsi="Times New Roman" w:cs="Times New Roman"/>
          <w:sz w:val="24"/>
          <w:szCs w:val="24"/>
        </w:rPr>
      </w:pPr>
      <w:r w:rsidRPr="0078712C">
        <w:rPr>
          <w:rFonts w:ascii="Times New Roman" w:hAnsi="Times New Roman" w:cs="Times New Roman"/>
          <w:sz w:val="24"/>
          <w:szCs w:val="24"/>
        </w:rPr>
        <w:t xml:space="preserve">What actions </w:t>
      </w:r>
      <w:r w:rsidR="0044077A">
        <w:rPr>
          <w:rFonts w:ascii="Times New Roman" w:hAnsi="Times New Roman" w:cs="Times New Roman"/>
          <w:sz w:val="24"/>
          <w:szCs w:val="24"/>
        </w:rPr>
        <w:t xml:space="preserve">or roles might also </w:t>
      </w:r>
      <w:r w:rsidRPr="0078712C">
        <w:rPr>
          <w:rFonts w:ascii="Times New Roman" w:hAnsi="Times New Roman" w:cs="Times New Roman"/>
          <w:sz w:val="24"/>
          <w:szCs w:val="24"/>
        </w:rPr>
        <w:t xml:space="preserve">suggest this? </w:t>
      </w:r>
    </w:p>
    <w:p w14:paraId="436A381F" w14:textId="77777777" w:rsidR="0078712C" w:rsidRDefault="00C429FC" w:rsidP="0078712C">
      <w:pPr>
        <w:pStyle w:val="ListParagraph"/>
        <w:numPr>
          <w:ilvl w:val="0"/>
          <w:numId w:val="2"/>
        </w:numPr>
        <w:jc w:val="both"/>
        <w:rPr>
          <w:rFonts w:ascii="Times New Roman" w:hAnsi="Times New Roman" w:cs="Times New Roman"/>
          <w:sz w:val="24"/>
          <w:szCs w:val="24"/>
        </w:rPr>
      </w:pPr>
      <w:r w:rsidRPr="0078712C">
        <w:rPr>
          <w:rFonts w:ascii="Times New Roman" w:hAnsi="Times New Roman" w:cs="Times New Roman"/>
          <w:sz w:val="24"/>
          <w:szCs w:val="24"/>
        </w:rPr>
        <w:t xml:space="preserve">How might the size or scale of the figures indicate status? </w:t>
      </w:r>
    </w:p>
    <w:p w14:paraId="3B43AA16" w14:textId="3FF209AE" w:rsidR="009B6CAD" w:rsidRPr="0078712C" w:rsidRDefault="009B6CAD" w:rsidP="0078712C">
      <w:pPr>
        <w:pStyle w:val="ListParagraph"/>
        <w:numPr>
          <w:ilvl w:val="0"/>
          <w:numId w:val="2"/>
        </w:numPr>
        <w:jc w:val="both"/>
        <w:rPr>
          <w:rFonts w:ascii="Times New Roman" w:hAnsi="Times New Roman" w:cs="Times New Roman"/>
          <w:sz w:val="24"/>
          <w:szCs w:val="24"/>
        </w:rPr>
      </w:pPr>
      <w:r w:rsidRPr="0078712C">
        <w:rPr>
          <w:rFonts w:ascii="Times New Roman" w:hAnsi="Times New Roman" w:cs="Times New Roman"/>
          <w:sz w:val="24"/>
          <w:szCs w:val="24"/>
        </w:rPr>
        <w:t xml:space="preserve">How confident do you think we should be about such methods of identification? </w:t>
      </w:r>
    </w:p>
    <w:p w14:paraId="5417935D" w14:textId="77777777" w:rsidR="00785328" w:rsidRPr="004C1CEE" w:rsidRDefault="00785328" w:rsidP="00345C3A">
      <w:pPr>
        <w:jc w:val="both"/>
        <w:rPr>
          <w:rFonts w:ascii="Times New Roman" w:hAnsi="Times New Roman" w:cs="Times New Roman"/>
          <w:b/>
          <w:bCs/>
          <w:sz w:val="24"/>
          <w:szCs w:val="24"/>
        </w:rPr>
      </w:pPr>
    </w:p>
    <w:p w14:paraId="59C21139" w14:textId="5317A6D5" w:rsidR="0078648F" w:rsidRDefault="00F817EB" w:rsidP="00345C3A">
      <w:pPr>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Images from </w:t>
      </w:r>
      <w:r w:rsidR="00D44491">
        <w:rPr>
          <w:rFonts w:ascii="Times New Roman" w:hAnsi="Times New Roman" w:cs="Times New Roman"/>
          <w:b/>
          <w:bCs/>
          <w:sz w:val="28"/>
          <w:szCs w:val="28"/>
        </w:rPr>
        <w:t>the Roman Empire</w:t>
      </w:r>
      <w:r>
        <w:rPr>
          <w:rFonts w:ascii="Times New Roman" w:hAnsi="Times New Roman" w:cs="Times New Roman"/>
          <w:b/>
          <w:bCs/>
          <w:sz w:val="28"/>
          <w:szCs w:val="28"/>
        </w:rPr>
        <w:t xml:space="preserve"> </w:t>
      </w:r>
      <w:r w:rsidR="0044077A">
        <w:rPr>
          <w:rFonts w:ascii="Times New Roman" w:hAnsi="Times New Roman" w:cs="Times New Roman"/>
          <w:b/>
          <w:bCs/>
          <w:sz w:val="28"/>
          <w:szCs w:val="28"/>
        </w:rPr>
        <w:t xml:space="preserve"> </w:t>
      </w:r>
    </w:p>
    <w:p w14:paraId="446A9D6F" w14:textId="6F7607A9" w:rsidR="0044077A" w:rsidRPr="00CF0F27" w:rsidRDefault="0044077A" w:rsidP="00345C3A">
      <w:pPr>
        <w:jc w:val="both"/>
        <w:rPr>
          <w:rFonts w:ascii="Times New Roman" w:hAnsi="Times New Roman" w:cs="Times New Roman"/>
          <w:sz w:val="16"/>
          <w:szCs w:val="16"/>
        </w:rPr>
      </w:pPr>
    </w:p>
    <w:p w14:paraId="30592C65" w14:textId="55238357" w:rsidR="00500390" w:rsidRDefault="00500390" w:rsidP="00345C3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722B9E5" wp14:editId="4999E47E">
            <wp:extent cx="5400675" cy="472559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38354" cy="4758561"/>
                    </a:xfrm>
                    <a:prstGeom prst="rect">
                      <a:avLst/>
                    </a:prstGeom>
                    <a:noFill/>
                  </pic:spPr>
                </pic:pic>
              </a:graphicData>
            </a:graphic>
          </wp:inline>
        </w:drawing>
      </w:r>
    </w:p>
    <w:p w14:paraId="1E10DB3A" w14:textId="4429014E" w:rsidR="00CF0F27" w:rsidRDefault="00500390" w:rsidP="00345C3A">
      <w:pPr>
        <w:jc w:val="both"/>
        <w:rPr>
          <w:rFonts w:ascii="Times New Roman" w:hAnsi="Times New Roman" w:cs="Times New Roman"/>
          <w:sz w:val="16"/>
          <w:szCs w:val="16"/>
        </w:rPr>
      </w:pPr>
      <w:r w:rsidRPr="00500390">
        <w:rPr>
          <w:rFonts w:ascii="Times New Roman" w:hAnsi="Times New Roman" w:cs="Times New Roman"/>
          <w:sz w:val="16"/>
          <w:szCs w:val="16"/>
        </w:rPr>
        <w:t>The House of the Triclinium</w:t>
      </w:r>
      <w:r>
        <w:rPr>
          <w:rFonts w:ascii="Times New Roman" w:hAnsi="Times New Roman" w:cs="Times New Roman"/>
          <w:sz w:val="16"/>
          <w:szCs w:val="16"/>
        </w:rPr>
        <w:t xml:space="preserve">, </w:t>
      </w:r>
      <w:r w:rsidRPr="00500390">
        <w:rPr>
          <w:rFonts w:ascii="Times New Roman" w:hAnsi="Times New Roman" w:cs="Times New Roman"/>
          <w:sz w:val="16"/>
          <w:szCs w:val="16"/>
        </w:rPr>
        <w:t>Room 15, painting of banqueting scene from west wall of triclinium. Pompeii.</w:t>
      </w:r>
    </w:p>
    <w:p w14:paraId="7423F482" w14:textId="77777777" w:rsidR="00500390" w:rsidRDefault="00500390" w:rsidP="00345C3A">
      <w:pPr>
        <w:jc w:val="both"/>
        <w:rPr>
          <w:rFonts w:ascii="Times New Roman" w:hAnsi="Times New Roman" w:cs="Times New Roman"/>
          <w:sz w:val="16"/>
          <w:szCs w:val="16"/>
        </w:rPr>
      </w:pPr>
    </w:p>
    <w:p w14:paraId="140357B6" w14:textId="74CF9B66" w:rsidR="00500390" w:rsidRDefault="00500390" w:rsidP="00345C3A">
      <w:pPr>
        <w:jc w:val="both"/>
        <w:rPr>
          <w:rFonts w:ascii="Times New Roman" w:hAnsi="Times New Roman" w:cs="Times New Roman"/>
          <w:sz w:val="16"/>
          <w:szCs w:val="16"/>
        </w:rPr>
      </w:pPr>
      <w:r>
        <w:rPr>
          <w:rFonts w:ascii="Times New Roman" w:hAnsi="Times New Roman" w:cs="Times New Roman"/>
          <w:noProof/>
          <w:sz w:val="16"/>
          <w:szCs w:val="16"/>
        </w:rPr>
        <w:lastRenderedPageBreak/>
        <w:drawing>
          <wp:inline distT="0" distB="0" distL="0" distR="0" wp14:anchorId="06402B68" wp14:editId="77B66666">
            <wp:extent cx="4276725" cy="42005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4304272" cy="4227582"/>
                    </a:xfrm>
                    <a:prstGeom prst="rect">
                      <a:avLst/>
                    </a:prstGeom>
                    <a:noFill/>
                    <a:ln>
                      <a:noFill/>
                    </a:ln>
                    <a:extLst>
                      <a:ext uri="{53640926-AAD7-44D8-BBD7-CCE9431645EC}">
                        <a14:shadowObscured xmlns:a14="http://schemas.microsoft.com/office/drawing/2010/main"/>
                      </a:ext>
                    </a:extLst>
                  </pic:spPr>
                </pic:pic>
              </a:graphicData>
            </a:graphic>
          </wp:inline>
        </w:drawing>
      </w:r>
    </w:p>
    <w:p w14:paraId="5B898AD8" w14:textId="5AFF7E5F" w:rsidR="00500390" w:rsidRDefault="00500390" w:rsidP="00345C3A">
      <w:pPr>
        <w:jc w:val="both"/>
        <w:rPr>
          <w:rFonts w:ascii="Times New Roman" w:hAnsi="Times New Roman" w:cs="Times New Roman"/>
          <w:sz w:val="16"/>
          <w:szCs w:val="16"/>
        </w:rPr>
      </w:pPr>
      <w:r>
        <w:rPr>
          <w:rFonts w:ascii="Times New Roman" w:hAnsi="Times New Roman" w:cs="Times New Roman"/>
          <w:sz w:val="16"/>
          <w:szCs w:val="16"/>
        </w:rPr>
        <w:t xml:space="preserve">Reconstruction of the above image. </w:t>
      </w:r>
    </w:p>
    <w:p w14:paraId="169FE4E6" w14:textId="0F1CFA03" w:rsidR="00500390" w:rsidRDefault="00500390" w:rsidP="00345C3A">
      <w:pPr>
        <w:jc w:val="both"/>
        <w:rPr>
          <w:rFonts w:ascii="Times New Roman" w:hAnsi="Times New Roman" w:cs="Times New Roman"/>
          <w:sz w:val="16"/>
          <w:szCs w:val="16"/>
        </w:rPr>
      </w:pPr>
    </w:p>
    <w:p w14:paraId="65B0103E" w14:textId="7FB8F0FB" w:rsidR="00500390" w:rsidRPr="00500390" w:rsidRDefault="009730E9" w:rsidP="00345C3A">
      <w:pPr>
        <w:jc w:val="both"/>
        <w:rPr>
          <w:rFonts w:ascii="Times New Roman" w:hAnsi="Times New Roman" w:cs="Times New Roman"/>
          <w:sz w:val="16"/>
          <w:szCs w:val="16"/>
        </w:rPr>
      </w:pPr>
      <w:r>
        <w:rPr>
          <w:rFonts w:ascii="Times New Roman" w:hAnsi="Times New Roman" w:cs="Times New Roman"/>
          <w:noProof/>
          <w:sz w:val="16"/>
          <w:szCs w:val="16"/>
        </w:rPr>
        <w:drawing>
          <wp:inline distT="0" distB="0" distL="0" distR="0" wp14:anchorId="132A6CAF" wp14:editId="258A453B">
            <wp:extent cx="3843020" cy="3524019"/>
            <wp:effectExtent l="0" t="0" r="508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50404" cy="3530790"/>
                    </a:xfrm>
                    <a:prstGeom prst="rect">
                      <a:avLst/>
                    </a:prstGeom>
                    <a:noFill/>
                  </pic:spPr>
                </pic:pic>
              </a:graphicData>
            </a:graphic>
          </wp:inline>
        </w:drawing>
      </w:r>
    </w:p>
    <w:p w14:paraId="047AF9D0" w14:textId="4D8E48B0" w:rsidR="00500390" w:rsidRDefault="002C3173" w:rsidP="00345C3A">
      <w:pPr>
        <w:jc w:val="both"/>
        <w:rPr>
          <w:rFonts w:ascii="Times New Roman" w:hAnsi="Times New Roman" w:cs="Times New Roman"/>
          <w:sz w:val="16"/>
          <w:szCs w:val="16"/>
        </w:rPr>
      </w:pPr>
      <w:r w:rsidRPr="002C3173">
        <w:rPr>
          <w:rFonts w:ascii="Times New Roman" w:hAnsi="Times New Roman" w:cs="Times New Roman"/>
          <w:sz w:val="16"/>
          <w:szCs w:val="16"/>
        </w:rPr>
        <w:t>Woman Painting a statue of Priapus, House of the Surgeon, Pompeii</w:t>
      </w:r>
      <w:r>
        <w:rPr>
          <w:rFonts w:ascii="Times New Roman" w:hAnsi="Times New Roman" w:cs="Times New Roman"/>
          <w:sz w:val="16"/>
          <w:szCs w:val="16"/>
        </w:rPr>
        <w:t xml:space="preserve">, ca. AD </w:t>
      </w:r>
      <w:r w:rsidRPr="002C3173">
        <w:rPr>
          <w:rFonts w:ascii="Times New Roman" w:hAnsi="Times New Roman" w:cs="Times New Roman"/>
          <w:sz w:val="16"/>
          <w:szCs w:val="16"/>
        </w:rPr>
        <w:t>55-79, fresco. Naples, Museo Archeologico Nazionale</w:t>
      </w:r>
      <w:r>
        <w:rPr>
          <w:rFonts w:ascii="Times New Roman" w:hAnsi="Times New Roman" w:cs="Times New Roman"/>
          <w:sz w:val="16"/>
          <w:szCs w:val="16"/>
        </w:rPr>
        <w:t>.</w:t>
      </w:r>
    </w:p>
    <w:p w14:paraId="66876E96" w14:textId="77777777" w:rsidR="00A85028" w:rsidRDefault="00A85028" w:rsidP="00345C3A">
      <w:pPr>
        <w:jc w:val="both"/>
        <w:rPr>
          <w:rFonts w:ascii="Times New Roman" w:hAnsi="Times New Roman" w:cs="Times New Roman"/>
          <w:sz w:val="16"/>
          <w:szCs w:val="16"/>
        </w:rPr>
      </w:pPr>
    </w:p>
    <w:p w14:paraId="0DED5A98" w14:textId="04AF3D35" w:rsidR="002C3173" w:rsidRDefault="00A85028" w:rsidP="00345C3A">
      <w:pPr>
        <w:jc w:val="both"/>
        <w:rPr>
          <w:rFonts w:ascii="Times New Roman" w:hAnsi="Times New Roman" w:cs="Times New Roman"/>
          <w:sz w:val="16"/>
          <w:szCs w:val="16"/>
        </w:rPr>
      </w:pPr>
      <w:r>
        <w:rPr>
          <w:noProof/>
        </w:rPr>
        <w:lastRenderedPageBreak/>
        <w:drawing>
          <wp:inline distT="0" distB="0" distL="0" distR="0" wp14:anchorId="711275D2" wp14:editId="2B834713">
            <wp:extent cx="2859919" cy="3467819"/>
            <wp:effectExtent l="0" t="0" r="0" b="0"/>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rotWithShape="1">
                    <a:blip r:embed="rId19" cstate="screen">
                      <a:extLst>
                        <a:ext uri="{28A0092B-C50C-407E-A947-70E740481C1C}">
                          <a14:useLocalDpi xmlns:a14="http://schemas.microsoft.com/office/drawing/2010/main"/>
                        </a:ext>
                      </a:extLst>
                    </a:blip>
                    <a:srcRect/>
                    <a:stretch/>
                  </pic:blipFill>
                  <pic:spPr bwMode="auto">
                    <a:xfrm>
                      <a:off x="0" y="0"/>
                      <a:ext cx="2892266" cy="3507041"/>
                    </a:xfrm>
                    <a:prstGeom prst="rect">
                      <a:avLst/>
                    </a:prstGeom>
                    <a:ln>
                      <a:noFill/>
                    </a:ln>
                    <a:extLst>
                      <a:ext uri="{53640926-AAD7-44D8-BBD7-CCE9431645EC}">
                        <a14:shadowObscured xmlns:a14="http://schemas.microsoft.com/office/drawing/2010/main"/>
                      </a:ext>
                    </a:extLst>
                  </pic:spPr>
                </pic:pic>
              </a:graphicData>
            </a:graphic>
          </wp:inline>
        </w:drawing>
      </w:r>
    </w:p>
    <w:p w14:paraId="51CBBBAC" w14:textId="0D3C58D1" w:rsidR="00A85028" w:rsidRDefault="00A85028" w:rsidP="00A85028">
      <w:pPr>
        <w:jc w:val="both"/>
        <w:rPr>
          <w:rFonts w:ascii="Times New Roman" w:hAnsi="Times New Roman" w:cs="Times New Roman"/>
          <w:sz w:val="16"/>
          <w:szCs w:val="16"/>
        </w:rPr>
      </w:pPr>
      <w:r>
        <w:rPr>
          <w:rFonts w:ascii="Times New Roman" w:hAnsi="Times New Roman" w:cs="Times New Roman"/>
          <w:sz w:val="16"/>
          <w:szCs w:val="16"/>
        </w:rPr>
        <w:t>Depiction of c</w:t>
      </w:r>
      <w:r w:rsidRPr="00A85028">
        <w:rPr>
          <w:rFonts w:ascii="Times New Roman" w:hAnsi="Times New Roman" w:cs="Times New Roman"/>
          <w:sz w:val="16"/>
          <w:szCs w:val="16"/>
        </w:rPr>
        <w:t xml:space="preserve">hained captives on a column base from Mainz, Germany, </w:t>
      </w:r>
      <w:r>
        <w:rPr>
          <w:rFonts w:ascii="Times New Roman" w:hAnsi="Times New Roman" w:cs="Times New Roman"/>
          <w:sz w:val="16"/>
          <w:szCs w:val="16"/>
        </w:rPr>
        <w:t xml:space="preserve">AD </w:t>
      </w:r>
      <w:r w:rsidRPr="00A85028">
        <w:rPr>
          <w:rFonts w:ascii="Times New Roman" w:hAnsi="Times New Roman" w:cs="Times New Roman"/>
          <w:sz w:val="16"/>
          <w:szCs w:val="16"/>
        </w:rPr>
        <w:t>50-100 (</w:t>
      </w:r>
      <w:r>
        <w:rPr>
          <w:rFonts w:ascii="Times New Roman" w:hAnsi="Times New Roman" w:cs="Times New Roman"/>
          <w:sz w:val="16"/>
          <w:szCs w:val="16"/>
        </w:rPr>
        <w:t xml:space="preserve">image from </w:t>
      </w:r>
      <w:r w:rsidRPr="00A85028">
        <w:rPr>
          <w:rFonts w:ascii="Times New Roman" w:hAnsi="Times New Roman" w:cs="Times New Roman"/>
          <w:sz w:val="16"/>
          <w:szCs w:val="16"/>
        </w:rPr>
        <w:t>George,</w:t>
      </w:r>
      <w:r>
        <w:rPr>
          <w:rFonts w:ascii="Times New Roman" w:hAnsi="Times New Roman" w:cs="Times New Roman"/>
          <w:sz w:val="16"/>
          <w:szCs w:val="16"/>
        </w:rPr>
        <w:t xml:space="preserve"> </w:t>
      </w:r>
      <w:r w:rsidRPr="00A85028">
        <w:rPr>
          <w:rFonts w:ascii="Times New Roman" w:hAnsi="Times New Roman" w:cs="Times New Roman"/>
          <w:sz w:val="16"/>
          <w:szCs w:val="16"/>
        </w:rPr>
        <w:t>2011</w:t>
      </w:r>
      <w:r>
        <w:rPr>
          <w:rFonts w:ascii="Times New Roman" w:hAnsi="Times New Roman" w:cs="Times New Roman"/>
          <w:sz w:val="16"/>
          <w:szCs w:val="16"/>
        </w:rPr>
        <w:t>)</w:t>
      </w:r>
    </w:p>
    <w:p w14:paraId="5AF7740C" w14:textId="77777777" w:rsidR="00A85028" w:rsidRDefault="00A85028" w:rsidP="00345C3A">
      <w:pPr>
        <w:jc w:val="both"/>
        <w:rPr>
          <w:rFonts w:ascii="Times New Roman" w:hAnsi="Times New Roman" w:cs="Times New Roman"/>
          <w:sz w:val="16"/>
          <w:szCs w:val="16"/>
        </w:rPr>
      </w:pPr>
    </w:p>
    <w:p w14:paraId="64E019FA" w14:textId="7D5A6F4E" w:rsidR="00036156" w:rsidRDefault="00036156" w:rsidP="00345C3A">
      <w:pPr>
        <w:jc w:val="both"/>
        <w:rPr>
          <w:rFonts w:ascii="Times New Roman" w:hAnsi="Times New Roman" w:cs="Times New Roman"/>
          <w:sz w:val="16"/>
          <w:szCs w:val="16"/>
        </w:rPr>
      </w:pPr>
      <w:r>
        <w:rPr>
          <w:noProof/>
        </w:rPr>
        <w:drawing>
          <wp:inline distT="0" distB="0" distL="0" distR="0" wp14:anchorId="7CCB8681" wp14:editId="664A6CA8">
            <wp:extent cx="4019909" cy="4565167"/>
            <wp:effectExtent l="0" t="0" r="0" b="6985"/>
            <wp:docPr id="16" name="Picture 1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website&#10;&#10;Description automatically generated"/>
                    <pic:cNvPicPr/>
                  </pic:nvPicPr>
                  <pic:blipFill rotWithShape="1">
                    <a:blip r:embed="rId20" cstate="email">
                      <a:extLst>
                        <a:ext uri="{28A0092B-C50C-407E-A947-70E740481C1C}">
                          <a14:useLocalDpi xmlns:a14="http://schemas.microsoft.com/office/drawing/2010/main"/>
                        </a:ext>
                      </a:extLst>
                    </a:blip>
                    <a:srcRect/>
                    <a:stretch/>
                  </pic:blipFill>
                  <pic:spPr bwMode="auto">
                    <a:xfrm>
                      <a:off x="0" y="0"/>
                      <a:ext cx="4100127" cy="4656266"/>
                    </a:xfrm>
                    <a:prstGeom prst="rect">
                      <a:avLst/>
                    </a:prstGeom>
                    <a:ln>
                      <a:noFill/>
                    </a:ln>
                    <a:extLst>
                      <a:ext uri="{53640926-AAD7-44D8-BBD7-CCE9431645EC}">
                        <a14:shadowObscured xmlns:a14="http://schemas.microsoft.com/office/drawing/2010/main"/>
                      </a:ext>
                    </a:extLst>
                  </pic:spPr>
                </pic:pic>
              </a:graphicData>
            </a:graphic>
          </wp:inline>
        </w:drawing>
      </w:r>
    </w:p>
    <w:p w14:paraId="116CFD3F" w14:textId="7651BE0F" w:rsidR="00036156" w:rsidRDefault="00036156" w:rsidP="00036156">
      <w:pPr>
        <w:jc w:val="both"/>
        <w:rPr>
          <w:rFonts w:ascii="Times New Roman" w:hAnsi="Times New Roman" w:cs="Times New Roman"/>
          <w:sz w:val="16"/>
          <w:szCs w:val="16"/>
        </w:rPr>
      </w:pPr>
      <w:r w:rsidRPr="00036156">
        <w:rPr>
          <w:rFonts w:ascii="Times New Roman" w:hAnsi="Times New Roman" w:cs="Times New Roman"/>
          <w:sz w:val="16"/>
          <w:szCs w:val="16"/>
        </w:rPr>
        <w:t>Funerary relief from Capua, 1st</w:t>
      </w:r>
      <w:r>
        <w:rPr>
          <w:rFonts w:ascii="Times New Roman" w:hAnsi="Times New Roman" w:cs="Times New Roman"/>
          <w:sz w:val="16"/>
          <w:szCs w:val="16"/>
        </w:rPr>
        <w:t xml:space="preserve"> </w:t>
      </w:r>
      <w:r w:rsidRPr="00036156">
        <w:rPr>
          <w:rFonts w:ascii="Times New Roman" w:hAnsi="Times New Roman" w:cs="Times New Roman"/>
          <w:sz w:val="16"/>
          <w:szCs w:val="16"/>
        </w:rPr>
        <w:t>century BC (</w:t>
      </w:r>
      <w:r>
        <w:rPr>
          <w:rFonts w:ascii="Times New Roman" w:hAnsi="Times New Roman" w:cs="Times New Roman"/>
          <w:sz w:val="16"/>
          <w:szCs w:val="16"/>
        </w:rPr>
        <w:t>image from</w:t>
      </w:r>
      <w:r w:rsidRPr="00036156">
        <w:rPr>
          <w:rFonts w:ascii="Times New Roman" w:hAnsi="Times New Roman" w:cs="Times New Roman"/>
          <w:sz w:val="16"/>
          <w:szCs w:val="16"/>
        </w:rPr>
        <w:t xml:space="preserve"> Bruun, 2014</w:t>
      </w:r>
      <w:r>
        <w:rPr>
          <w:rFonts w:ascii="Times New Roman" w:hAnsi="Times New Roman" w:cs="Times New Roman"/>
          <w:sz w:val="16"/>
          <w:szCs w:val="16"/>
        </w:rPr>
        <w:t>). [Look at the lower register as well as the above]</w:t>
      </w:r>
    </w:p>
    <w:p w14:paraId="38F5473A" w14:textId="6954149E" w:rsidR="00F2544B" w:rsidRDefault="00F2544B" w:rsidP="00036156">
      <w:pPr>
        <w:jc w:val="both"/>
        <w:rPr>
          <w:rFonts w:ascii="Times New Roman" w:hAnsi="Times New Roman" w:cs="Times New Roman"/>
          <w:sz w:val="16"/>
          <w:szCs w:val="16"/>
        </w:rPr>
      </w:pPr>
      <w:r>
        <w:rPr>
          <w:rFonts w:ascii="Times New Roman" w:hAnsi="Times New Roman" w:cs="Times New Roman"/>
          <w:noProof/>
          <w:sz w:val="16"/>
          <w:szCs w:val="16"/>
        </w:rPr>
        <w:lastRenderedPageBreak/>
        <w:drawing>
          <wp:inline distT="0" distB="0" distL="0" distR="0" wp14:anchorId="60D548CC" wp14:editId="5AAA65F6">
            <wp:extent cx="2791449" cy="4221592"/>
            <wp:effectExtent l="0" t="0" r="952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9145" cy="4323971"/>
                    </a:xfrm>
                    <a:prstGeom prst="rect">
                      <a:avLst/>
                    </a:prstGeom>
                    <a:noFill/>
                  </pic:spPr>
                </pic:pic>
              </a:graphicData>
            </a:graphic>
          </wp:inline>
        </w:drawing>
      </w:r>
      <w:r>
        <w:rPr>
          <w:rFonts w:ascii="Times New Roman" w:hAnsi="Times New Roman" w:cs="Times New Roman"/>
          <w:noProof/>
          <w:sz w:val="16"/>
          <w:szCs w:val="16"/>
        </w:rPr>
        <w:drawing>
          <wp:inline distT="0" distB="0" distL="0" distR="0" wp14:anchorId="54EE5C37" wp14:editId="5037512E">
            <wp:extent cx="2916065" cy="5046453"/>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47189" cy="5100314"/>
                    </a:xfrm>
                    <a:prstGeom prst="rect">
                      <a:avLst/>
                    </a:prstGeom>
                    <a:noFill/>
                  </pic:spPr>
                </pic:pic>
              </a:graphicData>
            </a:graphic>
          </wp:inline>
        </w:drawing>
      </w:r>
    </w:p>
    <w:p w14:paraId="59A7DCFF" w14:textId="2F2DC64A" w:rsidR="00F2544B" w:rsidRPr="00036156" w:rsidRDefault="00F2544B" w:rsidP="00036156">
      <w:pPr>
        <w:jc w:val="both"/>
        <w:rPr>
          <w:rFonts w:ascii="Times New Roman" w:hAnsi="Times New Roman" w:cs="Times New Roman"/>
          <w:sz w:val="16"/>
          <w:szCs w:val="16"/>
        </w:rPr>
      </w:pPr>
      <w:r w:rsidRPr="00F2544B">
        <w:rPr>
          <w:rFonts w:ascii="Times New Roman" w:hAnsi="Times New Roman" w:cs="Times New Roman"/>
          <w:sz w:val="16"/>
          <w:szCs w:val="16"/>
        </w:rPr>
        <w:t xml:space="preserve">A funerary stele from Amphipolis </w:t>
      </w:r>
      <w:r>
        <w:rPr>
          <w:rFonts w:ascii="Times New Roman" w:hAnsi="Times New Roman" w:cs="Times New Roman"/>
          <w:sz w:val="16"/>
          <w:szCs w:val="16"/>
        </w:rPr>
        <w:t>of</w:t>
      </w:r>
      <w:r w:rsidRPr="00F2544B">
        <w:rPr>
          <w:rFonts w:ascii="Times New Roman" w:hAnsi="Times New Roman" w:cs="Times New Roman"/>
          <w:sz w:val="16"/>
          <w:szCs w:val="16"/>
        </w:rPr>
        <w:t xml:space="preserve"> the slave trader Aulus Caprilius</w:t>
      </w:r>
      <w:r>
        <w:rPr>
          <w:rFonts w:ascii="Times New Roman" w:hAnsi="Times New Roman" w:cs="Times New Roman"/>
          <w:sz w:val="16"/>
          <w:szCs w:val="16"/>
        </w:rPr>
        <w:t>, ca. Imperial period [see bottom and middle sections in particular]</w:t>
      </w:r>
    </w:p>
    <w:p w14:paraId="586B6CEE" w14:textId="758C2F23" w:rsidR="00A85028" w:rsidRPr="00914CB1" w:rsidRDefault="00A85028" w:rsidP="002C3173">
      <w:pPr>
        <w:jc w:val="both"/>
        <w:rPr>
          <w:rFonts w:ascii="Times New Roman" w:hAnsi="Times New Roman" w:cs="Times New Roman"/>
          <w:b/>
          <w:bCs/>
          <w:sz w:val="16"/>
          <w:szCs w:val="16"/>
        </w:rPr>
      </w:pPr>
    </w:p>
    <w:p w14:paraId="1DF94063" w14:textId="052442B0" w:rsidR="00914CB1" w:rsidRDefault="00914CB1" w:rsidP="002C3173">
      <w:pPr>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590B72D7" wp14:editId="6EDCD7F5">
            <wp:extent cx="2442797" cy="28639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64636" cy="2889575"/>
                    </a:xfrm>
                    <a:prstGeom prst="rect">
                      <a:avLst/>
                    </a:prstGeom>
                    <a:noFill/>
                  </pic:spPr>
                </pic:pic>
              </a:graphicData>
            </a:graphic>
          </wp:inline>
        </w:drawing>
      </w:r>
    </w:p>
    <w:p w14:paraId="5B1F0DA3" w14:textId="432D5075" w:rsidR="00914CB1" w:rsidRDefault="00914CB1" w:rsidP="002C3173">
      <w:pPr>
        <w:jc w:val="both"/>
        <w:rPr>
          <w:rFonts w:ascii="Times New Roman" w:hAnsi="Times New Roman" w:cs="Times New Roman"/>
          <w:sz w:val="16"/>
          <w:szCs w:val="16"/>
        </w:rPr>
      </w:pPr>
      <w:r w:rsidRPr="00914CB1">
        <w:rPr>
          <w:rFonts w:ascii="Times New Roman" w:hAnsi="Times New Roman" w:cs="Times New Roman"/>
          <w:sz w:val="16"/>
          <w:szCs w:val="16"/>
        </w:rPr>
        <w:t>Painting from the House of Caecilius Iucundus at Pompeii</w:t>
      </w:r>
    </w:p>
    <w:p w14:paraId="00715DEB" w14:textId="77777777" w:rsidR="00F74C04" w:rsidRPr="00914CB1" w:rsidRDefault="00F74C04" w:rsidP="002C3173">
      <w:pPr>
        <w:jc w:val="both"/>
        <w:rPr>
          <w:rFonts w:ascii="Times New Roman" w:hAnsi="Times New Roman" w:cs="Times New Roman"/>
          <w:sz w:val="16"/>
          <w:szCs w:val="16"/>
        </w:rPr>
      </w:pPr>
    </w:p>
    <w:p w14:paraId="2955C04D" w14:textId="77777777" w:rsidR="00F2544B" w:rsidRDefault="00F2544B" w:rsidP="00F2544B">
      <w:pPr>
        <w:jc w:val="both"/>
        <w:rPr>
          <w:rFonts w:ascii="Times New Roman" w:hAnsi="Times New Roman" w:cs="Times New Roman"/>
          <w:b/>
          <w:bCs/>
          <w:sz w:val="16"/>
          <w:szCs w:val="16"/>
        </w:rPr>
      </w:pPr>
      <w:r>
        <w:rPr>
          <w:noProof/>
        </w:rPr>
        <w:drawing>
          <wp:inline distT="0" distB="0" distL="0" distR="0" wp14:anchorId="1135DD9F" wp14:editId="75323DFB">
            <wp:extent cx="5702060" cy="4697113"/>
            <wp:effectExtent l="0" t="0" r="0" b="8255"/>
            <wp:docPr id="18" name="Picture 18"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video game&#10;&#10;Description automatically generated with medium confidence"/>
                    <pic:cNvPicPr/>
                  </pic:nvPicPr>
                  <pic:blipFill rotWithShape="1">
                    <a:blip r:embed="rId24" cstate="email">
                      <a:extLst>
                        <a:ext uri="{28A0092B-C50C-407E-A947-70E740481C1C}">
                          <a14:useLocalDpi xmlns:a14="http://schemas.microsoft.com/office/drawing/2010/main"/>
                        </a:ext>
                      </a:extLst>
                    </a:blip>
                    <a:srcRect/>
                    <a:stretch/>
                  </pic:blipFill>
                  <pic:spPr bwMode="auto">
                    <a:xfrm>
                      <a:off x="0" y="0"/>
                      <a:ext cx="5808381" cy="4784696"/>
                    </a:xfrm>
                    <a:prstGeom prst="rect">
                      <a:avLst/>
                    </a:prstGeom>
                    <a:ln>
                      <a:noFill/>
                    </a:ln>
                    <a:extLst>
                      <a:ext uri="{53640926-AAD7-44D8-BBD7-CCE9431645EC}">
                        <a14:shadowObscured xmlns:a14="http://schemas.microsoft.com/office/drawing/2010/main"/>
                      </a:ext>
                    </a:extLst>
                  </pic:spPr>
                </pic:pic>
              </a:graphicData>
            </a:graphic>
          </wp:inline>
        </w:drawing>
      </w:r>
    </w:p>
    <w:p w14:paraId="59BF0BD5" w14:textId="77777777" w:rsidR="00F2544B" w:rsidRPr="00C12FD4" w:rsidRDefault="00F2544B" w:rsidP="00F2544B">
      <w:pPr>
        <w:jc w:val="both"/>
        <w:rPr>
          <w:rFonts w:ascii="Times New Roman" w:hAnsi="Times New Roman" w:cs="Times New Roman"/>
          <w:sz w:val="16"/>
          <w:szCs w:val="16"/>
        </w:rPr>
      </w:pPr>
      <w:r w:rsidRPr="00C12FD4">
        <w:rPr>
          <w:rFonts w:ascii="Times New Roman" w:hAnsi="Times New Roman" w:cs="Times New Roman"/>
          <w:sz w:val="16"/>
          <w:szCs w:val="16"/>
        </w:rPr>
        <w:t>Image on left: Tray-bearing statuette from Tarragona (</w:t>
      </w:r>
      <w:r>
        <w:rPr>
          <w:rFonts w:ascii="Times New Roman" w:hAnsi="Times New Roman" w:cs="Times New Roman"/>
          <w:sz w:val="16"/>
          <w:szCs w:val="16"/>
        </w:rPr>
        <w:t xml:space="preserve">image from </w:t>
      </w:r>
      <w:r w:rsidRPr="00C12FD4">
        <w:rPr>
          <w:rFonts w:ascii="Times New Roman" w:hAnsi="Times New Roman" w:cs="Times New Roman"/>
          <w:sz w:val="16"/>
          <w:szCs w:val="16"/>
        </w:rPr>
        <w:t>Lenski, 2011</w:t>
      </w:r>
      <w:r>
        <w:rPr>
          <w:rFonts w:ascii="Times New Roman" w:hAnsi="Times New Roman" w:cs="Times New Roman"/>
          <w:sz w:val="16"/>
          <w:szCs w:val="16"/>
        </w:rPr>
        <w:t>);</w:t>
      </w:r>
      <w:r w:rsidRPr="00C12FD4">
        <w:rPr>
          <w:rFonts w:ascii="Times New Roman" w:hAnsi="Times New Roman" w:cs="Times New Roman"/>
          <w:sz w:val="16"/>
          <w:szCs w:val="16"/>
        </w:rPr>
        <w:t xml:space="preserve"> Comic slave thymiaterion</w:t>
      </w:r>
      <w:r>
        <w:rPr>
          <w:rFonts w:ascii="Times New Roman" w:hAnsi="Times New Roman" w:cs="Times New Roman"/>
          <w:sz w:val="16"/>
          <w:szCs w:val="16"/>
        </w:rPr>
        <w:t xml:space="preserve"> [a type of incense burner]</w:t>
      </w:r>
      <w:r w:rsidRPr="00C12FD4">
        <w:rPr>
          <w:rFonts w:ascii="Times New Roman" w:hAnsi="Times New Roman" w:cs="Times New Roman"/>
          <w:sz w:val="16"/>
          <w:szCs w:val="16"/>
        </w:rPr>
        <w:t>, provenance unknown (</w:t>
      </w:r>
      <w:r>
        <w:rPr>
          <w:rFonts w:ascii="Times New Roman" w:hAnsi="Times New Roman" w:cs="Times New Roman"/>
          <w:sz w:val="16"/>
          <w:szCs w:val="16"/>
        </w:rPr>
        <w:t>image from</w:t>
      </w:r>
      <w:r w:rsidRPr="00C12FD4">
        <w:rPr>
          <w:rFonts w:ascii="Times New Roman" w:hAnsi="Times New Roman" w:cs="Times New Roman"/>
          <w:sz w:val="16"/>
          <w:szCs w:val="16"/>
        </w:rPr>
        <w:t xml:space="preserve"> Lenski, 2011</w:t>
      </w:r>
      <w:r>
        <w:rPr>
          <w:rFonts w:ascii="Times New Roman" w:hAnsi="Times New Roman" w:cs="Times New Roman"/>
          <w:sz w:val="16"/>
          <w:szCs w:val="16"/>
        </w:rPr>
        <w:t>).</w:t>
      </w:r>
    </w:p>
    <w:p w14:paraId="3E907D9F" w14:textId="0E53A9AE" w:rsidR="00914CB1" w:rsidRDefault="00914CB1" w:rsidP="002C3173">
      <w:pPr>
        <w:jc w:val="both"/>
        <w:rPr>
          <w:rFonts w:ascii="Times New Roman" w:hAnsi="Times New Roman" w:cs="Times New Roman"/>
          <w:b/>
          <w:bCs/>
          <w:sz w:val="16"/>
          <w:szCs w:val="16"/>
        </w:rPr>
      </w:pPr>
    </w:p>
    <w:p w14:paraId="3AA11E80" w14:textId="2796048B" w:rsidR="00F74C04" w:rsidRDefault="00F74C04" w:rsidP="002C3173">
      <w:pPr>
        <w:jc w:val="both"/>
        <w:rPr>
          <w:rFonts w:ascii="Times New Roman" w:hAnsi="Times New Roman" w:cs="Times New Roman"/>
          <w:b/>
          <w:bCs/>
          <w:sz w:val="16"/>
          <w:szCs w:val="16"/>
        </w:rPr>
      </w:pPr>
      <w:r>
        <w:rPr>
          <w:noProof/>
        </w:rPr>
        <w:lastRenderedPageBreak/>
        <w:drawing>
          <wp:inline distT="0" distB="0" distL="0" distR="0" wp14:anchorId="1387FD4F" wp14:editId="2380B215">
            <wp:extent cx="5824750" cy="3725839"/>
            <wp:effectExtent l="0" t="0" r="5080" b="825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5" cstate="email">
                      <a:extLst>
                        <a:ext uri="{28A0092B-C50C-407E-A947-70E740481C1C}">
                          <a14:useLocalDpi xmlns:a14="http://schemas.microsoft.com/office/drawing/2010/main"/>
                        </a:ext>
                      </a:extLst>
                    </a:blip>
                    <a:srcRect/>
                    <a:stretch/>
                  </pic:blipFill>
                  <pic:spPr bwMode="auto">
                    <a:xfrm>
                      <a:off x="0" y="0"/>
                      <a:ext cx="5892175" cy="3768968"/>
                    </a:xfrm>
                    <a:prstGeom prst="rect">
                      <a:avLst/>
                    </a:prstGeom>
                    <a:ln>
                      <a:noFill/>
                    </a:ln>
                    <a:extLst>
                      <a:ext uri="{53640926-AAD7-44D8-BBD7-CCE9431645EC}">
                        <a14:shadowObscured xmlns:a14="http://schemas.microsoft.com/office/drawing/2010/main"/>
                      </a:ext>
                    </a:extLst>
                  </pic:spPr>
                </pic:pic>
              </a:graphicData>
            </a:graphic>
          </wp:inline>
        </w:drawing>
      </w:r>
    </w:p>
    <w:p w14:paraId="41390EB4" w14:textId="31926535" w:rsidR="00F74C04" w:rsidRPr="00F74C04" w:rsidRDefault="00F74C04" w:rsidP="002C3173">
      <w:pPr>
        <w:jc w:val="both"/>
        <w:rPr>
          <w:rFonts w:ascii="Times New Roman" w:hAnsi="Times New Roman" w:cs="Times New Roman"/>
          <w:sz w:val="16"/>
          <w:szCs w:val="16"/>
        </w:rPr>
      </w:pPr>
      <w:r w:rsidRPr="00F74C04">
        <w:rPr>
          <w:rFonts w:ascii="Times New Roman" w:hAnsi="Times New Roman" w:cs="Times New Roman"/>
          <w:sz w:val="16"/>
          <w:szCs w:val="16"/>
        </w:rPr>
        <w:t>Lararium painting from the House of Obellius Firmus at Pompeii</w:t>
      </w:r>
      <w:r>
        <w:rPr>
          <w:rFonts w:ascii="Times New Roman" w:hAnsi="Times New Roman" w:cs="Times New Roman"/>
          <w:sz w:val="16"/>
          <w:szCs w:val="16"/>
        </w:rPr>
        <w:t xml:space="preserve">, slaves celebrating a festival or rites (possibly the Saturnalia)? </w:t>
      </w:r>
      <w:r w:rsidR="006034C9">
        <w:rPr>
          <w:rFonts w:ascii="Times New Roman" w:hAnsi="Times New Roman" w:cs="Times New Roman"/>
          <w:sz w:val="16"/>
          <w:szCs w:val="16"/>
        </w:rPr>
        <w:t xml:space="preserve">(Image derived from </w:t>
      </w:r>
      <w:r w:rsidR="006034C9" w:rsidRPr="006034C9">
        <w:rPr>
          <w:rFonts w:ascii="Times New Roman" w:hAnsi="Times New Roman" w:cs="Times New Roman"/>
          <w:sz w:val="16"/>
          <w:szCs w:val="16"/>
        </w:rPr>
        <w:t>Dunbabin 2003</w:t>
      </w:r>
      <w:r w:rsidR="006034C9">
        <w:rPr>
          <w:rFonts w:ascii="Times New Roman" w:hAnsi="Times New Roman" w:cs="Times New Roman"/>
          <w:sz w:val="16"/>
          <w:szCs w:val="16"/>
        </w:rPr>
        <w:t>)</w:t>
      </w:r>
    </w:p>
    <w:p w14:paraId="48436D22" w14:textId="77777777" w:rsidR="00F74C04" w:rsidRPr="00914CB1" w:rsidRDefault="00F74C04" w:rsidP="002C3173">
      <w:pPr>
        <w:jc w:val="both"/>
        <w:rPr>
          <w:rFonts w:ascii="Times New Roman" w:hAnsi="Times New Roman" w:cs="Times New Roman"/>
          <w:b/>
          <w:bCs/>
          <w:sz w:val="16"/>
          <w:szCs w:val="16"/>
        </w:rPr>
      </w:pPr>
    </w:p>
    <w:p w14:paraId="7F674ABF" w14:textId="62264927" w:rsidR="002C3173" w:rsidRDefault="002C3173" w:rsidP="002C3173">
      <w:pPr>
        <w:jc w:val="both"/>
        <w:rPr>
          <w:rFonts w:ascii="Times New Roman" w:hAnsi="Times New Roman" w:cs="Times New Roman"/>
          <w:sz w:val="24"/>
          <w:szCs w:val="24"/>
        </w:rPr>
      </w:pPr>
      <w:r>
        <w:rPr>
          <w:rFonts w:ascii="Times New Roman" w:hAnsi="Times New Roman" w:cs="Times New Roman"/>
          <w:b/>
          <w:bCs/>
          <w:sz w:val="24"/>
          <w:szCs w:val="24"/>
        </w:rPr>
        <w:t>Questions to consider</w:t>
      </w:r>
      <w:r>
        <w:rPr>
          <w:rFonts w:ascii="Times New Roman" w:hAnsi="Times New Roman" w:cs="Times New Roman"/>
          <w:sz w:val="24"/>
          <w:szCs w:val="24"/>
        </w:rPr>
        <w:t xml:space="preserve">: </w:t>
      </w:r>
    </w:p>
    <w:p w14:paraId="35231786" w14:textId="38963C4C" w:rsidR="00C12FD4" w:rsidRDefault="00F0671C" w:rsidP="00C12FD4">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C</w:t>
      </w:r>
      <w:r w:rsidR="00C12FD4">
        <w:rPr>
          <w:rFonts w:ascii="Times New Roman" w:hAnsi="Times New Roman" w:cs="Times New Roman"/>
          <w:sz w:val="24"/>
          <w:szCs w:val="24"/>
        </w:rPr>
        <w:t xml:space="preserve">an </w:t>
      </w:r>
      <w:r>
        <w:rPr>
          <w:rFonts w:ascii="Times New Roman" w:hAnsi="Times New Roman" w:cs="Times New Roman"/>
          <w:sz w:val="24"/>
          <w:szCs w:val="24"/>
        </w:rPr>
        <w:t xml:space="preserve">we </w:t>
      </w:r>
      <w:r w:rsidR="00C12FD4">
        <w:rPr>
          <w:rFonts w:ascii="Times New Roman" w:hAnsi="Times New Roman" w:cs="Times New Roman"/>
          <w:sz w:val="24"/>
          <w:szCs w:val="24"/>
        </w:rPr>
        <w:t>use some of the same approaches discussed in relation to Greek art (mentioned above) – context, size, physical form, and actions – to identify slaves in “Roman” art?</w:t>
      </w:r>
    </w:p>
    <w:p w14:paraId="0BD3EF8B" w14:textId="7693F477" w:rsidR="00C12FD4" w:rsidRDefault="00C12FD4" w:rsidP="00C12FD4">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Why might some slaves be depicted more explicitly and others more discretely? </w:t>
      </w:r>
    </w:p>
    <w:p w14:paraId="251676AA" w14:textId="334AB3B6" w:rsidR="00F0671C" w:rsidRDefault="00F0671C" w:rsidP="00C12FD4">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What role does functionality have to play in these images?</w:t>
      </w:r>
    </w:p>
    <w:p w14:paraId="53DD0982" w14:textId="65BCBACA" w:rsidR="004D7127" w:rsidRPr="00C12FD4" w:rsidRDefault="004D7127" w:rsidP="00C12FD4">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Do the images of slave trading seem shocking subject matter to represent? </w:t>
      </w:r>
    </w:p>
    <w:sectPr w:rsidR="004D7127" w:rsidRPr="00C12F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8B9D1" w14:textId="77777777" w:rsidR="00EB7C3C" w:rsidRDefault="00EB7C3C" w:rsidP="001235D9">
      <w:pPr>
        <w:spacing w:after="0" w:line="240" w:lineRule="auto"/>
      </w:pPr>
      <w:r>
        <w:separator/>
      </w:r>
    </w:p>
  </w:endnote>
  <w:endnote w:type="continuationSeparator" w:id="0">
    <w:p w14:paraId="4945E66D" w14:textId="77777777" w:rsidR="00EB7C3C" w:rsidRDefault="00EB7C3C" w:rsidP="00123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D3035" w14:textId="77777777" w:rsidR="00EB7C3C" w:rsidRDefault="00EB7C3C" w:rsidP="001235D9">
      <w:pPr>
        <w:spacing w:after="0" w:line="240" w:lineRule="auto"/>
      </w:pPr>
      <w:r>
        <w:separator/>
      </w:r>
    </w:p>
  </w:footnote>
  <w:footnote w:type="continuationSeparator" w:id="0">
    <w:p w14:paraId="42A2F679" w14:textId="77777777" w:rsidR="00EB7C3C" w:rsidRDefault="00EB7C3C" w:rsidP="001235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C4B14"/>
    <w:multiLevelType w:val="hybridMultilevel"/>
    <w:tmpl w:val="F61E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82370"/>
    <w:multiLevelType w:val="hybridMultilevel"/>
    <w:tmpl w:val="6F3CC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B24C8"/>
    <w:multiLevelType w:val="hybridMultilevel"/>
    <w:tmpl w:val="771E3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5145545">
    <w:abstractNumId w:val="0"/>
  </w:num>
  <w:num w:numId="2" w16cid:durableId="1096363482">
    <w:abstractNumId w:val="1"/>
  </w:num>
  <w:num w:numId="3" w16cid:durableId="520121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520"/>
    <w:rsid w:val="00000C6E"/>
    <w:rsid w:val="00010DC7"/>
    <w:rsid w:val="00036156"/>
    <w:rsid w:val="00052BD4"/>
    <w:rsid w:val="000859DB"/>
    <w:rsid w:val="000A0476"/>
    <w:rsid w:val="000A50C2"/>
    <w:rsid w:val="001235D9"/>
    <w:rsid w:val="0020311D"/>
    <w:rsid w:val="00260094"/>
    <w:rsid w:val="00285A1F"/>
    <w:rsid w:val="002B4AD0"/>
    <w:rsid w:val="002B5F61"/>
    <w:rsid w:val="002C3173"/>
    <w:rsid w:val="002C7368"/>
    <w:rsid w:val="003215D5"/>
    <w:rsid w:val="00345C3A"/>
    <w:rsid w:val="00357CA1"/>
    <w:rsid w:val="003D1706"/>
    <w:rsid w:val="003E0073"/>
    <w:rsid w:val="00411727"/>
    <w:rsid w:val="00420ADD"/>
    <w:rsid w:val="0044077A"/>
    <w:rsid w:val="004C1CEE"/>
    <w:rsid w:val="004D7127"/>
    <w:rsid w:val="00500390"/>
    <w:rsid w:val="00506596"/>
    <w:rsid w:val="00530898"/>
    <w:rsid w:val="0053464D"/>
    <w:rsid w:val="00563AA4"/>
    <w:rsid w:val="005D4520"/>
    <w:rsid w:val="006034C9"/>
    <w:rsid w:val="00615136"/>
    <w:rsid w:val="006A4019"/>
    <w:rsid w:val="007045DF"/>
    <w:rsid w:val="00785328"/>
    <w:rsid w:val="0078648F"/>
    <w:rsid w:val="0078712C"/>
    <w:rsid w:val="007D08CE"/>
    <w:rsid w:val="007E7C7B"/>
    <w:rsid w:val="007F2712"/>
    <w:rsid w:val="008458DC"/>
    <w:rsid w:val="0086193C"/>
    <w:rsid w:val="008D3FAD"/>
    <w:rsid w:val="00913520"/>
    <w:rsid w:val="00914CB1"/>
    <w:rsid w:val="00930DC0"/>
    <w:rsid w:val="009730E9"/>
    <w:rsid w:val="009761DD"/>
    <w:rsid w:val="009B6CAD"/>
    <w:rsid w:val="009C534F"/>
    <w:rsid w:val="009D486E"/>
    <w:rsid w:val="00A10ED7"/>
    <w:rsid w:val="00A534AD"/>
    <w:rsid w:val="00A85028"/>
    <w:rsid w:val="00AB2DF5"/>
    <w:rsid w:val="00AF2805"/>
    <w:rsid w:val="00B4630F"/>
    <w:rsid w:val="00BB1293"/>
    <w:rsid w:val="00BC151E"/>
    <w:rsid w:val="00BD02F2"/>
    <w:rsid w:val="00C12FD4"/>
    <w:rsid w:val="00C429FC"/>
    <w:rsid w:val="00CB372A"/>
    <w:rsid w:val="00CF0F27"/>
    <w:rsid w:val="00D13CBA"/>
    <w:rsid w:val="00D44491"/>
    <w:rsid w:val="00DC61C2"/>
    <w:rsid w:val="00EB7C3C"/>
    <w:rsid w:val="00EC45CD"/>
    <w:rsid w:val="00F0671C"/>
    <w:rsid w:val="00F2544B"/>
    <w:rsid w:val="00F3246A"/>
    <w:rsid w:val="00F74C04"/>
    <w:rsid w:val="00F817EB"/>
    <w:rsid w:val="00F91799"/>
    <w:rsid w:val="00FD1144"/>
    <w:rsid w:val="00FE74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E0E35"/>
  <w15:chartTrackingRefBased/>
  <w15:docId w15:val="{ABF0B6B7-6384-47DD-AD4C-E89849FC7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898"/>
    <w:pPr>
      <w:ind w:left="720"/>
      <w:contextualSpacing/>
    </w:pPr>
  </w:style>
  <w:style w:type="paragraph" w:styleId="Header">
    <w:name w:val="header"/>
    <w:basedOn w:val="Normal"/>
    <w:link w:val="HeaderChar"/>
    <w:uiPriority w:val="99"/>
    <w:unhideWhenUsed/>
    <w:rsid w:val="00123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5D9"/>
  </w:style>
  <w:style w:type="paragraph" w:styleId="Footer">
    <w:name w:val="footer"/>
    <w:basedOn w:val="Normal"/>
    <w:link w:val="FooterChar"/>
    <w:uiPriority w:val="99"/>
    <w:unhideWhenUsed/>
    <w:rsid w:val="00123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5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TotalTime>
  <Pages>11</Pages>
  <Words>818</Words>
  <Characters>4668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41</cp:revision>
  <cp:lastPrinted>2024-11-22T17:21:00Z</cp:lastPrinted>
  <dcterms:created xsi:type="dcterms:W3CDTF">2022-04-01T10:47:00Z</dcterms:created>
  <dcterms:modified xsi:type="dcterms:W3CDTF">2026-09-18T11:41:00Z</dcterms:modified>
</cp:coreProperties>
</file>