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4D25" w:rsidRDefault="00CC0E5A">
      <w:r>
        <w:object w:dxaOrig="7268" w:dyaOrig="2773">
          <v:rect id="rectole0000000000" o:spid="_x0000_i1025" style="width:363.75pt;height:139pt" o:ole="" o:preferrelative="t" stroked="f">
            <v:imagedata r:id="rId5" o:title=""/>
          </v:rect>
          <o:OLEObject Type="Embed" ProgID="StaticMetafile" ShapeID="rectole0000000000" DrawAspect="Content" ObjectID="_1754338038" r:id="rId6"/>
        </w:object>
      </w:r>
    </w:p>
    <w:p w:rsidR="00CC0E5A" w:rsidRDefault="00CC0E5A"/>
    <w:p w:rsidR="00CC0E5A" w:rsidRPr="00E0456C" w:rsidRDefault="00CC0E5A" w:rsidP="00CC0E5A">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w:t>
      </w:r>
      <w:proofErr w:type="spellStart"/>
      <w:r>
        <w:rPr>
          <w:rFonts w:ascii="Times New Roman" w:eastAsia="Times New Roman" w:hAnsi="Times New Roman" w:cs="Times New Roman"/>
          <w:b/>
          <w:sz w:val="48"/>
          <w:szCs w:val="48"/>
        </w:rPr>
        <w:t>Name</w:t>
      </w:r>
      <w:proofErr w:type="gramStart"/>
      <w:r>
        <w:rPr>
          <w:rFonts w:ascii="Times New Roman" w:eastAsia="Times New Roman" w:hAnsi="Times New Roman" w:cs="Times New Roman"/>
          <w:b/>
          <w:sz w:val="48"/>
          <w:szCs w:val="48"/>
        </w:rPr>
        <w:t>:Md</w:t>
      </w:r>
      <w:proofErr w:type="spellEnd"/>
      <w:proofErr w:type="gramEnd"/>
      <w:r>
        <w:rPr>
          <w:rFonts w:ascii="Times New Roman" w:eastAsia="Times New Roman" w:hAnsi="Times New Roman" w:cs="Times New Roman"/>
          <w:b/>
          <w:sz w:val="48"/>
          <w:szCs w:val="48"/>
        </w:rPr>
        <w:t xml:space="preserve"> </w:t>
      </w:r>
      <w:proofErr w:type="spellStart"/>
      <w:r>
        <w:rPr>
          <w:rFonts w:ascii="Times New Roman" w:eastAsia="Times New Roman" w:hAnsi="Times New Roman" w:cs="Times New Roman"/>
          <w:b/>
          <w:sz w:val="48"/>
          <w:szCs w:val="48"/>
        </w:rPr>
        <w:t>Sadeque</w:t>
      </w:r>
      <w:proofErr w:type="spellEnd"/>
      <w:r>
        <w:rPr>
          <w:rFonts w:ascii="Times New Roman" w:eastAsia="Times New Roman" w:hAnsi="Times New Roman" w:cs="Times New Roman"/>
          <w:b/>
          <w:sz w:val="48"/>
          <w:szCs w:val="48"/>
        </w:rPr>
        <w:t xml:space="preserve"> Imam Shaikh </w:t>
      </w:r>
    </w:p>
    <w:p w:rsidR="00CC0E5A" w:rsidRPr="00E0456C" w:rsidRDefault="00CC0E5A" w:rsidP="00CC0E5A">
      <w:pPr>
        <w:shd w:val="clear" w:color="auto" w:fill="FFFFFF"/>
        <w:spacing w:after="0" w:line="360" w:lineRule="auto"/>
        <w:rPr>
          <w:rFonts w:ascii="Times New Roman" w:eastAsia="Times New Roman" w:hAnsi="Times New Roman" w:cs="Times New Roman"/>
          <w:b/>
          <w:sz w:val="48"/>
          <w:szCs w:val="48"/>
        </w:rPr>
      </w:pPr>
      <w:r w:rsidRPr="00E0456C">
        <w:rPr>
          <w:rFonts w:ascii="Times New Roman" w:eastAsia="Times New Roman" w:hAnsi="Times New Roman" w:cs="Times New Roman"/>
          <w:b/>
          <w:sz w:val="48"/>
          <w:szCs w:val="48"/>
        </w:rPr>
        <w:t xml:space="preserve">Student Name: </w:t>
      </w:r>
      <w:proofErr w:type="spellStart"/>
      <w:r w:rsidRPr="00E0456C">
        <w:rPr>
          <w:rFonts w:ascii="Times New Roman" w:eastAsia="Times New Roman" w:hAnsi="Times New Roman" w:cs="Times New Roman"/>
          <w:b/>
          <w:sz w:val="48"/>
          <w:szCs w:val="48"/>
        </w:rPr>
        <w:t>Varzari</w:t>
      </w:r>
      <w:proofErr w:type="spellEnd"/>
      <w:r w:rsidRPr="00E0456C">
        <w:rPr>
          <w:rFonts w:ascii="Times New Roman" w:eastAsia="Times New Roman" w:hAnsi="Times New Roman" w:cs="Times New Roman"/>
          <w:b/>
          <w:sz w:val="48"/>
          <w:szCs w:val="48"/>
        </w:rPr>
        <w:t xml:space="preserve"> Cristina </w:t>
      </w:r>
    </w:p>
    <w:p w:rsidR="00CC0E5A" w:rsidRPr="00E0456C" w:rsidRDefault="00CC0E5A" w:rsidP="00CC0E5A">
      <w:pPr>
        <w:shd w:val="clear" w:color="auto" w:fill="FFFFFF"/>
        <w:spacing w:after="0" w:line="360" w:lineRule="auto"/>
        <w:rPr>
          <w:rFonts w:ascii="Times New Roman" w:eastAsia="Times New Roman" w:hAnsi="Times New Roman" w:cs="Times New Roman"/>
          <w:b/>
          <w:sz w:val="48"/>
          <w:szCs w:val="48"/>
        </w:rPr>
      </w:pPr>
      <w:r w:rsidRPr="00E0456C">
        <w:rPr>
          <w:rFonts w:ascii="Times New Roman" w:eastAsia="Times New Roman" w:hAnsi="Times New Roman" w:cs="Times New Roman"/>
          <w:b/>
          <w:sz w:val="48"/>
          <w:szCs w:val="48"/>
        </w:rPr>
        <w:t xml:space="preserve">Student ID: 2110951 </w:t>
      </w:r>
    </w:p>
    <w:p w:rsidR="00CC0E5A" w:rsidRPr="00E0456C" w:rsidRDefault="00CC0E5A" w:rsidP="00CC0E5A">
      <w:pPr>
        <w:shd w:val="clear" w:color="auto" w:fill="FFFFFF"/>
        <w:spacing w:after="0"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Pr>
          <w:rFonts w:ascii="Times New Roman" w:eastAsia="Times New Roman" w:hAnsi="Times New Roman" w:cs="Times New Roman"/>
          <w:b/>
          <w:sz w:val="48"/>
          <w:szCs w:val="48"/>
        </w:rPr>
        <w:t xml:space="preserve"> LCBB5005</w:t>
      </w:r>
    </w:p>
    <w:p w:rsidR="00CC0E5A" w:rsidRDefault="00CC0E5A" w:rsidP="00CC0E5A">
      <w:pPr>
        <w:shd w:val="clear" w:color="auto" w:fill="FFFFFF"/>
        <w:spacing w:after="0" w:line="360" w:lineRule="auto"/>
        <w:rPr>
          <w:rFonts w:ascii="Times New Roman" w:eastAsia="Times New Roman" w:hAnsi="Times New Roman" w:cs="Times New Roman"/>
          <w:b/>
          <w:sz w:val="48"/>
          <w:szCs w:val="48"/>
        </w:rPr>
      </w:pPr>
      <w:r w:rsidRPr="00E0456C">
        <w:rPr>
          <w:rFonts w:ascii="Times New Roman" w:eastAsia="Times New Roman" w:hAnsi="Times New Roman" w:cs="Times New Roman"/>
          <w:b/>
          <w:sz w:val="48"/>
          <w:szCs w:val="48"/>
        </w:rPr>
        <w:t>Mod</w:t>
      </w:r>
      <w:r>
        <w:rPr>
          <w:rFonts w:ascii="Times New Roman" w:eastAsia="Times New Roman" w:hAnsi="Times New Roman" w:cs="Times New Roman"/>
          <w:b/>
          <w:sz w:val="48"/>
          <w:szCs w:val="48"/>
        </w:rPr>
        <w:t>ule Title: Project Management</w:t>
      </w:r>
    </w:p>
    <w:p w:rsidR="00CC0E5A" w:rsidRDefault="00CC0E5A"/>
    <w:p w:rsidR="00CC0E5A" w:rsidRDefault="00CC0E5A"/>
    <w:p w:rsidR="00CC0E5A" w:rsidRDefault="00CC0E5A"/>
    <w:p w:rsidR="00CC0E5A" w:rsidRDefault="00CC0E5A"/>
    <w:p w:rsidR="00CC0E5A" w:rsidRDefault="00CC0E5A"/>
    <w:p w:rsidR="00CC0E5A" w:rsidRDefault="00CC0E5A"/>
    <w:p w:rsidR="00CC0E5A" w:rsidRDefault="00CC0E5A"/>
    <w:p w:rsidR="00CC0E5A" w:rsidRDefault="00CC0E5A"/>
    <w:p w:rsidR="00CC0E5A" w:rsidRDefault="00CC0E5A"/>
    <w:p w:rsidR="00CC0E5A" w:rsidRDefault="00CC0E5A"/>
    <w:p w:rsidR="00CC0E5A" w:rsidRDefault="00CC0E5A"/>
    <w:p w:rsidR="00CC0E5A" w:rsidRDefault="00CC0E5A"/>
    <w:p w:rsidR="00CC0E5A" w:rsidRDefault="00CC0E5A"/>
    <w:p w:rsidR="00CC0E5A" w:rsidRDefault="00CC0E5A"/>
    <w:p w:rsidR="00CC0E5A" w:rsidRDefault="00CC0E5A" w:rsidP="00CC0E5A">
      <w:pPr>
        <w:spacing w:after="0" w:line="360" w:lineRule="auto"/>
        <w:contextualSpacing/>
        <w:jc w:val="center"/>
        <w:rPr>
          <w:rFonts w:ascii="Times New Roman" w:eastAsia="Times New Roman" w:hAnsi="Times New Roman" w:cs="Times New Roman"/>
          <w:b/>
          <w:spacing w:val="-10"/>
          <w:kern w:val="28"/>
          <w:sz w:val="36"/>
          <w:szCs w:val="56"/>
          <w:lang w:val="en-GB"/>
          <w14:ligatures w14:val="standardContextual"/>
        </w:rPr>
      </w:pPr>
    </w:p>
    <w:p w:rsidR="00CC0E5A" w:rsidRDefault="00CC0E5A" w:rsidP="00CC0E5A">
      <w:pPr>
        <w:spacing w:after="0" w:line="360" w:lineRule="auto"/>
        <w:contextualSpacing/>
        <w:jc w:val="center"/>
        <w:rPr>
          <w:rFonts w:ascii="Times New Roman" w:eastAsia="Times New Roman" w:hAnsi="Times New Roman" w:cs="Times New Roman"/>
          <w:b/>
          <w:spacing w:val="-10"/>
          <w:kern w:val="28"/>
          <w:sz w:val="36"/>
          <w:szCs w:val="56"/>
          <w:lang w:val="en-GB"/>
          <w14:ligatures w14:val="standardContextual"/>
        </w:rPr>
      </w:pPr>
    </w:p>
    <w:p w:rsidR="00CC0E5A" w:rsidRDefault="00CC0E5A" w:rsidP="00CC0E5A">
      <w:pPr>
        <w:spacing w:after="0" w:line="360" w:lineRule="auto"/>
        <w:contextualSpacing/>
        <w:jc w:val="center"/>
        <w:rPr>
          <w:rFonts w:ascii="Times New Roman" w:eastAsia="Times New Roman" w:hAnsi="Times New Roman" w:cs="Times New Roman"/>
          <w:b/>
          <w:spacing w:val="-10"/>
          <w:kern w:val="28"/>
          <w:sz w:val="36"/>
          <w:szCs w:val="56"/>
          <w:lang w:val="en-GB"/>
          <w14:ligatures w14:val="standardContextual"/>
        </w:rPr>
      </w:pPr>
    </w:p>
    <w:p w:rsidR="00CC0E5A" w:rsidRDefault="00CC0E5A" w:rsidP="00CC0E5A">
      <w:pPr>
        <w:spacing w:after="0" w:line="360" w:lineRule="auto"/>
        <w:contextualSpacing/>
        <w:jc w:val="center"/>
        <w:rPr>
          <w:rFonts w:ascii="Times New Roman" w:eastAsia="Times New Roman" w:hAnsi="Times New Roman" w:cs="Times New Roman"/>
          <w:b/>
          <w:spacing w:val="-10"/>
          <w:kern w:val="28"/>
          <w:sz w:val="36"/>
          <w:szCs w:val="56"/>
          <w:lang w:val="en-GB"/>
          <w14:ligatures w14:val="standardContextual"/>
        </w:rPr>
      </w:pPr>
    </w:p>
    <w:p w:rsidR="00CC0E5A" w:rsidRDefault="00CC0E5A" w:rsidP="00CC0E5A">
      <w:pPr>
        <w:spacing w:after="0" w:line="360" w:lineRule="auto"/>
        <w:contextualSpacing/>
        <w:jc w:val="center"/>
        <w:rPr>
          <w:rFonts w:ascii="Times New Roman" w:eastAsia="Times New Roman" w:hAnsi="Times New Roman" w:cs="Times New Roman"/>
          <w:b/>
          <w:spacing w:val="-10"/>
          <w:kern w:val="28"/>
          <w:sz w:val="36"/>
          <w:szCs w:val="56"/>
          <w:lang w:val="en-GB"/>
          <w14:ligatures w14:val="standardContextual"/>
        </w:rPr>
      </w:pPr>
    </w:p>
    <w:p w:rsidR="00CC0E5A" w:rsidRDefault="00CC0E5A" w:rsidP="00CC0E5A">
      <w:pPr>
        <w:spacing w:after="0" w:line="360" w:lineRule="auto"/>
        <w:contextualSpacing/>
        <w:jc w:val="center"/>
        <w:rPr>
          <w:rFonts w:ascii="Times New Roman" w:eastAsia="Times New Roman" w:hAnsi="Times New Roman" w:cs="Times New Roman"/>
          <w:b/>
          <w:spacing w:val="-10"/>
          <w:kern w:val="28"/>
          <w:sz w:val="36"/>
          <w:szCs w:val="56"/>
          <w:lang w:val="en-GB"/>
          <w14:ligatures w14:val="standardContextual"/>
        </w:rPr>
      </w:pPr>
    </w:p>
    <w:p w:rsidR="00CC0E5A" w:rsidRDefault="00CC0E5A" w:rsidP="00CC0E5A">
      <w:pPr>
        <w:spacing w:after="0" w:line="360" w:lineRule="auto"/>
        <w:contextualSpacing/>
        <w:jc w:val="center"/>
        <w:rPr>
          <w:rFonts w:ascii="Times New Roman" w:eastAsia="Times New Roman" w:hAnsi="Times New Roman" w:cs="Times New Roman"/>
          <w:b/>
          <w:spacing w:val="-10"/>
          <w:kern w:val="28"/>
          <w:sz w:val="36"/>
          <w:szCs w:val="56"/>
          <w:lang w:val="en-GB"/>
          <w14:ligatures w14:val="standardContextual"/>
        </w:rPr>
      </w:pPr>
    </w:p>
    <w:p w:rsidR="00CC0E5A" w:rsidRDefault="00CC0E5A" w:rsidP="00CC0E5A">
      <w:pPr>
        <w:spacing w:after="0" w:line="360" w:lineRule="auto"/>
        <w:contextualSpacing/>
        <w:jc w:val="center"/>
        <w:rPr>
          <w:rFonts w:ascii="Times New Roman" w:eastAsia="Times New Roman" w:hAnsi="Times New Roman" w:cs="Times New Roman"/>
          <w:b/>
          <w:spacing w:val="-10"/>
          <w:kern w:val="28"/>
          <w:sz w:val="36"/>
          <w:szCs w:val="56"/>
          <w:lang w:val="en-GB"/>
          <w14:ligatures w14:val="standardContextual"/>
        </w:rPr>
      </w:pPr>
    </w:p>
    <w:p w:rsidR="00CC0E5A" w:rsidRDefault="00CC0E5A" w:rsidP="00CC0E5A">
      <w:pPr>
        <w:spacing w:after="0" w:line="360" w:lineRule="auto"/>
        <w:contextualSpacing/>
        <w:jc w:val="center"/>
        <w:rPr>
          <w:rFonts w:ascii="Times New Roman" w:eastAsia="Times New Roman" w:hAnsi="Times New Roman" w:cs="Times New Roman"/>
          <w:b/>
          <w:spacing w:val="-10"/>
          <w:kern w:val="28"/>
          <w:sz w:val="36"/>
          <w:szCs w:val="56"/>
          <w:lang w:val="en-GB"/>
          <w14:ligatures w14:val="standardContextual"/>
        </w:rPr>
      </w:pPr>
    </w:p>
    <w:p w:rsidR="00CC0E5A" w:rsidRPr="00CC0E5A" w:rsidRDefault="00CC0E5A" w:rsidP="00CC0E5A">
      <w:pPr>
        <w:spacing w:after="0" w:line="360" w:lineRule="auto"/>
        <w:contextualSpacing/>
        <w:jc w:val="center"/>
        <w:rPr>
          <w:rFonts w:ascii="Times New Roman" w:eastAsia="Times New Roman" w:hAnsi="Times New Roman" w:cs="Times New Roman"/>
          <w:b/>
          <w:spacing w:val="-10"/>
          <w:kern w:val="28"/>
          <w:sz w:val="44"/>
          <w:szCs w:val="44"/>
          <w:lang w:val="en-GB"/>
          <w14:ligatures w14:val="standardContextual"/>
        </w:rPr>
      </w:pPr>
      <w:r w:rsidRPr="00CC0E5A">
        <w:rPr>
          <w:rFonts w:ascii="Times New Roman" w:eastAsia="Times New Roman" w:hAnsi="Times New Roman" w:cs="Times New Roman"/>
          <w:b/>
          <w:spacing w:val="-10"/>
          <w:kern w:val="28"/>
          <w:sz w:val="44"/>
          <w:szCs w:val="44"/>
          <w:lang w:val="en-GB"/>
          <w14:ligatures w14:val="standardContextual"/>
        </w:rPr>
        <w:t>Project Management</w:t>
      </w:r>
    </w:p>
    <w:p w:rsidR="00CC0E5A" w:rsidRPr="00CC0E5A" w:rsidRDefault="00CC0E5A" w:rsidP="00CC0E5A">
      <w:pPr>
        <w:spacing w:after="160" w:line="360" w:lineRule="auto"/>
        <w:jc w:val="center"/>
        <w:rPr>
          <w:rFonts w:ascii="Times New Roman" w:eastAsia="Calibri" w:hAnsi="Times New Roman" w:cs="Times New Roman"/>
          <w:i/>
          <w:iCs/>
          <w:kern w:val="2"/>
          <w:sz w:val="36"/>
          <w:szCs w:val="36"/>
          <w:lang w:val="en-GB"/>
          <w14:ligatures w14:val="standardContextual"/>
        </w:rPr>
      </w:pPr>
      <w:r w:rsidRPr="00CC0E5A">
        <w:rPr>
          <w:rFonts w:ascii="Times New Roman" w:eastAsia="Calibri" w:hAnsi="Times New Roman" w:cs="Times New Roman"/>
          <w:i/>
          <w:iCs/>
          <w:kern w:val="2"/>
          <w:sz w:val="36"/>
          <w:szCs w:val="36"/>
          <w:lang w:val="en-GB"/>
          <w14:ligatures w14:val="standardContextual"/>
        </w:rPr>
        <w:t>“Task 2”</w:t>
      </w:r>
    </w:p>
    <w:p w:rsidR="00CC0E5A" w:rsidRPr="00CC0E5A" w:rsidRDefault="00CC0E5A" w:rsidP="00CC0E5A">
      <w:pPr>
        <w:spacing w:after="160" w:line="256" w:lineRule="auto"/>
        <w:rPr>
          <w:rFonts w:ascii="Times New Roman" w:eastAsia="Calibri" w:hAnsi="Times New Roman" w:cs="Times New Roman"/>
          <w:i/>
          <w:iCs/>
          <w:kern w:val="2"/>
          <w:sz w:val="28"/>
          <w:szCs w:val="28"/>
          <w:lang w:val="en-GB"/>
          <w14:ligatures w14:val="standardContextual"/>
        </w:rPr>
      </w:pPr>
      <w:r w:rsidRPr="00CC0E5A">
        <w:rPr>
          <w:rFonts w:ascii="Times New Roman" w:eastAsia="Calibri" w:hAnsi="Times New Roman" w:cs="Times New Roman"/>
          <w:i/>
          <w:iCs/>
          <w:sz w:val="28"/>
          <w:szCs w:val="28"/>
          <w:lang w:val="en-GB"/>
        </w:rPr>
        <w:br w:type="page"/>
      </w:r>
    </w:p>
    <w:sdt>
      <w:sdtPr>
        <w:rPr>
          <w:rFonts w:ascii="Times New Roman" w:eastAsia="Calibri" w:hAnsi="Times New Roman" w:cs="Times New Roman"/>
          <w:sz w:val="24"/>
          <w:lang w:val="en-GB"/>
        </w:rPr>
        <w:id w:val="-1625622621"/>
        <w:docPartObj>
          <w:docPartGallery w:val="Table of Contents"/>
          <w:docPartUnique/>
        </w:docPartObj>
      </w:sdtPr>
      <w:sdtContent>
        <w:p w:rsidR="00CC0E5A" w:rsidRPr="00CC0E5A" w:rsidRDefault="00CC0E5A" w:rsidP="00CC0E5A">
          <w:pPr>
            <w:keepNext/>
            <w:keepLines/>
            <w:spacing w:before="240" w:after="0" w:line="360" w:lineRule="auto"/>
            <w:jc w:val="center"/>
            <w:rPr>
              <w:rFonts w:ascii="Times New Roman" w:eastAsia="Times New Roman" w:hAnsi="Times New Roman" w:cs="Times New Roman"/>
              <w:b/>
              <w:bCs/>
              <w:sz w:val="28"/>
              <w:szCs w:val="28"/>
            </w:rPr>
          </w:pPr>
          <w:r w:rsidRPr="00CC0E5A">
            <w:rPr>
              <w:rFonts w:ascii="Times New Roman" w:eastAsia="Times New Roman" w:hAnsi="Times New Roman" w:cs="Times New Roman"/>
              <w:b/>
              <w:bCs/>
              <w:sz w:val="28"/>
              <w:szCs w:val="28"/>
            </w:rPr>
            <w:t>Table of Contents</w:t>
          </w:r>
        </w:p>
        <w:p w:rsidR="00CC0E5A" w:rsidRPr="00CC0E5A" w:rsidRDefault="00CC0E5A" w:rsidP="00CC0E5A">
          <w:pPr>
            <w:tabs>
              <w:tab w:val="right" w:leader="dot" w:pos="9016"/>
            </w:tabs>
            <w:spacing w:after="100" w:line="360" w:lineRule="auto"/>
            <w:jc w:val="both"/>
            <w:rPr>
              <w:rFonts w:ascii="Times New Roman" w:eastAsia="Calibri" w:hAnsi="Times New Roman" w:cs="Times New Roman"/>
              <w:noProof/>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fldChar w:fldCharType="begin"/>
          </w:r>
          <w:r w:rsidRPr="00CC0E5A">
            <w:rPr>
              <w:rFonts w:ascii="Times New Roman" w:eastAsia="Calibri" w:hAnsi="Times New Roman" w:cs="Times New Roman"/>
              <w:kern w:val="2"/>
              <w:sz w:val="24"/>
              <w:lang w:val="en-GB"/>
              <w14:ligatures w14:val="standardContextual"/>
            </w:rPr>
            <w:instrText xml:space="preserve"> TOC \o "1-3" \h \z \u </w:instrText>
          </w:r>
          <w:r w:rsidRPr="00CC0E5A">
            <w:rPr>
              <w:rFonts w:ascii="Times New Roman" w:eastAsia="Calibri" w:hAnsi="Times New Roman" w:cs="Times New Roman"/>
              <w:kern w:val="2"/>
              <w:sz w:val="24"/>
              <w:lang w:val="en-GB"/>
              <w14:ligatures w14:val="standardContextual"/>
            </w:rPr>
            <w:fldChar w:fldCharType="separate"/>
          </w:r>
          <w:r w:rsidRPr="00CC0E5A">
            <w:rPr>
              <w:rFonts w:ascii="Times New Roman" w:eastAsia="Calibri" w:hAnsi="Times New Roman" w:cs="Times New Roman"/>
              <w:noProof/>
              <w:color w:val="0563C1"/>
              <w:kern w:val="2"/>
              <w:sz w:val="24"/>
              <w:u w:val="single"/>
              <w:lang w:val="en-GB"/>
              <w14:ligatures w14:val="standardContextual"/>
            </w:rPr>
            <w:t>Introduction</w:t>
          </w:r>
          <w:r w:rsidRPr="00CC0E5A">
            <w:rPr>
              <w:rFonts w:ascii="Times New Roman" w:eastAsia="Calibri" w:hAnsi="Times New Roman" w:cs="Times New Roman"/>
              <w:noProof/>
              <w:webHidden/>
              <w:color w:val="0563C1"/>
              <w:kern w:val="2"/>
              <w:sz w:val="24"/>
              <w:u w:val="single"/>
              <w:lang w:val="en-GB"/>
              <w14:ligatures w14:val="standardContextual"/>
            </w:rPr>
            <w:tab/>
          </w:r>
          <w:r>
            <w:rPr>
              <w:rFonts w:ascii="Times New Roman" w:eastAsia="Calibri" w:hAnsi="Times New Roman" w:cs="Times New Roman"/>
              <w:noProof/>
              <w:webHidden/>
              <w:color w:val="0563C1"/>
              <w:kern w:val="2"/>
              <w:sz w:val="24"/>
              <w:u w:val="single"/>
              <w:lang w:val="en-GB"/>
              <w14:ligatures w14:val="standardContextual"/>
            </w:rPr>
            <w:t>4</w:t>
          </w:r>
        </w:p>
        <w:p w:rsidR="00CC0E5A" w:rsidRPr="00CC0E5A" w:rsidRDefault="00CC0E5A" w:rsidP="00CC0E5A">
          <w:pPr>
            <w:tabs>
              <w:tab w:val="right" w:leader="dot" w:pos="9016"/>
            </w:tabs>
            <w:spacing w:after="100" w:line="360" w:lineRule="auto"/>
            <w:jc w:val="both"/>
            <w:rPr>
              <w:rFonts w:ascii="Times New Roman" w:eastAsia="Calibri" w:hAnsi="Times New Roman" w:cs="Times New Roman"/>
              <w:noProof/>
              <w:kern w:val="2"/>
              <w:sz w:val="24"/>
              <w:lang w:val="en-GB"/>
              <w14:ligatures w14:val="standardContextual"/>
            </w:rPr>
          </w:pPr>
          <w:r w:rsidRPr="00CC0E5A">
            <w:rPr>
              <w:rFonts w:ascii="Times New Roman" w:eastAsia="Calibri" w:hAnsi="Times New Roman" w:cs="Times New Roman"/>
              <w:noProof/>
              <w:color w:val="0563C1"/>
              <w:kern w:val="2"/>
              <w:sz w:val="24"/>
              <w:u w:val="single"/>
              <w:lang w:val="en-GB"/>
              <w14:ligatures w14:val="standardContextual"/>
            </w:rPr>
            <w:t>Body</w:t>
          </w:r>
          <w:r w:rsidRPr="00CC0E5A">
            <w:rPr>
              <w:rFonts w:ascii="Times New Roman" w:eastAsia="Calibri" w:hAnsi="Times New Roman" w:cs="Times New Roman"/>
              <w:noProof/>
              <w:webHidden/>
              <w:color w:val="0563C1"/>
              <w:kern w:val="2"/>
              <w:sz w:val="24"/>
              <w:u w:val="single"/>
              <w:lang w:val="en-GB"/>
              <w14:ligatures w14:val="standardContextual"/>
            </w:rPr>
            <w:tab/>
          </w:r>
          <w:r>
            <w:rPr>
              <w:rFonts w:ascii="Times New Roman" w:eastAsia="Calibri" w:hAnsi="Times New Roman" w:cs="Times New Roman"/>
              <w:noProof/>
              <w:webHidden/>
              <w:color w:val="0563C1"/>
              <w:kern w:val="2"/>
              <w:sz w:val="24"/>
              <w:u w:val="single"/>
              <w:lang w:val="en-GB"/>
              <w14:ligatures w14:val="standardContextual"/>
            </w:rPr>
            <w:t>4</w:t>
          </w:r>
        </w:p>
        <w:p w:rsidR="00CC0E5A" w:rsidRPr="00CC0E5A" w:rsidRDefault="00CC0E5A" w:rsidP="00CC0E5A">
          <w:pPr>
            <w:tabs>
              <w:tab w:val="right" w:leader="dot" w:pos="9016"/>
            </w:tabs>
            <w:spacing w:after="100" w:line="360" w:lineRule="auto"/>
            <w:jc w:val="both"/>
            <w:rPr>
              <w:rFonts w:ascii="Times New Roman" w:eastAsia="Calibri" w:hAnsi="Times New Roman" w:cs="Times New Roman"/>
              <w:noProof/>
              <w:kern w:val="2"/>
              <w:sz w:val="24"/>
              <w:lang w:val="en-GB"/>
              <w14:ligatures w14:val="standardContextual"/>
            </w:rPr>
          </w:pPr>
          <w:r w:rsidRPr="00CC0E5A">
            <w:rPr>
              <w:rFonts w:ascii="Times New Roman" w:eastAsia="Calibri" w:hAnsi="Times New Roman" w:cs="Times New Roman"/>
              <w:noProof/>
              <w:color w:val="0563C1"/>
              <w:kern w:val="2"/>
              <w:sz w:val="24"/>
              <w:u w:val="single"/>
              <w:lang w:val="en-GB"/>
              <w14:ligatures w14:val="standardContextual"/>
            </w:rPr>
            <w:t>Conclusion</w:t>
          </w:r>
          <w:r w:rsidRPr="00CC0E5A">
            <w:rPr>
              <w:rFonts w:ascii="Times New Roman" w:eastAsia="Calibri" w:hAnsi="Times New Roman" w:cs="Times New Roman"/>
              <w:noProof/>
              <w:webHidden/>
              <w:color w:val="0563C1"/>
              <w:kern w:val="2"/>
              <w:sz w:val="24"/>
              <w:u w:val="single"/>
              <w:lang w:val="en-GB"/>
              <w14:ligatures w14:val="standardContextual"/>
            </w:rPr>
            <w:tab/>
          </w:r>
          <w:r>
            <w:rPr>
              <w:rFonts w:ascii="Times New Roman" w:eastAsia="Calibri" w:hAnsi="Times New Roman" w:cs="Times New Roman"/>
              <w:noProof/>
              <w:webHidden/>
              <w:color w:val="0563C1"/>
              <w:kern w:val="2"/>
              <w:sz w:val="24"/>
              <w:u w:val="single"/>
              <w:lang w:val="en-GB"/>
              <w14:ligatures w14:val="standardContextual"/>
            </w:rPr>
            <w:t>8</w:t>
          </w:r>
        </w:p>
        <w:p w:rsidR="00CC0E5A" w:rsidRPr="00CC0E5A" w:rsidRDefault="00CC0E5A" w:rsidP="00CC0E5A">
          <w:pPr>
            <w:tabs>
              <w:tab w:val="right" w:leader="dot" w:pos="9016"/>
            </w:tabs>
            <w:spacing w:after="100" w:line="360" w:lineRule="auto"/>
            <w:jc w:val="both"/>
            <w:rPr>
              <w:rFonts w:ascii="Times New Roman" w:eastAsia="Calibri" w:hAnsi="Times New Roman" w:cs="Times New Roman"/>
              <w:noProof/>
              <w:kern w:val="2"/>
              <w:sz w:val="24"/>
              <w:lang w:val="en-GB"/>
              <w14:ligatures w14:val="standardContextual"/>
            </w:rPr>
          </w:pPr>
          <w:r w:rsidRPr="00CC0E5A">
            <w:rPr>
              <w:rFonts w:ascii="Times New Roman" w:eastAsia="Calibri" w:hAnsi="Times New Roman" w:cs="Times New Roman"/>
              <w:noProof/>
              <w:color w:val="0563C1"/>
              <w:kern w:val="2"/>
              <w:sz w:val="24"/>
              <w:u w:val="single"/>
              <w:lang w:val="en-GB"/>
              <w14:ligatures w14:val="standardContextual"/>
            </w:rPr>
            <w:t>Reference List</w:t>
          </w:r>
          <w:r w:rsidRPr="00CC0E5A">
            <w:rPr>
              <w:rFonts w:ascii="Times New Roman" w:eastAsia="Calibri" w:hAnsi="Times New Roman" w:cs="Times New Roman"/>
              <w:noProof/>
              <w:webHidden/>
              <w:color w:val="0563C1"/>
              <w:kern w:val="2"/>
              <w:sz w:val="24"/>
              <w:u w:val="single"/>
              <w:lang w:val="en-GB"/>
              <w14:ligatures w14:val="standardContextual"/>
            </w:rPr>
            <w:tab/>
          </w:r>
          <w:r>
            <w:rPr>
              <w:rFonts w:ascii="Times New Roman" w:eastAsia="Calibri" w:hAnsi="Times New Roman" w:cs="Times New Roman"/>
              <w:noProof/>
              <w:webHidden/>
              <w:color w:val="0563C1"/>
              <w:kern w:val="2"/>
              <w:sz w:val="24"/>
              <w:u w:val="single"/>
              <w:lang w:val="en-GB"/>
              <w14:ligatures w14:val="standardContextual"/>
            </w:rPr>
            <w:t>9</w:t>
          </w:r>
          <w:bookmarkStart w:id="0" w:name="_GoBack"/>
          <w:bookmarkEnd w:id="0"/>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b/>
              <w:bCs/>
              <w:noProof/>
              <w:kern w:val="2"/>
              <w:sz w:val="24"/>
              <w:lang w:val="en-GB"/>
              <w14:ligatures w14:val="standardContextual"/>
            </w:rPr>
            <w:fldChar w:fldCharType="end"/>
          </w:r>
        </w:p>
      </w:sdtContent>
    </w:sdt>
    <w:p w:rsidR="00CC0E5A" w:rsidRPr="00CC0E5A" w:rsidRDefault="00CC0E5A" w:rsidP="00CC0E5A">
      <w:pPr>
        <w:spacing w:after="160" w:line="256" w:lineRule="auto"/>
        <w:rPr>
          <w:rFonts w:ascii="Times New Roman" w:eastAsia="Calibri" w:hAnsi="Times New Roman" w:cs="Times New Roman"/>
          <w:i/>
          <w:iCs/>
          <w:kern w:val="2"/>
          <w:sz w:val="28"/>
          <w:szCs w:val="28"/>
          <w:lang w:val="en-GB"/>
          <w14:ligatures w14:val="standardContextual"/>
        </w:rPr>
      </w:pPr>
      <w:r w:rsidRPr="00CC0E5A">
        <w:rPr>
          <w:rFonts w:ascii="Times New Roman" w:eastAsia="Calibri" w:hAnsi="Times New Roman" w:cs="Times New Roman"/>
          <w:i/>
          <w:iCs/>
          <w:sz w:val="28"/>
          <w:szCs w:val="28"/>
          <w:lang w:val="en-GB"/>
        </w:rPr>
        <w:br w:type="page"/>
      </w:r>
    </w:p>
    <w:p w:rsidR="00CC0E5A" w:rsidRPr="00CC0E5A" w:rsidRDefault="00CC0E5A" w:rsidP="00CC0E5A">
      <w:pPr>
        <w:keepNext/>
        <w:keepLines/>
        <w:spacing w:before="240" w:after="0" w:line="360" w:lineRule="auto"/>
        <w:outlineLvl w:val="0"/>
        <w:rPr>
          <w:rFonts w:ascii="Times New Roman" w:eastAsia="Times New Roman" w:hAnsi="Times New Roman" w:cs="Times New Roman"/>
          <w:b/>
          <w:kern w:val="2"/>
          <w:sz w:val="28"/>
          <w:szCs w:val="32"/>
          <w:lang w:val="en-GB"/>
          <w14:ligatures w14:val="standardContextual"/>
        </w:rPr>
      </w:pPr>
      <w:bookmarkStart w:id="1" w:name="_Toc141096654"/>
      <w:r w:rsidRPr="00CC0E5A">
        <w:rPr>
          <w:rFonts w:ascii="Times New Roman" w:eastAsia="Times New Roman" w:hAnsi="Times New Roman" w:cs="Times New Roman"/>
          <w:b/>
          <w:kern w:val="2"/>
          <w:sz w:val="28"/>
          <w:szCs w:val="32"/>
          <w:lang w:val="en-GB"/>
          <w14:ligatures w14:val="standardContextual"/>
        </w:rPr>
        <w:lastRenderedPageBreak/>
        <w:t>Introduction</w:t>
      </w:r>
      <w:bookmarkEnd w:id="1"/>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As per the report of assessment 1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point c project is an ongoing construction project in the UK. The construction started in 2016 and it is expected to be completed in 2026. The total lifetime of the project will be 60 years and it is going to be 7% total electricity requirement in the country (bbc.com, 2023). This project is promising to support the country in achieving net zero carbon throughout its operational years. It is offering employment opportunities and alternatives for non-renewable energy sources. It is one of the largest nuclear power plant projects in Europe. Therefore, complexities and risk of failure are high. Inspection of the project has highlighted quality and sustainability issues. The project is already delayed and over budget due to market uncertainties. The UK government and EDF group are continuing the project with an optimistic approach. The success of this project is important for the government and other stakeholders to avoid huge losses. </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The success or failure of a project depends on various factors such as project scope, quality, constraints and uncertain events. It can be difficult to conclude the project when it is in the process of construction. This essay will evaluate the </w:t>
      </w:r>
      <w:r w:rsidRPr="00CC0E5A">
        <w:rPr>
          <w:rFonts w:ascii="Times New Roman" w:eastAsia="Calibri" w:hAnsi="Times New Roman" w:cs="Times New Roman"/>
          <w:kern w:val="2"/>
          <w:sz w:val="23"/>
          <w:szCs w:val="23"/>
          <w:lang w:val="en-GB"/>
          <w14:ligatures w14:val="standardContextual"/>
        </w:rPr>
        <w:t xml:space="preserve">report on the </w:t>
      </w:r>
      <w:proofErr w:type="spellStart"/>
      <w:r w:rsidRPr="00CC0E5A">
        <w:rPr>
          <w:rFonts w:ascii="Times New Roman" w:eastAsia="Calibri" w:hAnsi="Times New Roman" w:cs="Times New Roman"/>
          <w:kern w:val="2"/>
          <w:sz w:val="23"/>
          <w:szCs w:val="23"/>
          <w:lang w:val="en-GB"/>
          <w14:ligatures w14:val="standardContextual"/>
        </w:rPr>
        <w:t>Hinkley</w:t>
      </w:r>
      <w:proofErr w:type="spellEnd"/>
      <w:r w:rsidRPr="00CC0E5A">
        <w:rPr>
          <w:rFonts w:ascii="Times New Roman" w:eastAsia="Calibri" w:hAnsi="Times New Roman" w:cs="Times New Roman"/>
          <w:kern w:val="2"/>
          <w:sz w:val="23"/>
          <w:szCs w:val="23"/>
          <w:lang w:val="en-GB"/>
          <w14:ligatures w14:val="standardContextual"/>
        </w:rPr>
        <w:t xml:space="preserve"> Point C Project of </w:t>
      </w:r>
      <w:r w:rsidRPr="00CC0E5A">
        <w:rPr>
          <w:rFonts w:ascii="Times New Roman" w:eastAsia="Calibri" w:hAnsi="Times New Roman" w:cs="Times New Roman"/>
          <w:kern w:val="2"/>
          <w:sz w:val="24"/>
          <w:lang w:val="en-GB"/>
          <w14:ligatures w14:val="standardContextual"/>
        </w:rPr>
        <w:t>assessment. It will analyse the project to understand whether the project is a success or failure for UK's future energy sector. It will also highlight the lessons that can be learnt from this project. Lastly, valid recommendations for a similar project will be provided in the essay.</w:t>
      </w:r>
    </w:p>
    <w:p w:rsidR="00CC0E5A" w:rsidRPr="00CC0E5A" w:rsidRDefault="00CC0E5A" w:rsidP="00CC0E5A">
      <w:pPr>
        <w:keepNext/>
        <w:keepLines/>
        <w:spacing w:before="240" w:after="0" w:line="360" w:lineRule="auto"/>
        <w:outlineLvl w:val="0"/>
        <w:rPr>
          <w:rFonts w:ascii="Times New Roman" w:eastAsia="Times New Roman" w:hAnsi="Times New Roman" w:cs="Times New Roman"/>
          <w:b/>
          <w:kern w:val="2"/>
          <w:sz w:val="28"/>
          <w:szCs w:val="32"/>
          <w:lang w:val="en-GB"/>
          <w14:ligatures w14:val="standardContextual"/>
        </w:rPr>
      </w:pPr>
      <w:bookmarkStart w:id="2" w:name="_Toc141096655"/>
      <w:r w:rsidRPr="00CC0E5A">
        <w:rPr>
          <w:rFonts w:ascii="Times New Roman" w:eastAsia="Times New Roman" w:hAnsi="Times New Roman" w:cs="Times New Roman"/>
          <w:b/>
          <w:kern w:val="2"/>
          <w:sz w:val="28"/>
          <w:szCs w:val="32"/>
          <w:lang w:val="en-GB"/>
          <w14:ligatures w14:val="standardContextual"/>
        </w:rPr>
        <w:t>Body</w:t>
      </w:r>
      <w:bookmarkEnd w:id="2"/>
    </w:p>
    <w:p w:rsidR="00CC0E5A" w:rsidRPr="00CC0E5A" w:rsidRDefault="00CC0E5A" w:rsidP="00CC0E5A">
      <w:pPr>
        <w:spacing w:after="160" w:line="360" w:lineRule="auto"/>
        <w:jc w:val="both"/>
        <w:rPr>
          <w:rFonts w:ascii="Times New Roman" w:eastAsia="Calibri" w:hAnsi="Times New Roman" w:cs="Times New Roman"/>
          <w:i/>
          <w:iCs/>
          <w:kern w:val="2"/>
          <w:sz w:val="24"/>
          <w:lang w:val="en-GB"/>
          <w14:ligatures w14:val="standardContextual"/>
        </w:rPr>
      </w:pPr>
      <w:r w:rsidRPr="00CC0E5A">
        <w:rPr>
          <w:rFonts w:ascii="Times New Roman" w:eastAsia="Calibri" w:hAnsi="Times New Roman" w:cs="Times New Roman"/>
          <w:i/>
          <w:iCs/>
          <w:kern w:val="2"/>
          <w:sz w:val="24"/>
          <w:lang w:val="en-GB"/>
          <w14:ligatures w14:val="standardContextual"/>
        </w:rPr>
        <w:t>A project is a success or failure</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Delays and cost overruns are part of big construction projects. These projects involve huge costs and are subject to various </w:t>
      </w:r>
      <w:proofErr w:type="gramStart"/>
      <w:r w:rsidRPr="00CC0E5A">
        <w:rPr>
          <w:rFonts w:ascii="Times New Roman" w:eastAsia="Calibri" w:hAnsi="Times New Roman" w:cs="Times New Roman"/>
          <w:kern w:val="2"/>
          <w:sz w:val="24"/>
          <w:lang w:val="en-GB"/>
          <w14:ligatures w14:val="standardContextual"/>
        </w:rPr>
        <w:t>regulations,</w:t>
      </w:r>
      <w:proofErr w:type="gramEnd"/>
      <w:r w:rsidRPr="00CC0E5A">
        <w:rPr>
          <w:rFonts w:ascii="Times New Roman" w:eastAsia="Calibri" w:hAnsi="Times New Roman" w:cs="Times New Roman"/>
          <w:kern w:val="2"/>
          <w:sz w:val="24"/>
          <w:lang w:val="en-GB"/>
          <w14:ligatures w14:val="standardContextual"/>
        </w:rPr>
        <w:t xml:space="preserve"> and environmental and market risks.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point c project is a large project and it is delayed due to lockdown and trade interruptions during the pandemic (theguardian.com, 2022). Inflation is increasing the overall cost of the project. The pandemic and inflation have affected all industrial sectors. It has created delays in all major government projects. Therefore, a one or two-year delay in a project is not unusual. Operations are going on at the project site and industrial partners are looking for new investors to meet fund requirements. It indicates that the UK government is still hopeful about the project. 730 tonnes weight reactor cavity precast pool is installed in March 2023 (world-nuclear-news.org, 2023). It is an important part of the inner structure of the reactor building. The success or failure of the given project can be determined by any significant delay or cost rise.</w:t>
      </w:r>
    </w:p>
    <w:p w:rsid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The UK government has been keen on nuclear power generation since 2006. It is argued that nuclear power generation would reduce the country's dependency on natural oil and gas. Nuclear energy is always available and support from solar and wind energy grids can help in meeting the overall electricity demand in future. UK companies are also supporting the project, as sustainability is a growing trend and nuclear power will be an economic stimulus. However, the project involves various risks and it has faced many delays due to its complexities. </w:t>
      </w:r>
    </w:p>
    <w:p w:rsid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p>
    <w:p w:rsid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For instance, the type of EPR reactors to be used in the project is technically complex and difficult to construct. Due to the escalated price of the project EDF group is looking for partners to share the cost burden. There were also legal challenges from French trade unions that delayed the project (bbc.com, 2023). The project was initiated after a French government-backed refinancing plan of the project.</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The project has been regularly criticised for its return on investment for EDF and future financial burden on consumers. For instance, EDF is expected to receive a guaranteed strike price for the next 35 years. In case, the set price is higher than the wholesale price, then the consumer will pay the gap. Therefore, consumers are going billions due to the complex subsidy arrangement of the government. The expected return on investment for the company will be 9 to 10%. The selection of wholesale electricity price is criticised for unreasonable estimate. As per the National Audit Office (NAO), the expected top-up payment is increased from £6.1bn to £29.7bn, which will create a high-cost burden on consumers (bbc.com, 2023). Consumers would not be able to pay higher prices for electricity. The project is delayed by two years and cost is increasing gradually due to changing market conditions. There are also uncertainties attached to the operation and capacity of this project. Technical failures and new power alternatives can affect the outcomes of this expensive project.</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The supporters of this project say that 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project has many benefits such as a secure electricity supply, carbon-free electricity and an opportunity for new nuclear power plants. Another reason for the growing need for alternative energy sources is increasing, as coal plants are going to retire by 2025 (</w:t>
      </w:r>
      <w:proofErr w:type="spellStart"/>
      <w:r w:rsidRPr="00CC0E5A">
        <w:rPr>
          <w:rFonts w:ascii="Times New Roman" w:eastAsia="Calibri" w:hAnsi="Times New Roman" w:cs="Times New Roman"/>
          <w:kern w:val="2"/>
          <w:sz w:val="24"/>
          <w:shd w:val="clear" w:color="auto" w:fill="FFFFFF"/>
          <w:lang w:val="en-GB"/>
          <w14:ligatures w14:val="standardContextual"/>
        </w:rPr>
        <w:t>Lessick</w:t>
      </w:r>
      <w:proofErr w:type="spellEnd"/>
      <w:r w:rsidRPr="00CC0E5A">
        <w:rPr>
          <w:rFonts w:ascii="Times New Roman" w:eastAsia="Calibri" w:hAnsi="Times New Roman" w:cs="Times New Roman"/>
          <w:kern w:val="2"/>
          <w:sz w:val="24"/>
          <w:shd w:val="clear" w:color="auto" w:fill="FFFFFF"/>
          <w:lang w:val="en-GB"/>
          <w14:ligatures w14:val="standardContextual"/>
        </w:rPr>
        <w:t xml:space="preserve"> </w:t>
      </w:r>
      <w:r w:rsidRPr="00CC0E5A">
        <w:rPr>
          <w:rFonts w:ascii="Times New Roman" w:eastAsia="Calibri" w:hAnsi="Times New Roman" w:cs="Times New Roman"/>
          <w:i/>
          <w:iCs/>
          <w:kern w:val="2"/>
          <w:sz w:val="24"/>
          <w:shd w:val="clear" w:color="auto" w:fill="FFFFFF"/>
          <w:lang w:val="en-GB"/>
          <w14:ligatures w14:val="standardContextual"/>
        </w:rPr>
        <w:t>et al.,</w:t>
      </w:r>
      <w:r w:rsidRPr="00CC0E5A">
        <w:rPr>
          <w:rFonts w:ascii="Times New Roman" w:eastAsia="Calibri" w:hAnsi="Times New Roman" w:cs="Times New Roman"/>
          <w:kern w:val="2"/>
          <w:sz w:val="24"/>
          <w:shd w:val="clear" w:color="auto" w:fill="FFFFFF"/>
          <w:lang w:val="en-GB"/>
          <w14:ligatures w14:val="standardContextual"/>
        </w:rPr>
        <w:t xml:space="preserve"> 2021)</w:t>
      </w:r>
      <w:r w:rsidRPr="00CC0E5A">
        <w:rPr>
          <w:rFonts w:ascii="Times New Roman" w:eastAsia="Calibri" w:hAnsi="Times New Roman" w:cs="Times New Roman"/>
          <w:kern w:val="2"/>
          <w:sz w:val="24"/>
          <w:lang w:val="en-GB"/>
          <w14:ligatures w14:val="standardContextual"/>
        </w:rPr>
        <w:t xml:space="preserve">.  On the other hand, critics of the project are saying that nuclear power is expensive compared to other alternatives such as solar and wind energies. It is also a slow process to set up and start a nuclear power plant. The flexibility of these power plants is also an issue, as these plants are designed to work at a stable level. As per the critics, 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project is failed to stand up on the environmental aspect. There are risks of toxic waste generation and heat generation issues that can affect water life, birds and natural surroundings.  In the next ten years, flexible and clean technologies will evolve and better alternatives can be explored to meet the energy needs of people in future.</w:t>
      </w:r>
    </w:p>
    <w:p w:rsid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The uncertainties related to the cost and functionality of 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Point C project </w:t>
      </w:r>
      <w:proofErr w:type="gramStart"/>
      <w:r w:rsidRPr="00CC0E5A">
        <w:rPr>
          <w:rFonts w:ascii="Times New Roman" w:eastAsia="Calibri" w:hAnsi="Times New Roman" w:cs="Times New Roman"/>
          <w:kern w:val="2"/>
          <w:sz w:val="24"/>
          <w:lang w:val="en-GB"/>
          <w14:ligatures w14:val="standardContextual"/>
        </w:rPr>
        <w:t>have</w:t>
      </w:r>
      <w:proofErr w:type="gramEnd"/>
      <w:r w:rsidRPr="00CC0E5A">
        <w:rPr>
          <w:rFonts w:ascii="Times New Roman" w:eastAsia="Calibri" w:hAnsi="Times New Roman" w:cs="Times New Roman"/>
          <w:kern w:val="2"/>
          <w:sz w:val="24"/>
          <w:lang w:val="en-GB"/>
          <w14:ligatures w14:val="standardContextual"/>
        </w:rPr>
        <w:t xml:space="preserve"> increased the criticism in the UK. Just before the initiation of the project, senior engineers proposed redesigning the project and the new completion date would be 2027. EDF's board member and employee director were also doubtful about the project. The company has faced many failed attempts of designing and completing reactors In Finland, Northern France and China. "Parliamentary Committee on Energy and Climate Change," said that 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project contract has a very poor value of money, which can create a high level of risk for UK taxpayers and consumers (Hilton, 2016). According to Peter Atherton, it was a terrible deal, as a much cheaper deal with proven technology could have been commissioned. </w:t>
      </w:r>
    </w:p>
    <w:p w:rsid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p>
    <w:p w:rsid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This deal could become an economic and political embarrassment for the UK government. It is crucial to analyse project costs and benefits to conclude success or failure. Less benefits and high cost can result into project failure.</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project has more issues compared to its benefits. It is a controversial project due to higher cost, complex technology and environmental issues. There are less chances of success of this project due to changing technological environment. Critics are coming up with strong points related to the failure of this project (</w:t>
      </w:r>
      <w:r w:rsidRPr="00CC0E5A">
        <w:rPr>
          <w:rFonts w:ascii="Times New Roman" w:eastAsia="Calibri" w:hAnsi="Times New Roman" w:cs="Times New Roman"/>
          <w:kern w:val="2"/>
          <w:sz w:val="24"/>
          <w:shd w:val="clear" w:color="auto" w:fill="FFFFFF"/>
          <w:lang w:val="en-GB"/>
          <w14:ligatures w14:val="standardContextual"/>
        </w:rPr>
        <w:t>Baker, 2023)</w:t>
      </w:r>
      <w:r w:rsidRPr="00CC0E5A">
        <w:rPr>
          <w:rFonts w:ascii="Times New Roman" w:eastAsia="Calibri" w:hAnsi="Times New Roman" w:cs="Times New Roman"/>
          <w:kern w:val="2"/>
          <w:sz w:val="24"/>
          <w:lang w:val="en-GB"/>
          <w14:ligatures w14:val="standardContextual"/>
        </w:rPr>
        <w:t>. For instance, the success of this project is not beneficial for consumers, as they would pay higher electricity costs. On the other hand, supporters are counting the economic, social and environmental benefits of the project. UK and France's governments are also ambitious and hopeful about this project. Low-carbon emissions and alternatives for fossil fuels are some of the strong areas of this project. The success or failure of this project would be determined by the complexities and quality of deliverables.  Despite many doubts and resistance, the project is still going on and new investors are being explored to meet the cost.</w:t>
      </w:r>
    </w:p>
    <w:p w:rsidR="00CC0E5A" w:rsidRPr="00CC0E5A" w:rsidRDefault="00CC0E5A" w:rsidP="00CC0E5A">
      <w:pPr>
        <w:spacing w:after="160" w:line="360" w:lineRule="auto"/>
        <w:jc w:val="both"/>
        <w:rPr>
          <w:rFonts w:ascii="Times New Roman" w:eastAsia="Calibri" w:hAnsi="Times New Roman" w:cs="Times New Roman"/>
          <w:i/>
          <w:iCs/>
          <w:kern w:val="2"/>
          <w:sz w:val="24"/>
          <w:lang w:val="en-GB"/>
          <w14:ligatures w14:val="standardContextual"/>
        </w:rPr>
      </w:pPr>
      <w:r w:rsidRPr="00CC0E5A">
        <w:rPr>
          <w:rFonts w:ascii="Times New Roman" w:eastAsia="Calibri" w:hAnsi="Times New Roman" w:cs="Times New Roman"/>
          <w:i/>
          <w:iCs/>
          <w:kern w:val="2"/>
          <w:sz w:val="24"/>
          <w:lang w:val="en-GB"/>
          <w14:ligatures w14:val="standardContextual"/>
        </w:rPr>
        <w:t xml:space="preserve">Lessons to be learned </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Point C project is a key milestone among the reforms in the electricity market. It was designed to attract non-public investment in the market for growth and a sustainable supply of electricity. However, the project also showed the uncertainties related to the nuclear energy sector. It highlighted the cost challenges that can affect the scope of major nuclear projects. It is seen from the market response that investors are more likely to invest in gas power stations due to low capital costs.  Fuel costs are high and unstable in the global </w:t>
      </w:r>
      <w:proofErr w:type="gramStart"/>
      <w:r w:rsidRPr="00CC0E5A">
        <w:rPr>
          <w:rFonts w:ascii="Times New Roman" w:eastAsia="Calibri" w:hAnsi="Times New Roman" w:cs="Times New Roman"/>
          <w:kern w:val="2"/>
          <w:sz w:val="24"/>
          <w:lang w:val="en-GB"/>
          <w14:ligatures w14:val="standardContextual"/>
        </w:rPr>
        <w:t>market,</w:t>
      </w:r>
      <w:proofErr w:type="gramEnd"/>
      <w:r w:rsidRPr="00CC0E5A">
        <w:rPr>
          <w:rFonts w:ascii="Times New Roman" w:eastAsia="Calibri" w:hAnsi="Times New Roman" w:cs="Times New Roman"/>
          <w:kern w:val="2"/>
          <w:sz w:val="24"/>
          <w:lang w:val="en-GB"/>
          <w14:ligatures w14:val="standardContextual"/>
        </w:rPr>
        <w:t xml:space="preserve"> still, these costs can easily be transferred to consumers.  On the other hand, nuclear and renewable energy solutions have opposite natures. It requires high capital investment and offers low running costs (Heard, 2013). 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project is an example showing the removal of these barriers. Doors of new nuclear power projects have opened with this project. However, the success of the project would determine the response of the market to future projects.</w:t>
      </w:r>
    </w:p>
    <w:p w:rsid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The UK government is supporting nuclear energy deals and supporting new sustainable energy projects. However, there are many risks and uncertainties associated with these projects and reforms. Major infrastructure and energy projects can be lesson for the government and companies to make right investment decision. The first lesson learned from the project is that investment in nuclear research and development (R&amp;D) is important to develop quality projects in the sector (ft.com, 2013). 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project is the first and one of the most expensive nuclear projects. The project is criticised for huge capital investment when alternative energy technologies can be explored at a much lower cost. The government needs to invest in R&amp;D projects to find the best and most affordable energy sources to meet future electricity needs. There is no certainty about the success of 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project and its failure can create huge losses for EDF. </w:t>
      </w:r>
    </w:p>
    <w:p w:rsid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p>
    <w:p w:rsid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p>
    <w:p w:rsid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proofErr w:type="gramStart"/>
      <w:r w:rsidRPr="00CC0E5A">
        <w:rPr>
          <w:rFonts w:ascii="Times New Roman" w:eastAsia="Calibri" w:hAnsi="Times New Roman" w:cs="Times New Roman"/>
          <w:kern w:val="2"/>
          <w:sz w:val="24"/>
          <w:lang w:val="en-GB"/>
          <w14:ligatures w14:val="standardContextual"/>
        </w:rPr>
        <w:t>The strike price selected by the government shows negligence in determining the cost burden on consumers.</w:t>
      </w:r>
      <w:proofErr w:type="gramEnd"/>
      <w:r w:rsidRPr="00CC0E5A">
        <w:rPr>
          <w:rFonts w:ascii="Times New Roman" w:eastAsia="Calibri" w:hAnsi="Times New Roman" w:cs="Times New Roman"/>
          <w:kern w:val="2"/>
          <w:sz w:val="24"/>
          <w:lang w:val="en-GB"/>
          <w14:ligatures w14:val="standardContextual"/>
        </w:rPr>
        <w:t xml:space="preserve"> The affordability of nuclear energy is a major concern.</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The second lesson learned from the given project is the need for effective planning in massive projects. It took a long time to gain approval for this nuclear power generation plan due to regular changes in design and plan. Improvements in some areas of the project were identified by the inspection office for nuclear regulation (ONR). The project lacked clarity related to project-wide leadership. Adequate quality management system is needed to ensure that quality standards are matched at all levels of project activities (McIntyre and McIntyre, 2018).  Planning can help in offering quality about project process, quality system and project outcomes. It can also be used for identifying future funds and resource requirements of the project.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project considered changes and inflation in the contracts </w:t>
      </w:r>
      <w:proofErr w:type="gramStart"/>
      <w:r w:rsidRPr="00CC0E5A">
        <w:rPr>
          <w:rFonts w:ascii="Times New Roman" w:eastAsia="Calibri" w:hAnsi="Times New Roman" w:cs="Times New Roman"/>
          <w:kern w:val="2"/>
          <w:sz w:val="24"/>
          <w:lang w:val="en-GB"/>
          <w14:ligatures w14:val="standardContextual"/>
        </w:rPr>
        <w:t>however,</w:t>
      </w:r>
      <w:proofErr w:type="gramEnd"/>
      <w:r w:rsidRPr="00CC0E5A">
        <w:rPr>
          <w:rFonts w:ascii="Times New Roman" w:eastAsia="Calibri" w:hAnsi="Times New Roman" w:cs="Times New Roman"/>
          <w:kern w:val="2"/>
          <w:sz w:val="24"/>
          <w:lang w:val="en-GB"/>
          <w14:ligatures w14:val="standardContextual"/>
        </w:rPr>
        <w:t xml:space="preserve"> it failed to estimate the impacts of major changes on the project. The pandemic affected ground-level operations and resulted in major delays. Planning could have helped in assessing risks and mitigating risks of uncertainties. It would have provided opportunity to enhance flexibility of the project.</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Changes are taking place in the energy sector and new alternatives can be developed using research and development. The third lesson from the project is the importance of change management. Changes can have a significant impact on the project execution process. 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Point C project is delayed due to many changes in the past few years. Brexit and the pandemic are two major events that affected the consistency of this project (</w:t>
      </w:r>
      <w:r w:rsidRPr="00CC0E5A">
        <w:rPr>
          <w:rFonts w:ascii="Times New Roman" w:eastAsia="Calibri" w:hAnsi="Times New Roman" w:cs="Times New Roman"/>
          <w:kern w:val="2"/>
          <w:sz w:val="24"/>
          <w:shd w:val="clear" w:color="auto" w:fill="FFFFFF"/>
          <w:lang w:val="en-GB"/>
          <w14:ligatures w14:val="standardContextual"/>
        </w:rPr>
        <w:t xml:space="preserve">Crowther </w:t>
      </w:r>
      <w:r w:rsidRPr="00CC0E5A">
        <w:rPr>
          <w:rFonts w:ascii="Times New Roman" w:eastAsia="Calibri" w:hAnsi="Times New Roman" w:cs="Times New Roman"/>
          <w:i/>
          <w:iCs/>
          <w:kern w:val="2"/>
          <w:sz w:val="24"/>
          <w:shd w:val="clear" w:color="auto" w:fill="FFFFFF"/>
          <w:lang w:val="en-GB"/>
          <w14:ligatures w14:val="standardContextual"/>
        </w:rPr>
        <w:t>et al.,</w:t>
      </w:r>
      <w:r w:rsidRPr="00CC0E5A">
        <w:rPr>
          <w:rFonts w:ascii="Times New Roman" w:eastAsia="Calibri" w:hAnsi="Times New Roman" w:cs="Times New Roman"/>
          <w:kern w:val="2"/>
          <w:sz w:val="24"/>
          <w:shd w:val="clear" w:color="auto" w:fill="FFFFFF"/>
          <w:lang w:val="en-GB"/>
          <w14:ligatures w14:val="standardContextual"/>
        </w:rPr>
        <w:t xml:space="preserve"> 2022)</w:t>
      </w:r>
      <w:r w:rsidRPr="00CC0E5A">
        <w:rPr>
          <w:rFonts w:ascii="Times New Roman" w:eastAsia="Calibri" w:hAnsi="Times New Roman" w:cs="Times New Roman"/>
          <w:kern w:val="2"/>
          <w:sz w:val="24"/>
          <w:lang w:val="en-GB"/>
          <w14:ligatures w14:val="standardContextual"/>
        </w:rPr>
        <w:t xml:space="preserve">. Managing change is important for consistent operation and regular improvement in a project. The reason for issues in change management is the complexities and size of the project. French and Chinese teams are working on the project hence, communication is important for maintaining clarity. Similarly, clear reporting and documentation are crucial for effective collaboration. The role of a project manager is important in preparing employees for change. Managing diverse interests and project activities requires effective change strategies to update the process as per need. The rigidity of the project process also created concerns about its success in future. </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The fourth lesson from 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Point C project is that nuclear projects are required to be seen in a larger picture. It is a new and large project </w:t>
      </w:r>
      <w:proofErr w:type="gramStart"/>
      <w:r w:rsidRPr="00CC0E5A">
        <w:rPr>
          <w:rFonts w:ascii="Times New Roman" w:eastAsia="Calibri" w:hAnsi="Times New Roman" w:cs="Times New Roman"/>
          <w:kern w:val="2"/>
          <w:sz w:val="24"/>
          <w:lang w:val="en-GB"/>
          <w14:ligatures w14:val="standardContextual"/>
        </w:rPr>
        <w:t>therefore,</w:t>
      </w:r>
      <w:proofErr w:type="gramEnd"/>
      <w:r w:rsidRPr="00CC0E5A">
        <w:rPr>
          <w:rFonts w:ascii="Times New Roman" w:eastAsia="Calibri" w:hAnsi="Times New Roman" w:cs="Times New Roman"/>
          <w:kern w:val="2"/>
          <w:sz w:val="24"/>
          <w:lang w:val="en-GB"/>
          <w14:ligatures w14:val="standardContextual"/>
        </w:rPr>
        <w:t xml:space="preserve"> speculations related to the outcome of the project are high. There are many small issues related to the project such as budget, delays, environmental issues and other complexities (</w:t>
      </w:r>
      <w:r w:rsidRPr="00CC0E5A">
        <w:rPr>
          <w:rFonts w:ascii="Times New Roman" w:eastAsia="Calibri" w:hAnsi="Times New Roman" w:cs="Times New Roman"/>
          <w:kern w:val="2"/>
          <w:sz w:val="24"/>
          <w:shd w:val="clear" w:color="auto" w:fill="FFFFFF"/>
          <w:lang w:val="en-GB"/>
          <w14:ligatures w14:val="standardContextual"/>
        </w:rPr>
        <w:t>Daniel and Daniel, 2019)</w:t>
      </w:r>
      <w:r w:rsidRPr="00CC0E5A">
        <w:rPr>
          <w:rFonts w:ascii="Times New Roman" w:eastAsia="Calibri" w:hAnsi="Times New Roman" w:cs="Times New Roman"/>
          <w:kern w:val="2"/>
          <w:sz w:val="24"/>
          <w:lang w:val="en-GB"/>
          <w14:ligatures w14:val="standardContextual"/>
        </w:rPr>
        <w:t>. These issues can create doubts among investors and consumers might resist supporting this change. Therefore, this new project should be seen with a larger picture. Its future benefits will create growth scope for other nuclear and sustainable energy projects. In case of both success and failure, it can be used as an example for future energy sector reforms. Lessons learned from this project can be used to avoid planning and execution issues in similar projects. This project can be considered as an experiment to reform the electricity market of the UK. Confidence in the market about this type of project would encourage businesses to come up with innovative energy solutions for a sustainable future.</w:t>
      </w:r>
    </w:p>
    <w:p w:rsidR="00CC0E5A" w:rsidRPr="00CC0E5A" w:rsidRDefault="00CC0E5A" w:rsidP="00CC0E5A">
      <w:pPr>
        <w:keepNext/>
        <w:keepLines/>
        <w:spacing w:before="240" w:after="0" w:line="360" w:lineRule="auto"/>
        <w:outlineLvl w:val="0"/>
        <w:rPr>
          <w:rFonts w:ascii="Times New Roman" w:eastAsia="Times New Roman" w:hAnsi="Times New Roman" w:cs="Times New Roman"/>
          <w:b/>
          <w:kern w:val="2"/>
          <w:sz w:val="28"/>
          <w:szCs w:val="32"/>
          <w:lang w:val="en-GB"/>
          <w14:ligatures w14:val="standardContextual"/>
        </w:rPr>
      </w:pPr>
      <w:bookmarkStart w:id="3" w:name="_Toc141096656"/>
      <w:r w:rsidRPr="00CC0E5A">
        <w:rPr>
          <w:rFonts w:ascii="Times New Roman" w:eastAsia="Times New Roman" w:hAnsi="Times New Roman" w:cs="Times New Roman"/>
          <w:b/>
          <w:kern w:val="2"/>
          <w:sz w:val="28"/>
          <w:szCs w:val="32"/>
          <w:lang w:val="en-GB"/>
          <w14:ligatures w14:val="standardContextual"/>
        </w:rPr>
        <w:lastRenderedPageBreak/>
        <w:t>Conclusion</w:t>
      </w:r>
      <w:bookmarkEnd w:id="3"/>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kern w:val="2"/>
          <w:sz w:val="24"/>
          <w:lang w:val="en-GB"/>
          <w14:ligatures w14:val="standardContextual"/>
        </w:rPr>
        <w:t xml:space="preserve">Thus, it can be concluded from the essay that the </w:t>
      </w:r>
      <w:proofErr w:type="spellStart"/>
      <w:r w:rsidRPr="00CC0E5A">
        <w:rPr>
          <w:rFonts w:ascii="Times New Roman" w:eastAsia="Calibri" w:hAnsi="Times New Roman" w:cs="Times New Roman"/>
          <w:kern w:val="2"/>
          <w:sz w:val="24"/>
          <w:lang w:val="en-GB"/>
          <w14:ligatures w14:val="standardContextual"/>
        </w:rPr>
        <w:t>Hinkley</w:t>
      </w:r>
      <w:proofErr w:type="spellEnd"/>
      <w:r w:rsidRPr="00CC0E5A">
        <w:rPr>
          <w:rFonts w:ascii="Times New Roman" w:eastAsia="Calibri" w:hAnsi="Times New Roman" w:cs="Times New Roman"/>
          <w:kern w:val="2"/>
          <w:sz w:val="24"/>
          <w:lang w:val="en-GB"/>
          <w14:ligatures w14:val="standardContextual"/>
        </w:rPr>
        <w:t xml:space="preserve"> Point C project is considered a failure by many critics due to its high cost and complex technology. It is the first nuclear energy project in the UK and its success would set an example for future nuclear projects. However, there are many challenges associated with this project, which are raising concerns of consumers and investors. There are uncertainties related to the design and success of reactors built for the plant. The electricity generated from the plant can be expensive for the public. This project has offered some lessons on planning, change management and R&amp;D in the electricity sector. Research before planning a massive project is crucial. Similarly, flexibility to adapt to change is also needed in the project.</w:t>
      </w:r>
    </w:p>
    <w:p w:rsidR="00CC0E5A" w:rsidRPr="00CC0E5A" w:rsidRDefault="00CC0E5A" w:rsidP="00CC0E5A">
      <w:pPr>
        <w:spacing w:after="160" w:line="360" w:lineRule="auto"/>
        <w:jc w:val="both"/>
        <w:rPr>
          <w:rFonts w:ascii="Times New Roman" w:eastAsia="Calibri" w:hAnsi="Times New Roman" w:cs="Times New Roman"/>
          <w:i/>
          <w:iCs/>
          <w:kern w:val="2"/>
          <w:sz w:val="24"/>
          <w:lang w:val="en-GB"/>
          <w14:ligatures w14:val="standardContextual"/>
        </w:rPr>
      </w:pPr>
      <w:r w:rsidRPr="00CC0E5A">
        <w:rPr>
          <w:rFonts w:ascii="Times New Roman" w:eastAsia="Calibri" w:hAnsi="Times New Roman" w:cs="Times New Roman"/>
          <w:i/>
          <w:iCs/>
          <w:kern w:val="2"/>
          <w:sz w:val="24"/>
          <w:lang w:val="en-GB"/>
          <w14:ligatures w14:val="standardContextual"/>
        </w:rPr>
        <w:t>Recommendations for a similar project</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b/>
          <w:bCs/>
          <w:i/>
          <w:iCs/>
          <w:kern w:val="2"/>
          <w:sz w:val="24"/>
          <w:lang w:val="en-GB"/>
          <w14:ligatures w14:val="standardContextual"/>
        </w:rPr>
        <w:t xml:space="preserve">Research and development: </w:t>
      </w:r>
      <w:r w:rsidRPr="00CC0E5A">
        <w:rPr>
          <w:rFonts w:ascii="Times New Roman" w:eastAsia="Calibri" w:hAnsi="Times New Roman" w:cs="Times New Roman"/>
          <w:kern w:val="2"/>
          <w:sz w:val="24"/>
          <w:lang w:val="en-GB"/>
          <w14:ligatures w14:val="standardContextual"/>
        </w:rPr>
        <w:t>First way to start a massive nuclear power project is to invest in market research and technology development. Proper research can give an idea about the market and technical challenges associated with the project (</w:t>
      </w:r>
      <w:r w:rsidRPr="00CC0E5A">
        <w:rPr>
          <w:rFonts w:ascii="Times New Roman" w:eastAsia="Calibri" w:hAnsi="Times New Roman" w:cs="Times New Roman"/>
          <w:kern w:val="2"/>
          <w:sz w:val="24"/>
          <w:shd w:val="clear" w:color="auto" w:fill="FFFFFF"/>
          <w:lang w:val="en-GB"/>
          <w14:ligatures w14:val="standardContextual"/>
        </w:rPr>
        <w:t>Lock, 2017)</w:t>
      </w:r>
      <w:r w:rsidRPr="00CC0E5A">
        <w:rPr>
          <w:rFonts w:ascii="Times New Roman" w:eastAsia="Calibri" w:hAnsi="Times New Roman" w:cs="Times New Roman"/>
          <w:kern w:val="2"/>
          <w:sz w:val="24"/>
          <w:lang w:val="en-GB"/>
          <w14:ligatures w14:val="standardContextual"/>
        </w:rPr>
        <w:t>. Technological developments can be used to find solutions for these issues. Hence, cost-effective projects can be developed by utilising market opportunities and investing in the right tools and technologies.</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b/>
          <w:bCs/>
          <w:i/>
          <w:iCs/>
          <w:kern w:val="2"/>
          <w:sz w:val="24"/>
          <w:lang w:val="en-GB"/>
          <w14:ligatures w14:val="standardContextual"/>
        </w:rPr>
        <w:t>Technology and innovation:</w:t>
      </w:r>
      <w:r w:rsidRPr="00CC0E5A">
        <w:rPr>
          <w:rFonts w:ascii="Times New Roman" w:eastAsia="Calibri" w:hAnsi="Times New Roman" w:cs="Times New Roman"/>
          <w:kern w:val="2"/>
          <w:sz w:val="24"/>
          <w:lang w:val="en-GB"/>
          <w14:ligatures w14:val="standardContextual"/>
        </w:rPr>
        <w:t xml:space="preserve"> Next way to plan and execute nuclear power projects is to invest time and money in new technologies and innovative ideas. Alternatives to expensive nuclear reactors can be developed using technologies. It would help in using solar and wind energies to enhance the capacity of renewable energy supply in the country. Affordable electricity can be supplied to consumers without worrying about environmental impacts. </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b/>
          <w:bCs/>
          <w:i/>
          <w:iCs/>
          <w:kern w:val="2"/>
          <w:sz w:val="24"/>
          <w:lang w:val="en-GB"/>
          <w14:ligatures w14:val="standardContextual"/>
        </w:rPr>
        <w:t xml:space="preserve">Cost-effective solutions: </w:t>
      </w:r>
      <w:r w:rsidRPr="00CC0E5A">
        <w:rPr>
          <w:rFonts w:ascii="Times New Roman" w:eastAsia="Calibri" w:hAnsi="Times New Roman" w:cs="Times New Roman"/>
          <w:kern w:val="2"/>
          <w:sz w:val="24"/>
          <w:lang w:val="en-GB"/>
          <w14:ligatures w14:val="standardContextual"/>
        </w:rPr>
        <w:t>Next suggestion is to look for cost-effective alternatives to nuclear energy. Wind and solar energy technology are becoming popular in many European countries. These are cost-effective and take less time to develop (</w:t>
      </w:r>
      <w:proofErr w:type="spellStart"/>
      <w:r w:rsidRPr="00CC0E5A">
        <w:rPr>
          <w:rFonts w:ascii="Times New Roman" w:eastAsia="Calibri" w:hAnsi="Times New Roman" w:cs="Times New Roman"/>
          <w:kern w:val="2"/>
          <w:sz w:val="24"/>
          <w:shd w:val="clear" w:color="auto" w:fill="FFFFFF"/>
          <w:lang w:val="en-GB"/>
          <w14:ligatures w14:val="standardContextual"/>
        </w:rPr>
        <w:t>Avsec</w:t>
      </w:r>
      <w:proofErr w:type="spellEnd"/>
      <w:r w:rsidRPr="00CC0E5A">
        <w:rPr>
          <w:rFonts w:ascii="Times New Roman" w:eastAsia="Calibri" w:hAnsi="Times New Roman" w:cs="Times New Roman"/>
          <w:kern w:val="2"/>
          <w:sz w:val="24"/>
          <w:shd w:val="clear" w:color="auto" w:fill="FFFFFF"/>
          <w:lang w:val="en-GB"/>
          <w14:ligatures w14:val="standardContextual"/>
        </w:rPr>
        <w:t xml:space="preserve"> and </w:t>
      </w:r>
      <w:proofErr w:type="spellStart"/>
      <w:r w:rsidRPr="00CC0E5A">
        <w:rPr>
          <w:rFonts w:ascii="Times New Roman" w:eastAsia="Calibri" w:hAnsi="Times New Roman" w:cs="Times New Roman"/>
          <w:kern w:val="2"/>
          <w:sz w:val="24"/>
          <w:shd w:val="clear" w:color="auto" w:fill="FFFFFF"/>
          <w:lang w:val="en-GB"/>
          <w14:ligatures w14:val="standardContextual"/>
        </w:rPr>
        <w:t>Novosel</w:t>
      </w:r>
      <w:proofErr w:type="spellEnd"/>
      <w:r w:rsidRPr="00CC0E5A">
        <w:rPr>
          <w:rFonts w:ascii="Times New Roman" w:eastAsia="Calibri" w:hAnsi="Times New Roman" w:cs="Times New Roman"/>
          <w:kern w:val="2"/>
          <w:sz w:val="24"/>
          <w:shd w:val="clear" w:color="auto" w:fill="FFFFFF"/>
          <w:lang w:val="en-GB"/>
          <w14:ligatures w14:val="standardContextual"/>
        </w:rPr>
        <w:t>, 2016)</w:t>
      </w:r>
      <w:r w:rsidRPr="00CC0E5A">
        <w:rPr>
          <w:rFonts w:ascii="Times New Roman" w:eastAsia="Calibri" w:hAnsi="Times New Roman" w:cs="Times New Roman"/>
          <w:kern w:val="2"/>
          <w:sz w:val="24"/>
          <w:lang w:val="en-GB"/>
          <w14:ligatures w14:val="standardContextual"/>
        </w:rPr>
        <w:t xml:space="preserve">. There is no risk of toxic waste in these energy sources. These energy sources can be combined with nuclear energy to reduce dependence on high-cost alternatives. </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r w:rsidRPr="00CC0E5A">
        <w:rPr>
          <w:rFonts w:ascii="Times New Roman" w:eastAsia="Calibri" w:hAnsi="Times New Roman" w:cs="Times New Roman"/>
          <w:b/>
          <w:bCs/>
          <w:i/>
          <w:iCs/>
          <w:kern w:val="2"/>
          <w:sz w:val="24"/>
          <w:lang w:val="en-GB"/>
          <w14:ligatures w14:val="standardContextual"/>
        </w:rPr>
        <w:t>Effective waste management:</w:t>
      </w:r>
      <w:r w:rsidRPr="00CC0E5A">
        <w:rPr>
          <w:rFonts w:ascii="Times New Roman" w:eastAsia="Calibri" w:hAnsi="Times New Roman" w:cs="Times New Roman"/>
          <w:kern w:val="2"/>
          <w:sz w:val="24"/>
          <w:lang w:val="en-GB"/>
          <w14:ligatures w14:val="standardContextual"/>
        </w:rPr>
        <w:t xml:space="preserve"> Lastly, nuclear power projects require effective management of toxic wastes to avoid any environmental issues. Heat and toxic waste from nuclear energy plants can affect natural surroundings (</w:t>
      </w:r>
      <w:r w:rsidRPr="00CC0E5A">
        <w:rPr>
          <w:rFonts w:ascii="Times New Roman" w:eastAsia="Calibri" w:hAnsi="Times New Roman" w:cs="Times New Roman"/>
          <w:kern w:val="2"/>
          <w:sz w:val="24"/>
          <w:shd w:val="clear" w:color="auto" w:fill="FFFFFF"/>
          <w:lang w:val="en-GB"/>
          <w14:ligatures w14:val="standardContextual"/>
        </w:rPr>
        <w:t xml:space="preserve">Deng </w:t>
      </w:r>
      <w:r w:rsidRPr="00CC0E5A">
        <w:rPr>
          <w:rFonts w:ascii="Times New Roman" w:eastAsia="Calibri" w:hAnsi="Times New Roman" w:cs="Times New Roman"/>
          <w:i/>
          <w:iCs/>
          <w:kern w:val="2"/>
          <w:sz w:val="24"/>
          <w:shd w:val="clear" w:color="auto" w:fill="FFFFFF"/>
          <w:lang w:val="en-GB"/>
          <w14:ligatures w14:val="standardContextual"/>
        </w:rPr>
        <w:t>et al.,</w:t>
      </w:r>
      <w:r w:rsidRPr="00CC0E5A">
        <w:rPr>
          <w:rFonts w:ascii="Times New Roman" w:eastAsia="Calibri" w:hAnsi="Times New Roman" w:cs="Times New Roman"/>
          <w:kern w:val="2"/>
          <w:sz w:val="24"/>
          <w:shd w:val="clear" w:color="auto" w:fill="FFFFFF"/>
          <w:lang w:val="en-GB"/>
          <w14:ligatures w14:val="standardContextual"/>
        </w:rPr>
        <w:t xml:space="preserve"> 2020)</w:t>
      </w:r>
      <w:r w:rsidRPr="00CC0E5A">
        <w:rPr>
          <w:rFonts w:ascii="Times New Roman" w:eastAsia="Calibri" w:hAnsi="Times New Roman" w:cs="Times New Roman"/>
          <w:kern w:val="2"/>
          <w:sz w:val="24"/>
          <w:lang w:val="en-GB"/>
          <w14:ligatures w14:val="standardContextual"/>
        </w:rPr>
        <w:t>. It can be harmful to dispose of waste openly in green and populated areas. It requires safe waste management facilities to dispose of toxic waste. This area can be prioritised in project planning for consistent execution of tasks.</w:t>
      </w:r>
    </w:p>
    <w:p w:rsidR="00CC0E5A" w:rsidRPr="00CC0E5A" w:rsidRDefault="00CC0E5A" w:rsidP="00CC0E5A">
      <w:pPr>
        <w:spacing w:after="160" w:line="360" w:lineRule="auto"/>
        <w:jc w:val="both"/>
        <w:rPr>
          <w:rFonts w:ascii="Times New Roman" w:eastAsia="Calibri" w:hAnsi="Times New Roman" w:cs="Times New Roman"/>
          <w:i/>
          <w:iCs/>
          <w:kern w:val="2"/>
          <w:sz w:val="24"/>
          <w:lang w:val="en-GB"/>
          <w14:ligatures w14:val="standardContextual"/>
        </w:rPr>
      </w:pPr>
    </w:p>
    <w:p w:rsidR="00CC0E5A" w:rsidRPr="00CC0E5A" w:rsidRDefault="00CC0E5A" w:rsidP="00CC0E5A">
      <w:pPr>
        <w:spacing w:after="160" w:line="256" w:lineRule="auto"/>
        <w:rPr>
          <w:rFonts w:ascii="Times New Roman" w:eastAsia="Times New Roman" w:hAnsi="Times New Roman" w:cs="Times New Roman"/>
          <w:b/>
          <w:kern w:val="2"/>
          <w:sz w:val="28"/>
          <w:szCs w:val="32"/>
          <w:lang w:val="en-GB"/>
          <w14:ligatures w14:val="standardContextual"/>
        </w:rPr>
      </w:pPr>
      <w:r w:rsidRPr="00CC0E5A">
        <w:rPr>
          <w:rFonts w:ascii="Times New Roman" w:eastAsia="Calibri" w:hAnsi="Times New Roman" w:cs="Times New Roman"/>
          <w:sz w:val="24"/>
          <w:lang w:val="en-GB"/>
        </w:rPr>
        <w:br w:type="page"/>
      </w:r>
    </w:p>
    <w:p w:rsidR="00CC0E5A" w:rsidRPr="00CC0E5A" w:rsidRDefault="00CC0E5A" w:rsidP="00CC0E5A">
      <w:pPr>
        <w:keepNext/>
        <w:keepLines/>
        <w:spacing w:before="240" w:after="0" w:line="360" w:lineRule="auto"/>
        <w:outlineLvl w:val="0"/>
        <w:rPr>
          <w:rFonts w:ascii="Times New Roman" w:eastAsia="Times New Roman" w:hAnsi="Times New Roman" w:cs="Times New Roman"/>
          <w:b/>
          <w:kern w:val="2"/>
          <w:sz w:val="28"/>
          <w:szCs w:val="32"/>
          <w:lang w:val="en-GB"/>
          <w14:ligatures w14:val="standardContextual"/>
        </w:rPr>
      </w:pPr>
      <w:bookmarkStart w:id="4" w:name="_Toc141096657"/>
      <w:r w:rsidRPr="00CC0E5A">
        <w:rPr>
          <w:rFonts w:ascii="Times New Roman" w:eastAsia="Times New Roman" w:hAnsi="Times New Roman" w:cs="Times New Roman"/>
          <w:b/>
          <w:kern w:val="2"/>
          <w:sz w:val="28"/>
          <w:szCs w:val="32"/>
          <w:lang w:val="en-GB"/>
          <w14:ligatures w14:val="standardContextual"/>
        </w:rPr>
        <w:lastRenderedPageBreak/>
        <w:t>Reference List</w:t>
      </w:r>
      <w:bookmarkEnd w:id="4"/>
    </w:p>
    <w:p w:rsidR="00CC0E5A" w:rsidRPr="00CC0E5A" w:rsidRDefault="00CC0E5A" w:rsidP="00CC0E5A">
      <w:pPr>
        <w:spacing w:after="160" w:line="360" w:lineRule="auto"/>
        <w:jc w:val="both"/>
        <w:rPr>
          <w:rFonts w:ascii="Times New Roman" w:eastAsia="Calibri" w:hAnsi="Times New Roman" w:cs="Times New Roman"/>
          <w:kern w:val="2"/>
          <w:sz w:val="24"/>
          <w:shd w:val="clear" w:color="auto" w:fill="FFFFFF"/>
          <w:lang w:val="en-GB"/>
          <w14:ligatures w14:val="standardContextual"/>
        </w:rPr>
      </w:pPr>
      <w:proofErr w:type="spellStart"/>
      <w:r w:rsidRPr="00CC0E5A">
        <w:rPr>
          <w:rFonts w:ascii="Times New Roman" w:eastAsia="Calibri" w:hAnsi="Times New Roman" w:cs="Times New Roman"/>
          <w:kern w:val="2"/>
          <w:sz w:val="24"/>
          <w:shd w:val="clear" w:color="auto" w:fill="FFFFFF"/>
          <w:lang w:val="en-GB"/>
          <w14:ligatures w14:val="standardContextual"/>
        </w:rPr>
        <w:t>Avsec</w:t>
      </w:r>
      <w:proofErr w:type="spellEnd"/>
      <w:r w:rsidRPr="00CC0E5A">
        <w:rPr>
          <w:rFonts w:ascii="Times New Roman" w:eastAsia="Calibri" w:hAnsi="Times New Roman" w:cs="Times New Roman"/>
          <w:kern w:val="2"/>
          <w:sz w:val="24"/>
          <w:shd w:val="clear" w:color="auto" w:fill="FFFFFF"/>
          <w:lang w:val="en-GB"/>
          <w14:ligatures w14:val="standardContextual"/>
        </w:rPr>
        <w:t xml:space="preserve">, J. and </w:t>
      </w:r>
      <w:proofErr w:type="spellStart"/>
      <w:r w:rsidRPr="00CC0E5A">
        <w:rPr>
          <w:rFonts w:ascii="Times New Roman" w:eastAsia="Calibri" w:hAnsi="Times New Roman" w:cs="Times New Roman"/>
          <w:kern w:val="2"/>
          <w:sz w:val="24"/>
          <w:shd w:val="clear" w:color="auto" w:fill="FFFFFF"/>
          <w:lang w:val="en-GB"/>
          <w14:ligatures w14:val="standardContextual"/>
        </w:rPr>
        <w:t>Novosel</w:t>
      </w:r>
      <w:proofErr w:type="spellEnd"/>
      <w:r w:rsidRPr="00CC0E5A">
        <w:rPr>
          <w:rFonts w:ascii="Times New Roman" w:eastAsia="Calibri" w:hAnsi="Times New Roman" w:cs="Times New Roman"/>
          <w:kern w:val="2"/>
          <w:sz w:val="24"/>
          <w:shd w:val="clear" w:color="auto" w:fill="FFFFFF"/>
          <w:lang w:val="en-GB"/>
          <w14:ligatures w14:val="standardContextual"/>
        </w:rPr>
        <w:t xml:space="preserve">, U., 2016. </w:t>
      </w:r>
      <w:proofErr w:type="gramStart"/>
      <w:r w:rsidRPr="00CC0E5A">
        <w:rPr>
          <w:rFonts w:ascii="Times New Roman" w:eastAsia="Calibri" w:hAnsi="Times New Roman" w:cs="Times New Roman"/>
          <w:kern w:val="2"/>
          <w:sz w:val="24"/>
          <w:shd w:val="clear" w:color="auto" w:fill="FFFFFF"/>
          <w:lang w:val="en-GB"/>
          <w14:ligatures w14:val="standardContextual"/>
        </w:rPr>
        <w:t>Application of alternative technologies in combination with nuclear energy.</w:t>
      </w:r>
      <w:proofErr w:type="gramEnd"/>
      <w:r w:rsidRPr="00CC0E5A">
        <w:rPr>
          <w:rFonts w:ascii="Times New Roman" w:eastAsia="Calibri" w:hAnsi="Times New Roman" w:cs="Times New Roman"/>
          <w:kern w:val="2"/>
          <w:sz w:val="24"/>
          <w:shd w:val="clear" w:color="auto" w:fill="FFFFFF"/>
          <w:lang w:val="en-GB"/>
          <w14:ligatures w14:val="standardContextual"/>
        </w:rPr>
        <w:t> </w:t>
      </w:r>
      <w:proofErr w:type="gramStart"/>
      <w:r w:rsidRPr="00CC0E5A">
        <w:rPr>
          <w:rFonts w:ascii="Times New Roman" w:eastAsia="Calibri" w:hAnsi="Times New Roman" w:cs="Times New Roman"/>
          <w:i/>
          <w:iCs/>
          <w:kern w:val="2"/>
          <w:sz w:val="24"/>
          <w:shd w:val="clear" w:color="auto" w:fill="FFFFFF"/>
          <w:lang w:val="en-GB"/>
          <w14:ligatures w14:val="standardContextual"/>
        </w:rPr>
        <w:t>Transactions of FAMENA</w:t>
      </w:r>
      <w:r w:rsidRPr="00CC0E5A">
        <w:rPr>
          <w:rFonts w:ascii="Times New Roman" w:eastAsia="Calibri" w:hAnsi="Times New Roman" w:cs="Times New Roman"/>
          <w:kern w:val="2"/>
          <w:sz w:val="24"/>
          <w:shd w:val="clear" w:color="auto" w:fill="FFFFFF"/>
          <w:lang w:val="en-GB"/>
          <w14:ligatures w14:val="standardContextual"/>
        </w:rPr>
        <w:t>, </w:t>
      </w:r>
      <w:r w:rsidRPr="00CC0E5A">
        <w:rPr>
          <w:rFonts w:ascii="Times New Roman" w:eastAsia="Calibri" w:hAnsi="Times New Roman" w:cs="Times New Roman"/>
          <w:i/>
          <w:iCs/>
          <w:kern w:val="2"/>
          <w:sz w:val="24"/>
          <w:shd w:val="clear" w:color="auto" w:fill="FFFFFF"/>
          <w:lang w:val="en-GB"/>
          <w14:ligatures w14:val="standardContextual"/>
        </w:rPr>
        <w:t>40</w:t>
      </w:r>
      <w:r w:rsidRPr="00CC0E5A">
        <w:rPr>
          <w:rFonts w:ascii="Times New Roman" w:eastAsia="Calibri" w:hAnsi="Times New Roman" w:cs="Times New Roman"/>
          <w:kern w:val="2"/>
          <w:sz w:val="24"/>
          <w:shd w:val="clear" w:color="auto" w:fill="FFFFFF"/>
          <w:lang w:val="en-GB"/>
          <w14:ligatures w14:val="standardContextual"/>
        </w:rPr>
        <w:t>(SI-1), pp.23-32.</w:t>
      </w:r>
      <w:proofErr w:type="gramEnd"/>
    </w:p>
    <w:p w:rsidR="00CC0E5A" w:rsidRPr="00CC0E5A" w:rsidRDefault="00CC0E5A" w:rsidP="00CC0E5A">
      <w:pPr>
        <w:spacing w:after="160" w:line="360" w:lineRule="auto"/>
        <w:jc w:val="both"/>
        <w:rPr>
          <w:rFonts w:ascii="Times New Roman" w:eastAsia="Calibri" w:hAnsi="Times New Roman" w:cs="Times New Roman"/>
          <w:kern w:val="2"/>
          <w:sz w:val="24"/>
          <w:shd w:val="clear" w:color="auto" w:fill="FFFFFF"/>
          <w:lang w:val="en-GB"/>
          <w14:ligatures w14:val="standardContextual"/>
        </w:rPr>
      </w:pPr>
      <w:r w:rsidRPr="00CC0E5A">
        <w:rPr>
          <w:rFonts w:ascii="Times New Roman" w:eastAsia="Calibri" w:hAnsi="Times New Roman" w:cs="Times New Roman"/>
          <w:kern w:val="2"/>
          <w:sz w:val="24"/>
          <w:shd w:val="clear" w:color="auto" w:fill="FFFFFF"/>
          <w:lang w:val="en-GB"/>
          <w14:ligatures w14:val="standardContextual"/>
        </w:rPr>
        <w:t>Baker, K., 2023. Nuclear Power in Britain: A series of successful failures. </w:t>
      </w:r>
      <w:proofErr w:type="gramStart"/>
      <w:r w:rsidRPr="00CC0E5A">
        <w:rPr>
          <w:rFonts w:ascii="Times New Roman" w:eastAsia="Calibri" w:hAnsi="Times New Roman" w:cs="Times New Roman"/>
          <w:i/>
          <w:iCs/>
          <w:kern w:val="2"/>
          <w:sz w:val="24"/>
          <w:shd w:val="clear" w:color="auto" w:fill="FFFFFF"/>
          <w:lang w:val="en-GB"/>
          <w14:ligatures w14:val="standardContextual"/>
        </w:rPr>
        <w:t>International Review of Public Policy</w:t>
      </w:r>
      <w:r w:rsidRPr="00CC0E5A">
        <w:rPr>
          <w:rFonts w:ascii="Times New Roman" w:eastAsia="Calibri" w:hAnsi="Times New Roman" w:cs="Times New Roman"/>
          <w:kern w:val="2"/>
          <w:sz w:val="24"/>
          <w:shd w:val="clear" w:color="auto" w:fill="FFFFFF"/>
          <w:lang w:val="en-GB"/>
          <w14:ligatures w14:val="standardContextual"/>
        </w:rPr>
        <w:t>.</w:t>
      </w:r>
      <w:proofErr w:type="gramEnd"/>
    </w:p>
    <w:p w:rsidR="00CC0E5A" w:rsidRPr="00CC0E5A" w:rsidRDefault="00CC0E5A" w:rsidP="00CC0E5A">
      <w:pPr>
        <w:spacing w:after="160" w:line="360" w:lineRule="auto"/>
        <w:jc w:val="both"/>
        <w:rPr>
          <w:rFonts w:ascii="Times New Roman" w:eastAsia="Calibri" w:hAnsi="Times New Roman" w:cs="Times New Roman"/>
          <w:kern w:val="2"/>
          <w:sz w:val="24"/>
          <w:lang w:val="en-IN"/>
          <w14:ligatures w14:val="standardContextual"/>
        </w:rPr>
      </w:pPr>
      <w:proofErr w:type="gramStart"/>
      <w:r w:rsidRPr="00CC0E5A">
        <w:rPr>
          <w:rFonts w:ascii="Times New Roman" w:eastAsia="Calibri" w:hAnsi="Times New Roman" w:cs="Times New Roman"/>
          <w:kern w:val="2"/>
          <w:sz w:val="24"/>
          <w:lang w:val="en-GB"/>
          <w14:ligatures w14:val="standardContextual"/>
        </w:rPr>
        <w:t>bbc.com. 2023.</w:t>
      </w:r>
      <w:proofErr w:type="gramEnd"/>
      <w:r w:rsidRPr="00CC0E5A">
        <w:rPr>
          <w:rFonts w:ascii="Times New Roman" w:eastAsia="Calibri" w:hAnsi="Times New Roman" w:cs="Times New Roman"/>
          <w:i/>
          <w:iCs/>
          <w:kern w:val="2"/>
          <w:sz w:val="24"/>
          <w:lang w:val="en-GB"/>
          <w14:ligatures w14:val="standardContextual"/>
        </w:rPr>
        <w:t xml:space="preserve"> </w:t>
      </w:r>
      <w:proofErr w:type="spellStart"/>
      <w:r w:rsidRPr="00CC0E5A">
        <w:rPr>
          <w:rFonts w:ascii="Times New Roman" w:eastAsia="Calibri" w:hAnsi="Times New Roman" w:cs="Times New Roman"/>
          <w:i/>
          <w:iCs/>
          <w:kern w:val="2"/>
          <w:sz w:val="24"/>
          <w:lang w:val="en-GB"/>
          <w14:ligatures w14:val="standardContextual"/>
        </w:rPr>
        <w:t>Hinkley</w:t>
      </w:r>
      <w:proofErr w:type="spellEnd"/>
      <w:r w:rsidRPr="00CC0E5A">
        <w:rPr>
          <w:rFonts w:ascii="Times New Roman" w:eastAsia="Calibri" w:hAnsi="Times New Roman" w:cs="Times New Roman"/>
          <w:i/>
          <w:iCs/>
          <w:kern w:val="2"/>
          <w:sz w:val="24"/>
          <w:lang w:val="en-GB"/>
          <w14:ligatures w14:val="standardContextual"/>
        </w:rPr>
        <w:t xml:space="preserve"> Point: What is it and why is it important</w:t>
      </w:r>
      <w:proofErr w:type="gramStart"/>
      <w:r w:rsidRPr="00CC0E5A">
        <w:rPr>
          <w:rFonts w:ascii="Times New Roman" w:eastAsia="Calibri" w:hAnsi="Times New Roman" w:cs="Times New Roman"/>
          <w:i/>
          <w:iCs/>
          <w:kern w:val="2"/>
          <w:sz w:val="24"/>
          <w:lang w:val="en-GB"/>
          <w14:ligatures w14:val="standardContextual"/>
        </w:rPr>
        <w:t>?</w:t>
      </w:r>
      <w:r w:rsidRPr="00CC0E5A">
        <w:rPr>
          <w:rFonts w:ascii="Times New Roman" w:eastAsia="Calibri" w:hAnsi="Times New Roman" w:cs="Times New Roman"/>
          <w:kern w:val="2"/>
          <w:sz w:val="24"/>
          <w:lang w:val="en-GB"/>
          <w14:ligatures w14:val="standardContextual"/>
        </w:rPr>
        <w:t>.</w:t>
      </w:r>
      <w:proofErr w:type="gramEnd"/>
      <w:r w:rsidRPr="00CC0E5A">
        <w:rPr>
          <w:rFonts w:ascii="Times New Roman" w:eastAsia="Calibri" w:hAnsi="Times New Roman" w:cs="Times New Roman"/>
          <w:kern w:val="2"/>
          <w:sz w:val="24"/>
          <w:lang w:val="en-GB"/>
          <w14:ligatures w14:val="standardContextual"/>
        </w:rPr>
        <w:t xml:space="preserve"> Available at: https://www.bbc.com/news/business-36897180 (Accessed: 23 July 2023).</w:t>
      </w:r>
    </w:p>
    <w:p w:rsidR="00CC0E5A" w:rsidRPr="00CC0E5A" w:rsidRDefault="00CC0E5A" w:rsidP="00CC0E5A">
      <w:pPr>
        <w:spacing w:after="160" w:line="360" w:lineRule="auto"/>
        <w:jc w:val="both"/>
        <w:rPr>
          <w:rFonts w:ascii="Times New Roman" w:eastAsia="Calibri" w:hAnsi="Times New Roman" w:cs="Times New Roman"/>
          <w:kern w:val="2"/>
          <w:sz w:val="24"/>
          <w:shd w:val="clear" w:color="auto" w:fill="FFFFFF"/>
          <w:lang w:val="en-GB"/>
          <w14:ligatures w14:val="standardContextual"/>
        </w:rPr>
      </w:pPr>
      <w:proofErr w:type="gramStart"/>
      <w:r w:rsidRPr="00CC0E5A">
        <w:rPr>
          <w:rFonts w:ascii="Times New Roman" w:eastAsia="Calibri" w:hAnsi="Times New Roman" w:cs="Times New Roman"/>
          <w:kern w:val="2"/>
          <w:sz w:val="24"/>
          <w:shd w:val="clear" w:color="auto" w:fill="FFFFFF"/>
          <w:lang w:val="en-GB"/>
          <w14:ligatures w14:val="standardContextual"/>
        </w:rPr>
        <w:t xml:space="preserve">Crowther, A., </w:t>
      </w:r>
      <w:proofErr w:type="spellStart"/>
      <w:r w:rsidRPr="00CC0E5A">
        <w:rPr>
          <w:rFonts w:ascii="Times New Roman" w:eastAsia="Calibri" w:hAnsi="Times New Roman" w:cs="Times New Roman"/>
          <w:kern w:val="2"/>
          <w:sz w:val="24"/>
          <w:shd w:val="clear" w:color="auto" w:fill="FFFFFF"/>
          <w:lang w:val="en-GB"/>
          <w14:ligatures w14:val="standardContextual"/>
        </w:rPr>
        <w:t>Petrova</w:t>
      </w:r>
      <w:proofErr w:type="spellEnd"/>
      <w:r w:rsidRPr="00CC0E5A">
        <w:rPr>
          <w:rFonts w:ascii="Times New Roman" w:eastAsia="Calibri" w:hAnsi="Times New Roman" w:cs="Times New Roman"/>
          <w:kern w:val="2"/>
          <w:sz w:val="24"/>
          <w:shd w:val="clear" w:color="auto" w:fill="FFFFFF"/>
          <w:lang w:val="en-GB"/>
          <w14:ligatures w14:val="standardContextual"/>
        </w:rPr>
        <w:t>, S., Evans, J. and Scott, K., 2022.</w:t>
      </w:r>
      <w:proofErr w:type="gramEnd"/>
      <w:r w:rsidRPr="00CC0E5A">
        <w:rPr>
          <w:rFonts w:ascii="Times New Roman" w:eastAsia="Calibri" w:hAnsi="Times New Roman" w:cs="Times New Roman"/>
          <w:kern w:val="2"/>
          <w:sz w:val="24"/>
          <w:shd w:val="clear" w:color="auto" w:fill="FFFFFF"/>
          <w:lang w:val="en-GB"/>
          <w14:ligatures w14:val="standardContextual"/>
        </w:rPr>
        <w:t xml:space="preserve"> The crises of a crisis: The impact of Covid-19 on localised decarbonisation ambitions in the United Kingdom. </w:t>
      </w:r>
      <w:r w:rsidRPr="00CC0E5A">
        <w:rPr>
          <w:rFonts w:ascii="Times New Roman" w:eastAsia="Calibri" w:hAnsi="Times New Roman" w:cs="Times New Roman"/>
          <w:i/>
          <w:iCs/>
          <w:kern w:val="2"/>
          <w:sz w:val="24"/>
          <w:shd w:val="clear" w:color="auto" w:fill="FFFFFF"/>
          <w:lang w:val="en-GB"/>
          <w14:ligatures w14:val="standardContextual"/>
        </w:rPr>
        <w:t>Energy Research &amp; Social Science</w:t>
      </w:r>
      <w:r w:rsidRPr="00CC0E5A">
        <w:rPr>
          <w:rFonts w:ascii="Times New Roman" w:eastAsia="Calibri" w:hAnsi="Times New Roman" w:cs="Times New Roman"/>
          <w:kern w:val="2"/>
          <w:sz w:val="24"/>
          <w:shd w:val="clear" w:color="auto" w:fill="FFFFFF"/>
          <w:lang w:val="en-GB"/>
          <w14:ligatures w14:val="standardContextual"/>
        </w:rPr>
        <w:t>, </w:t>
      </w:r>
      <w:r w:rsidRPr="00CC0E5A">
        <w:rPr>
          <w:rFonts w:ascii="Times New Roman" w:eastAsia="Calibri" w:hAnsi="Times New Roman" w:cs="Times New Roman"/>
          <w:i/>
          <w:iCs/>
          <w:kern w:val="2"/>
          <w:sz w:val="24"/>
          <w:shd w:val="clear" w:color="auto" w:fill="FFFFFF"/>
          <w:lang w:val="en-GB"/>
          <w14:ligatures w14:val="standardContextual"/>
        </w:rPr>
        <w:t>93</w:t>
      </w:r>
      <w:r w:rsidRPr="00CC0E5A">
        <w:rPr>
          <w:rFonts w:ascii="Times New Roman" w:eastAsia="Calibri" w:hAnsi="Times New Roman" w:cs="Times New Roman"/>
          <w:kern w:val="2"/>
          <w:sz w:val="24"/>
          <w:shd w:val="clear" w:color="auto" w:fill="FFFFFF"/>
          <w:lang w:val="en-GB"/>
          <w14:ligatures w14:val="standardContextual"/>
        </w:rPr>
        <w:t>, p.102838.</w:t>
      </w:r>
    </w:p>
    <w:p w:rsidR="00CC0E5A" w:rsidRPr="00CC0E5A" w:rsidRDefault="00CC0E5A" w:rsidP="00CC0E5A">
      <w:pPr>
        <w:spacing w:after="160" w:line="360" w:lineRule="auto"/>
        <w:jc w:val="both"/>
        <w:rPr>
          <w:rFonts w:ascii="Times New Roman" w:eastAsia="Calibri" w:hAnsi="Times New Roman" w:cs="Times New Roman"/>
          <w:kern w:val="2"/>
          <w:sz w:val="24"/>
          <w:shd w:val="clear" w:color="auto" w:fill="FFFFFF"/>
          <w:lang w:val="en-GB"/>
          <w14:ligatures w14:val="standardContextual"/>
        </w:rPr>
      </w:pPr>
      <w:r w:rsidRPr="00CC0E5A">
        <w:rPr>
          <w:rFonts w:ascii="Times New Roman" w:eastAsia="Calibri" w:hAnsi="Times New Roman" w:cs="Times New Roman"/>
          <w:kern w:val="2"/>
          <w:sz w:val="24"/>
          <w:shd w:val="clear" w:color="auto" w:fill="FFFFFF"/>
          <w:lang w:val="en-GB"/>
          <w14:ligatures w14:val="standardContextual"/>
        </w:rPr>
        <w:t xml:space="preserve">Daniel, E. and Daniel, P.A., 2019. Megaprojects as complex adaptive systems: The </w:t>
      </w:r>
      <w:proofErr w:type="spellStart"/>
      <w:r w:rsidRPr="00CC0E5A">
        <w:rPr>
          <w:rFonts w:ascii="Times New Roman" w:eastAsia="Calibri" w:hAnsi="Times New Roman" w:cs="Times New Roman"/>
          <w:kern w:val="2"/>
          <w:sz w:val="24"/>
          <w:shd w:val="clear" w:color="auto" w:fill="FFFFFF"/>
          <w:lang w:val="en-GB"/>
          <w14:ligatures w14:val="standardContextual"/>
        </w:rPr>
        <w:t>Hinkley</w:t>
      </w:r>
      <w:proofErr w:type="spellEnd"/>
      <w:r w:rsidRPr="00CC0E5A">
        <w:rPr>
          <w:rFonts w:ascii="Times New Roman" w:eastAsia="Calibri" w:hAnsi="Times New Roman" w:cs="Times New Roman"/>
          <w:kern w:val="2"/>
          <w:sz w:val="24"/>
          <w:shd w:val="clear" w:color="auto" w:fill="FFFFFF"/>
          <w:lang w:val="en-GB"/>
          <w14:ligatures w14:val="standardContextual"/>
        </w:rPr>
        <w:t xml:space="preserve"> point C case. </w:t>
      </w:r>
      <w:proofErr w:type="gramStart"/>
      <w:r w:rsidRPr="00CC0E5A">
        <w:rPr>
          <w:rFonts w:ascii="Times New Roman" w:eastAsia="Calibri" w:hAnsi="Times New Roman" w:cs="Times New Roman"/>
          <w:i/>
          <w:iCs/>
          <w:kern w:val="2"/>
          <w:sz w:val="24"/>
          <w:shd w:val="clear" w:color="auto" w:fill="FFFFFF"/>
          <w:lang w:val="en-GB"/>
          <w14:ligatures w14:val="standardContextual"/>
        </w:rPr>
        <w:t>International Journal of Project Management</w:t>
      </w:r>
      <w:r w:rsidRPr="00CC0E5A">
        <w:rPr>
          <w:rFonts w:ascii="Times New Roman" w:eastAsia="Calibri" w:hAnsi="Times New Roman" w:cs="Times New Roman"/>
          <w:kern w:val="2"/>
          <w:sz w:val="24"/>
          <w:shd w:val="clear" w:color="auto" w:fill="FFFFFF"/>
          <w:lang w:val="en-GB"/>
          <w14:ligatures w14:val="standardContextual"/>
        </w:rPr>
        <w:t>, </w:t>
      </w:r>
      <w:r w:rsidRPr="00CC0E5A">
        <w:rPr>
          <w:rFonts w:ascii="Times New Roman" w:eastAsia="Calibri" w:hAnsi="Times New Roman" w:cs="Times New Roman"/>
          <w:i/>
          <w:iCs/>
          <w:kern w:val="2"/>
          <w:sz w:val="24"/>
          <w:shd w:val="clear" w:color="auto" w:fill="FFFFFF"/>
          <w:lang w:val="en-GB"/>
          <w14:ligatures w14:val="standardContextual"/>
        </w:rPr>
        <w:t>37</w:t>
      </w:r>
      <w:r w:rsidRPr="00CC0E5A">
        <w:rPr>
          <w:rFonts w:ascii="Times New Roman" w:eastAsia="Calibri" w:hAnsi="Times New Roman" w:cs="Times New Roman"/>
          <w:kern w:val="2"/>
          <w:sz w:val="24"/>
          <w:shd w:val="clear" w:color="auto" w:fill="FFFFFF"/>
          <w:lang w:val="en-GB"/>
          <w14:ligatures w14:val="standardContextual"/>
        </w:rPr>
        <w:t>(8), pp.1017-1033.</w:t>
      </w:r>
      <w:proofErr w:type="gramEnd"/>
    </w:p>
    <w:p w:rsidR="00CC0E5A" w:rsidRPr="00CC0E5A" w:rsidRDefault="00CC0E5A" w:rsidP="00CC0E5A">
      <w:pPr>
        <w:spacing w:after="160" w:line="360" w:lineRule="auto"/>
        <w:jc w:val="both"/>
        <w:rPr>
          <w:rFonts w:ascii="Times New Roman" w:eastAsia="Calibri" w:hAnsi="Times New Roman" w:cs="Times New Roman"/>
          <w:kern w:val="2"/>
          <w:sz w:val="24"/>
          <w:shd w:val="clear" w:color="auto" w:fill="FFFFFF"/>
          <w:lang w:val="en-GB"/>
          <w14:ligatures w14:val="standardContextual"/>
        </w:rPr>
      </w:pPr>
      <w:proofErr w:type="gramStart"/>
      <w:r w:rsidRPr="00CC0E5A">
        <w:rPr>
          <w:rFonts w:ascii="Times New Roman" w:eastAsia="Calibri" w:hAnsi="Times New Roman" w:cs="Times New Roman"/>
          <w:kern w:val="2"/>
          <w:sz w:val="24"/>
          <w:shd w:val="clear" w:color="auto" w:fill="FFFFFF"/>
          <w:lang w:val="en-GB"/>
          <w14:ligatures w14:val="standardContextual"/>
        </w:rPr>
        <w:t xml:space="preserve">Deng, D., Zhang, L., Dong, M., Samuel, R.E., </w:t>
      </w:r>
      <w:proofErr w:type="spellStart"/>
      <w:r w:rsidRPr="00CC0E5A">
        <w:rPr>
          <w:rFonts w:ascii="Times New Roman" w:eastAsia="Calibri" w:hAnsi="Times New Roman" w:cs="Times New Roman"/>
          <w:kern w:val="2"/>
          <w:sz w:val="24"/>
          <w:shd w:val="clear" w:color="auto" w:fill="FFFFFF"/>
          <w:lang w:val="en-GB"/>
          <w14:ligatures w14:val="standardContextual"/>
        </w:rPr>
        <w:t>Ofori</w:t>
      </w:r>
      <w:r w:rsidRPr="00CC0E5A">
        <w:rPr>
          <w:rFonts w:ascii="Cambria Math" w:eastAsia="Calibri" w:hAnsi="Cambria Math" w:cs="Cambria Math"/>
          <w:kern w:val="2"/>
          <w:sz w:val="24"/>
          <w:shd w:val="clear" w:color="auto" w:fill="FFFFFF"/>
          <w:lang w:val="en-GB"/>
          <w14:ligatures w14:val="standardContextual"/>
        </w:rPr>
        <w:t>‐</w:t>
      </w:r>
      <w:r w:rsidRPr="00CC0E5A">
        <w:rPr>
          <w:rFonts w:ascii="Times New Roman" w:eastAsia="Calibri" w:hAnsi="Times New Roman" w:cs="Times New Roman"/>
          <w:kern w:val="2"/>
          <w:sz w:val="24"/>
          <w:shd w:val="clear" w:color="auto" w:fill="FFFFFF"/>
          <w:lang w:val="en-GB"/>
          <w14:ligatures w14:val="standardContextual"/>
        </w:rPr>
        <w:t>Boadu</w:t>
      </w:r>
      <w:proofErr w:type="spellEnd"/>
      <w:r w:rsidRPr="00CC0E5A">
        <w:rPr>
          <w:rFonts w:ascii="Times New Roman" w:eastAsia="Calibri" w:hAnsi="Times New Roman" w:cs="Times New Roman"/>
          <w:kern w:val="2"/>
          <w:sz w:val="24"/>
          <w:shd w:val="clear" w:color="auto" w:fill="FFFFFF"/>
          <w:lang w:val="en-GB"/>
          <w14:ligatures w14:val="standardContextual"/>
        </w:rPr>
        <w:t xml:space="preserve">, A. and </w:t>
      </w:r>
      <w:proofErr w:type="spellStart"/>
      <w:r w:rsidRPr="00CC0E5A">
        <w:rPr>
          <w:rFonts w:ascii="Times New Roman" w:eastAsia="Calibri" w:hAnsi="Times New Roman" w:cs="Times New Roman"/>
          <w:kern w:val="2"/>
          <w:sz w:val="24"/>
          <w:shd w:val="clear" w:color="auto" w:fill="FFFFFF"/>
          <w:lang w:val="en-GB"/>
          <w14:ligatures w14:val="standardContextual"/>
        </w:rPr>
        <w:t>Lamssali</w:t>
      </w:r>
      <w:proofErr w:type="spellEnd"/>
      <w:r w:rsidRPr="00CC0E5A">
        <w:rPr>
          <w:rFonts w:ascii="Times New Roman" w:eastAsia="Calibri" w:hAnsi="Times New Roman" w:cs="Times New Roman"/>
          <w:kern w:val="2"/>
          <w:sz w:val="24"/>
          <w:shd w:val="clear" w:color="auto" w:fill="FFFFFF"/>
          <w:lang w:val="en-GB"/>
          <w14:ligatures w14:val="standardContextual"/>
        </w:rPr>
        <w:t>, M., 2020.</w:t>
      </w:r>
      <w:proofErr w:type="gramEnd"/>
      <w:r w:rsidRPr="00CC0E5A">
        <w:rPr>
          <w:rFonts w:ascii="Times New Roman" w:eastAsia="Calibri" w:hAnsi="Times New Roman" w:cs="Times New Roman"/>
          <w:kern w:val="2"/>
          <w:sz w:val="24"/>
          <w:shd w:val="clear" w:color="auto" w:fill="FFFFFF"/>
          <w:lang w:val="en-GB"/>
          <w14:ligatures w14:val="standardContextual"/>
        </w:rPr>
        <w:t xml:space="preserve"> Radioactive waste: A review. </w:t>
      </w:r>
      <w:proofErr w:type="gramStart"/>
      <w:r w:rsidRPr="00CC0E5A">
        <w:rPr>
          <w:rFonts w:ascii="Times New Roman" w:eastAsia="Calibri" w:hAnsi="Times New Roman" w:cs="Times New Roman"/>
          <w:i/>
          <w:iCs/>
          <w:kern w:val="2"/>
          <w:sz w:val="24"/>
          <w:shd w:val="clear" w:color="auto" w:fill="FFFFFF"/>
          <w:lang w:val="en-GB"/>
          <w14:ligatures w14:val="standardContextual"/>
        </w:rPr>
        <w:t>Water Environment Research</w:t>
      </w:r>
      <w:r w:rsidRPr="00CC0E5A">
        <w:rPr>
          <w:rFonts w:ascii="Times New Roman" w:eastAsia="Calibri" w:hAnsi="Times New Roman" w:cs="Times New Roman"/>
          <w:kern w:val="2"/>
          <w:sz w:val="24"/>
          <w:shd w:val="clear" w:color="auto" w:fill="FFFFFF"/>
          <w:lang w:val="en-GB"/>
          <w14:ligatures w14:val="standardContextual"/>
        </w:rPr>
        <w:t>, </w:t>
      </w:r>
      <w:r w:rsidRPr="00CC0E5A">
        <w:rPr>
          <w:rFonts w:ascii="Times New Roman" w:eastAsia="Calibri" w:hAnsi="Times New Roman" w:cs="Times New Roman"/>
          <w:i/>
          <w:iCs/>
          <w:kern w:val="2"/>
          <w:sz w:val="24"/>
          <w:shd w:val="clear" w:color="auto" w:fill="FFFFFF"/>
          <w:lang w:val="en-GB"/>
          <w14:ligatures w14:val="standardContextual"/>
        </w:rPr>
        <w:t>92</w:t>
      </w:r>
      <w:r w:rsidRPr="00CC0E5A">
        <w:rPr>
          <w:rFonts w:ascii="Times New Roman" w:eastAsia="Calibri" w:hAnsi="Times New Roman" w:cs="Times New Roman"/>
          <w:kern w:val="2"/>
          <w:sz w:val="24"/>
          <w:shd w:val="clear" w:color="auto" w:fill="FFFFFF"/>
          <w:lang w:val="en-GB"/>
          <w14:ligatures w14:val="standardContextual"/>
        </w:rPr>
        <w:t>(10), pp.1818-1825.</w:t>
      </w:r>
      <w:proofErr w:type="gramEnd"/>
    </w:p>
    <w:p w:rsidR="00CC0E5A" w:rsidRPr="00CC0E5A" w:rsidRDefault="00CC0E5A" w:rsidP="00CC0E5A">
      <w:pPr>
        <w:spacing w:after="160" w:line="360" w:lineRule="auto"/>
        <w:jc w:val="both"/>
        <w:rPr>
          <w:rFonts w:ascii="Times New Roman" w:eastAsia="Calibri" w:hAnsi="Times New Roman" w:cs="Times New Roman"/>
          <w:kern w:val="2"/>
          <w:sz w:val="24"/>
          <w:lang w:val="en-IN"/>
          <w14:ligatures w14:val="standardContextual"/>
        </w:rPr>
      </w:pPr>
      <w:proofErr w:type="gramStart"/>
      <w:r w:rsidRPr="00CC0E5A">
        <w:rPr>
          <w:rFonts w:ascii="Times New Roman" w:eastAsia="Calibri" w:hAnsi="Times New Roman" w:cs="Times New Roman"/>
          <w:kern w:val="2"/>
          <w:sz w:val="24"/>
          <w:lang w:val="en-GB"/>
          <w14:ligatures w14:val="standardContextual"/>
        </w:rPr>
        <w:t>ft.com. 2013.</w:t>
      </w:r>
      <w:proofErr w:type="gramEnd"/>
      <w:r w:rsidRPr="00CC0E5A">
        <w:rPr>
          <w:rFonts w:ascii="Times New Roman" w:eastAsia="Calibri" w:hAnsi="Times New Roman" w:cs="Times New Roman"/>
          <w:i/>
          <w:iCs/>
          <w:kern w:val="2"/>
          <w:sz w:val="24"/>
          <w:lang w:val="en-GB"/>
          <w14:ligatures w14:val="standardContextual"/>
        </w:rPr>
        <w:t xml:space="preserve"> </w:t>
      </w:r>
      <w:proofErr w:type="spellStart"/>
      <w:r w:rsidRPr="00CC0E5A">
        <w:rPr>
          <w:rFonts w:ascii="Times New Roman" w:eastAsia="Calibri" w:hAnsi="Times New Roman" w:cs="Times New Roman"/>
          <w:i/>
          <w:iCs/>
          <w:kern w:val="2"/>
          <w:sz w:val="24"/>
          <w:lang w:val="en-GB"/>
          <w14:ligatures w14:val="standardContextual"/>
        </w:rPr>
        <w:t>Hinkley</w:t>
      </w:r>
      <w:proofErr w:type="spellEnd"/>
      <w:r w:rsidRPr="00CC0E5A">
        <w:rPr>
          <w:rFonts w:ascii="Times New Roman" w:eastAsia="Calibri" w:hAnsi="Times New Roman" w:cs="Times New Roman"/>
          <w:i/>
          <w:iCs/>
          <w:kern w:val="2"/>
          <w:sz w:val="24"/>
          <w:lang w:val="en-GB"/>
          <w14:ligatures w14:val="standardContextual"/>
        </w:rPr>
        <w:t xml:space="preserve"> Point C offers lessons for UK’s nuclear revival</w:t>
      </w:r>
      <w:r w:rsidRPr="00CC0E5A">
        <w:rPr>
          <w:rFonts w:ascii="Times New Roman" w:eastAsia="Calibri" w:hAnsi="Times New Roman" w:cs="Times New Roman"/>
          <w:kern w:val="2"/>
          <w:sz w:val="24"/>
          <w:lang w:val="en-GB"/>
          <w14:ligatures w14:val="standardContextual"/>
        </w:rPr>
        <w:t>. Available at: https://www.ft.com/content/79b4b406-37e6-11e3-a493-00144feab7de (Accessed: 24 July 2023).</w:t>
      </w:r>
    </w:p>
    <w:p w:rsidR="00CC0E5A" w:rsidRPr="00CC0E5A" w:rsidRDefault="00CC0E5A" w:rsidP="00CC0E5A">
      <w:pPr>
        <w:spacing w:after="160" w:line="360" w:lineRule="auto"/>
        <w:jc w:val="both"/>
        <w:rPr>
          <w:rFonts w:ascii="Times New Roman" w:eastAsia="Calibri" w:hAnsi="Times New Roman" w:cs="Times New Roman"/>
          <w:kern w:val="2"/>
          <w:sz w:val="24"/>
          <w:lang w:val="en-IN"/>
          <w14:ligatures w14:val="standardContextual"/>
        </w:rPr>
      </w:pPr>
      <w:proofErr w:type="gramStart"/>
      <w:r w:rsidRPr="00CC0E5A">
        <w:rPr>
          <w:rFonts w:ascii="Times New Roman" w:eastAsia="Calibri" w:hAnsi="Times New Roman" w:cs="Times New Roman"/>
          <w:kern w:val="2"/>
          <w:sz w:val="24"/>
          <w:lang w:val="en-GB"/>
          <w14:ligatures w14:val="standardContextual"/>
        </w:rPr>
        <w:t>Heard, B. 2013.</w:t>
      </w:r>
      <w:proofErr w:type="gramEnd"/>
      <w:r w:rsidRPr="00CC0E5A">
        <w:rPr>
          <w:rFonts w:ascii="Times New Roman" w:eastAsia="Calibri" w:hAnsi="Times New Roman" w:cs="Times New Roman"/>
          <w:kern w:val="2"/>
          <w:sz w:val="24"/>
          <w:lang w:val="en-GB"/>
          <w14:ligatures w14:val="standardContextual"/>
        </w:rPr>
        <w:t xml:space="preserve"> </w:t>
      </w:r>
      <w:r w:rsidRPr="00CC0E5A">
        <w:rPr>
          <w:rFonts w:ascii="Times New Roman" w:eastAsia="Calibri" w:hAnsi="Times New Roman" w:cs="Times New Roman"/>
          <w:i/>
          <w:iCs/>
          <w:kern w:val="2"/>
          <w:sz w:val="24"/>
          <w:lang w:val="en-GB"/>
          <w14:ligatures w14:val="standardContextual"/>
        </w:rPr>
        <w:t xml:space="preserve">The lessons of </w:t>
      </w:r>
      <w:proofErr w:type="spellStart"/>
      <w:r w:rsidRPr="00CC0E5A">
        <w:rPr>
          <w:rFonts w:ascii="Times New Roman" w:eastAsia="Calibri" w:hAnsi="Times New Roman" w:cs="Times New Roman"/>
          <w:i/>
          <w:iCs/>
          <w:kern w:val="2"/>
          <w:sz w:val="24"/>
          <w:lang w:val="en-GB"/>
          <w14:ligatures w14:val="standardContextual"/>
        </w:rPr>
        <w:t>Hinkley</w:t>
      </w:r>
      <w:proofErr w:type="spellEnd"/>
      <w:r w:rsidRPr="00CC0E5A">
        <w:rPr>
          <w:rFonts w:ascii="Times New Roman" w:eastAsia="Calibri" w:hAnsi="Times New Roman" w:cs="Times New Roman"/>
          <w:i/>
          <w:iCs/>
          <w:kern w:val="2"/>
          <w:sz w:val="24"/>
          <w:lang w:val="en-GB"/>
          <w14:ligatures w14:val="standardContextual"/>
        </w:rPr>
        <w:t xml:space="preserve"> Point C</w:t>
      </w:r>
      <w:r w:rsidRPr="00CC0E5A">
        <w:rPr>
          <w:rFonts w:ascii="Times New Roman" w:eastAsia="Calibri" w:hAnsi="Times New Roman" w:cs="Times New Roman"/>
          <w:kern w:val="2"/>
          <w:sz w:val="24"/>
          <w:lang w:val="en-GB"/>
          <w14:ligatures w14:val="standardContextual"/>
        </w:rPr>
        <w:t xml:space="preserve">, </w:t>
      </w:r>
      <w:proofErr w:type="gramStart"/>
      <w:r w:rsidRPr="00CC0E5A">
        <w:rPr>
          <w:rFonts w:ascii="Times New Roman" w:eastAsia="Calibri" w:hAnsi="Times New Roman" w:cs="Times New Roman"/>
          <w:i/>
          <w:iCs/>
          <w:kern w:val="2"/>
          <w:sz w:val="24"/>
          <w:lang w:val="en-GB"/>
          <w14:ligatures w14:val="standardContextual"/>
        </w:rPr>
        <w:t>The</w:t>
      </w:r>
      <w:proofErr w:type="gramEnd"/>
      <w:r w:rsidRPr="00CC0E5A">
        <w:rPr>
          <w:rFonts w:ascii="Times New Roman" w:eastAsia="Calibri" w:hAnsi="Times New Roman" w:cs="Times New Roman"/>
          <w:i/>
          <w:iCs/>
          <w:kern w:val="2"/>
          <w:sz w:val="24"/>
          <w:lang w:val="en-GB"/>
          <w14:ligatures w14:val="standardContextual"/>
        </w:rPr>
        <w:t xml:space="preserve"> Breakthrough Institute</w:t>
      </w:r>
      <w:r w:rsidRPr="00CC0E5A">
        <w:rPr>
          <w:rFonts w:ascii="Times New Roman" w:eastAsia="Calibri" w:hAnsi="Times New Roman" w:cs="Times New Roman"/>
          <w:kern w:val="2"/>
          <w:sz w:val="24"/>
          <w:lang w:val="en-GB"/>
          <w14:ligatures w14:val="standardContextual"/>
        </w:rPr>
        <w:t xml:space="preserve">. Available at: https://thebreakthrough.org/issues/energy/the-lessons-of-hinkley-point-c (Accessed: 24 July 2023). </w:t>
      </w:r>
    </w:p>
    <w:p w:rsidR="00CC0E5A" w:rsidRPr="00CC0E5A" w:rsidRDefault="00CC0E5A" w:rsidP="00CC0E5A">
      <w:pPr>
        <w:spacing w:after="160" w:line="360" w:lineRule="auto"/>
        <w:jc w:val="both"/>
        <w:rPr>
          <w:rFonts w:ascii="Times New Roman" w:eastAsia="Calibri" w:hAnsi="Times New Roman" w:cs="Times New Roman"/>
          <w:kern w:val="2"/>
          <w:sz w:val="24"/>
          <w:lang w:val="en-IN"/>
          <w14:ligatures w14:val="standardContextual"/>
        </w:rPr>
      </w:pPr>
      <w:r w:rsidRPr="00CC0E5A">
        <w:rPr>
          <w:rFonts w:ascii="Times New Roman" w:eastAsia="Calibri" w:hAnsi="Times New Roman" w:cs="Times New Roman"/>
          <w:kern w:val="2"/>
          <w:sz w:val="24"/>
          <w:lang w:val="en-GB"/>
          <w14:ligatures w14:val="standardContextual"/>
        </w:rPr>
        <w:t>Hilton, I. 2016. </w:t>
      </w:r>
      <w:proofErr w:type="spellStart"/>
      <w:r w:rsidRPr="00CC0E5A">
        <w:rPr>
          <w:rFonts w:ascii="Times New Roman" w:eastAsia="Calibri" w:hAnsi="Times New Roman" w:cs="Times New Roman"/>
          <w:i/>
          <w:iCs/>
          <w:kern w:val="2"/>
          <w:sz w:val="24"/>
          <w:lang w:val="en-GB"/>
          <w14:ligatures w14:val="standardContextual"/>
        </w:rPr>
        <w:t>Hinkley</w:t>
      </w:r>
      <w:proofErr w:type="spellEnd"/>
      <w:r w:rsidRPr="00CC0E5A">
        <w:rPr>
          <w:rFonts w:ascii="Times New Roman" w:eastAsia="Calibri" w:hAnsi="Times New Roman" w:cs="Times New Roman"/>
          <w:i/>
          <w:iCs/>
          <w:kern w:val="2"/>
          <w:sz w:val="24"/>
          <w:lang w:val="en-GB"/>
          <w14:ligatures w14:val="standardContextual"/>
        </w:rPr>
        <w:t xml:space="preserve"> Point represents a 'terrible deal' for the UK</w:t>
      </w:r>
      <w:r w:rsidRPr="00CC0E5A">
        <w:rPr>
          <w:rFonts w:ascii="Times New Roman" w:eastAsia="Calibri" w:hAnsi="Times New Roman" w:cs="Times New Roman"/>
          <w:kern w:val="2"/>
          <w:sz w:val="24"/>
          <w:lang w:val="en-GB"/>
          <w14:ligatures w14:val="standardContextual"/>
        </w:rPr>
        <w:t>, </w:t>
      </w:r>
      <w:r w:rsidRPr="00CC0E5A">
        <w:rPr>
          <w:rFonts w:ascii="Times New Roman" w:eastAsia="Calibri" w:hAnsi="Times New Roman" w:cs="Times New Roman"/>
          <w:i/>
          <w:iCs/>
          <w:kern w:val="2"/>
          <w:sz w:val="24"/>
          <w:lang w:val="en-GB"/>
          <w14:ligatures w14:val="standardContextual"/>
        </w:rPr>
        <w:t>China Dialogue</w:t>
      </w:r>
      <w:r w:rsidRPr="00CC0E5A">
        <w:rPr>
          <w:rFonts w:ascii="Times New Roman" w:eastAsia="Calibri" w:hAnsi="Times New Roman" w:cs="Times New Roman"/>
          <w:kern w:val="2"/>
          <w:sz w:val="24"/>
          <w:lang w:val="en-GB"/>
          <w14:ligatures w14:val="standardContextual"/>
        </w:rPr>
        <w:t>. Available at: https://chinadialogue.net/en/business/8801-hinkley-point-represents-a-terrible-deal-for-the-uk/ (Accessed: 24 July 2023).</w:t>
      </w:r>
    </w:p>
    <w:p w:rsidR="00CC0E5A" w:rsidRPr="00CC0E5A" w:rsidRDefault="00CC0E5A" w:rsidP="00CC0E5A">
      <w:pPr>
        <w:spacing w:after="160" w:line="360" w:lineRule="auto"/>
        <w:jc w:val="both"/>
        <w:rPr>
          <w:rFonts w:ascii="Times New Roman" w:eastAsia="Calibri" w:hAnsi="Times New Roman" w:cs="Times New Roman"/>
          <w:kern w:val="2"/>
          <w:sz w:val="24"/>
          <w:shd w:val="clear" w:color="auto" w:fill="FFFFFF"/>
          <w:lang w:val="en-GB"/>
          <w14:ligatures w14:val="standardContextual"/>
        </w:rPr>
      </w:pPr>
      <w:proofErr w:type="spellStart"/>
      <w:r w:rsidRPr="00CC0E5A">
        <w:rPr>
          <w:rFonts w:ascii="Times New Roman" w:eastAsia="Calibri" w:hAnsi="Times New Roman" w:cs="Times New Roman"/>
          <w:kern w:val="2"/>
          <w:sz w:val="24"/>
          <w:shd w:val="clear" w:color="auto" w:fill="FFFFFF"/>
          <w:lang w:val="en-GB"/>
          <w14:ligatures w14:val="standardContextual"/>
        </w:rPr>
        <w:t>Lessick</w:t>
      </w:r>
      <w:proofErr w:type="spellEnd"/>
      <w:r w:rsidRPr="00CC0E5A">
        <w:rPr>
          <w:rFonts w:ascii="Times New Roman" w:eastAsia="Calibri" w:hAnsi="Times New Roman" w:cs="Times New Roman"/>
          <w:kern w:val="2"/>
          <w:sz w:val="24"/>
          <w:shd w:val="clear" w:color="auto" w:fill="FFFFFF"/>
          <w:lang w:val="en-GB"/>
          <w14:ligatures w14:val="standardContextual"/>
        </w:rPr>
        <w:t xml:space="preserve">, J.D., </w:t>
      </w:r>
      <w:proofErr w:type="spellStart"/>
      <w:r w:rsidRPr="00CC0E5A">
        <w:rPr>
          <w:rFonts w:ascii="Times New Roman" w:eastAsia="Calibri" w:hAnsi="Times New Roman" w:cs="Times New Roman"/>
          <w:kern w:val="2"/>
          <w:sz w:val="24"/>
          <w:shd w:val="clear" w:color="auto" w:fill="FFFFFF"/>
          <w:lang w:val="en-GB"/>
          <w14:ligatures w14:val="standardContextual"/>
        </w:rPr>
        <w:t>Tarekegne</w:t>
      </w:r>
      <w:proofErr w:type="spellEnd"/>
      <w:r w:rsidRPr="00CC0E5A">
        <w:rPr>
          <w:rFonts w:ascii="Times New Roman" w:eastAsia="Calibri" w:hAnsi="Times New Roman" w:cs="Times New Roman"/>
          <w:kern w:val="2"/>
          <w:sz w:val="24"/>
          <w:shd w:val="clear" w:color="auto" w:fill="FFFFFF"/>
          <w:lang w:val="en-GB"/>
          <w14:ligatures w14:val="standardContextual"/>
        </w:rPr>
        <w:t>, B.W. and O'Neil, R.S., 2021. </w:t>
      </w:r>
      <w:r w:rsidRPr="00CC0E5A">
        <w:rPr>
          <w:rFonts w:ascii="Times New Roman" w:eastAsia="Calibri" w:hAnsi="Times New Roman" w:cs="Times New Roman"/>
          <w:i/>
          <w:iCs/>
          <w:kern w:val="2"/>
          <w:sz w:val="24"/>
          <w:shd w:val="clear" w:color="auto" w:fill="FFFFFF"/>
          <w:lang w:val="en-GB"/>
          <w14:ligatures w14:val="standardContextual"/>
        </w:rPr>
        <w:t>Business models for coal plant decommissioning</w:t>
      </w:r>
      <w:r w:rsidRPr="00CC0E5A">
        <w:rPr>
          <w:rFonts w:ascii="Times New Roman" w:eastAsia="Calibri" w:hAnsi="Times New Roman" w:cs="Times New Roman"/>
          <w:kern w:val="2"/>
          <w:sz w:val="24"/>
          <w:shd w:val="clear" w:color="auto" w:fill="FFFFFF"/>
          <w:lang w:val="en-GB"/>
          <w14:ligatures w14:val="standardContextual"/>
        </w:rPr>
        <w:t xml:space="preserve"> (No. </w:t>
      </w:r>
      <w:proofErr w:type="gramStart"/>
      <w:r w:rsidRPr="00CC0E5A">
        <w:rPr>
          <w:rFonts w:ascii="Times New Roman" w:eastAsia="Calibri" w:hAnsi="Times New Roman" w:cs="Times New Roman"/>
          <w:kern w:val="2"/>
          <w:sz w:val="24"/>
          <w:shd w:val="clear" w:color="auto" w:fill="FFFFFF"/>
          <w:lang w:val="en-GB"/>
          <w14:ligatures w14:val="standardContextual"/>
        </w:rPr>
        <w:t>PNNL-31348).</w:t>
      </w:r>
      <w:proofErr w:type="gramEnd"/>
      <w:r w:rsidRPr="00CC0E5A">
        <w:rPr>
          <w:rFonts w:ascii="Times New Roman" w:eastAsia="Calibri" w:hAnsi="Times New Roman" w:cs="Times New Roman"/>
          <w:kern w:val="2"/>
          <w:sz w:val="24"/>
          <w:shd w:val="clear" w:color="auto" w:fill="FFFFFF"/>
          <w:lang w:val="en-GB"/>
          <w14:ligatures w14:val="standardContextual"/>
        </w:rPr>
        <w:t xml:space="preserve"> Pacific Northwest National Lab</w:t>
      </w:r>
      <w:proofErr w:type="gramStart"/>
      <w:r w:rsidRPr="00CC0E5A">
        <w:rPr>
          <w:rFonts w:ascii="Times New Roman" w:eastAsia="Calibri" w:hAnsi="Times New Roman" w:cs="Times New Roman"/>
          <w:kern w:val="2"/>
          <w:sz w:val="24"/>
          <w:shd w:val="clear" w:color="auto" w:fill="FFFFFF"/>
          <w:lang w:val="en-GB"/>
          <w14:ligatures w14:val="standardContextual"/>
        </w:rPr>
        <w:t>.(</w:t>
      </w:r>
      <w:proofErr w:type="gramEnd"/>
      <w:r w:rsidRPr="00CC0E5A">
        <w:rPr>
          <w:rFonts w:ascii="Times New Roman" w:eastAsia="Calibri" w:hAnsi="Times New Roman" w:cs="Times New Roman"/>
          <w:kern w:val="2"/>
          <w:sz w:val="24"/>
          <w:shd w:val="clear" w:color="auto" w:fill="FFFFFF"/>
          <w:lang w:val="en-GB"/>
          <w14:ligatures w14:val="standardContextual"/>
        </w:rPr>
        <w:t>PNNL), Richland, WA (United States).</w:t>
      </w:r>
    </w:p>
    <w:p w:rsidR="00CC0E5A" w:rsidRPr="00CC0E5A" w:rsidRDefault="00CC0E5A" w:rsidP="00CC0E5A">
      <w:pPr>
        <w:spacing w:after="160" w:line="360" w:lineRule="auto"/>
        <w:jc w:val="both"/>
        <w:rPr>
          <w:rFonts w:ascii="Times New Roman" w:eastAsia="Calibri" w:hAnsi="Times New Roman" w:cs="Times New Roman"/>
          <w:kern w:val="2"/>
          <w:sz w:val="24"/>
          <w:shd w:val="clear" w:color="auto" w:fill="FFFFFF"/>
          <w:lang w:val="en-GB"/>
          <w14:ligatures w14:val="standardContextual"/>
        </w:rPr>
      </w:pPr>
      <w:r w:rsidRPr="00CC0E5A">
        <w:rPr>
          <w:rFonts w:ascii="Times New Roman" w:eastAsia="Calibri" w:hAnsi="Times New Roman" w:cs="Times New Roman"/>
          <w:kern w:val="2"/>
          <w:sz w:val="24"/>
          <w:shd w:val="clear" w:color="auto" w:fill="FFFFFF"/>
          <w:lang w:val="en-GB"/>
          <w14:ligatures w14:val="standardContextual"/>
        </w:rPr>
        <w:t>Lock, D., 2017. </w:t>
      </w:r>
      <w:proofErr w:type="gramStart"/>
      <w:r w:rsidRPr="00CC0E5A">
        <w:rPr>
          <w:rFonts w:ascii="Times New Roman" w:eastAsia="Calibri" w:hAnsi="Times New Roman" w:cs="Times New Roman"/>
          <w:kern w:val="2"/>
          <w:sz w:val="24"/>
          <w:shd w:val="clear" w:color="auto" w:fill="FFFFFF"/>
          <w:lang w:val="en-GB"/>
          <w14:ligatures w14:val="standardContextual"/>
        </w:rPr>
        <w:t>The essentials of project management.</w:t>
      </w:r>
      <w:proofErr w:type="gramEnd"/>
      <w:r w:rsidRPr="00CC0E5A">
        <w:rPr>
          <w:rFonts w:ascii="Times New Roman" w:eastAsia="Calibri" w:hAnsi="Times New Roman" w:cs="Times New Roman"/>
          <w:kern w:val="2"/>
          <w:sz w:val="24"/>
          <w:shd w:val="clear" w:color="auto" w:fill="FFFFFF"/>
          <w:lang w:val="en-GB"/>
          <w14:ligatures w14:val="standardContextual"/>
        </w:rPr>
        <w:t xml:space="preserve"> </w:t>
      </w:r>
      <w:proofErr w:type="gramStart"/>
      <w:r w:rsidRPr="00CC0E5A">
        <w:rPr>
          <w:rFonts w:ascii="Times New Roman" w:eastAsia="Calibri" w:hAnsi="Times New Roman" w:cs="Times New Roman"/>
          <w:kern w:val="2"/>
          <w:sz w:val="24"/>
          <w:shd w:val="clear" w:color="auto" w:fill="FFFFFF"/>
          <w:lang w:val="en-GB"/>
          <w14:ligatures w14:val="standardContextual"/>
        </w:rPr>
        <w:t>Routledge.</w:t>
      </w:r>
      <w:proofErr w:type="gramEnd"/>
    </w:p>
    <w:p w:rsidR="00CC0E5A" w:rsidRPr="00CC0E5A" w:rsidRDefault="00CC0E5A" w:rsidP="00CC0E5A">
      <w:pPr>
        <w:spacing w:after="160" w:line="360" w:lineRule="auto"/>
        <w:jc w:val="both"/>
        <w:rPr>
          <w:rFonts w:ascii="Times New Roman" w:eastAsia="Calibri" w:hAnsi="Times New Roman" w:cs="Times New Roman"/>
          <w:kern w:val="2"/>
          <w:sz w:val="24"/>
          <w:lang w:val="en-IN"/>
          <w14:ligatures w14:val="standardContextual"/>
        </w:rPr>
      </w:pPr>
      <w:proofErr w:type="gramStart"/>
      <w:r w:rsidRPr="00CC0E5A">
        <w:rPr>
          <w:rFonts w:ascii="Times New Roman" w:eastAsia="Calibri" w:hAnsi="Times New Roman" w:cs="Times New Roman"/>
          <w:kern w:val="2"/>
          <w:sz w:val="24"/>
          <w:lang w:val="en-GB"/>
          <w14:ligatures w14:val="standardContextual"/>
        </w:rPr>
        <w:t>McIntyre, F. and McIntyre, F. 2018.</w:t>
      </w:r>
      <w:proofErr w:type="gramEnd"/>
      <w:r w:rsidRPr="00CC0E5A">
        <w:rPr>
          <w:rFonts w:ascii="Times New Roman" w:eastAsia="Calibri" w:hAnsi="Times New Roman" w:cs="Times New Roman"/>
          <w:kern w:val="2"/>
          <w:sz w:val="24"/>
          <w:lang w:val="en-GB"/>
          <w14:ligatures w14:val="standardContextual"/>
        </w:rPr>
        <w:t> </w:t>
      </w:r>
      <w:proofErr w:type="spellStart"/>
      <w:r w:rsidRPr="00CC0E5A">
        <w:rPr>
          <w:rFonts w:ascii="Times New Roman" w:eastAsia="Calibri" w:hAnsi="Times New Roman" w:cs="Times New Roman"/>
          <w:i/>
          <w:iCs/>
          <w:kern w:val="2"/>
          <w:sz w:val="24"/>
          <w:lang w:val="en-GB"/>
          <w14:ligatures w14:val="standardContextual"/>
        </w:rPr>
        <w:t>Hinkley</w:t>
      </w:r>
      <w:proofErr w:type="spellEnd"/>
      <w:r w:rsidRPr="00CC0E5A">
        <w:rPr>
          <w:rFonts w:ascii="Times New Roman" w:eastAsia="Calibri" w:hAnsi="Times New Roman" w:cs="Times New Roman"/>
          <w:i/>
          <w:iCs/>
          <w:kern w:val="2"/>
          <w:sz w:val="24"/>
          <w:lang w:val="en-GB"/>
          <w14:ligatures w14:val="standardContextual"/>
        </w:rPr>
        <w:t xml:space="preserve"> Point C quality management needs improvement, says nuclear regulator | New Civil Engineer</w:t>
      </w:r>
      <w:r w:rsidRPr="00CC0E5A">
        <w:rPr>
          <w:rFonts w:ascii="Times New Roman" w:eastAsia="Calibri" w:hAnsi="Times New Roman" w:cs="Times New Roman"/>
          <w:kern w:val="2"/>
          <w:sz w:val="24"/>
          <w:lang w:val="en-GB"/>
          <w14:ligatures w14:val="standardContextual"/>
        </w:rPr>
        <w:t>, </w:t>
      </w:r>
      <w:r w:rsidRPr="00CC0E5A">
        <w:rPr>
          <w:rFonts w:ascii="Times New Roman" w:eastAsia="Calibri" w:hAnsi="Times New Roman" w:cs="Times New Roman"/>
          <w:i/>
          <w:iCs/>
          <w:kern w:val="2"/>
          <w:sz w:val="24"/>
          <w:lang w:val="en-GB"/>
          <w14:ligatures w14:val="standardContextual"/>
        </w:rPr>
        <w:t>New Civil Engineer</w:t>
      </w:r>
      <w:r w:rsidRPr="00CC0E5A">
        <w:rPr>
          <w:rFonts w:ascii="Times New Roman" w:eastAsia="Calibri" w:hAnsi="Times New Roman" w:cs="Times New Roman"/>
          <w:kern w:val="2"/>
          <w:sz w:val="24"/>
          <w:lang w:val="en-GB"/>
          <w14:ligatures w14:val="standardContextual"/>
        </w:rPr>
        <w:t>. Available at: https://www.newcivilengineer.com/archive/hinkley-point-c-quality-management-needs-improvement-says-nuclear-regulator-16-03-2018/ (Accessed: 24 July 2023).</w:t>
      </w:r>
    </w:p>
    <w:p w:rsidR="00CC0E5A" w:rsidRPr="00CC0E5A" w:rsidRDefault="00CC0E5A" w:rsidP="00CC0E5A">
      <w:pPr>
        <w:spacing w:after="160" w:line="360" w:lineRule="auto"/>
        <w:jc w:val="both"/>
        <w:rPr>
          <w:rFonts w:ascii="Times New Roman" w:eastAsia="Calibri" w:hAnsi="Times New Roman" w:cs="Times New Roman"/>
          <w:kern w:val="2"/>
          <w:sz w:val="24"/>
          <w:lang w:val="en-IN"/>
          <w14:ligatures w14:val="standardContextual"/>
        </w:rPr>
      </w:pPr>
      <w:proofErr w:type="gramStart"/>
      <w:r w:rsidRPr="00CC0E5A">
        <w:rPr>
          <w:rFonts w:ascii="Times New Roman" w:eastAsia="Calibri" w:hAnsi="Times New Roman" w:cs="Times New Roman"/>
          <w:kern w:val="2"/>
          <w:sz w:val="24"/>
          <w:lang w:val="en-GB"/>
          <w14:ligatures w14:val="standardContextual"/>
        </w:rPr>
        <w:t>theguardian.com. 2017.</w:t>
      </w:r>
      <w:proofErr w:type="gramEnd"/>
      <w:r w:rsidRPr="00CC0E5A">
        <w:rPr>
          <w:rFonts w:ascii="Times New Roman" w:eastAsia="Calibri" w:hAnsi="Times New Roman" w:cs="Times New Roman"/>
          <w:i/>
          <w:iCs/>
          <w:kern w:val="2"/>
          <w:sz w:val="24"/>
          <w:lang w:val="en-GB"/>
          <w14:ligatures w14:val="standardContextual"/>
        </w:rPr>
        <w:t xml:space="preserve"> </w:t>
      </w:r>
      <w:proofErr w:type="spellStart"/>
      <w:r w:rsidRPr="00CC0E5A">
        <w:rPr>
          <w:rFonts w:ascii="Times New Roman" w:eastAsia="Calibri" w:hAnsi="Times New Roman" w:cs="Times New Roman"/>
          <w:i/>
          <w:iCs/>
          <w:kern w:val="2"/>
          <w:sz w:val="24"/>
          <w:lang w:val="en-GB"/>
          <w14:ligatures w14:val="standardContextual"/>
        </w:rPr>
        <w:t>Hinkley</w:t>
      </w:r>
      <w:proofErr w:type="spellEnd"/>
      <w:r w:rsidRPr="00CC0E5A">
        <w:rPr>
          <w:rFonts w:ascii="Times New Roman" w:eastAsia="Calibri" w:hAnsi="Times New Roman" w:cs="Times New Roman"/>
          <w:i/>
          <w:iCs/>
          <w:kern w:val="2"/>
          <w:sz w:val="24"/>
          <w:lang w:val="en-GB"/>
          <w14:ligatures w14:val="standardContextual"/>
        </w:rPr>
        <w:t xml:space="preserve"> Point: the ‘dreadful deal’ behind the world’s most expensive power plant</w:t>
      </w:r>
      <w:r w:rsidRPr="00CC0E5A">
        <w:rPr>
          <w:rFonts w:ascii="Times New Roman" w:eastAsia="Calibri" w:hAnsi="Times New Roman" w:cs="Times New Roman"/>
          <w:kern w:val="2"/>
          <w:sz w:val="24"/>
          <w:lang w:val="en-GB"/>
          <w14:ligatures w14:val="standardContextual"/>
        </w:rPr>
        <w:t>. Available at: https://www.theguardian.com/news/2017/dec/21/hinkley-point-c-dreadful-deal-behind-worlds-most-expensive-power-plant (Accessed: 23 July 2023).</w:t>
      </w:r>
    </w:p>
    <w:p w:rsidR="00CC0E5A" w:rsidRPr="00CC0E5A" w:rsidRDefault="00CC0E5A" w:rsidP="00CC0E5A">
      <w:pPr>
        <w:spacing w:after="160" w:line="360" w:lineRule="auto"/>
        <w:jc w:val="both"/>
        <w:rPr>
          <w:rFonts w:ascii="Times New Roman" w:eastAsia="Calibri" w:hAnsi="Times New Roman" w:cs="Times New Roman"/>
          <w:kern w:val="2"/>
          <w:sz w:val="24"/>
          <w:lang w:val="en-IN"/>
          <w14:ligatures w14:val="standardContextual"/>
        </w:rPr>
      </w:pPr>
      <w:proofErr w:type="gramStart"/>
      <w:r w:rsidRPr="00CC0E5A">
        <w:rPr>
          <w:rFonts w:ascii="Times New Roman" w:eastAsia="Calibri" w:hAnsi="Times New Roman" w:cs="Times New Roman"/>
          <w:kern w:val="2"/>
          <w:sz w:val="24"/>
          <w:lang w:val="en-GB"/>
          <w14:ligatures w14:val="standardContextual"/>
        </w:rPr>
        <w:lastRenderedPageBreak/>
        <w:t>theguardian.com. 2022.</w:t>
      </w:r>
      <w:proofErr w:type="gramEnd"/>
      <w:r w:rsidRPr="00CC0E5A">
        <w:rPr>
          <w:rFonts w:ascii="Times New Roman" w:eastAsia="Calibri" w:hAnsi="Times New Roman" w:cs="Times New Roman"/>
          <w:i/>
          <w:iCs/>
          <w:kern w:val="2"/>
          <w:sz w:val="24"/>
          <w:lang w:val="en-GB"/>
          <w14:ligatures w14:val="standardContextual"/>
        </w:rPr>
        <w:t xml:space="preserve"> Boss of </w:t>
      </w:r>
      <w:proofErr w:type="spellStart"/>
      <w:r w:rsidRPr="00CC0E5A">
        <w:rPr>
          <w:rFonts w:ascii="Times New Roman" w:eastAsia="Calibri" w:hAnsi="Times New Roman" w:cs="Times New Roman"/>
          <w:i/>
          <w:iCs/>
          <w:kern w:val="2"/>
          <w:sz w:val="24"/>
          <w:lang w:val="en-GB"/>
          <w14:ligatures w14:val="standardContextual"/>
        </w:rPr>
        <w:t>Hinkley</w:t>
      </w:r>
      <w:proofErr w:type="spellEnd"/>
      <w:r w:rsidRPr="00CC0E5A">
        <w:rPr>
          <w:rFonts w:ascii="Times New Roman" w:eastAsia="Calibri" w:hAnsi="Times New Roman" w:cs="Times New Roman"/>
          <w:i/>
          <w:iCs/>
          <w:kern w:val="2"/>
          <w:sz w:val="24"/>
          <w:lang w:val="en-GB"/>
          <w14:ligatures w14:val="standardContextual"/>
        </w:rPr>
        <w:t xml:space="preserve"> Point C blames pandemic disruption for £3bn delay</w:t>
      </w:r>
      <w:r w:rsidRPr="00CC0E5A">
        <w:rPr>
          <w:rFonts w:ascii="Times New Roman" w:eastAsia="Calibri" w:hAnsi="Times New Roman" w:cs="Times New Roman"/>
          <w:kern w:val="2"/>
          <w:sz w:val="24"/>
          <w:lang w:val="en-GB"/>
          <w14:ligatures w14:val="standardContextual"/>
        </w:rPr>
        <w:t>. Available at: https://www.theguardian.com/uk-news/2022/may/20/hinkley-point-c-nuclear-power-station-edf-delayed-covid-costs-rise (Accessed: 24 July 2023).</w:t>
      </w: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proofErr w:type="gramStart"/>
      <w:r w:rsidRPr="00CC0E5A">
        <w:rPr>
          <w:rFonts w:ascii="Times New Roman" w:eastAsia="Calibri" w:hAnsi="Times New Roman" w:cs="Times New Roman"/>
          <w:kern w:val="2"/>
          <w:sz w:val="24"/>
          <w:lang w:val="en-GB"/>
          <w14:ligatures w14:val="standardContextual"/>
        </w:rPr>
        <w:t>world-nuclear-news.org</w:t>
      </w:r>
      <w:proofErr w:type="gramEnd"/>
      <w:r w:rsidRPr="00CC0E5A">
        <w:rPr>
          <w:rFonts w:ascii="Times New Roman" w:eastAsia="Calibri" w:hAnsi="Times New Roman" w:cs="Times New Roman"/>
          <w:kern w:val="2"/>
          <w:sz w:val="24"/>
          <w:lang w:val="en-GB"/>
          <w14:ligatures w14:val="standardContextual"/>
        </w:rPr>
        <w:t>. 2023.</w:t>
      </w:r>
      <w:r w:rsidRPr="00CC0E5A">
        <w:rPr>
          <w:rFonts w:ascii="Times New Roman" w:eastAsia="Calibri" w:hAnsi="Times New Roman" w:cs="Times New Roman"/>
          <w:i/>
          <w:iCs/>
          <w:kern w:val="2"/>
          <w:sz w:val="24"/>
          <w:lang w:val="en-GB"/>
          <w14:ligatures w14:val="standardContextual"/>
        </w:rPr>
        <w:t xml:space="preserve"> </w:t>
      </w:r>
      <w:proofErr w:type="spellStart"/>
      <w:r w:rsidRPr="00CC0E5A">
        <w:rPr>
          <w:rFonts w:ascii="Times New Roman" w:eastAsia="Calibri" w:hAnsi="Times New Roman" w:cs="Times New Roman"/>
          <w:i/>
          <w:iCs/>
          <w:kern w:val="2"/>
          <w:sz w:val="24"/>
          <w:lang w:val="en-GB"/>
          <w14:ligatures w14:val="standardContextual"/>
        </w:rPr>
        <w:t>Hinkley</w:t>
      </w:r>
      <w:proofErr w:type="spellEnd"/>
      <w:r w:rsidRPr="00CC0E5A">
        <w:rPr>
          <w:rFonts w:ascii="Times New Roman" w:eastAsia="Calibri" w:hAnsi="Times New Roman" w:cs="Times New Roman"/>
          <w:i/>
          <w:iCs/>
          <w:kern w:val="2"/>
          <w:sz w:val="24"/>
          <w:lang w:val="en-GB"/>
          <w14:ligatures w14:val="standardContextual"/>
        </w:rPr>
        <w:t xml:space="preserve"> Point C's reactor cavity precast pool </w:t>
      </w:r>
      <w:proofErr w:type="gramStart"/>
      <w:r w:rsidRPr="00CC0E5A">
        <w:rPr>
          <w:rFonts w:ascii="Times New Roman" w:eastAsia="Calibri" w:hAnsi="Times New Roman" w:cs="Times New Roman"/>
          <w:i/>
          <w:iCs/>
          <w:kern w:val="2"/>
          <w:sz w:val="24"/>
          <w:lang w:val="en-GB"/>
          <w14:ligatures w14:val="standardContextual"/>
        </w:rPr>
        <w:t>installed :</w:t>
      </w:r>
      <w:proofErr w:type="gramEnd"/>
      <w:r w:rsidRPr="00CC0E5A">
        <w:rPr>
          <w:rFonts w:ascii="Times New Roman" w:eastAsia="Calibri" w:hAnsi="Times New Roman" w:cs="Times New Roman"/>
          <w:i/>
          <w:iCs/>
          <w:kern w:val="2"/>
          <w:sz w:val="24"/>
          <w:lang w:val="en-GB"/>
          <w14:ligatures w14:val="standardContextual"/>
        </w:rPr>
        <w:t xml:space="preserve"> New Nuclear - World Nuclear News.</w:t>
      </w:r>
      <w:r w:rsidRPr="00CC0E5A">
        <w:rPr>
          <w:rFonts w:ascii="Times New Roman" w:eastAsia="Calibri" w:hAnsi="Times New Roman" w:cs="Times New Roman"/>
          <w:kern w:val="2"/>
          <w:sz w:val="24"/>
          <w:lang w:val="en-GB"/>
          <w14:ligatures w14:val="standardContextual"/>
        </w:rPr>
        <w:t xml:space="preserve"> Available at: https://www.world-nuclear-news.org/Articles/Hinkley-Point-C-s-reactor-cavity-precast-pool-inst#:~:text=The%20730%2Dtonne%20reactor%20cavity,two%20large%20jack%2Dup%20vessels. </w:t>
      </w:r>
      <w:proofErr w:type="gramStart"/>
      <w:r w:rsidRPr="00CC0E5A">
        <w:rPr>
          <w:rFonts w:ascii="Times New Roman" w:eastAsia="Calibri" w:hAnsi="Times New Roman" w:cs="Times New Roman"/>
          <w:kern w:val="2"/>
          <w:sz w:val="24"/>
          <w:lang w:val="en-GB"/>
          <w14:ligatures w14:val="standardContextual"/>
        </w:rPr>
        <w:t>(Accessed: 24 July 2023).</w:t>
      </w:r>
      <w:proofErr w:type="gramEnd"/>
    </w:p>
    <w:p w:rsidR="00CC0E5A" w:rsidRPr="00CC0E5A" w:rsidRDefault="00CC0E5A" w:rsidP="00CC0E5A">
      <w:pPr>
        <w:spacing w:after="160" w:line="360" w:lineRule="auto"/>
        <w:jc w:val="both"/>
        <w:rPr>
          <w:rFonts w:ascii="Times New Roman" w:eastAsia="Calibri" w:hAnsi="Times New Roman" w:cs="Times New Roman"/>
          <w:kern w:val="2"/>
          <w:sz w:val="24"/>
          <w:lang w:val="en-IN"/>
          <w14:ligatures w14:val="standardContextual"/>
        </w:rPr>
      </w:pPr>
    </w:p>
    <w:p w:rsidR="00CC0E5A" w:rsidRPr="00CC0E5A" w:rsidRDefault="00CC0E5A" w:rsidP="00CC0E5A">
      <w:pPr>
        <w:spacing w:after="160" w:line="360" w:lineRule="auto"/>
        <w:jc w:val="both"/>
        <w:rPr>
          <w:rFonts w:ascii="Times New Roman" w:eastAsia="Calibri" w:hAnsi="Times New Roman" w:cs="Times New Roman"/>
          <w:kern w:val="2"/>
          <w:sz w:val="24"/>
          <w:lang w:val="en-GB"/>
          <w14:ligatures w14:val="standardContextual"/>
        </w:rPr>
      </w:pPr>
    </w:p>
    <w:p w:rsidR="00CC0E5A" w:rsidRDefault="00CC0E5A"/>
    <w:sectPr w:rsidR="00CC0E5A" w:rsidSect="00CC0E5A">
      <w:pgSz w:w="12240" w:h="15840"/>
      <w:pgMar w:top="568" w:right="616" w:bottom="567" w:left="56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3BF9"/>
    <w:rsid w:val="005E4D25"/>
    <w:rsid w:val="00923BF9"/>
    <w:rsid w:val="00CC0E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0E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0E5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0E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0E5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2800826">
      <w:bodyDiv w:val="1"/>
      <w:marLeft w:val="0"/>
      <w:marRight w:val="0"/>
      <w:marTop w:val="0"/>
      <w:marBottom w:val="0"/>
      <w:divBdr>
        <w:top w:val="none" w:sz="0" w:space="0" w:color="auto"/>
        <w:left w:val="none" w:sz="0" w:space="0" w:color="auto"/>
        <w:bottom w:val="none" w:sz="0" w:space="0" w:color="auto"/>
        <w:right w:val="none" w:sz="0" w:space="0" w:color="auto"/>
      </w:divBdr>
    </w:div>
    <w:div w:id="2017800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10</Pages>
  <Words>2866</Words>
  <Characters>16339</Characters>
  <Application>Microsoft Office Word</Application>
  <DocSecurity>0</DocSecurity>
  <Lines>136</Lines>
  <Paragraphs>38</Paragraphs>
  <ScaleCrop>false</ScaleCrop>
  <Company/>
  <LinksUpToDate>false</LinksUpToDate>
  <CharactersWithSpaces>19167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2</cp:revision>
  <dcterms:created xsi:type="dcterms:W3CDTF">2023-08-23T22:12:00Z</dcterms:created>
  <dcterms:modified xsi:type="dcterms:W3CDTF">2023-08-23T22:21:00Z</dcterms:modified>
</cp:coreProperties>
</file>