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FF0BEB5"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5FF0BEB5"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5FF0BEB5" w:rsidRDefault="00DB116D" w14:paraId="6BDC9ECE" w14:textId="0AA4767F">
            <w:pPr>
              <w:spacing w:before="120" w:after="120"/>
              <w:jc w:val="both"/>
              <w:rPr>
                <w:rFonts w:ascii="Arial" w:hAnsi="Arial" w:cs="Arial"/>
                <w:b w:val="1"/>
                <w:bCs w:val="1"/>
                <w:sz w:val="22"/>
                <w:szCs w:val="22"/>
              </w:rPr>
            </w:pPr>
            <w:r w:rsidRPr="5FF0BEB5" w:rsidR="080620F4">
              <w:rPr>
                <w:rFonts w:ascii="Arial" w:hAnsi="Arial" w:cs="Arial"/>
                <w:b w:val="1"/>
                <w:bCs w:val="1"/>
                <w:sz w:val="22"/>
                <w:szCs w:val="22"/>
              </w:rPr>
              <w:t>Health and Care of Children and Young People</w:t>
            </w:r>
          </w:p>
        </w:tc>
      </w:tr>
      <w:tr w:rsidRPr="00A406E5" w:rsidR="008F1308" w:rsidTr="5FF0BEB5"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5FF0BEB5" w:rsidRDefault="008F1308" w14:paraId="727111A4" w14:textId="716D97A0">
            <w:pPr>
              <w:spacing w:before="120" w:after="120"/>
              <w:jc w:val="both"/>
              <w:rPr>
                <w:rFonts w:ascii="Arial" w:hAnsi="Arial" w:cs="Arial"/>
                <w:b w:val="1"/>
                <w:bCs w:val="1"/>
                <w:sz w:val="22"/>
                <w:szCs w:val="22"/>
              </w:rPr>
            </w:pPr>
            <w:r w:rsidRPr="5FF0BEB5" w:rsidR="0B9D4DB2">
              <w:rPr>
                <w:rFonts w:ascii="Arial" w:hAnsi="Arial" w:cs="Arial"/>
                <w:b w:val="1"/>
                <w:bCs w:val="1"/>
                <w:sz w:val="22"/>
                <w:szCs w:val="22"/>
              </w:rPr>
              <w:t xml:space="preserve">Equality, Inclusion and Digital Equity </w:t>
            </w:r>
          </w:p>
        </w:tc>
      </w:tr>
      <w:tr w:rsidRPr="00A406E5" w:rsidR="00B84B5B" w:rsidTr="5FF0BEB5"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FF0BEB5" w:rsidRDefault="00B84B5B" w14:paraId="36A9CEEB" w14:textId="6FE4199E">
            <w:pPr>
              <w:spacing w:before="120" w:after="120"/>
              <w:jc w:val="both"/>
              <w:rPr>
                <w:rFonts w:ascii="Arial" w:hAnsi="Arial" w:cs="Arial"/>
                <w:b w:val="1"/>
                <w:bCs w:val="1"/>
                <w:sz w:val="22"/>
                <w:szCs w:val="22"/>
              </w:rPr>
            </w:pPr>
            <w:r w:rsidRPr="5FF0BEB5" w:rsidR="70C25CF4">
              <w:rPr>
                <w:rFonts w:ascii="Arial" w:hAnsi="Arial" w:cs="Arial"/>
                <w:b w:val="1"/>
                <w:bCs w:val="1"/>
                <w:sz w:val="22"/>
                <w:szCs w:val="22"/>
              </w:rPr>
              <w:t>BMHP4022</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FF0BEB5" w:rsidRDefault="00B84B5B" w14:paraId="170704FA" w14:textId="788D4C0F">
            <w:pPr>
              <w:spacing w:before="120" w:after="120"/>
              <w:jc w:val="both"/>
              <w:rPr>
                <w:rFonts w:ascii="Arial" w:hAnsi="Arial" w:cs="Arial"/>
                <w:b w:val="1"/>
                <w:bCs w:val="1"/>
                <w:sz w:val="22"/>
                <w:szCs w:val="22"/>
              </w:rPr>
            </w:pPr>
            <w:r w:rsidRPr="5FF0BEB5" w:rsidR="3BF880A8">
              <w:rPr>
                <w:rFonts w:ascii="Arial" w:hAnsi="Arial" w:cs="Arial"/>
                <w:b w:val="1"/>
                <w:bCs w:val="1"/>
                <w:sz w:val="22"/>
                <w:szCs w:val="22"/>
              </w:rPr>
              <w:t>50%</w:t>
            </w:r>
          </w:p>
        </w:tc>
      </w:tr>
      <w:tr w:rsidRPr="00A406E5" w:rsidR="00DB116D" w:rsidTr="5FF0BEB5"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FF0BEB5" w:rsidRDefault="00DB116D" w14:paraId="76AE452E" w14:textId="700E95AD">
            <w:pPr>
              <w:spacing w:before="120" w:after="120"/>
              <w:jc w:val="both"/>
              <w:rPr>
                <w:rFonts w:ascii="Arial" w:hAnsi="Arial" w:cs="Arial"/>
                <w:b w:val="1"/>
                <w:bCs w:val="1"/>
                <w:sz w:val="22"/>
                <w:szCs w:val="22"/>
              </w:rPr>
            </w:pPr>
            <w:r w:rsidRPr="5FF0BEB5" w:rsidR="1F4CF3FC">
              <w:rPr>
                <w:rFonts w:ascii="Arial" w:hAnsi="Arial" w:cs="Arial"/>
                <w:b w:val="1"/>
                <w:bCs w:val="1"/>
                <w:sz w:val="22"/>
                <w:szCs w:val="22"/>
              </w:rPr>
              <w:t>Corey Edwards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799A8AB" w14:textId="77777777">
            <w:pPr>
              <w:spacing w:before="120" w:after="120"/>
              <w:jc w:val="both"/>
              <w:rPr>
                <w:rFonts w:ascii="Arial" w:hAnsi="Arial" w:cs="Arial"/>
                <w:b/>
                <w:sz w:val="22"/>
                <w:szCs w:val="22"/>
              </w:rPr>
            </w:pPr>
          </w:p>
        </w:tc>
      </w:tr>
      <w:tr w:rsidRPr="00A406E5" w:rsidR="00DB116D" w:rsidTr="5FF0BEB5"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5FF0BEB5" w:rsidRDefault="00DB116D" w14:paraId="065A90EC" w14:textId="3C8EF5ED">
            <w:pPr>
              <w:spacing w:before="120" w:after="120"/>
              <w:jc w:val="both"/>
              <w:rPr>
                <w:rFonts w:ascii="Arial" w:hAnsi="Arial" w:cs="Arial"/>
                <w:b w:val="1"/>
                <w:bCs w:val="1"/>
                <w:sz w:val="22"/>
                <w:szCs w:val="22"/>
              </w:rPr>
            </w:pPr>
            <w:r w:rsidRPr="5FF0BEB5" w:rsidR="04E91156">
              <w:rPr>
                <w:rFonts w:ascii="Arial" w:hAnsi="Arial" w:cs="Arial"/>
                <w:b w:val="1"/>
                <w:bCs w:val="1"/>
                <w:sz w:val="22"/>
                <w:szCs w:val="22"/>
              </w:rPr>
              <w:t>Presentation</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FF0BEB5" w:rsidRDefault="00DB116D" w14:paraId="673CE922" w14:textId="0B2F2183">
            <w:pPr>
              <w:spacing w:before="120" w:after="120"/>
              <w:jc w:val="both"/>
              <w:rPr>
                <w:rFonts w:ascii="Arial" w:hAnsi="Arial" w:cs="Arial"/>
                <w:b w:val="1"/>
                <w:bCs w:val="1"/>
                <w:sz w:val="22"/>
                <w:szCs w:val="22"/>
              </w:rPr>
            </w:pPr>
            <w:r w:rsidRPr="5FF0BEB5" w:rsidR="22B0773B">
              <w:rPr>
                <w:rFonts w:ascii="Arial" w:hAnsi="Arial" w:cs="Arial"/>
                <w:b w:val="1"/>
                <w:bCs w:val="1"/>
                <w:sz w:val="22"/>
                <w:szCs w:val="22"/>
              </w:rPr>
              <w:t>10 minutes</w:t>
            </w:r>
          </w:p>
        </w:tc>
      </w:tr>
      <w:tr w:rsidRPr="00A406E5" w:rsidR="00B84B5B" w:rsidTr="5FF0BEB5"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B84B5B" w14:paraId="2D03E3AB" w14:textId="77777777">
            <w:pPr>
              <w:spacing w:before="120" w:after="120"/>
              <w:jc w:val="both"/>
              <w:rPr>
                <w:rFonts w:ascii="Arial" w:hAnsi="Arial" w:cs="Arial"/>
                <w:b/>
                <w:sz w:val="22"/>
                <w:szCs w:val="22"/>
              </w:rPr>
            </w:pP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3EA6C2FE" w14:textId="77777777">
            <w:pPr>
              <w:spacing w:before="120" w:after="120"/>
              <w:jc w:val="both"/>
              <w:rPr>
                <w:rFonts w:ascii="Arial" w:hAnsi="Arial" w:cs="Arial"/>
                <w:b/>
                <w:sz w:val="22"/>
                <w:szCs w:val="22"/>
              </w:rPr>
            </w:pPr>
          </w:p>
        </w:tc>
      </w:tr>
      <w:tr w:rsidRPr="00A406E5" w:rsidR="00152E9D" w:rsidTr="5FF0BEB5"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FF0BEB5"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Pr="00A406E5" w:rsidR="00152E9D" w:rsidP="5FF0BEB5" w:rsidRDefault="00152E9D" w14:paraId="0CB1D30D" w14:noSpellErr="1" w14:textId="423CA610">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FF0BEB5"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FF0BEB5" w14:paraId="227CC605" w14:textId="77777777">
        <w:tc>
          <w:tcPr>
            <w:tcW w:w="9747" w:type="dxa"/>
            <w:tcMar/>
          </w:tcPr>
          <w:p w:rsidRPr="00A406E5" w:rsidR="00C01A3F" w:rsidP="5FF0BEB5" w:rsidRDefault="00C01A3F" w14:paraId="13120F9A" w14:textId="07BE3396">
            <w:pPr>
              <w:pStyle w:val="ListParagraph"/>
              <w:numPr>
                <w:ilvl w:val="0"/>
                <w:numId w:val="18"/>
              </w:numPr>
              <w:rPr>
                <w:rFonts w:ascii="Arial" w:hAnsi="Arial" w:eastAsia="Arial" w:cs="Arial"/>
                <w:b w:val="0"/>
                <w:bCs w:val="0"/>
                <w:i w:val="0"/>
                <w:iCs w:val="0"/>
                <w:caps w:val="0"/>
                <w:smallCaps w:val="0"/>
                <w:noProof w:val="0"/>
                <w:color w:val="000000" w:themeColor="text1" w:themeTint="FF" w:themeShade="FF"/>
                <w:sz w:val="22"/>
                <w:szCs w:val="22"/>
                <w:lang w:val="en-US"/>
              </w:rPr>
            </w:pPr>
            <w:r w:rsidRPr="5FF0BEB5" w:rsidR="6490A102">
              <w:rPr>
                <w:rFonts w:ascii="Arial" w:hAnsi="Arial" w:eastAsia="Arial" w:cs="Arial"/>
                <w:b w:val="0"/>
                <w:bCs w:val="0"/>
                <w:i w:val="0"/>
                <w:iCs w:val="0"/>
                <w:caps w:val="0"/>
                <w:smallCaps w:val="0"/>
                <w:noProof w:val="0"/>
                <w:color w:val="000000" w:themeColor="text1" w:themeTint="FF" w:themeShade="FF"/>
                <w:sz w:val="22"/>
                <w:szCs w:val="22"/>
                <w:lang w:val="en-US"/>
              </w:rPr>
              <w:t xml:space="preserve">Describe the strategies currently in place for safeguarding the equal rights and inclusive opportunities for children and young people on either a local, </w:t>
            </w:r>
            <w:r w:rsidRPr="5FF0BEB5" w:rsidR="6490A102">
              <w:rPr>
                <w:rFonts w:ascii="Arial" w:hAnsi="Arial" w:eastAsia="Arial" w:cs="Arial"/>
                <w:b w:val="0"/>
                <w:bCs w:val="0"/>
                <w:i w:val="0"/>
                <w:iCs w:val="0"/>
                <w:caps w:val="0"/>
                <w:smallCaps w:val="0"/>
                <w:noProof w:val="0"/>
                <w:color w:val="000000" w:themeColor="text1" w:themeTint="FF" w:themeShade="FF"/>
                <w:sz w:val="22"/>
                <w:szCs w:val="22"/>
                <w:lang w:val="en-US"/>
              </w:rPr>
              <w:t>national</w:t>
            </w:r>
            <w:r w:rsidRPr="5FF0BEB5" w:rsidR="6490A102">
              <w:rPr>
                <w:rFonts w:ascii="Arial" w:hAnsi="Arial" w:eastAsia="Arial" w:cs="Arial"/>
                <w:b w:val="0"/>
                <w:bCs w:val="0"/>
                <w:i w:val="0"/>
                <w:iCs w:val="0"/>
                <w:caps w:val="0"/>
                <w:smallCaps w:val="0"/>
                <w:noProof w:val="0"/>
                <w:color w:val="000000" w:themeColor="text1" w:themeTint="FF" w:themeShade="FF"/>
                <w:sz w:val="22"/>
                <w:szCs w:val="22"/>
                <w:lang w:val="en-US"/>
              </w:rPr>
              <w:t xml:space="preserve"> or international level </w:t>
            </w:r>
          </w:p>
          <w:p w:rsidRPr="00A406E5" w:rsidR="00C01A3F" w:rsidP="5FF0BEB5" w:rsidRDefault="00C01A3F" w14:paraId="46D2DD33" w14:textId="150F8FF4">
            <w:pPr>
              <w:pStyle w:val="ListParagraph"/>
              <w:numPr>
                <w:ilvl w:val="0"/>
                <w:numId w:val="18"/>
              </w:numPr>
              <w:spacing w:before="0" w:beforeAutospacing="off" w:after="0" w:afterAutospacing="off" w:line="279" w:lineRule="auto"/>
              <w:ind w:right="754"/>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FF0BEB5" w:rsidR="6490A102">
              <w:rPr>
                <w:rFonts w:ascii="Arial" w:hAnsi="Arial" w:eastAsia="Arial" w:cs="Arial"/>
                <w:b w:val="0"/>
                <w:bCs w:val="0"/>
                <w:i w:val="0"/>
                <w:iCs w:val="0"/>
                <w:caps w:val="0"/>
                <w:smallCaps w:val="0"/>
                <w:noProof w:val="0"/>
                <w:color w:val="000000" w:themeColor="text1" w:themeTint="FF" w:themeShade="FF"/>
                <w:sz w:val="22"/>
                <w:szCs w:val="22"/>
                <w:lang w:val="en-US"/>
              </w:rPr>
              <w:t>Evaluate the impact of digital equity and literacy upon children and young people.</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221A1DD8" w:rsidP="5FF0BEB5" w:rsidRDefault="221A1DD8" w14:paraId="3DE868B5" w14:textId="11338F9E">
      <w:pPr>
        <w:pStyle w:val="Heading2"/>
        <w:ind w:left="0" w:firstLine="0"/>
        <w:rPr>
          <w:rFonts w:ascii="Arial" w:hAnsi="Arial" w:cs="Arial"/>
          <w:b w:val="0"/>
          <w:bCs w:val="0"/>
          <w:sz w:val="24"/>
          <w:szCs w:val="24"/>
        </w:rPr>
      </w:pPr>
      <w:r w:rsidRPr="5FF0BEB5" w:rsidR="221A1DD8">
        <w:rPr>
          <w:rFonts w:ascii="Arial" w:hAnsi="Arial" w:cs="Arial"/>
          <w:b w:val="0"/>
          <w:bCs w:val="0"/>
          <w:sz w:val="24"/>
          <w:szCs w:val="24"/>
        </w:rPr>
        <w:t>Task: Deliver a presentation around</w:t>
      </w:r>
      <w:r w:rsidRPr="5FF0BEB5" w:rsidR="5DAA714E">
        <w:rPr>
          <w:rFonts w:ascii="Arial" w:hAnsi="Arial" w:cs="Arial"/>
          <w:b w:val="0"/>
          <w:bCs w:val="0"/>
          <w:sz w:val="24"/>
          <w:szCs w:val="24"/>
        </w:rPr>
        <w:t xml:space="preserve"> strategies that aim to promote the</w:t>
      </w:r>
      <w:r w:rsidRPr="5FF0BEB5" w:rsidR="221A1DD8">
        <w:rPr>
          <w:rFonts w:ascii="Arial" w:hAnsi="Arial" w:cs="Arial"/>
          <w:b w:val="0"/>
          <w:bCs w:val="0"/>
          <w:sz w:val="24"/>
          <w:szCs w:val="24"/>
        </w:rPr>
        <w:t xml:space="preserve"> safeguarding</w:t>
      </w:r>
      <w:r w:rsidRPr="5FF0BEB5" w:rsidR="57130852">
        <w:rPr>
          <w:rFonts w:ascii="Arial" w:hAnsi="Arial" w:cs="Arial"/>
          <w:b w:val="0"/>
          <w:bCs w:val="0"/>
          <w:sz w:val="24"/>
          <w:szCs w:val="24"/>
        </w:rPr>
        <w:t xml:space="preserve"> of</w:t>
      </w:r>
      <w:r w:rsidRPr="5FF0BEB5" w:rsidR="221A1DD8">
        <w:rPr>
          <w:rFonts w:ascii="Arial" w:hAnsi="Arial" w:cs="Arial"/>
          <w:b w:val="0"/>
          <w:bCs w:val="0"/>
          <w:sz w:val="24"/>
          <w:szCs w:val="24"/>
        </w:rPr>
        <w:t xml:space="preserve"> equal rights and inclusive opportunities for children and young people. </w:t>
      </w:r>
    </w:p>
    <w:p w:rsidR="5FF0BEB5" w:rsidP="5FF0BEB5" w:rsidRDefault="5FF0BEB5" w14:paraId="0D92D53E" w14:textId="3D90D094">
      <w:pPr>
        <w:pStyle w:val="Normal"/>
      </w:pPr>
    </w:p>
    <w:p w:rsidR="221A1DD8" w:rsidP="5FF0BEB5" w:rsidRDefault="221A1DD8" w14:paraId="42520FBE" w14:textId="21B2EF8A">
      <w:pPr>
        <w:pStyle w:val="Normal"/>
        <w:rPr>
          <w:rFonts w:ascii="Arial" w:hAnsi="Arial" w:eastAsia="Arial" w:cs="Arial"/>
          <w:sz w:val="24"/>
          <w:szCs w:val="24"/>
        </w:rPr>
      </w:pPr>
      <w:r w:rsidRPr="5FF0BEB5" w:rsidR="221A1DD8">
        <w:rPr>
          <w:rFonts w:ascii="Arial" w:hAnsi="Arial" w:eastAsia="Arial" w:cs="Arial"/>
          <w:sz w:val="24"/>
          <w:szCs w:val="24"/>
        </w:rPr>
        <w:t xml:space="preserve">Students will need to </w:t>
      </w:r>
      <w:r w:rsidRPr="5FF0BEB5" w:rsidR="588F4251">
        <w:rPr>
          <w:rFonts w:ascii="Arial" w:hAnsi="Arial" w:eastAsia="Arial" w:cs="Arial"/>
          <w:sz w:val="24"/>
          <w:szCs w:val="24"/>
        </w:rPr>
        <w:t>select</w:t>
      </w:r>
      <w:r w:rsidRPr="5FF0BEB5" w:rsidR="221A1DD8">
        <w:rPr>
          <w:rFonts w:ascii="Arial" w:hAnsi="Arial" w:eastAsia="Arial" w:cs="Arial"/>
          <w:sz w:val="24"/>
          <w:szCs w:val="24"/>
        </w:rPr>
        <w:t xml:space="preserve"> strateg</w:t>
      </w:r>
      <w:r w:rsidRPr="5FF0BEB5" w:rsidR="30E8685D">
        <w:rPr>
          <w:rFonts w:ascii="Arial" w:hAnsi="Arial" w:eastAsia="Arial" w:cs="Arial"/>
          <w:sz w:val="24"/>
          <w:szCs w:val="24"/>
        </w:rPr>
        <w:t>ies</w:t>
      </w:r>
      <w:r w:rsidRPr="5FF0BEB5" w:rsidR="221A1DD8">
        <w:rPr>
          <w:rFonts w:ascii="Arial" w:hAnsi="Arial" w:eastAsia="Arial" w:cs="Arial"/>
          <w:sz w:val="24"/>
          <w:szCs w:val="24"/>
        </w:rPr>
        <w:t xml:space="preserve"> aimed at safeguarding equal rights and inclusive opportunities for children and young people. This could be at a local level, national </w:t>
      </w:r>
      <w:r w:rsidRPr="5FF0BEB5" w:rsidR="221A1DD8">
        <w:rPr>
          <w:rFonts w:ascii="Arial" w:hAnsi="Arial" w:eastAsia="Arial" w:cs="Arial"/>
          <w:sz w:val="24"/>
          <w:szCs w:val="24"/>
        </w:rPr>
        <w:t>level</w:t>
      </w:r>
      <w:r w:rsidRPr="5FF0BEB5" w:rsidR="221A1DD8">
        <w:rPr>
          <w:rFonts w:ascii="Arial" w:hAnsi="Arial" w:eastAsia="Arial" w:cs="Arial"/>
          <w:sz w:val="24"/>
          <w:szCs w:val="24"/>
        </w:rPr>
        <w:t xml:space="preserve"> or international level. Students will need to describe </w:t>
      </w:r>
      <w:r w:rsidRPr="5FF0BEB5" w:rsidR="4068112D">
        <w:rPr>
          <w:rFonts w:ascii="Arial" w:hAnsi="Arial" w:eastAsia="Arial" w:cs="Arial"/>
          <w:sz w:val="24"/>
          <w:szCs w:val="24"/>
        </w:rPr>
        <w:t xml:space="preserve">these strategies </w:t>
      </w:r>
      <w:r w:rsidRPr="5FF0BEB5" w:rsidR="221A1DD8">
        <w:rPr>
          <w:rFonts w:ascii="Arial" w:hAnsi="Arial" w:eastAsia="Arial" w:cs="Arial"/>
          <w:sz w:val="24"/>
          <w:szCs w:val="24"/>
        </w:rPr>
        <w:t xml:space="preserve">and discuss </w:t>
      </w:r>
      <w:r w:rsidRPr="5FF0BEB5" w:rsidR="1AF76B25">
        <w:rPr>
          <w:rFonts w:ascii="Arial" w:hAnsi="Arial" w:eastAsia="Arial" w:cs="Arial"/>
          <w:sz w:val="24"/>
          <w:szCs w:val="24"/>
        </w:rPr>
        <w:t xml:space="preserve">their </w:t>
      </w:r>
      <w:r w:rsidRPr="5FF0BEB5" w:rsidR="221A1DD8">
        <w:rPr>
          <w:rFonts w:ascii="Arial" w:hAnsi="Arial" w:eastAsia="Arial" w:cs="Arial"/>
          <w:sz w:val="24"/>
          <w:szCs w:val="24"/>
        </w:rPr>
        <w:t xml:space="preserve">ability to safeguard and meet the needs of children and young people. </w:t>
      </w:r>
      <w:r w:rsidRPr="5FF0BEB5" w:rsidR="7D47B652">
        <w:rPr>
          <w:rFonts w:ascii="Arial" w:hAnsi="Arial" w:eastAsia="Arial" w:cs="Arial"/>
          <w:sz w:val="24"/>
          <w:szCs w:val="24"/>
        </w:rPr>
        <w:t xml:space="preserve">Students will also need to describe any gaps and potential areas for improvement in the future in terms of these policies. </w:t>
      </w:r>
    </w:p>
    <w:p w:rsidR="5FF0BEB5" w:rsidP="5FF0BEB5" w:rsidRDefault="5FF0BEB5" w14:paraId="1BE7A030" w14:textId="1369E43E">
      <w:pPr>
        <w:pStyle w:val="Normal"/>
        <w:rPr>
          <w:rFonts w:ascii="Arial" w:hAnsi="Arial" w:eastAsia="Arial" w:cs="Arial"/>
          <w:sz w:val="24"/>
          <w:szCs w:val="24"/>
        </w:rPr>
      </w:pPr>
    </w:p>
    <w:p w:rsidR="7D47B652" w:rsidP="5FF0BEB5" w:rsidRDefault="7D47B652" w14:paraId="58758C09" w14:textId="19E12535">
      <w:pPr>
        <w:pStyle w:val="Normal"/>
        <w:rPr>
          <w:rFonts w:ascii="Arial" w:hAnsi="Arial" w:eastAsia="Arial" w:cs="Arial"/>
          <w:sz w:val="24"/>
          <w:szCs w:val="24"/>
        </w:rPr>
      </w:pPr>
      <w:r w:rsidRPr="5FF0BEB5" w:rsidR="7D47B652">
        <w:rPr>
          <w:rFonts w:ascii="Arial" w:hAnsi="Arial" w:eastAsia="Arial" w:cs="Arial"/>
          <w:sz w:val="24"/>
          <w:szCs w:val="24"/>
        </w:rPr>
        <w:t>Task Guidance</w:t>
      </w:r>
    </w:p>
    <w:p w:rsidR="5FF0BEB5" w:rsidP="5FF0BEB5" w:rsidRDefault="5FF0BEB5" w14:paraId="5E7D06B2" w14:textId="379292F2">
      <w:pPr>
        <w:pStyle w:val="Normal"/>
        <w:rPr>
          <w:rFonts w:ascii="Arial" w:hAnsi="Arial" w:eastAsia="Arial" w:cs="Arial"/>
          <w:sz w:val="24"/>
          <w:szCs w:val="24"/>
        </w:rPr>
      </w:pPr>
    </w:p>
    <w:p w:rsidR="7D47B652" w:rsidP="5FF0BEB5" w:rsidRDefault="7D47B652" w14:paraId="60E8BD2A" w14:textId="0B9E84D1">
      <w:pPr>
        <w:pStyle w:val="ListParagraph"/>
        <w:numPr>
          <w:ilvl w:val="0"/>
          <w:numId w:val="17"/>
        </w:numPr>
        <w:rPr>
          <w:rFonts w:ascii="Arial" w:hAnsi="Arial" w:eastAsia="Arial" w:cs="Arial"/>
          <w:sz w:val="24"/>
          <w:szCs w:val="24"/>
        </w:rPr>
      </w:pPr>
      <w:r w:rsidRPr="5FF0BEB5" w:rsidR="7D47B652">
        <w:rPr>
          <w:rFonts w:ascii="Arial" w:hAnsi="Arial" w:eastAsia="Arial" w:cs="Arial"/>
          <w:sz w:val="24"/>
          <w:szCs w:val="24"/>
        </w:rPr>
        <w:t xml:space="preserve">Begin by giving a concise overview of the concepts of equal rights and inclusive opportunities. </w:t>
      </w:r>
    </w:p>
    <w:p w:rsidR="7D47B652" w:rsidP="5FF0BEB5" w:rsidRDefault="7D47B652" w14:paraId="171BDAD1" w14:textId="517BE2D5">
      <w:pPr>
        <w:pStyle w:val="ListParagraph"/>
        <w:numPr>
          <w:ilvl w:val="0"/>
          <w:numId w:val="17"/>
        </w:numPr>
        <w:rPr>
          <w:rFonts w:ascii="Arial" w:hAnsi="Arial" w:eastAsia="Arial" w:cs="Arial"/>
          <w:sz w:val="24"/>
          <w:szCs w:val="24"/>
        </w:rPr>
      </w:pPr>
      <w:r w:rsidRPr="5FF0BEB5" w:rsidR="7D47B652">
        <w:rPr>
          <w:rFonts w:ascii="Arial" w:hAnsi="Arial" w:eastAsia="Arial" w:cs="Arial"/>
          <w:sz w:val="24"/>
          <w:szCs w:val="24"/>
        </w:rPr>
        <w:t xml:space="preserve">Choose </w:t>
      </w:r>
      <w:r w:rsidRPr="5FF0BEB5" w:rsidR="55BC526F">
        <w:rPr>
          <w:rFonts w:ascii="Arial" w:hAnsi="Arial" w:eastAsia="Arial" w:cs="Arial"/>
          <w:sz w:val="24"/>
          <w:szCs w:val="24"/>
        </w:rPr>
        <w:t xml:space="preserve">policies that you can discuss in depth, rather than giving brief overviews of. This may only be two or three policies/strategies. </w:t>
      </w:r>
    </w:p>
    <w:p w:rsidR="55BC526F" w:rsidP="5FF0BEB5" w:rsidRDefault="55BC526F" w14:paraId="75502EAA" w14:textId="389BDA69">
      <w:pPr>
        <w:pStyle w:val="ListParagraph"/>
        <w:numPr>
          <w:ilvl w:val="0"/>
          <w:numId w:val="17"/>
        </w:numPr>
        <w:rPr>
          <w:rFonts w:ascii="Arial" w:hAnsi="Arial" w:eastAsia="Arial" w:cs="Arial"/>
          <w:sz w:val="24"/>
          <w:szCs w:val="24"/>
        </w:rPr>
      </w:pPr>
      <w:r w:rsidRPr="5FF0BEB5" w:rsidR="55BC526F">
        <w:rPr>
          <w:rFonts w:ascii="Arial" w:hAnsi="Arial" w:eastAsia="Arial" w:cs="Arial"/>
          <w:sz w:val="24"/>
          <w:szCs w:val="24"/>
        </w:rPr>
        <w:t>Use case studies and data to highlight successful implementation.</w:t>
      </w:r>
    </w:p>
    <w:p w:rsidR="55BC526F" w:rsidP="5FF0BEB5" w:rsidRDefault="55BC526F" w14:paraId="17C27A37" w14:textId="19CE056B">
      <w:pPr>
        <w:pStyle w:val="ListParagraph"/>
        <w:numPr>
          <w:ilvl w:val="0"/>
          <w:numId w:val="17"/>
        </w:numPr>
        <w:rPr>
          <w:rFonts w:ascii="Arial" w:hAnsi="Arial" w:eastAsia="Arial" w:cs="Arial"/>
          <w:sz w:val="24"/>
          <w:szCs w:val="24"/>
        </w:rPr>
      </w:pPr>
      <w:r w:rsidRPr="5FF0BEB5" w:rsidR="55BC526F">
        <w:rPr>
          <w:rFonts w:ascii="Arial" w:hAnsi="Arial" w:eastAsia="Arial" w:cs="Arial"/>
          <w:sz w:val="24"/>
          <w:szCs w:val="24"/>
        </w:rPr>
        <w:t>Be clear about ongoing efforts and areas for future development.</w:t>
      </w:r>
    </w:p>
    <w:p w:rsidR="5FF0BEB5" w:rsidP="5FF0BEB5" w:rsidRDefault="5FF0BEB5" w14:paraId="36BCBAB7" w14:textId="0910F931">
      <w:pPr>
        <w:pStyle w:val="Normal"/>
        <w:rPr>
          <w:rFonts w:ascii="Arial" w:hAnsi="Arial" w:eastAsia="Arial" w:cs="Arial"/>
          <w:sz w:val="24"/>
          <w:szCs w:val="24"/>
        </w:rPr>
      </w:pPr>
    </w:p>
    <w:p w:rsidR="55BC526F" w:rsidP="5FF0BEB5" w:rsidRDefault="55BC526F" w14:paraId="68AD63D8" w14:textId="13C691BA">
      <w:pPr>
        <w:pStyle w:val="Normal"/>
        <w:rPr>
          <w:rFonts w:ascii="Arial" w:hAnsi="Arial" w:eastAsia="Arial" w:cs="Arial"/>
          <w:sz w:val="24"/>
          <w:szCs w:val="24"/>
        </w:rPr>
      </w:pPr>
      <w:r w:rsidRPr="5FF0BEB5" w:rsidR="55BC526F">
        <w:rPr>
          <w:rFonts w:ascii="Arial" w:hAnsi="Arial" w:eastAsia="Arial" w:cs="Arial"/>
          <w:sz w:val="24"/>
          <w:szCs w:val="24"/>
        </w:rPr>
        <w:t xml:space="preserve">Presentations are to be 10 minutes in length and created using Microsoft PowerPoint, Prezi or Canva. They should be delivered in a professional </w:t>
      </w:r>
      <w:r w:rsidRPr="5FF0BEB5" w:rsidR="55BC526F">
        <w:rPr>
          <w:rFonts w:ascii="Arial" w:hAnsi="Arial" w:eastAsia="Arial" w:cs="Arial"/>
          <w:sz w:val="24"/>
          <w:szCs w:val="24"/>
        </w:rPr>
        <w:t>manner and</w:t>
      </w:r>
      <w:r w:rsidRPr="5FF0BEB5" w:rsidR="55BC526F">
        <w:rPr>
          <w:rFonts w:ascii="Arial" w:hAnsi="Arial" w:eastAsia="Arial" w:cs="Arial"/>
          <w:sz w:val="24"/>
          <w:szCs w:val="24"/>
        </w:rPr>
        <w:t xml:space="preserve"> submitted to the Turnitin link by the deadline. Presentations will take place during the lecture after the deadline.</w:t>
      </w:r>
    </w:p>
    <w:p w:rsidR="5FF0BEB5" w:rsidP="5FF0BEB5" w:rsidRDefault="5FF0BEB5" w14:paraId="0C5AF49B" w14:textId="30EB962D">
      <w:pPr>
        <w:pStyle w:val="Normal"/>
        <w:rPr>
          <w:rFonts w:ascii="Arial" w:hAnsi="Arial" w:eastAsia="Arial" w:cs="Arial"/>
          <w:sz w:val="24"/>
          <w:szCs w:val="24"/>
        </w:rPr>
      </w:pPr>
    </w:p>
    <w:p w:rsidR="5FF0BEB5" w:rsidP="5FF0BEB5" w:rsidRDefault="5FF0BEB5" w14:paraId="0740DEE7" w14:textId="583B4D70">
      <w:pPr>
        <w:pStyle w:val="Normal"/>
        <w:rPr>
          <w:rFonts w:ascii="Arial" w:hAnsi="Arial" w:eastAsia="Arial" w:cs="Arial"/>
          <w:sz w:val="24"/>
          <w:szCs w:val="24"/>
        </w:rPr>
      </w:pPr>
    </w:p>
    <w:p w:rsidR="5FF0BEB5" w:rsidP="5FF0BEB5" w:rsidRDefault="5FF0BEB5" w14:paraId="49637733" w14:textId="1466E65B">
      <w:pPr>
        <w:pStyle w:val="Normal"/>
        <w:rPr>
          <w:rFonts w:ascii="Arial" w:hAnsi="Arial" w:eastAsia="Arial" w:cs="Arial"/>
          <w:sz w:val="24"/>
          <w:szCs w:val="24"/>
        </w:rPr>
      </w:pPr>
    </w:p>
    <w:p w:rsidR="5FF0BEB5" w:rsidP="5FF0BEB5" w:rsidRDefault="5FF0BEB5" w14:paraId="1BAD2A6B" w14:textId="4720E81B">
      <w:pPr>
        <w:pStyle w:val="Normal"/>
        <w:rPr>
          <w:rFonts w:ascii="Arial" w:hAnsi="Arial" w:eastAsia="Arial" w:cs="Arial"/>
          <w:sz w:val="24"/>
          <w:szCs w:val="24"/>
        </w:rPr>
      </w:pPr>
    </w:p>
    <w:p w:rsidR="5FF0BEB5" w:rsidP="5FF0BEB5" w:rsidRDefault="5FF0BEB5" w14:paraId="7FADF792" w14:textId="5FE052D8">
      <w:pPr>
        <w:pStyle w:val="Normal"/>
        <w:rPr>
          <w:rFonts w:ascii="Arial" w:hAnsi="Arial" w:eastAsia="Arial" w:cs="Arial"/>
          <w:sz w:val="24"/>
          <w:szCs w:val="24"/>
        </w:rPr>
      </w:pPr>
    </w:p>
    <w:p w:rsidR="5FF0BEB5" w:rsidP="5FF0BEB5" w:rsidRDefault="5FF0BEB5" w14:paraId="08C6509C" w14:textId="5580EF10">
      <w:pPr>
        <w:pStyle w:val="Heading2"/>
        <w:ind w:left="567" w:firstLine="142"/>
        <w:rPr>
          <w:rFonts w:ascii="Arial" w:hAnsi="Arial" w:cs="Arial"/>
          <w:sz w:val="22"/>
          <w:szCs w:val="22"/>
        </w:rPr>
      </w:pPr>
    </w:p>
    <w:p w:rsidR="5FF0BEB5" w:rsidRDefault="5FF0BEB5" w14:paraId="4E983233" w14:textId="7D104DDF">
      <w:r>
        <w:br w:type="page"/>
      </w: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5FF0BEB5"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Pr="00FA7E96" w:rsidR="00982DA7" w:rsidP="5FF0BEB5" w:rsidRDefault="00982DA7" w14:paraId="523465DE" w14:textId="5447130C">
            <w:pPr>
              <w:rPr>
                <w:rFonts w:ascii="Arial" w:hAnsi="Arial" w:eastAsia="Arial" w:cs="Arial"/>
                <w:sz w:val="22"/>
                <w:szCs w:val="22"/>
              </w:rPr>
            </w:pPr>
            <w:r w:rsidRPr="5FF0BEB5" w:rsidR="5EABD76A">
              <w:rPr>
                <w:rFonts w:ascii="Arial" w:hAnsi="Arial" w:eastAsia="Arial" w:cs="Arial"/>
                <w:sz w:val="22"/>
                <w:szCs w:val="22"/>
              </w:rPr>
              <w:t>No</w:t>
            </w:r>
          </w:p>
        </w:tc>
      </w:tr>
      <w:tr w:rsidRPr="00FA7E96" w:rsidR="00982DA7" w:rsidTr="5FF0BEB5"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Pr="00FA7E96" w:rsidR="00982DA7" w:rsidP="5FF0BEB5" w:rsidRDefault="00982DA7" w14:paraId="0A114C51" w14:textId="48B930F6">
            <w:pPr>
              <w:rPr>
                <w:rFonts w:ascii="Arial" w:hAnsi="Arial" w:eastAsia="Arial" w:cs="Arial"/>
                <w:sz w:val="22"/>
                <w:szCs w:val="22"/>
              </w:rPr>
            </w:pPr>
            <w:r w:rsidRPr="5FF0BEB5" w:rsidR="3854B66F">
              <w:rPr>
                <w:rFonts w:ascii="Arial" w:hAnsi="Arial" w:eastAsia="Arial" w:cs="Arial"/>
                <w:sz w:val="22"/>
                <w:szCs w:val="22"/>
              </w:rPr>
              <w:t>Yes</w:t>
            </w:r>
          </w:p>
        </w:tc>
      </w:tr>
      <w:tr w:rsidRPr="00FA7E96" w:rsidR="00982DA7" w:rsidTr="5FF0BEB5"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Pr="00FA7E96" w:rsidR="00982DA7" w:rsidP="5FF0BEB5" w:rsidRDefault="00982DA7" w14:paraId="11A97E50" w14:textId="70227EE8">
            <w:pPr>
              <w:rPr>
                <w:rFonts w:ascii="Arial" w:hAnsi="Arial" w:eastAsia="Arial" w:cs="Arial"/>
                <w:sz w:val="22"/>
                <w:szCs w:val="22"/>
              </w:rPr>
            </w:pPr>
            <w:r w:rsidRPr="5FF0BEB5" w:rsidR="3854B66F">
              <w:rPr>
                <w:rFonts w:ascii="Arial" w:hAnsi="Arial" w:eastAsia="Arial" w:cs="Arial"/>
                <w:sz w:val="22"/>
                <w:szCs w:val="22"/>
              </w:rPr>
              <w:t>Yes</w:t>
            </w:r>
          </w:p>
        </w:tc>
      </w:tr>
      <w:tr w:rsidRPr="00FA7E96" w:rsidR="00982DA7" w:rsidTr="5FF0BEB5"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Pr="00FA7E96" w:rsidR="00982DA7" w:rsidP="5FF0BEB5" w:rsidRDefault="00982DA7" w14:paraId="55384730" w14:textId="341719DC">
            <w:pPr>
              <w:rPr>
                <w:rFonts w:ascii="Arial" w:hAnsi="Arial" w:eastAsia="Arial" w:cs="Arial"/>
                <w:sz w:val="22"/>
                <w:szCs w:val="22"/>
              </w:rPr>
            </w:pPr>
            <w:r w:rsidRPr="5FF0BEB5" w:rsidR="3F0942FA">
              <w:rPr>
                <w:rFonts w:ascii="Arial" w:hAnsi="Arial" w:eastAsia="Arial" w:cs="Arial"/>
                <w:sz w:val="22"/>
                <w:szCs w:val="22"/>
              </w:rPr>
              <w:t>No</w:t>
            </w:r>
          </w:p>
        </w:tc>
      </w:tr>
      <w:tr w:rsidRPr="00FA7E96" w:rsidR="00982DA7" w:rsidTr="5FF0BEB5"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Pr="00FA7E96" w:rsidR="00982DA7" w:rsidP="5FF0BEB5" w:rsidRDefault="00982DA7" w14:paraId="10C9A836" w14:textId="3B7B6E20">
            <w:pPr>
              <w:rPr>
                <w:rFonts w:ascii="Arial" w:hAnsi="Arial" w:eastAsia="Arial" w:cs="Arial"/>
                <w:sz w:val="22"/>
                <w:szCs w:val="22"/>
              </w:rPr>
            </w:pPr>
            <w:r w:rsidRPr="5FF0BEB5" w:rsidR="3F0942FA">
              <w:rPr>
                <w:rFonts w:ascii="Arial" w:hAnsi="Arial" w:eastAsia="Arial" w:cs="Arial"/>
                <w:sz w:val="22"/>
                <w:szCs w:val="22"/>
              </w:rPr>
              <w:t>No</w:t>
            </w:r>
          </w:p>
        </w:tc>
      </w:tr>
      <w:tr w:rsidRPr="00FA7E96" w:rsidR="00982DA7" w:rsidTr="5FF0BEB5"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Pr="00FA7E96" w:rsidR="00982DA7" w:rsidP="5FF0BEB5" w:rsidRDefault="00982DA7" w14:paraId="43CAF13A" w14:textId="30AD6CCB">
            <w:pPr>
              <w:rPr>
                <w:rFonts w:ascii="Arial" w:hAnsi="Arial" w:eastAsia="Arial" w:cs="Arial"/>
                <w:sz w:val="22"/>
                <w:szCs w:val="22"/>
              </w:rPr>
            </w:pPr>
            <w:r w:rsidRPr="5FF0BEB5" w:rsidR="04940C7F">
              <w:rPr>
                <w:rFonts w:ascii="Arial" w:hAnsi="Arial" w:eastAsia="Arial" w:cs="Arial"/>
                <w:sz w:val="22"/>
                <w:szCs w:val="22"/>
              </w:rPr>
              <w:t>No</w:t>
            </w:r>
          </w:p>
        </w:tc>
      </w:tr>
      <w:tr w:rsidRPr="00FA7E96" w:rsidR="00982DA7" w:rsidTr="5FF0BEB5"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5FF0BEB5" w:rsidRDefault="00982DA7" w14:paraId="264F3D37" w14:textId="2989C032">
            <w:pPr>
              <w:rPr>
                <w:rFonts w:ascii="Arial" w:hAnsi="Arial" w:eastAsia="Arial" w:cs="Arial"/>
                <w:sz w:val="22"/>
                <w:szCs w:val="22"/>
              </w:rPr>
            </w:pPr>
            <w:r w:rsidRPr="5FF0BEB5" w:rsidR="3370A5E7">
              <w:rPr>
                <w:rFonts w:ascii="Arial" w:hAnsi="Arial" w:eastAsia="Arial" w:cs="Arial"/>
                <w:sz w:val="22"/>
                <w:szCs w:val="22"/>
              </w:rPr>
              <w:t>No</w:t>
            </w: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5FF0BEB5" w:rsidRDefault="008042F0" w14:paraId="3FFA608D" w14:textId="0FF239DF">
      <w:pPr>
        <w:jc w:val="both"/>
        <w:rPr>
          <w:rFonts w:ascii="Arial" w:hAnsi="Arial" w:cs="Arial"/>
          <w:i w:val="1"/>
          <w:iCs w:val="1"/>
          <w:sz w:val="22"/>
          <w:szCs w:val="22"/>
        </w:rPr>
      </w:pPr>
      <w:r w:rsidRPr="5FF0BEB5" w:rsidR="008042F0">
        <w:rPr>
          <w:rFonts w:ascii="Arial" w:hAnsi="Arial" w:cs="Arial"/>
          <w:b w:val="1"/>
          <w:bCs w:val="1"/>
          <w:i w:val="1"/>
          <w:iCs w:val="1"/>
          <w:sz w:val="22"/>
          <w:szCs w:val="22"/>
        </w:rPr>
        <w:t>Guidance</w:t>
      </w:r>
      <w:r w:rsidRPr="5FF0BEB5" w:rsidR="00C01A3F">
        <w:rPr>
          <w:rFonts w:ascii="Arial" w:hAnsi="Arial" w:cs="Arial"/>
          <w:b w:val="1"/>
          <w:bCs w:val="1"/>
          <w:i w:val="1"/>
          <w:iCs w:val="1"/>
          <w:sz w:val="22"/>
          <w:szCs w:val="22"/>
        </w:rPr>
        <w:t xml:space="preserve"> specific to this </w:t>
      </w:r>
      <w:r w:rsidRPr="5FF0BEB5" w:rsidR="00E27F15">
        <w:rPr>
          <w:rFonts w:ascii="Arial" w:hAnsi="Arial" w:cs="Arial"/>
          <w:b w:val="1"/>
          <w:bCs w:val="1"/>
          <w:i w:val="1"/>
          <w:iCs w:val="1"/>
          <w:sz w:val="22"/>
          <w:szCs w:val="22"/>
        </w:rPr>
        <w:t>assessment</w:t>
      </w:r>
      <w:r w:rsidRPr="5FF0BEB5" w:rsidR="00C01A3F">
        <w:rPr>
          <w:rFonts w:ascii="Arial" w:hAnsi="Arial" w:cs="Arial"/>
          <w:b w:val="1"/>
          <w:bCs w:val="1"/>
          <w:i w:val="1"/>
          <w:iCs w:val="1"/>
          <w:sz w:val="22"/>
          <w:szCs w:val="22"/>
        </w:rPr>
        <w:t>:</w:t>
      </w:r>
      <w:r w:rsidRPr="5FF0BEB5" w:rsidR="00C01A3F">
        <w:rPr>
          <w:rFonts w:ascii="Arial" w:hAnsi="Arial" w:cs="Arial"/>
          <w:i w:val="1"/>
          <w:iCs w:val="1"/>
          <w:sz w:val="22"/>
          <w:szCs w:val="22"/>
        </w:rPr>
        <w:t xml:space="preserve"> </w:t>
      </w:r>
      <w:r w:rsidRPr="5FF0BEB5" w:rsidR="247BCB66">
        <w:rPr>
          <w:rFonts w:ascii="Arial" w:hAnsi="Arial" w:cs="Arial"/>
          <w:i w:val="1"/>
          <w:iCs w:val="1"/>
          <w:sz w:val="22"/>
          <w:szCs w:val="22"/>
        </w:rPr>
        <w:t>Literature within this assignment will need to highlight the strategies used to safeguard children and young people. This will include government publications, journal articles and textbooks. Students should avoid the use of websites and non-academic sources. A minimum of 10-15 sources are expected for this assignment. All references should adhere to Harvard referenc</w:t>
      </w:r>
      <w:r w:rsidRPr="5FF0BEB5" w:rsidR="533F5B8E">
        <w:rPr>
          <w:rFonts w:ascii="Arial" w:hAnsi="Arial" w:cs="Arial"/>
          <w:i w:val="1"/>
          <w:iCs w:val="1"/>
          <w:sz w:val="22"/>
          <w:szCs w:val="22"/>
        </w:rPr>
        <w:t xml:space="preserve">ing conventions. </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5FF0BEB5" w:rsidRDefault="008042F0" w14:paraId="0E8B7193" w14:textId="6175E553">
      <w:pPr>
        <w:jc w:val="both"/>
        <w:rPr>
          <w:rFonts w:ascii="Arial" w:hAnsi="Arial" w:cs="Arial"/>
          <w:i w:val="1"/>
          <w:iCs w:val="1"/>
          <w:sz w:val="22"/>
          <w:szCs w:val="22"/>
        </w:rPr>
      </w:pPr>
      <w:r w:rsidRPr="5FF0BEB5" w:rsidR="008042F0">
        <w:rPr>
          <w:rFonts w:ascii="Arial" w:hAnsi="Arial" w:cs="Arial"/>
          <w:b w:val="1"/>
          <w:bCs w:val="1"/>
          <w:i w:val="1"/>
          <w:iCs w:val="1"/>
          <w:sz w:val="22"/>
          <w:szCs w:val="22"/>
        </w:rPr>
        <w:t xml:space="preserve">Guidance </w:t>
      </w:r>
      <w:r w:rsidRPr="5FF0BEB5" w:rsidR="00C01A3F">
        <w:rPr>
          <w:rFonts w:ascii="Arial" w:hAnsi="Arial" w:cs="Arial"/>
          <w:b w:val="1"/>
          <w:bCs w:val="1"/>
          <w:i w:val="1"/>
          <w:iCs w:val="1"/>
          <w:sz w:val="22"/>
          <w:szCs w:val="22"/>
        </w:rPr>
        <w:t xml:space="preserve">specific to this </w:t>
      </w:r>
      <w:r w:rsidRPr="5FF0BEB5" w:rsidR="00E27F15">
        <w:rPr>
          <w:rFonts w:ascii="Arial" w:hAnsi="Arial" w:cs="Arial"/>
          <w:b w:val="1"/>
          <w:bCs w:val="1"/>
          <w:i w:val="1"/>
          <w:iCs w:val="1"/>
          <w:sz w:val="22"/>
          <w:szCs w:val="22"/>
        </w:rPr>
        <w:t>assessment</w:t>
      </w:r>
      <w:r w:rsidRPr="5FF0BEB5" w:rsidR="00C01A3F">
        <w:rPr>
          <w:rFonts w:ascii="Arial" w:hAnsi="Arial" w:cs="Arial"/>
          <w:b w:val="1"/>
          <w:bCs w:val="1"/>
          <w:i w:val="1"/>
          <w:iCs w:val="1"/>
          <w:sz w:val="22"/>
          <w:szCs w:val="22"/>
        </w:rPr>
        <w:t>:</w:t>
      </w:r>
      <w:r w:rsidRPr="5FF0BEB5" w:rsidR="00C01A3F">
        <w:rPr>
          <w:rFonts w:ascii="Arial" w:hAnsi="Arial" w:cs="Arial"/>
          <w:i w:val="1"/>
          <w:iCs w:val="1"/>
          <w:sz w:val="22"/>
          <w:szCs w:val="22"/>
        </w:rPr>
        <w:t xml:space="preserve"> </w:t>
      </w:r>
      <w:r w:rsidRPr="5FF0BEB5" w:rsidR="526A033A">
        <w:rPr>
          <w:rFonts w:ascii="Arial" w:hAnsi="Arial" w:cs="Arial"/>
          <w:i w:val="1"/>
          <w:iCs w:val="1"/>
          <w:sz w:val="22"/>
          <w:szCs w:val="22"/>
        </w:rPr>
        <w:t xml:space="preserve">Students will </w:t>
      </w:r>
      <w:r w:rsidRPr="5FF0BEB5" w:rsidR="55DEEE95">
        <w:rPr>
          <w:rFonts w:ascii="Arial" w:hAnsi="Arial" w:cs="Arial"/>
          <w:i w:val="1"/>
          <w:iCs w:val="1"/>
          <w:sz w:val="22"/>
          <w:szCs w:val="22"/>
        </w:rPr>
        <w:t>need</w:t>
      </w:r>
      <w:r w:rsidRPr="5FF0BEB5" w:rsidR="526A033A">
        <w:rPr>
          <w:rFonts w:ascii="Arial" w:hAnsi="Arial" w:cs="Arial"/>
          <w:i w:val="1"/>
          <w:iCs w:val="1"/>
          <w:sz w:val="22"/>
          <w:szCs w:val="22"/>
        </w:rPr>
        <w:t xml:space="preserve"> to display a knowledge of local and national policy and how it protects children and young people. Students will also need to understand the impact of policy </w:t>
      </w:r>
      <w:r w:rsidRPr="5FF0BEB5" w:rsidR="62D0AFC3">
        <w:rPr>
          <w:rFonts w:ascii="Arial" w:hAnsi="Arial" w:cs="Arial"/>
          <w:i w:val="1"/>
          <w:iCs w:val="1"/>
          <w:sz w:val="22"/>
          <w:szCs w:val="22"/>
        </w:rPr>
        <w:t>and</w:t>
      </w:r>
      <w:r w:rsidRPr="5FF0BEB5" w:rsidR="526A033A">
        <w:rPr>
          <w:rFonts w:ascii="Arial" w:hAnsi="Arial" w:cs="Arial"/>
          <w:i w:val="1"/>
          <w:iCs w:val="1"/>
          <w:sz w:val="22"/>
          <w:szCs w:val="22"/>
        </w:rPr>
        <w:t xml:space="preserve"> where it may have drawbacks. </w:t>
      </w:r>
      <w:r w:rsidRPr="5FF0BEB5" w:rsidR="1AD1514C">
        <w:rPr>
          <w:rFonts w:ascii="Arial" w:hAnsi="Arial" w:cs="Arial"/>
          <w:i w:val="1"/>
          <w:iCs w:val="1"/>
          <w:sz w:val="22"/>
          <w:szCs w:val="22"/>
        </w:rPr>
        <w:t>Students must go beyond describing the strategies and policies and must explore their impact and evaluate the areas where policies could go further. This must be supported with evidence.</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5FF0BEB5" w:rsidRDefault="008042F0" w14:paraId="50EE4DDC" w14:textId="4C03EF90">
      <w:pPr>
        <w:pStyle w:val="Normal"/>
        <w:jc w:val="both"/>
        <w:rPr>
          <w:rFonts w:ascii="Arial" w:hAnsi="Arial" w:eastAsia="Arial" w:cs="Arial"/>
          <w:noProof w:val="0"/>
          <w:sz w:val="22"/>
          <w:szCs w:val="22"/>
          <w:lang w:val="en-GB"/>
        </w:rPr>
      </w:pPr>
      <w:r w:rsidRPr="5FF0BEB5" w:rsidR="008042F0">
        <w:rPr>
          <w:rFonts w:ascii="Arial" w:hAnsi="Arial" w:cs="Arial"/>
          <w:b w:val="1"/>
          <w:bCs w:val="1"/>
          <w:i w:val="1"/>
          <w:iCs w:val="1"/>
          <w:sz w:val="22"/>
          <w:szCs w:val="22"/>
        </w:rPr>
        <w:t>Guidance</w:t>
      </w:r>
      <w:r w:rsidRPr="5FF0BEB5" w:rsidR="008042F0">
        <w:rPr>
          <w:rFonts w:ascii="Arial" w:hAnsi="Arial" w:cs="Arial"/>
          <w:b w:val="1"/>
          <w:bCs w:val="1"/>
          <w:i w:val="1"/>
          <w:iCs w:val="1"/>
          <w:sz w:val="22"/>
          <w:szCs w:val="22"/>
        </w:rPr>
        <w:t xml:space="preserve"> </w:t>
      </w:r>
      <w:r w:rsidRPr="5FF0BEB5" w:rsidR="00C01A3F">
        <w:rPr>
          <w:rFonts w:ascii="Arial" w:hAnsi="Arial" w:cs="Arial"/>
          <w:b w:val="1"/>
          <w:bCs w:val="1"/>
          <w:i w:val="1"/>
          <w:iCs w:val="1"/>
          <w:sz w:val="22"/>
          <w:szCs w:val="22"/>
        </w:rPr>
        <w:t xml:space="preserve">specific to this </w:t>
      </w:r>
      <w:r w:rsidRPr="5FF0BEB5" w:rsidR="00E27F15">
        <w:rPr>
          <w:rFonts w:ascii="Arial" w:hAnsi="Arial" w:cs="Arial"/>
          <w:b w:val="1"/>
          <w:bCs w:val="1"/>
          <w:i w:val="1"/>
          <w:iCs w:val="1"/>
          <w:sz w:val="22"/>
          <w:szCs w:val="22"/>
        </w:rPr>
        <w:t>assessment</w:t>
      </w:r>
      <w:r w:rsidRPr="5FF0BEB5" w:rsidR="00C01A3F">
        <w:rPr>
          <w:rFonts w:ascii="Arial" w:hAnsi="Arial" w:cs="Arial"/>
          <w:b w:val="1"/>
          <w:bCs w:val="1"/>
          <w:i w:val="1"/>
          <w:iCs w:val="1"/>
          <w:sz w:val="22"/>
          <w:szCs w:val="22"/>
        </w:rPr>
        <w:t>:</w:t>
      </w:r>
      <w:r w:rsidRPr="5FF0BEB5" w:rsidR="00C01A3F">
        <w:rPr>
          <w:rFonts w:ascii="Arial" w:hAnsi="Arial" w:cs="Arial"/>
          <w:i w:val="1"/>
          <w:iCs w:val="1"/>
          <w:sz w:val="22"/>
          <w:szCs w:val="22"/>
        </w:rPr>
        <w:t xml:space="preserve"> </w:t>
      </w:r>
      <w:r w:rsidRPr="5FF0BEB5" w:rsidR="0542F4DD">
        <w:rPr>
          <w:rFonts w:ascii="Arial" w:hAnsi="Arial" w:cs="Arial"/>
          <w:i w:val="1"/>
          <w:iCs w:val="1"/>
          <w:sz w:val="22"/>
          <w:szCs w:val="22"/>
        </w:rPr>
        <w:t xml:space="preserve">Students should consider the use of data and case studies to explore the effectiveness of the chosen strategies. Do not be afraid to criticise the strategies too, offering a criticism on aspects that could be implemented in a different manner. </w:t>
      </w:r>
      <w:r w:rsidRPr="5FF0BEB5" w:rsidR="1B717859">
        <w:rPr>
          <w:rFonts w:ascii="Arial" w:hAnsi="Arial" w:eastAsia="Arial" w:cs="Arial"/>
          <w:b w:val="0"/>
          <w:bCs w:val="0"/>
          <w:i w:val="1"/>
          <w:iCs w:val="1"/>
          <w:caps w:val="0"/>
          <w:smallCaps w:val="0"/>
          <w:noProof w:val="0"/>
          <w:color w:val="000000" w:themeColor="text1" w:themeTint="FF" w:themeShade="FF"/>
          <w:sz w:val="22"/>
          <w:szCs w:val="22"/>
          <w:lang w:val="en-GB"/>
        </w:rPr>
        <w:t>For excellent marks in this element of the marking criteria, students should demonstrate where literature is of a similar view or provides arguments and contradictory evidence.</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5FF0BEB5" w:rsidRDefault="008042F0" w14:paraId="4C4DC7E3" w14:textId="6F626633">
      <w:pPr>
        <w:pStyle w:val="Normal"/>
        <w:jc w:val="both"/>
        <w:rPr>
          <w:rFonts w:ascii="Arial" w:hAnsi="Arial" w:cs="Arial"/>
          <w:i w:val="1"/>
          <w:iCs w:val="1"/>
          <w:sz w:val="22"/>
          <w:szCs w:val="22"/>
        </w:rPr>
      </w:pPr>
      <w:r w:rsidRPr="5FF0BEB5" w:rsidR="008042F0">
        <w:rPr>
          <w:rFonts w:ascii="Arial" w:hAnsi="Arial" w:cs="Arial"/>
          <w:b w:val="1"/>
          <w:bCs w:val="1"/>
          <w:i w:val="1"/>
          <w:iCs w:val="1"/>
          <w:sz w:val="22"/>
          <w:szCs w:val="22"/>
        </w:rPr>
        <w:t>Guidance</w:t>
      </w:r>
      <w:r w:rsidRPr="5FF0BEB5" w:rsidR="008042F0">
        <w:rPr>
          <w:rFonts w:ascii="Arial" w:hAnsi="Arial" w:cs="Arial"/>
          <w:b w:val="1"/>
          <w:bCs w:val="1"/>
          <w:i w:val="1"/>
          <w:iCs w:val="1"/>
          <w:sz w:val="22"/>
          <w:szCs w:val="22"/>
        </w:rPr>
        <w:t xml:space="preserve"> </w:t>
      </w:r>
      <w:r w:rsidRPr="5FF0BEB5" w:rsidR="00C01A3F">
        <w:rPr>
          <w:rFonts w:ascii="Arial" w:hAnsi="Arial" w:cs="Arial"/>
          <w:b w:val="1"/>
          <w:bCs w:val="1"/>
          <w:i w:val="1"/>
          <w:iCs w:val="1"/>
          <w:sz w:val="22"/>
          <w:szCs w:val="22"/>
        </w:rPr>
        <w:t xml:space="preserve">specific to this </w:t>
      </w:r>
      <w:r w:rsidRPr="5FF0BEB5" w:rsidR="00E27F15">
        <w:rPr>
          <w:rFonts w:ascii="Arial" w:hAnsi="Arial" w:cs="Arial"/>
          <w:b w:val="1"/>
          <w:bCs w:val="1"/>
          <w:i w:val="1"/>
          <w:iCs w:val="1"/>
          <w:sz w:val="22"/>
          <w:szCs w:val="22"/>
        </w:rPr>
        <w:t>assessment</w:t>
      </w:r>
      <w:r w:rsidRPr="5FF0BEB5" w:rsidR="00C01A3F">
        <w:rPr>
          <w:rFonts w:ascii="Arial" w:hAnsi="Arial" w:cs="Arial"/>
          <w:b w:val="1"/>
          <w:bCs w:val="1"/>
          <w:i w:val="1"/>
          <w:iCs w:val="1"/>
          <w:sz w:val="22"/>
          <w:szCs w:val="22"/>
        </w:rPr>
        <w:t>:</w:t>
      </w:r>
      <w:r w:rsidRPr="5FF0BEB5" w:rsidR="00C01A3F">
        <w:rPr>
          <w:rFonts w:ascii="Arial" w:hAnsi="Arial" w:cs="Arial"/>
          <w:i w:val="1"/>
          <w:iCs w:val="1"/>
          <w:sz w:val="22"/>
          <w:szCs w:val="22"/>
        </w:rPr>
        <w:t xml:space="preserve"> </w:t>
      </w:r>
      <w:r w:rsidRPr="5FF0BEB5" w:rsidR="77E45227">
        <w:rPr>
          <w:rFonts w:ascii="Arial" w:hAnsi="Arial" w:eastAsia="Arial" w:cs="Arial"/>
          <w:b w:val="0"/>
          <w:bCs w:val="0"/>
          <w:i w:val="1"/>
          <w:iCs w:val="1"/>
          <w:caps w:val="0"/>
          <w:smallCaps w:val="0"/>
          <w:noProof w:val="0"/>
          <w:color w:val="000000" w:themeColor="text1" w:themeTint="FF" w:themeShade="FF"/>
          <w:sz w:val="22"/>
          <w:szCs w:val="22"/>
          <w:lang w:val="en-GB"/>
        </w:rPr>
        <w:t xml:space="preserve">Links must be made throughout the assignment to real-world contexts, which must be relevant and recent. Current practice should be linked to the strategies, with examples provided as to how this is supported in health and social care practice in a contemporary context. </w:t>
      </w:r>
      <w:r w:rsidRPr="5FF0BEB5" w:rsidR="77E45227">
        <w:rPr>
          <w:rFonts w:ascii="Arial" w:hAnsi="Arial" w:eastAsia="Arial" w:cs="Arial"/>
          <w:noProof w:val="0"/>
          <w:sz w:val="22"/>
          <w:szCs w:val="22"/>
          <w:lang w:val="en-GB"/>
        </w:rPr>
        <w:t xml:space="preserve">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5FF0BEB5" w:rsidRDefault="008042F0" w14:paraId="39ECDDE3" w14:textId="0C142513">
      <w:pPr>
        <w:pStyle w:val="Normal"/>
        <w:jc w:val="both"/>
        <w:rPr>
          <w:rFonts w:ascii="Arial" w:hAnsi="Arial" w:eastAsia="Arial" w:cs="Arial"/>
          <w:noProof w:val="0"/>
          <w:sz w:val="22"/>
          <w:szCs w:val="22"/>
          <w:lang w:val="en-GB"/>
        </w:rPr>
      </w:pPr>
      <w:r w:rsidRPr="5FF0BEB5" w:rsidR="008042F0">
        <w:rPr>
          <w:rFonts w:ascii="Arial" w:hAnsi="Arial" w:cs="Arial"/>
          <w:b w:val="1"/>
          <w:bCs w:val="1"/>
          <w:i w:val="1"/>
          <w:iCs w:val="1"/>
          <w:sz w:val="22"/>
          <w:szCs w:val="22"/>
        </w:rPr>
        <w:t>Guidance</w:t>
      </w:r>
      <w:r w:rsidRPr="5FF0BEB5" w:rsidR="008042F0">
        <w:rPr>
          <w:rFonts w:ascii="Arial" w:hAnsi="Arial" w:cs="Arial"/>
          <w:b w:val="1"/>
          <w:bCs w:val="1"/>
          <w:i w:val="1"/>
          <w:iCs w:val="1"/>
          <w:sz w:val="22"/>
          <w:szCs w:val="22"/>
        </w:rPr>
        <w:t xml:space="preserve"> </w:t>
      </w:r>
      <w:r w:rsidRPr="5FF0BEB5" w:rsidR="00C01A3F">
        <w:rPr>
          <w:rFonts w:ascii="Arial" w:hAnsi="Arial" w:cs="Arial"/>
          <w:b w:val="1"/>
          <w:bCs w:val="1"/>
          <w:i w:val="1"/>
          <w:iCs w:val="1"/>
          <w:sz w:val="22"/>
          <w:szCs w:val="22"/>
        </w:rPr>
        <w:t xml:space="preserve">specific to this </w:t>
      </w:r>
      <w:r w:rsidRPr="5FF0BEB5" w:rsidR="00E27F15">
        <w:rPr>
          <w:rFonts w:ascii="Arial" w:hAnsi="Arial" w:cs="Arial"/>
          <w:b w:val="1"/>
          <w:bCs w:val="1"/>
          <w:i w:val="1"/>
          <w:iCs w:val="1"/>
          <w:sz w:val="22"/>
          <w:szCs w:val="22"/>
        </w:rPr>
        <w:t>assessment</w:t>
      </w:r>
      <w:r w:rsidRPr="5FF0BEB5" w:rsidR="00C01A3F">
        <w:rPr>
          <w:rFonts w:ascii="Arial" w:hAnsi="Arial" w:cs="Arial"/>
          <w:b w:val="1"/>
          <w:bCs w:val="1"/>
          <w:i w:val="1"/>
          <w:iCs w:val="1"/>
          <w:sz w:val="22"/>
          <w:szCs w:val="22"/>
        </w:rPr>
        <w:t>:</w:t>
      </w:r>
      <w:r w:rsidRPr="5FF0BEB5" w:rsidR="00C01A3F">
        <w:rPr>
          <w:rFonts w:ascii="Arial" w:hAnsi="Arial" w:cs="Arial"/>
          <w:i w:val="1"/>
          <w:iCs w:val="1"/>
          <w:sz w:val="22"/>
          <w:szCs w:val="22"/>
        </w:rPr>
        <w:t xml:space="preserve"> </w:t>
      </w:r>
      <w:r w:rsidRPr="5FF0BEB5" w:rsidR="34B6ED3F">
        <w:rPr>
          <w:rFonts w:ascii="Arial" w:hAnsi="Arial" w:eastAsia="Arial" w:cs="Arial"/>
          <w:b w:val="0"/>
          <w:bCs w:val="0"/>
          <w:i w:val="1"/>
          <w:iCs w:val="1"/>
          <w:caps w:val="0"/>
          <w:smallCaps w:val="0"/>
          <w:noProof w:val="0"/>
          <w:color w:val="000000" w:themeColor="text1" w:themeTint="FF" w:themeShade="FF"/>
          <w:sz w:val="22"/>
          <w:szCs w:val="22"/>
          <w:lang w:val="en-GB"/>
        </w:rPr>
        <w:t xml:space="preserve">Students must deliver their presentation in a professional manner with suitable tone, </w:t>
      </w:r>
      <w:r w:rsidRPr="5FF0BEB5" w:rsidR="34B6ED3F">
        <w:rPr>
          <w:rFonts w:ascii="Arial" w:hAnsi="Arial" w:eastAsia="Arial" w:cs="Arial"/>
          <w:b w:val="0"/>
          <w:bCs w:val="0"/>
          <w:i w:val="1"/>
          <w:iCs w:val="1"/>
          <w:caps w:val="0"/>
          <w:smallCaps w:val="0"/>
          <w:noProof w:val="0"/>
          <w:color w:val="000000" w:themeColor="text1" w:themeTint="FF" w:themeShade="FF"/>
          <w:sz w:val="22"/>
          <w:szCs w:val="22"/>
          <w:lang w:val="en-GB"/>
        </w:rPr>
        <w:t>volume</w:t>
      </w:r>
      <w:r w:rsidRPr="5FF0BEB5" w:rsidR="34B6ED3F">
        <w:rPr>
          <w:rFonts w:ascii="Arial" w:hAnsi="Arial" w:eastAsia="Arial" w:cs="Arial"/>
          <w:b w:val="0"/>
          <w:bCs w:val="0"/>
          <w:i w:val="1"/>
          <w:iCs w:val="1"/>
          <w:caps w:val="0"/>
          <w:smallCaps w:val="0"/>
          <w:noProof w:val="0"/>
          <w:color w:val="000000" w:themeColor="text1" w:themeTint="FF" w:themeShade="FF"/>
          <w:sz w:val="22"/>
          <w:szCs w:val="22"/>
          <w:lang w:val="en-GB"/>
        </w:rPr>
        <w:t xml:space="preserve"> and language.  Slides must be informative and relevant but should not </w:t>
      </w:r>
      <w:r w:rsidRPr="5FF0BEB5" w:rsidR="34B6ED3F">
        <w:rPr>
          <w:rFonts w:ascii="Arial" w:hAnsi="Arial" w:eastAsia="Arial" w:cs="Arial"/>
          <w:b w:val="0"/>
          <w:bCs w:val="0"/>
          <w:i w:val="1"/>
          <w:iCs w:val="1"/>
          <w:caps w:val="0"/>
          <w:smallCaps w:val="0"/>
          <w:noProof w:val="0"/>
          <w:color w:val="000000" w:themeColor="text1" w:themeTint="FF" w:themeShade="FF"/>
          <w:sz w:val="22"/>
          <w:szCs w:val="22"/>
          <w:lang w:val="en-GB"/>
        </w:rPr>
        <w:t>contain</w:t>
      </w:r>
      <w:r w:rsidRPr="5FF0BEB5" w:rsidR="34B6ED3F">
        <w:rPr>
          <w:rFonts w:ascii="Arial" w:hAnsi="Arial" w:eastAsia="Arial" w:cs="Arial"/>
          <w:b w:val="0"/>
          <w:bCs w:val="0"/>
          <w:i w:val="1"/>
          <w:iCs w:val="1"/>
          <w:caps w:val="0"/>
          <w:smallCaps w:val="0"/>
          <w:noProof w:val="0"/>
          <w:color w:val="000000" w:themeColor="text1" w:themeTint="FF" w:themeShade="FF"/>
          <w:sz w:val="22"/>
          <w:szCs w:val="22"/>
          <w:lang w:val="en-GB"/>
        </w:rPr>
        <w:t xml:space="preserve"> too much text.  The use of pictures and graphics is encouraged, as is the use of media, however students using video or audio to support their presentation are limited to utilise this for only 1 minute in duration.  Timing of 10 minutes must be adhered to.</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5FF0BEB5"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FF0BEB5"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5FF0BEB5"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5FF0BEB5"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5FF0BEB5" w:rsidRDefault="00152E9D" w14:paraId="4C81D572" w14:textId="26D9B70C">
            <w:pPr>
              <w:pStyle w:val="Normal"/>
              <w:suppressLineNumbers w:val="0"/>
              <w:bidi w:val="0"/>
              <w:spacing w:before="0" w:beforeAutospacing="off" w:after="0" w:afterAutospacing="off" w:line="259" w:lineRule="auto"/>
              <w:ind w:left="0" w:right="0"/>
              <w:jc w:val="center"/>
            </w:pPr>
            <w:r w:rsidRPr="5FF0BEB5" w:rsidR="45D40BDE">
              <w:rPr>
                <w:rFonts w:ascii="Arial" w:hAnsi="Arial" w:cs="Arial"/>
                <w:sz w:val="32"/>
                <w:szCs w:val="32"/>
              </w:rPr>
              <w:t>20</w:t>
            </w: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5FF0BEB5"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5FF0BEB5"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5FF0BEB5" w:rsidP="5FF0BEB5" w:rsidRDefault="5FF0BEB5" w14:paraId="22CBA5C3" w14:textId="727562DB">
            <w:pPr>
              <w:jc w:val="center"/>
              <w:rPr>
                <w:rFonts w:ascii="Arial" w:hAnsi="Arial" w:cs="Arial"/>
                <w:sz w:val="32"/>
                <w:szCs w:val="32"/>
              </w:rPr>
            </w:pPr>
          </w:p>
          <w:p w:rsidRPr="00A406E5" w:rsidR="00152E9D" w:rsidP="5FF0BEB5" w:rsidRDefault="00152E9D" w14:paraId="7B9401E0" w14:textId="4B9059EF">
            <w:pPr>
              <w:jc w:val="center"/>
              <w:rPr>
                <w:rFonts w:ascii="Arial" w:hAnsi="Arial" w:cs="Arial"/>
                <w:sz w:val="32"/>
                <w:szCs w:val="32"/>
              </w:rPr>
            </w:pPr>
            <w:r w:rsidRPr="5FF0BEB5" w:rsidR="6C8E0219">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5FF0BEB5"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7AD52F3D" w14:textId="77777777">
            <w:pPr>
              <w:jc w:val="center"/>
              <w:rPr>
                <w:rFonts w:ascii="Arial" w:hAnsi="Arial" w:cs="Arial"/>
                <w:sz w:val="32"/>
              </w:rPr>
            </w:pP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5FF0BEB5"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5FF0BEB5"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5FF0BEB5"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5FF0BEB5" w:rsidRDefault="00152E9D" w14:paraId="05F68219" w14:textId="183AB6D9">
            <w:pPr>
              <w:jc w:val="center"/>
              <w:rPr>
                <w:rFonts w:ascii="Arial" w:hAnsi="Arial" w:cs="Arial"/>
                <w:sz w:val="32"/>
                <w:szCs w:val="32"/>
              </w:rPr>
            </w:pPr>
            <w:r w:rsidRPr="5FF0BEB5" w:rsidR="18C6F50F">
              <w:rPr>
                <w:rFonts w:ascii="Arial" w:hAnsi="Arial" w:cs="Arial"/>
                <w:sz w:val="32"/>
                <w:szCs w:val="32"/>
              </w:rPr>
              <w:t>15</w:t>
            </w: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5FF0BEB5"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5FF0BEB5"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5FF0BEB5"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5FF0BEB5" w:rsidRDefault="00152E9D" w14:paraId="2C7E6F2F" w14:textId="001F9F27">
            <w:pPr>
              <w:jc w:val="center"/>
              <w:rPr>
                <w:rFonts w:ascii="Arial" w:hAnsi="Arial" w:cs="Arial"/>
                <w:sz w:val="32"/>
                <w:szCs w:val="32"/>
              </w:rPr>
            </w:pPr>
            <w:r w:rsidRPr="5FF0BEB5" w:rsidR="37AE00BB">
              <w:rPr>
                <w:rFonts w:ascii="Arial" w:hAnsi="Arial" w:cs="Arial"/>
                <w:sz w:val="32"/>
                <w:szCs w:val="32"/>
              </w:rPr>
              <w:t>25</w:t>
            </w: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5FF0BEB5"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5FF0BEB5"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5FF0BEB5"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5FF0BEB5" w:rsidRDefault="00152E9D" w14:paraId="1413BCD8" w14:textId="23E4CB2D">
            <w:pPr>
              <w:jc w:val="center"/>
              <w:rPr>
                <w:rFonts w:ascii="Arial" w:hAnsi="Arial" w:cs="Arial"/>
                <w:sz w:val="32"/>
                <w:szCs w:val="32"/>
              </w:rPr>
            </w:pPr>
            <w:r w:rsidRPr="5FF0BEB5" w:rsidR="20EE2721">
              <w:rPr>
                <w:rFonts w:ascii="Arial" w:hAnsi="Arial" w:cs="Arial"/>
                <w:sz w:val="32"/>
                <w:szCs w:val="32"/>
              </w:rPr>
              <w:t>20</w:t>
            </w: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w:t>
            </w:r>
            <w:r w:rsidRPr="00CA7DB9">
              <w:rPr>
                <w:rFonts w:ascii="Arial" w:hAnsi="Arial" w:eastAsia="Arial" w:cs="Arial"/>
                <w:bCs/>
                <w:sz w:val="18"/>
                <w:szCs w:val="18"/>
              </w:rPr>
              <w:lastRenderedPageBreak/>
              <w:t>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7">
    <w:nsid w:val="7850ff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6889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8">
    <w:abstractNumId w:val="17"/>
  </w:num>
  <w:num w:numId="17">
    <w:abstractNumId w:val="16"/>
  </w: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4940C7F"/>
    <w:rsid w:val="04E91156"/>
    <w:rsid w:val="051EDAAB"/>
    <w:rsid w:val="0542F4DD"/>
    <w:rsid w:val="078D1883"/>
    <w:rsid w:val="080620F4"/>
    <w:rsid w:val="0A5600D6"/>
    <w:rsid w:val="0A5600D6"/>
    <w:rsid w:val="0B9D4DB2"/>
    <w:rsid w:val="120BDE2E"/>
    <w:rsid w:val="150FC73E"/>
    <w:rsid w:val="17DAA65B"/>
    <w:rsid w:val="18C6F50F"/>
    <w:rsid w:val="1AD1514C"/>
    <w:rsid w:val="1AF76B25"/>
    <w:rsid w:val="1B717859"/>
    <w:rsid w:val="1BEE160E"/>
    <w:rsid w:val="1EC5826E"/>
    <w:rsid w:val="1F4CF3FC"/>
    <w:rsid w:val="20EE2721"/>
    <w:rsid w:val="2149BE44"/>
    <w:rsid w:val="221A1DD8"/>
    <w:rsid w:val="22B0773B"/>
    <w:rsid w:val="247BCB66"/>
    <w:rsid w:val="2DFED3DF"/>
    <w:rsid w:val="2EE4B5D5"/>
    <w:rsid w:val="30E8685D"/>
    <w:rsid w:val="3370A5E7"/>
    <w:rsid w:val="34B6ED3F"/>
    <w:rsid w:val="34EE2A96"/>
    <w:rsid w:val="37AE00BB"/>
    <w:rsid w:val="3854B66F"/>
    <w:rsid w:val="38C7D4A1"/>
    <w:rsid w:val="38C7D4A1"/>
    <w:rsid w:val="3BF880A8"/>
    <w:rsid w:val="3F0942FA"/>
    <w:rsid w:val="4068112D"/>
    <w:rsid w:val="416B405B"/>
    <w:rsid w:val="45D40BDE"/>
    <w:rsid w:val="4BB58CF7"/>
    <w:rsid w:val="4BB58CF7"/>
    <w:rsid w:val="4E743A6A"/>
    <w:rsid w:val="4E743A6A"/>
    <w:rsid w:val="526A033A"/>
    <w:rsid w:val="533F5B8E"/>
    <w:rsid w:val="551E39D6"/>
    <w:rsid w:val="55BC526F"/>
    <w:rsid w:val="55DEEE95"/>
    <w:rsid w:val="57130852"/>
    <w:rsid w:val="588F4251"/>
    <w:rsid w:val="5ABC8C97"/>
    <w:rsid w:val="5DAA714E"/>
    <w:rsid w:val="5E571C2F"/>
    <w:rsid w:val="5EABD76A"/>
    <w:rsid w:val="5FF0BEB5"/>
    <w:rsid w:val="609CDBD0"/>
    <w:rsid w:val="62D0AFC3"/>
    <w:rsid w:val="6490A102"/>
    <w:rsid w:val="662ED7D6"/>
    <w:rsid w:val="662ED7D6"/>
    <w:rsid w:val="6C8E0219"/>
    <w:rsid w:val="70C25CF4"/>
    <w:rsid w:val="7387A26C"/>
    <w:rsid w:val="77E45227"/>
    <w:rsid w:val="7A15F99B"/>
    <w:rsid w:val="7A6CE753"/>
    <w:rsid w:val="7B58B5EF"/>
    <w:rsid w:val="7D47B65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Corey Edwards</lastModifiedBy>
  <revision>9</revision>
  <lastPrinted>2014-10-10T07:42:00.0000000Z</lastPrinted>
  <dcterms:created xsi:type="dcterms:W3CDTF">2018-07-10T09:26:00.0000000Z</dcterms:created>
  <dcterms:modified xsi:type="dcterms:W3CDTF">2024-08-09T09:46:46.1899267Z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