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14:paraId="4F9685E8" w14:textId="25A0744D" w:rsidR="4A6781F1" w:rsidRPr="00D40CE9" w:rsidRDefault="00D40CE9" w:rsidP="00D40CE9">
      <w:pPr>
        <w:spacing w:line="360" w:lineRule="auto"/>
        <w:jc w:val="center"/>
        <w:rPr>
          <w:rFonts w:ascii="Arial" w:eastAsia="-webkit-standard" w:hAnsi="Arial" w:cs="Arial"/>
          <w:b/>
          <w:color w:val="000000" w:themeColor="text1"/>
          <w:sz w:val="24"/>
          <w:szCs w:val="24"/>
          <w:lang w:val="cy-GB"/>
        </w:rPr>
      </w:pPr>
      <w:r w:rsidRPr="00D40CE9">
        <w:rPr>
          <w:rFonts w:ascii="Arial" w:eastAsia="-webkit-standard" w:hAnsi="Arial" w:cs="Arial"/>
          <w:b/>
          <w:color w:val="000000" w:themeColor="text1"/>
          <w:sz w:val="24"/>
          <w:szCs w:val="24"/>
          <w:lang w:val="cy-GB"/>
        </w:rPr>
        <w:t>Pe byddai model Gwlad y Basg yn cael ei fabwysiadu yng Nghymru pa fath o newidiadau y byddai’n rhaid eu cyflwyno i addysgu Cymraeg yn y sector cyfrwng Saesneg?</w:t>
      </w:r>
    </w:p>
    <w:p w14:paraId="724CEDE9" w14:textId="6B3E2FC2" w:rsidR="4A6781F1" w:rsidRPr="00D40CE9" w:rsidRDefault="00D40CE9" w:rsidP="00D40CE9">
      <w:pPr>
        <w:spacing w:line="360" w:lineRule="auto"/>
        <w:rPr>
          <w:rFonts w:ascii="Arial" w:eastAsia="-webkit-standard" w:hAnsi="Arial" w:cs="Arial"/>
          <w:color w:val="000000" w:themeColor="text1"/>
          <w:sz w:val="24"/>
          <w:szCs w:val="24"/>
          <w:lang w:val="cy-GB"/>
        </w:rPr>
      </w:pPr>
      <w:r>
        <w:rPr>
          <w:rFonts w:ascii="Arial" w:hAnsi="Arial" w:cs="Arial"/>
          <w:color w:val="000000"/>
          <w:sz w:val="24"/>
          <w:szCs w:val="24"/>
          <w:lang w:val="cy-GB"/>
        </w:rPr>
        <w:t>Yn sgil ymchwilio i fodel Gwlad y Basg a’r systemau yma yng Nghymru, bu’n ddiddorol i weld tebygrwydd a gwahaniaethau yn systemau’r ddwy wlad. Fe welwyd yn bwysig i wneud cysylltiadau effeithiol o ddechrau’r ymchwiliad i ddeall sefyllfa'r ddwy wlad. Dechreuwyd gydag adroddiad Gwlad y Basg gan hyn yw’r un fwy anghyfarwydd. Yn ôl yr adroddiad “mae Gwlad y Basg yn cynnwys saith rhanbarth; tri yn Ffrainc a phedwar yn Sbaen” (Hopwood, Meek, Lloyd, Ebbsworth, 2014), bu 33.9% o boblogaeth ranbarthau Sbaen sef y “cymuned ymreolaethol” yn ymarfer yr iaith Basgeg. Yng Nghymru dim ond 19% sy’n siarad yr iaith (Llywodraeth Cymru, 2019), sef canran siomedig dros ben i ddweud y gwir. Ond yn amlwg mae Llywodraeth Cymru yn gweithio’n galed i ymgeisio cyrraedd miliwn o siaradwyr Cymraeg erbyn 2050, dyma gynnydd o 20% wrth feddwl am ddim ond 10% o’r boblogaeth oedd yn siarad yr iaith yn ystod 2013 a 2015 (Llywodraeth Cymru, 2017).</w:t>
      </w:r>
    </w:p>
    <w:p w14:paraId="24B08AFE" w14:textId="42ECD170" w:rsidR="4A6781F1" w:rsidRPr="00D40CE9" w:rsidRDefault="00D40CE9" w:rsidP="00D40CE9">
      <w:pPr>
        <w:spacing w:line="360" w:lineRule="auto"/>
        <w:rPr>
          <w:rFonts w:ascii="Arial" w:eastAsia="-webkit-standard" w:hAnsi="Arial" w:cs="Arial"/>
          <w:color w:val="000000" w:themeColor="text1"/>
          <w:sz w:val="24"/>
          <w:szCs w:val="24"/>
          <w:lang w:val="cy-GB"/>
        </w:rPr>
      </w:pPr>
      <w:r>
        <w:rPr>
          <w:rFonts w:ascii="Arial" w:hAnsi="Arial" w:cs="Arial"/>
          <w:color w:val="000000"/>
          <w:sz w:val="24"/>
          <w:szCs w:val="24"/>
          <w:lang w:val="cy-GB"/>
        </w:rPr>
        <w:t>Yn debyg i Gymru gall plant dechrau ysgol yn tair blwydd oed a gorffen pan yn ddeunaw oed. Ond mae addysg orfodol rhwng y blynyddoedd chwech ac un ar bymtheg, blwyddyn o wahaniaeth yma yng Nghymru wrth i addysg orfodol ddechrau yn pum mlwydd oed (Gyfraith Cymru, 2016). Rhywbeth bach yn wahanol yn y ddwy wlad yw’r broses o adael ysgol yn un ar bymtheg oed. Yng Nghymru byddwch yn gadael ar ôl arholiadau allanol TGAU gan dderbyn gradd yn yr haf, ac wrth fynd i chwilio am waith bydd cyflogwr efallai yn gofyn am raddau penodol. Yng Ngwlad y Basg dydy’r disgyblion ddim yn sefyll unrhyw arholiadau allanol, byddent yn derbyn tystysgrif yn nodi’r cyrsiau yr ydynt wedi llwyddo, ond dim marciau. Broses ansicr y naill ffordd yn fy marn i. Credaf fod i ddisgyblion yng Nghymru yn gweithio i anelu at radd angenrheidiol yw dyfodol yn rhoi gormod o bwysau arnynt i lwyddo, ac os nad ydynt yn cyrraedd ble hoffwn maent yn dorcalonnus. Hefyd ynglŷn â’r system Gwlad y Basg nad ydynt yn sicr pa lefel maent wedi cyrraedd mewn gwirionedd, ond yn derbyn cyrsiau yr ydynt wedi ‘llwyddo’, ac yn bersonol byddaf yn ansicr sut i wella i ddweud y gwir.</w:t>
      </w:r>
    </w:p>
    <w:p w14:paraId="5EFDEA31" w14:textId="703056D3" w:rsidR="4A6781F1" w:rsidRPr="00D40CE9" w:rsidRDefault="00D40CE9" w:rsidP="00D40CE9">
      <w:pPr>
        <w:spacing w:line="360" w:lineRule="auto"/>
        <w:rPr>
          <w:rFonts w:ascii="Arial" w:eastAsia="-webkit-standard" w:hAnsi="Arial" w:cs="Arial"/>
          <w:color w:val="000000" w:themeColor="text1"/>
          <w:sz w:val="24"/>
          <w:szCs w:val="24"/>
          <w:lang w:val="cy-GB"/>
        </w:rPr>
      </w:pPr>
      <w:r>
        <w:rPr>
          <w:rFonts w:ascii="Arial" w:hAnsi="Arial" w:cs="Arial"/>
          <w:color w:val="000000"/>
          <w:sz w:val="24"/>
          <w:szCs w:val="24"/>
          <w:lang w:val="cy-GB"/>
        </w:rPr>
        <w:t xml:space="preserve">Erbyn diwedd y traethawd yma byddaf yn trafod ambell ddull sydd gan y ddwy wlad i hybu iaith yn y dosbarth a hefyd tu allan i addysg ysgol. Byddaf yn pwyso a mesur </w:t>
      </w:r>
      <w:r>
        <w:rPr>
          <w:rFonts w:ascii="Arial" w:hAnsi="Arial" w:cs="Arial"/>
          <w:color w:val="000000"/>
          <w:sz w:val="24"/>
          <w:szCs w:val="24"/>
          <w:lang w:val="cy-GB"/>
        </w:rPr>
        <w:lastRenderedPageBreak/>
        <w:t>cryfderau a gwendidau sydd gan y system yma yng Nghymru, ac argymell newidiadau credaf bydd o fudd i Gymru os byddent yn mabwysiadu model Gwlad y Basg.</w:t>
      </w:r>
    </w:p>
    <w:p w14:paraId="104CE40B" w14:textId="7533D598" w:rsidR="5AEE20DD" w:rsidRPr="00D40CE9" w:rsidRDefault="00D40CE9" w:rsidP="00D40CE9">
      <w:pPr>
        <w:spacing w:line="360" w:lineRule="auto"/>
        <w:rPr>
          <w:rFonts w:ascii="Arial" w:eastAsia="-webkit-standard" w:hAnsi="Arial" w:cs="Arial"/>
          <w:color w:val="000000" w:themeColor="text1"/>
          <w:sz w:val="24"/>
          <w:szCs w:val="24"/>
          <w:lang w:val="cy-GB"/>
        </w:rPr>
      </w:pPr>
      <w:r>
        <w:rPr>
          <w:rFonts w:ascii="Arial" w:hAnsi="Arial" w:cs="Arial"/>
          <w:color w:val="000000"/>
          <w:sz w:val="24"/>
          <w:szCs w:val="24"/>
          <w:lang w:val="cy-GB"/>
        </w:rPr>
        <w:t>Yn ôl yr adroddiad mae gan Wlad y Basg tri math o ysgol, “model A, model B a model D” (Hopwood, Meek, Lloyd, Ebbsworth, 2014). Yn fras ysgol model A yw ysgol sydd yn cael ei addysgu’n llwyr trwy gyfrwng Sbaeneg, ac fel pwnc bu Basgeg. Ysgolion model B mae Basgeg yn cael ei addysgu fel pwnc ond hefyd bu tua 30% i 40% o’r cwricwlwm yn cael ei addysgu trwy Fasgeg. Ysgolion model D yw ysgolion sy’n cael ei addysgu’n llwyr trwy Fasgeg ac yn dysgu Sbaeneg fel pwnc. Gwelir safbwynt tebyg yng Nghymru gyda chategorïau gwahanol ynglŷn â darpariaeth Cymraeg. Ond gwelir fod nifer o rwystrau gyda phob un. Un rhwystr mawr yw bod ysgolion Cymraeg yn dilyn cwricwlwm gwahanol i'r ysgolion Saesneg, ac felly yn creu anghysondeb ymysg addysg yng Nghymru. Yn ôl yr adroddiad Un iaith i bawb dylai fod “one continium of learning for Welsh with clear expectations for pupils learning Welsh in English- medium, bilingual and Welsh-medium settings.” (Llywodraeth Cymru, 2013).  Mae’r Ysgolion Cynradd Trawsnewidiol yn bendant yn agosach i ble dylai’r system fod, wrth ddefnyddio’r ddwy iaith, ond dim ond ysgolion dros dro yw'r rhain ac felly yn rhwystr arall. Credaf yn gryf dylai Cymru fod yn anelu at ysgolion model B Gwlad y Basg, ffordd effeithiol o gynyddu siaradwyr Cymraeg yn sicr. Yn ôl yr adroddiad mae “ysgolion model A yn mynd yn llai poblogaidd” (Hopwood, Meek, Lloyd, Ebbsworth, 2014) gan nad yw Basgeg yn amlwg, ymagwedd dylai Llywodraeth Cymru ystyried am yr iaith Gymraeg. Gydag ymateb fel hyn i'r iaith Gymraeg byddent yn sicr i gynyddu siaradwyr i filiwn mewn dim amser o gwbl, o ran disgyblion a hefyd athrawon.</w:t>
      </w:r>
    </w:p>
    <w:p w14:paraId="7C938C2F" w14:textId="05D28E09" w:rsidR="5AEE20DD" w:rsidRPr="00D40CE9" w:rsidRDefault="00D40CE9" w:rsidP="00D40CE9">
      <w:pPr>
        <w:spacing w:line="360" w:lineRule="auto"/>
        <w:rPr>
          <w:rFonts w:ascii="Arial" w:eastAsia="-webkit-standard" w:hAnsi="Arial" w:cs="Arial"/>
          <w:color w:val="000000" w:themeColor="text1"/>
          <w:sz w:val="24"/>
          <w:szCs w:val="24"/>
          <w:lang w:val="cy-GB"/>
        </w:rPr>
      </w:pPr>
      <w:r>
        <w:rPr>
          <w:rFonts w:ascii="Arial" w:hAnsi="Arial" w:cs="Arial"/>
          <w:color w:val="000000"/>
          <w:sz w:val="24"/>
          <w:szCs w:val="24"/>
          <w:lang w:val="cy-GB"/>
        </w:rPr>
        <w:t xml:space="preserve">Bu Estyn yn feirniadol o Gymraeg yn Gyfnod Allweddol 2 gan “nid yw’r staff yn neilltuo digon o amser i addysgu Cymraeg” (Llywodraeth Cymru, 2013). Gwelwyd ysgolion model B Gwlad y Basg hefyd yn ychwanegu at ymdriniaeth y Gymraeg gan athrawon wrth i'r cwricwlwm cael ei ddysgu drwy ganran uwch nag arfer, ac felly yn cynyddu pwyslais ar y Gymraeg, hefyd cynyddu hyder athrawon ysgolion Saesneg wrth fod yn fwy ymarferol. Wrth gwrs mae Llywodraeth Cymru wedi cynlluniau hyfforddi athrawon i ateb gofidion Estyn. Un o’r cynlluniau hynny yw’r Cynllun Sabothol. Cynllun sydd ar gael yw’r Cynllun Sabothol. Dyma gynllun i “athrawon, hyfforddwyr, darlithwyr a chynorthwywyr dosbarth” (Prifysgol Bangor) sydd am wella </w:t>
      </w:r>
      <w:r>
        <w:rPr>
          <w:rFonts w:ascii="Arial" w:hAnsi="Arial" w:cs="Arial"/>
          <w:color w:val="000000"/>
          <w:sz w:val="24"/>
          <w:szCs w:val="24"/>
          <w:lang w:val="cy-GB"/>
        </w:rPr>
        <w:lastRenderedPageBreak/>
        <w:t>neu fagu hyder yn y Gymraeg. Mae tair lefel i'r Cynllun Sabothol, lefel mynediad, lefel sylfaen a lefel uwch. Mae’r lefel mynediad yn anelu at gynorthwywyr ail iaith yn y Cyfnod Sylfaen iddynt fagu hyder wrth siarad gyda disgyblion yn y dosbarth a hefyd fudd personol iddynt fod yn hyderus i ddefnyddio’r iaith o ddydd i ddydd yn yr ysgol. I gael mynediad i'r lefel yma dim ond ychydig o wybodaeth am yr iaith sydd angen arnoch. Anelwyd y lefel sylfaen i athrawon cynradd ail iaith er mwyn sicrhau y byddent yn gallu siarad ag hefyd deall yr iaith a datblygu’r hyder wrth ddysgu yn yr ysgol. Eto dim ond ychydig o wybodaeth o’r iaith sydd angen, ond byddent yn dymuno i ddysgu patrymau perthnasol yr iaith i fynd nôl i'r dosbarth, felly yn ehangu’r iaith ymhellach. Anelwyd y lefel uwch at “athrawon, darlithwyr a hyfforddwyr” (Canolfan Peniarth, 2014) a byddent yn derbyn credydau ar ôl basio'r cwrs ddeuddeg wythnos. Yn 2016 agorwyd y lefel yma i gynorthwywyr dosbarthiadau Cyfnod Sylfaen, bendant yn mynd i'r cyfeiriad cywir wrth annog cynorthwywyr i gymryd yr un cyfleoedd ar athrawon.</w:t>
      </w:r>
    </w:p>
    <w:p w14:paraId="549E325B" w14:textId="73201943" w:rsidR="5AEE20DD" w:rsidRPr="00D40CE9" w:rsidRDefault="00D40CE9" w:rsidP="00D40CE9">
      <w:pPr>
        <w:spacing w:line="360" w:lineRule="auto"/>
        <w:rPr>
          <w:rFonts w:ascii="Arial" w:eastAsia="-webkit-standard" w:hAnsi="Arial" w:cs="Arial"/>
          <w:color w:val="000000" w:themeColor="text1"/>
          <w:sz w:val="24"/>
          <w:szCs w:val="24"/>
          <w:lang w:val="cy-GB"/>
        </w:rPr>
      </w:pPr>
      <w:r>
        <w:rPr>
          <w:rFonts w:ascii="Arial" w:hAnsi="Arial" w:cs="Arial"/>
          <w:color w:val="000000"/>
          <w:sz w:val="24"/>
          <w:szCs w:val="24"/>
          <w:lang w:val="cy-GB"/>
        </w:rPr>
        <w:t>Er bod y Cynllun Sabothol yn fantais arbennig i athrawon, does dim cynllun o’r un ansawdd i oedolion cyffredin y wlad, yn sicr dim fel model Gwlad y Basg. Mae ysgolion Basgeg ar gael i holl ddinasyddion Gwlad y Basg. Bu’r ysgolion yn cael ei rhedeg gan gynghorau ac yn canolbwyntio ar “cymhwysedd cyfathrebol” (Hopwood, Meek, Lloyd, Ebbsworth, 2014) yn yr iaith. Maent yn anelu at greu siaradwyr annibynnol trwy ddatblygu hyder wrth ddysgu’r iaith. Caiff eu cynnydd ei recordio trwy ‘Proffiliau Iaith’ ac felly yn haws i weld ble bydd angen wella. Rhywbeth apelgar yn fy marn i yw’r ffordd mae’r cwricwlwm yn cael ei gyflwyno trwy “gyfryngau cymysg, gan gynnwys wyneb yn wyneb, addysgu rhyngweithiol yn yr ystafell dosbarth, a dysgu annibynnol” (Hopwood, Meek, Lloyd, Ebbsworth, 2014), mae hyn yn rhoi dewis i'r cyhoedd ar sut byddent am ddysgu, sydd yn y pendraw yn denu fwy o bobl. Mantais arall yw’r arholiadau llafar. Dydyn nhw ddim yn cael eu asesu yn ôl oed, ond yn cael eu asesu yn ôl safon eu cyfweliadau. Wrth fod yn realistig, mae pob unigolyn yn eistedd arholiad gwahanol i'w gilydd,  gan perfformio hyd eithaf eu gallu, hynod o bositif i nifer fawr o bobl sydd ddim yn hoff iawn o weithio o dan pwysau. Newid allweddol i Gymru os byddent yn mabwysiadu rhaglen debyg i hyn i dinasyddion y wlad, ond yn sicr bydd angen llawer o fuddsoddiad a chynllunio.</w:t>
      </w:r>
    </w:p>
    <w:p w14:paraId="74D3CBCD" w14:textId="22FDF05B" w:rsidR="5AEE20DD" w:rsidRPr="00D40CE9" w:rsidRDefault="00D40CE9" w:rsidP="00D40CE9">
      <w:pPr>
        <w:spacing w:line="360" w:lineRule="auto"/>
        <w:rPr>
          <w:rFonts w:ascii="Arial" w:eastAsia="-webkit-standard" w:hAnsi="Arial" w:cs="Arial"/>
          <w:color w:val="000000" w:themeColor="text1"/>
          <w:sz w:val="24"/>
          <w:szCs w:val="24"/>
          <w:lang w:val="cy-GB"/>
        </w:rPr>
      </w:pPr>
      <w:r>
        <w:rPr>
          <w:rFonts w:ascii="Arial" w:hAnsi="Arial" w:cs="Arial"/>
          <w:color w:val="000000"/>
          <w:sz w:val="24"/>
          <w:szCs w:val="24"/>
          <w:lang w:val="cy-GB"/>
        </w:rPr>
        <w:t xml:space="preserve">Wrth i'r wlad gweithio tuag at yr ymgais o filiwn siaradwyr Cymraeg erbyn 2050, maent wedi cynllunio Rhaglen Waith 2017 - 2021. Yn y rhaglen waith sonnir am </w:t>
      </w:r>
      <w:r>
        <w:rPr>
          <w:rFonts w:ascii="Arial" w:hAnsi="Arial" w:cs="Arial"/>
          <w:color w:val="000000"/>
          <w:sz w:val="24"/>
          <w:szCs w:val="24"/>
          <w:lang w:val="cy-GB"/>
        </w:rPr>
        <w:lastRenderedPageBreak/>
        <w:t>fuddsoddi i'r sector Cymraeg i oedolion trwy lansio Canolfan Dysgu Cymraeg Cenedlaethol, ac felly’n hynod o bositif i weld fod buddsoddi yn dechrau, ond nid ar raddfa Gwlad y Basg. Ond mae’r rhaglen yn son llawer am ochr arall y pegwn sef y plant ifanc. Erbyn 2021 byddent am ehangu’r sector Cymraeg trwy greu tua 40 grŵp meithrin newydd, gan obeithio bydd mwy a mwy o blant ifanc yn parhau i addysg gynradd yn y Gymraeg, weledigaeth allweddol er mwyn cyrraedd y filiwn erbyn 2050. Fel y mae’r adroddiad Un iaith i bawb yn uwcholeuo mae Cymraeg ail iaith yn bwnc sylfaenol i'r cwricwlwm, ac mae datblygu Cymraeg yn ofynnol yn y Cyfnod Sylfaen. Nid yw weledigaeth y rhaglen allan o gyrhaeddiad felly.</w:t>
      </w:r>
    </w:p>
    <w:p w14:paraId="20509E33" w14:textId="2ED1FC17" w:rsidR="5AEE20DD" w:rsidRPr="00D40CE9" w:rsidRDefault="00D40CE9" w:rsidP="00D40CE9">
      <w:pPr>
        <w:spacing w:line="360" w:lineRule="auto"/>
        <w:rPr>
          <w:rFonts w:ascii="Arial" w:eastAsia="-webkit-standard" w:hAnsi="Arial" w:cs="Arial"/>
          <w:color w:val="000000" w:themeColor="text1"/>
          <w:sz w:val="24"/>
          <w:szCs w:val="24"/>
          <w:lang w:val="cy-GB"/>
        </w:rPr>
      </w:pPr>
      <w:r>
        <w:rPr>
          <w:rFonts w:ascii="Arial" w:hAnsi="Arial" w:cs="Arial"/>
          <w:color w:val="000000"/>
          <w:sz w:val="24"/>
          <w:szCs w:val="24"/>
          <w:lang w:val="cy-GB"/>
        </w:rPr>
        <w:t>Gwelir un o ddulliau ysgol model D yn hanfodol wrth hybu iaith sef Dull CLIL. Mae’r dull yn galluogi rhuglder mewn iaith arall, a hefyd yn arwain at “ganlyniadau cadarnhaol” (Hopwood, Meek, Lloyd, Ebbsworth, 2014). Bu dull yma yn defnyddio iaith i adeiladu ar wybodaeth, ac yn creu dealltwriaeth ddyfnach trwy ddarllen, ysgrifennu, siarad a gwrando. Esbonia’r Athro Graham Donaldson dylai fod “renewed focus in schools on learning Welsh primarily as a means of communication” ac felly yn gyd fynd gyda nod y dull yma. Mae’r dull CLIL yn cael ei gynllunio’n ofalus, ac yn cyflogi tîm i roi cymorth i athrawon. Maent yn ystyried diddordebau’r disgyblion ar gyfer dysgu’r iaith, elfen hollbwysig wrth gael plant i ddysgu. Wrth fod allan yn ysgolion rydw i wedi profi agweddau o’r dull yma, rhaid i'r plant creu dyddiadur yn Saesneg yn esgus fod yn efaciwi. Bu llawer o waith paratoi, yn dysgu geiriau newydd ac yn dyfnhau eu dealltwriaeth o beth oedd bywyd fel yn ystod y Blits. Nid dull CLIL go iawn ond dechreuad tuag ati, yn ystod yr holl broses roedd y plant yn rhoi eu barn ar sut i gynllunio. Dull effeithiol a hawdd wrth hybu ieithoedd mewn ffordd hwylus i blant</w:t>
      </w:r>
    </w:p>
    <w:p w14:paraId="22A9E562" w14:textId="5AFA09FA" w:rsidR="5AEE20DD" w:rsidRPr="00D40CE9" w:rsidRDefault="00D40CE9" w:rsidP="00D40CE9">
      <w:pPr>
        <w:spacing w:line="360" w:lineRule="auto"/>
        <w:rPr>
          <w:rFonts w:ascii="Arial" w:eastAsia="-webkit-standard" w:hAnsi="Arial" w:cs="Arial"/>
          <w:color w:val="000000" w:themeColor="text1"/>
          <w:sz w:val="24"/>
          <w:szCs w:val="24"/>
          <w:lang w:val="cy-GB"/>
        </w:rPr>
      </w:pPr>
      <w:r>
        <w:rPr>
          <w:rFonts w:ascii="Arial" w:hAnsi="Arial" w:cs="Arial"/>
          <w:color w:val="000000"/>
          <w:sz w:val="24"/>
          <w:szCs w:val="24"/>
          <w:lang w:val="cy-GB"/>
        </w:rPr>
        <w:t xml:space="preserve">Maent yn amlwg fod model Gwlad y Basg hynod o flaen Cymru yn ôl hybu iaith a chynyddu siaradwyr. Yn sicr byddai ysgolion model B Gwlad y Basg yn fantais enfawr i Gymru wrth ymgeisio i gyrraedd miliwn o siaradwyr Cymraeg. Un peth byddaf yn awgrymu yw cynyddu’r canran o 30%/40% i 50% er mwyn rhoi cyfleoedd cyfartal i blant fod yn rhugl yn y ddwy iaith. Mae angen i Gymru yn fy marn i, ehangu’r Cynllun Sabothol i fwy o bobl nid dim ond y rhai o fewn addysg, ond wrth gwrs addasu ac ychwanegu cyrsiau eraill. Credaf yn gryf fod y system i holl ddinasyddion Gwlad y Basg yn gadarnhaol tu hwnt, a dylai Cymru fabwysiadu rhywbeth tebyg yn y dyfodol.  Y newid mwyaf bydd angen i Gymru i wneud os </w:t>
      </w:r>
      <w:r>
        <w:rPr>
          <w:rFonts w:ascii="Arial" w:hAnsi="Arial" w:cs="Arial"/>
          <w:color w:val="000000"/>
          <w:sz w:val="24"/>
          <w:szCs w:val="24"/>
          <w:lang w:val="cy-GB"/>
        </w:rPr>
        <w:lastRenderedPageBreak/>
        <w:t>byddent yn mabwysiadu model Gwlad y Basg yw buddsoddi cymaint o arian, ac amser i apwyntio athrawon newydd ac i addysgu athrawon presennol ymhellach i ymateb i'r ehangu meithrinfeydd.</w:t>
      </w:r>
    </w:p>
    <w:p w14:paraId="2EBB9EAC" w14:textId="552BE98B" w:rsidR="275870BA" w:rsidRPr="00D40CE9" w:rsidRDefault="275870BA" w:rsidP="00D40CE9">
      <w:pPr>
        <w:spacing w:line="360" w:lineRule="auto"/>
        <w:rPr>
          <w:rFonts w:ascii="Arial" w:eastAsia="-webkit-standard" w:hAnsi="Arial" w:cs="Arial"/>
          <w:color w:val="000000" w:themeColor="text1"/>
          <w:sz w:val="24"/>
          <w:szCs w:val="24"/>
          <w:lang w:val="cy-GB"/>
        </w:rPr>
      </w:pPr>
    </w:p>
    <w:p w14:paraId="4E938940" w14:textId="58352DDC" w:rsidR="275870BA" w:rsidRDefault="275870BA" w:rsidP="00D40CE9">
      <w:pPr>
        <w:spacing w:line="360" w:lineRule="auto"/>
        <w:rPr>
          <w:rFonts w:ascii="Arial" w:eastAsia="-webkit-standard" w:hAnsi="Arial" w:cs="Arial"/>
          <w:color w:val="000000" w:themeColor="text1"/>
          <w:sz w:val="24"/>
          <w:szCs w:val="24"/>
          <w:lang w:val="cy-GB"/>
        </w:rPr>
      </w:pPr>
      <w:r w:rsidRPr="00D40CE9">
        <w:rPr>
          <w:rFonts w:ascii="Arial" w:eastAsia="-webkit-standard" w:hAnsi="Arial" w:cs="Arial"/>
          <w:color w:val="000000" w:themeColor="text1"/>
          <w:sz w:val="24"/>
          <w:szCs w:val="24"/>
          <w:lang w:val="cy-GB"/>
        </w:rPr>
        <w:t>Nifer o eiriau – 1,753</w:t>
      </w:r>
      <w:bookmarkStart w:id="0" w:name="cysill"/>
      <w:bookmarkEnd w:id="0"/>
    </w:p>
    <w:p w14:paraId="07BEBAC3" w14:textId="77777777" w:rsidR="006E3DB5" w:rsidRDefault="006E3DB5" w:rsidP="00D40CE9">
      <w:pPr>
        <w:spacing w:line="360" w:lineRule="auto"/>
        <w:rPr>
          <w:rFonts w:ascii="Arial" w:eastAsia="-webkit-standard" w:hAnsi="Arial" w:cs="Arial"/>
          <w:color w:val="000000" w:themeColor="text1"/>
          <w:sz w:val="24"/>
          <w:szCs w:val="24"/>
          <w:lang w:val="cy-GB"/>
        </w:rPr>
      </w:pPr>
    </w:p>
    <w:p w14:paraId="0ECE7CB9" w14:textId="77777777" w:rsidR="006E3DB5" w:rsidRDefault="006E3DB5" w:rsidP="00D40CE9">
      <w:pPr>
        <w:spacing w:line="360" w:lineRule="auto"/>
        <w:rPr>
          <w:rFonts w:ascii="Arial" w:eastAsia="-webkit-standard" w:hAnsi="Arial" w:cs="Arial"/>
          <w:color w:val="000000" w:themeColor="text1"/>
          <w:sz w:val="24"/>
          <w:szCs w:val="24"/>
          <w:lang w:val="cy-GB"/>
        </w:rPr>
      </w:pPr>
    </w:p>
    <w:p w14:paraId="22936CFF" w14:textId="77777777" w:rsidR="006E3DB5" w:rsidRDefault="006E3DB5" w:rsidP="00D40CE9">
      <w:pPr>
        <w:spacing w:line="360" w:lineRule="auto"/>
        <w:rPr>
          <w:rFonts w:ascii="Arial" w:eastAsia="-webkit-standard" w:hAnsi="Arial" w:cs="Arial"/>
          <w:color w:val="000000" w:themeColor="text1"/>
          <w:sz w:val="24"/>
          <w:szCs w:val="24"/>
          <w:lang w:val="cy-GB"/>
        </w:rPr>
      </w:pPr>
    </w:p>
    <w:p w14:paraId="0CC9376D" w14:textId="77777777" w:rsidR="006E3DB5" w:rsidRDefault="006E3DB5" w:rsidP="00D40CE9">
      <w:pPr>
        <w:spacing w:line="360" w:lineRule="auto"/>
        <w:rPr>
          <w:rFonts w:ascii="Arial" w:eastAsia="-webkit-standard" w:hAnsi="Arial" w:cs="Arial"/>
          <w:color w:val="000000" w:themeColor="text1"/>
          <w:sz w:val="24"/>
          <w:szCs w:val="24"/>
          <w:lang w:val="cy-GB"/>
        </w:rPr>
      </w:pPr>
    </w:p>
    <w:p w14:paraId="1E5FFA56" w14:textId="77777777" w:rsidR="006E3DB5" w:rsidRDefault="006E3DB5" w:rsidP="00D40CE9">
      <w:pPr>
        <w:spacing w:line="360" w:lineRule="auto"/>
        <w:rPr>
          <w:rFonts w:ascii="Arial" w:eastAsia="-webkit-standard" w:hAnsi="Arial" w:cs="Arial"/>
          <w:color w:val="000000" w:themeColor="text1"/>
          <w:sz w:val="24"/>
          <w:szCs w:val="24"/>
          <w:lang w:val="cy-GB"/>
        </w:rPr>
      </w:pPr>
    </w:p>
    <w:p w14:paraId="63136F62" w14:textId="77777777" w:rsidR="006E3DB5" w:rsidRDefault="006E3DB5" w:rsidP="00D40CE9">
      <w:pPr>
        <w:spacing w:line="360" w:lineRule="auto"/>
        <w:rPr>
          <w:rFonts w:ascii="Arial" w:eastAsia="-webkit-standard" w:hAnsi="Arial" w:cs="Arial"/>
          <w:color w:val="000000" w:themeColor="text1"/>
          <w:sz w:val="24"/>
          <w:szCs w:val="24"/>
          <w:lang w:val="cy-GB"/>
        </w:rPr>
      </w:pPr>
    </w:p>
    <w:p w14:paraId="7BA50101" w14:textId="77777777" w:rsidR="006E3DB5" w:rsidRDefault="006E3DB5" w:rsidP="00D40CE9">
      <w:pPr>
        <w:spacing w:line="360" w:lineRule="auto"/>
        <w:rPr>
          <w:rFonts w:ascii="Arial" w:eastAsia="-webkit-standard" w:hAnsi="Arial" w:cs="Arial"/>
          <w:color w:val="000000" w:themeColor="text1"/>
          <w:sz w:val="24"/>
          <w:szCs w:val="24"/>
          <w:lang w:val="cy-GB"/>
        </w:rPr>
      </w:pPr>
    </w:p>
    <w:p w14:paraId="04246D9E" w14:textId="77777777" w:rsidR="006E3DB5" w:rsidRDefault="006E3DB5" w:rsidP="00D40CE9">
      <w:pPr>
        <w:spacing w:line="360" w:lineRule="auto"/>
        <w:rPr>
          <w:rFonts w:ascii="Arial" w:eastAsia="-webkit-standard" w:hAnsi="Arial" w:cs="Arial"/>
          <w:color w:val="000000" w:themeColor="text1"/>
          <w:sz w:val="24"/>
          <w:szCs w:val="24"/>
          <w:lang w:val="cy-GB"/>
        </w:rPr>
      </w:pPr>
    </w:p>
    <w:p w14:paraId="048DE93E" w14:textId="77777777" w:rsidR="006E3DB5" w:rsidRDefault="006E3DB5" w:rsidP="00D40CE9">
      <w:pPr>
        <w:spacing w:line="360" w:lineRule="auto"/>
        <w:rPr>
          <w:rFonts w:ascii="Arial" w:eastAsia="-webkit-standard" w:hAnsi="Arial" w:cs="Arial"/>
          <w:color w:val="000000" w:themeColor="text1"/>
          <w:sz w:val="24"/>
          <w:szCs w:val="24"/>
          <w:lang w:val="cy-GB"/>
        </w:rPr>
      </w:pPr>
    </w:p>
    <w:p w14:paraId="5339B4C2" w14:textId="77777777" w:rsidR="006E3DB5" w:rsidRDefault="006E3DB5" w:rsidP="00D40CE9">
      <w:pPr>
        <w:spacing w:line="360" w:lineRule="auto"/>
        <w:rPr>
          <w:rFonts w:ascii="Arial" w:eastAsia="-webkit-standard" w:hAnsi="Arial" w:cs="Arial"/>
          <w:color w:val="000000" w:themeColor="text1"/>
          <w:sz w:val="24"/>
          <w:szCs w:val="24"/>
          <w:lang w:val="cy-GB"/>
        </w:rPr>
      </w:pPr>
    </w:p>
    <w:p w14:paraId="67D84A05" w14:textId="77777777" w:rsidR="006E3DB5" w:rsidRDefault="006E3DB5" w:rsidP="00D40CE9">
      <w:pPr>
        <w:spacing w:line="360" w:lineRule="auto"/>
        <w:rPr>
          <w:rFonts w:ascii="Arial" w:eastAsia="-webkit-standard" w:hAnsi="Arial" w:cs="Arial"/>
          <w:color w:val="000000" w:themeColor="text1"/>
          <w:sz w:val="24"/>
          <w:szCs w:val="24"/>
          <w:lang w:val="cy-GB"/>
        </w:rPr>
      </w:pPr>
    </w:p>
    <w:p w14:paraId="6F9C8FF5" w14:textId="77777777" w:rsidR="006E3DB5" w:rsidRDefault="006E3DB5" w:rsidP="00D40CE9">
      <w:pPr>
        <w:spacing w:line="360" w:lineRule="auto"/>
        <w:rPr>
          <w:rFonts w:ascii="Arial" w:eastAsia="-webkit-standard" w:hAnsi="Arial" w:cs="Arial"/>
          <w:color w:val="000000" w:themeColor="text1"/>
          <w:sz w:val="24"/>
          <w:szCs w:val="24"/>
          <w:lang w:val="cy-GB"/>
        </w:rPr>
      </w:pPr>
    </w:p>
    <w:p w14:paraId="644BAAA7" w14:textId="77777777" w:rsidR="006E3DB5" w:rsidRDefault="006E3DB5" w:rsidP="00D40CE9">
      <w:pPr>
        <w:spacing w:line="360" w:lineRule="auto"/>
        <w:rPr>
          <w:rFonts w:ascii="Arial" w:eastAsia="-webkit-standard" w:hAnsi="Arial" w:cs="Arial"/>
          <w:color w:val="000000" w:themeColor="text1"/>
          <w:sz w:val="24"/>
          <w:szCs w:val="24"/>
          <w:lang w:val="cy-GB"/>
        </w:rPr>
      </w:pPr>
    </w:p>
    <w:p w14:paraId="45DEC43A" w14:textId="77777777" w:rsidR="006E3DB5" w:rsidRDefault="006E3DB5" w:rsidP="00D40CE9">
      <w:pPr>
        <w:spacing w:line="360" w:lineRule="auto"/>
        <w:rPr>
          <w:rFonts w:ascii="Arial" w:eastAsia="-webkit-standard" w:hAnsi="Arial" w:cs="Arial"/>
          <w:color w:val="000000" w:themeColor="text1"/>
          <w:sz w:val="24"/>
          <w:szCs w:val="24"/>
          <w:lang w:val="cy-GB"/>
        </w:rPr>
      </w:pPr>
    </w:p>
    <w:p w14:paraId="0E1AACB5" w14:textId="77777777" w:rsidR="006E3DB5" w:rsidRDefault="006E3DB5" w:rsidP="00D40CE9">
      <w:pPr>
        <w:spacing w:line="360" w:lineRule="auto"/>
        <w:rPr>
          <w:rFonts w:ascii="Arial" w:eastAsia="-webkit-standard" w:hAnsi="Arial" w:cs="Arial"/>
          <w:color w:val="000000" w:themeColor="text1"/>
          <w:sz w:val="24"/>
          <w:szCs w:val="24"/>
          <w:lang w:val="cy-GB"/>
        </w:rPr>
      </w:pPr>
    </w:p>
    <w:p w14:paraId="306041BE" w14:textId="77777777" w:rsidR="006E3DB5" w:rsidRDefault="006E3DB5" w:rsidP="00D40CE9">
      <w:pPr>
        <w:spacing w:line="360" w:lineRule="auto"/>
        <w:rPr>
          <w:rFonts w:ascii="Arial" w:eastAsia="-webkit-standard" w:hAnsi="Arial" w:cs="Arial"/>
          <w:color w:val="000000" w:themeColor="text1"/>
          <w:sz w:val="24"/>
          <w:szCs w:val="24"/>
          <w:lang w:val="cy-GB"/>
        </w:rPr>
      </w:pPr>
    </w:p>
    <w:p w14:paraId="77C6F362" w14:textId="77777777" w:rsidR="006E3DB5" w:rsidRDefault="006E3DB5" w:rsidP="00D40CE9">
      <w:pPr>
        <w:spacing w:line="360" w:lineRule="auto"/>
        <w:rPr>
          <w:rFonts w:ascii="Arial" w:eastAsia="-webkit-standard" w:hAnsi="Arial" w:cs="Arial"/>
          <w:color w:val="000000" w:themeColor="text1"/>
          <w:sz w:val="24"/>
          <w:szCs w:val="24"/>
          <w:lang w:val="cy-GB"/>
        </w:rPr>
      </w:pPr>
    </w:p>
    <w:p w14:paraId="2673DCE1" w14:textId="77777777" w:rsidR="006E3DB5" w:rsidRDefault="006E3DB5" w:rsidP="00D40CE9">
      <w:pPr>
        <w:spacing w:line="360" w:lineRule="auto"/>
        <w:rPr>
          <w:rFonts w:ascii="Arial" w:eastAsia="-webkit-standard" w:hAnsi="Arial" w:cs="Arial"/>
          <w:color w:val="000000" w:themeColor="text1"/>
          <w:sz w:val="24"/>
          <w:szCs w:val="24"/>
          <w:lang w:val="cy-GB"/>
        </w:rPr>
      </w:pPr>
    </w:p>
    <w:p w14:paraId="45ED7B54" w14:textId="77777777" w:rsidR="006E3DB5" w:rsidRDefault="006E3DB5" w:rsidP="00D40CE9">
      <w:pPr>
        <w:spacing w:line="360" w:lineRule="auto"/>
        <w:rPr>
          <w:rFonts w:ascii="Arial" w:eastAsia="-webkit-standard" w:hAnsi="Arial" w:cs="Arial"/>
          <w:color w:val="000000" w:themeColor="text1"/>
          <w:sz w:val="24"/>
          <w:szCs w:val="24"/>
          <w:lang w:val="cy-GB"/>
        </w:rPr>
      </w:pPr>
    </w:p>
    <w:p w14:paraId="42A12C51" w14:textId="77777777" w:rsidR="006E3DB5" w:rsidRDefault="006E3DB5" w:rsidP="00D40CE9">
      <w:pPr>
        <w:spacing w:line="360" w:lineRule="auto"/>
        <w:rPr>
          <w:rFonts w:ascii="Arial" w:eastAsia="-webkit-standard" w:hAnsi="Arial" w:cs="Arial"/>
          <w:color w:val="000000" w:themeColor="text1"/>
          <w:sz w:val="24"/>
          <w:szCs w:val="24"/>
          <w:lang w:val="cy-GB"/>
        </w:rPr>
      </w:pPr>
    </w:p>
    <w:p w14:paraId="3C2E015C" w14:textId="750E0FD3" w:rsidR="006E3DB5" w:rsidRPr="00A95522" w:rsidRDefault="006E3DB5" w:rsidP="00A95522">
      <w:pPr>
        <w:spacing w:line="360" w:lineRule="auto"/>
        <w:rPr>
          <w:rFonts w:ascii="Arial" w:eastAsia="-webkit-standard" w:hAnsi="Arial" w:cs="Arial"/>
          <w:color w:val="000000" w:themeColor="text1"/>
          <w:sz w:val="24"/>
          <w:szCs w:val="24"/>
          <w:lang w:val="cy-GB"/>
        </w:rPr>
      </w:pPr>
      <w:r w:rsidRPr="00A95522">
        <w:rPr>
          <w:rFonts w:ascii="Arial" w:eastAsia="-webkit-standard" w:hAnsi="Arial" w:cs="Arial"/>
          <w:color w:val="000000" w:themeColor="text1"/>
          <w:sz w:val="24"/>
          <w:szCs w:val="24"/>
          <w:lang w:val="cy-GB"/>
        </w:rPr>
        <w:lastRenderedPageBreak/>
        <w:t xml:space="preserve">Rhestr cyfeiriadau </w:t>
      </w:r>
    </w:p>
    <w:p w14:paraId="1160AC7C" w14:textId="51A104D6" w:rsidR="00A95522" w:rsidRPr="00A95522" w:rsidRDefault="008D6EA8" w:rsidP="00A95522">
      <w:pPr>
        <w:spacing w:line="360" w:lineRule="auto"/>
        <w:rPr>
          <w:rStyle w:val="Hyperlink"/>
          <w:rFonts w:ascii="Arial" w:eastAsia="Calibri" w:hAnsi="Arial" w:cs="Arial"/>
          <w:sz w:val="24"/>
          <w:szCs w:val="24"/>
        </w:rPr>
      </w:pPr>
      <w:r w:rsidRPr="00DF7CB3">
        <w:rPr>
          <w:rStyle w:val="Hyperlink"/>
          <w:rFonts w:ascii="Arial" w:eastAsia="Calibri" w:hAnsi="Arial" w:cs="Arial"/>
          <w:color w:val="auto"/>
          <w:sz w:val="24"/>
          <w:szCs w:val="24"/>
        </w:rPr>
        <w:t xml:space="preserve">Davies, Sioned (2013) </w:t>
      </w:r>
      <w:r w:rsidRPr="00DF7CB3">
        <w:rPr>
          <w:rStyle w:val="Hyperlink"/>
          <w:rFonts w:ascii="Arial" w:eastAsia="Calibri" w:hAnsi="Arial" w:cs="Arial"/>
          <w:i/>
          <w:color w:val="auto"/>
          <w:sz w:val="24"/>
          <w:szCs w:val="24"/>
        </w:rPr>
        <w:t>Un iaith i bawb</w:t>
      </w:r>
      <w:r w:rsidR="00DF7CB3">
        <w:rPr>
          <w:rStyle w:val="Hyperlink"/>
          <w:rFonts w:ascii="Arial" w:eastAsia="Calibri" w:hAnsi="Arial" w:cs="Arial"/>
          <w:i/>
          <w:color w:val="auto"/>
          <w:sz w:val="24"/>
          <w:szCs w:val="24"/>
        </w:rPr>
        <w:t>.</w:t>
      </w:r>
      <w:r w:rsidRPr="00DF7CB3">
        <w:rPr>
          <w:rStyle w:val="Hyperlink"/>
          <w:rFonts w:ascii="Arial" w:eastAsia="Calibri" w:hAnsi="Arial" w:cs="Arial"/>
          <w:color w:val="auto"/>
          <w:sz w:val="24"/>
          <w:szCs w:val="24"/>
        </w:rPr>
        <w:t xml:space="preserve"> Ar gael yn: </w:t>
      </w:r>
      <w:r w:rsidR="00A95522" w:rsidRPr="00A95522">
        <w:rPr>
          <w:rStyle w:val="Hyperlink"/>
          <w:rFonts w:ascii="Arial" w:eastAsia="Calibri" w:hAnsi="Arial" w:cs="Arial"/>
          <w:sz w:val="24"/>
          <w:szCs w:val="24"/>
        </w:rPr>
        <w:t>gov.wales/topics/educationandskills/publications/wagreviews/one-language-for-all/?lang=en</w:t>
      </w:r>
      <w:r>
        <w:rPr>
          <w:rStyle w:val="Hyperlink"/>
          <w:rFonts w:ascii="Arial" w:eastAsia="Calibri" w:hAnsi="Arial" w:cs="Arial"/>
          <w:sz w:val="24"/>
          <w:szCs w:val="24"/>
        </w:rPr>
        <w:t xml:space="preserve"> </w:t>
      </w:r>
      <w:r w:rsidRPr="00DF7CB3">
        <w:rPr>
          <w:rStyle w:val="Hyperlink"/>
          <w:rFonts w:ascii="Arial" w:eastAsia="Calibri" w:hAnsi="Arial" w:cs="Arial"/>
          <w:color w:val="auto"/>
          <w:sz w:val="24"/>
          <w:szCs w:val="24"/>
          <w:u w:val="none"/>
        </w:rPr>
        <w:t>(Darllenwyd: 28 Rhagfyr 2018)</w:t>
      </w:r>
    </w:p>
    <w:p w14:paraId="44C5BFBA" w14:textId="1FD9CD4A" w:rsidR="00A95522" w:rsidRPr="00DF7CB3" w:rsidRDefault="008D6EA8" w:rsidP="00A95522">
      <w:pPr>
        <w:spacing w:line="360" w:lineRule="auto"/>
        <w:rPr>
          <w:rFonts w:ascii="Arial" w:hAnsi="Arial" w:cs="Arial"/>
          <w:sz w:val="24"/>
          <w:szCs w:val="24"/>
        </w:rPr>
      </w:pPr>
      <w:r>
        <w:rPr>
          <w:rFonts w:ascii="Arial" w:hAnsi="Arial" w:cs="Arial"/>
          <w:sz w:val="24"/>
          <w:szCs w:val="24"/>
        </w:rPr>
        <w:t xml:space="preserve">Prifysgol Bangor (anhysbys) </w:t>
      </w:r>
      <w:r w:rsidRPr="00DF7CB3">
        <w:rPr>
          <w:rFonts w:ascii="Arial" w:hAnsi="Arial" w:cs="Arial"/>
          <w:i/>
          <w:sz w:val="24"/>
          <w:szCs w:val="24"/>
        </w:rPr>
        <w:t>Cynllun Sabothol ar gyfer Hyforddiant Iaith Gymraeg</w:t>
      </w:r>
      <w:r>
        <w:rPr>
          <w:rFonts w:ascii="Arial" w:hAnsi="Arial" w:cs="Arial"/>
          <w:sz w:val="24"/>
          <w:szCs w:val="24"/>
        </w:rPr>
        <w:t xml:space="preserve"> Ar gael yn: </w:t>
      </w:r>
      <w:hyperlink r:id="rId7">
        <w:r w:rsidR="00A95522" w:rsidRPr="00A95522">
          <w:rPr>
            <w:rStyle w:val="Hyperlink"/>
            <w:rFonts w:ascii="Arial" w:eastAsia="Calibri" w:hAnsi="Arial" w:cs="Arial"/>
            <w:sz w:val="24"/>
            <w:szCs w:val="24"/>
          </w:rPr>
          <w:t>http://cynllunsabothol.org.uk/cynllun_sabothol.php.cy</w:t>
        </w:r>
      </w:hyperlink>
      <w:r>
        <w:rPr>
          <w:rStyle w:val="Hyperlink"/>
          <w:rFonts w:ascii="Arial" w:eastAsia="Calibri" w:hAnsi="Arial" w:cs="Arial"/>
          <w:sz w:val="24"/>
          <w:szCs w:val="24"/>
        </w:rPr>
        <w:t xml:space="preserve"> </w:t>
      </w:r>
      <w:r w:rsidRPr="00DF7CB3">
        <w:rPr>
          <w:rStyle w:val="Hyperlink"/>
          <w:rFonts w:ascii="Arial" w:eastAsia="Calibri" w:hAnsi="Arial" w:cs="Arial"/>
          <w:color w:val="auto"/>
          <w:sz w:val="24"/>
          <w:szCs w:val="24"/>
          <w:u w:val="none"/>
        </w:rPr>
        <w:t>(Darllenwyd: 29 Rhagfyr)</w:t>
      </w:r>
    </w:p>
    <w:p w14:paraId="715922A0" w14:textId="40BC1D45" w:rsidR="00A95522" w:rsidRPr="00DF7CB3" w:rsidRDefault="008D6EA8" w:rsidP="00A95522">
      <w:pPr>
        <w:spacing w:line="360" w:lineRule="auto"/>
        <w:rPr>
          <w:rFonts w:ascii="Arial" w:hAnsi="Arial" w:cs="Arial"/>
          <w:sz w:val="24"/>
          <w:szCs w:val="24"/>
        </w:rPr>
      </w:pPr>
      <w:r>
        <w:rPr>
          <w:rFonts w:ascii="Arial" w:hAnsi="Arial" w:cs="Arial"/>
          <w:sz w:val="24"/>
          <w:szCs w:val="24"/>
        </w:rPr>
        <w:t xml:space="preserve">Llywodraeth Cymru (2016) </w:t>
      </w:r>
      <w:r w:rsidRPr="00DF7CB3">
        <w:rPr>
          <w:rFonts w:ascii="Arial" w:hAnsi="Arial" w:cs="Arial"/>
          <w:i/>
          <w:sz w:val="24"/>
          <w:szCs w:val="24"/>
        </w:rPr>
        <w:t>Schools and other education for children</w:t>
      </w:r>
      <w:r>
        <w:rPr>
          <w:rFonts w:ascii="Arial" w:hAnsi="Arial" w:cs="Arial"/>
          <w:sz w:val="24"/>
          <w:szCs w:val="24"/>
        </w:rPr>
        <w:t xml:space="preserve">. Ar gael yn: </w:t>
      </w:r>
      <w:hyperlink r:id="rId8" w:anchor="/publicservices/education/school-and-other-education-for-children/?tab=overview&amp;lang=en">
        <w:r w:rsidR="00A95522" w:rsidRPr="00A95522">
          <w:rPr>
            <w:rStyle w:val="Hyperlink"/>
            <w:rFonts w:ascii="Arial" w:eastAsia="Calibri" w:hAnsi="Arial" w:cs="Arial"/>
            <w:sz w:val="24"/>
            <w:szCs w:val="24"/>
          </w:rPr>
          <w:t>http://law.gov.wales/publicservices/education/school-and-other-education-for-children/?lang=en#/publicservices/education/school-and-other-education-for-children/?tab=overview&amp;lang=en</w:t>
        </w:r>
      </w:hyperlink>
      <w:r>
        <w:rPr>
          <w:rStyle w:val="Hyperlink"/>
          <w:rFonts w:ascii="Arial" w:eastAsia="Calibri" w:hAnsi="Arial" w:cs="Arial"/>
          <w:sz w:val="24"/>
          <w:szCs w:val="24"/>
        </w:rPr>
        <w:t xml:space="preserve"> </w:t>
      </w:r>
      <w:r w:rsidRPr="00DF7CB3">
        <w:rPr>
          <w:rStyle w:val="Hyperlink"/>
          <w:rFonts w:ascii="Arial" w:eastAsia="Calibri" w:hAnsi="Arial" w:cs="Arial"/>
          <w:color w:val="auto"/>
          <w:sz w:val="24"/>
          <w:szCs w:val="24"/>
          <w:u w:val="none"/>
        </w:rPr>
        <w:t xml:space="preserve">(Darllenwyd: </w:t>
      </w:r>
      <w:r w:rsidR="00DF7CB3" w:rsidRPr="00DF7CB3">
        <w:rPr>
          <w:rStyle w:val="Hyperlink"/>
          <w:rFonts w:ascii="Arial" w:eastAsia="Calibri" w:hAnsi="Arial" w:cs="Arial"/>
          <w:color w:val="auto"/>
          <w:sz w:val="24"/>
          <w:szCs w:val="24"/>
          <w:u w:val="none"/>
        </w:rPr>
        <w:t>2il Ionawr 2019)</w:t>
      </w:r>
    </w:p>
    <w:p w14:paraId="03924F16" w14:textId="4F4465D4" w:rsidR="00A95522" w:rsidRPr="00A95522" w:rsidRDefault="00DF7CB3" w:rsidP="00A95522">
      <w:pPr>
        <w:spacing w:line="360" w:lineRule="auto"/>
        <w:rPr>
          <w:rFonts w:ascii="Arial" w:hAnsi="Arial" w:cs="Arial"/>
          <w:sz w:val="24"/>
          <w:szCs w:val="24"/>
        </w:rPr>
      </w:pPr>
      <w:r>
        <w:rPr>
          <w:rFonts w:ascii="Arial" w:hAnsi="Arial" w:cs="Arial"/>
          <w:sz w:val="24"/>
          <w:szCs w:val="24"/>
        </w:rPr>
        <w:t xml:space="preserve">Hawlfraint y Goron, Llywodraeth Cymru (2017) </w:t>
      </w:r>
      <w:r w:rsidRPr="00DF7CB3">
        <w:rPr>
          <w:rFonts w:ascii="Arial" w:hAnsi="Arial" w:cs="Arial"/>
          <w:i/>
          <w:sz w:val="24"/>
          <w:szCs w:val="24"/>
        </w:rPr>
        <w:t>Cymraeg 2050 A million Welsh speakers</w:t>
      </w:r>
      <w:r>
        <w:rPr>
          <w:rFonts w:ascii="Arial" w:hAnsi="Arial" w:cs="Arial"/>
          <w:sz w:val="24"/>
          <w:szCs w:val="24"/>
        </w:rPr>
        <w:t xml:space="preserve">. Ar gael yn: </w:t>
      </w:r>
      <w:hyperlink r:id="rId9">
        <w:r w:rsidR="00A95522" w:rsidRPr="00A95522">
          <w:rPr>
            <w:rStyle w:val="Hyperlink"/>
            <w:rFonts w:ascii="Arial" w:eastAsia="Calibri" w:hAnsi="Arial" w:cs="Arial"/>
            <w:sz w:val="24"/>
            <w:szCs w:val="24"/>
          </w:rPr>
          <w:t>http://www.assembly.wales/Laid%20Documents/GEN-LD11108/GEN-LD11108-e.pdf</w:t>
        </w:r>
      </w:hyperlink>
      <w:r>
        <w:rPr>
          <w:rStyle w:val="Hyperlink"/>
          <w:rFonts w:ascii="Arial" w:eastAsia="Calibri" w:hAnsi="Arial" w:cs="Arial"/>
          <w:sz w:val="24"/>
          <w:szCs w:val="24"/>
        </w:rPr>
        <w:t xml:space="preserve"> </w:t>
      </w:r>
      <w:r w:rsidRPr="00DF7CB3">
        <w:rPr>
          <w:rStyle w:val="Hyperlink"/>
          <w:rFonts w:ascii="Arial" w:eastAsia="Calibri" w:hAnsi="Arial" w:cs="Arial"/>
          <w:color w:val="auto"/>
          <w:sz w:val="24"/>
          <w:szCs w:val="24"/>
          <w:u w:val="none"/>
        </w:rPr>
        <w:t>(Darllenwyd: 3ydd Ionawr 2019)</w:t>
      </w:r>
    </w:p>
    <w:p w14:paraId="1EF0B551" w14:textId="1DB5EB50" w:rsidR="00A95522" w:rsidRPr="00DF7CB3" w:rsidRDefault="00DF7CB3" w:rsidP="00A95522">
      <w:pPr>
        <w:spacing w:line="360" w:lineRule="auto"/>
        <w:rPr>
          <w:rFonts w:ascii="Arial" w:hAnsi="Arial" w:cs="Arial"/>
          <w:sz w:val="24"/>
          <w:szCs w:val="24"/>
        </w:rPr>
      </w:pPr>
      <w:r>
        <w:rPr>
          <w:rFonts w:ascii="Arial" w:hAnsi="Arial" w:cs="Arial"/>
          <w:sz w:val="24"/>
          <w:szCs w:val="24"/>
        </w:rPr>
        <w:t xml:space="preserve">Jones, Megan (2016) </w:t>
      </w:r>
      <w:r w:rsidRPr="00DF7CB3">
        <w:rPr>
          <w:rFonts w:ascii="Arial" w:hAnsi="Arial" w:cs="Arial"/>
          <w:i/>
          <w:sz w:val="24"/>
          <w:szCs w:val="24"/>
        </w:rPr>
        <w:t xml:space="preserve">Welsh-medium education and Welsh as a subject. </w:t>
      </w:r>
      <w:r>
        <w:rPr>
          <w:rFonts w:ascii="Arial" w:hAnsi="Arial" w:cs="Arial"/>
          <w:sz w:val="24"/>
          <w:szCs w:val="24"/>
        </w:rPr>
        <w:t xml:space="preserve">Ar gael yn: </w:t>
      </w:r>
      <w:hyperlink r:id="rId10">
        <w:r w:rsidR="00A95522" w:rsidRPr="00A95522">
          <w:rPr>
            <w:rStyle w:val="Hyperlink"/>
            <w:rFonts w:ascii="Arial" w:eastAsia="Calibri" w:hAnsi="Arial" w:cs="Arial"/>
            <w:sz w:val="24"/>
            <w:szCs w:val="24"/>
          </w:rPr>
          <w:t>http://www.assembly.wales/research%20documents/rs16-048/16-048-english-web.pdf</w:t>
        </w:r>
      </w:hyperlink>
      <w:r>
        <w:rPr>
          <w:rStyle w:val="Hyperlink"/>
          <w:rFonts w:ascii="Arial" w:eastAsia="Calibri" w:hAnsi="Arial" w:cs="Arial"/>
          <w:sz w:val="24"/>
          <w:szCs w:val="24"/>
        </w:rPr>
        <w:t xml:space="preserve"> </w:t>
      </w:r>
      <w:r w:rsidRPr="00DF7CB3">
        <w:rPr>
          <w:rStyle w:val="Hyperlink"/>
          <w:rFonts w:ascii="Arial" w:eastAsia="Calibri" w:hAnsi="Arial" w:cs="Arial"/>
          <w:color w:val="auto"/>
          <w:sz w:val="24"/>
          <w:szCs w:val="24"/>
          <w:u w:val="none"/>
        </w:rPr>
        <w:t>(Darllenwyd: 2il Ionawr)</w:t>
      </w:r>
    </w:p>
    <w:p w14:paraId="1368B25B" w14:textId="6E353951" w:rsidR="00A95522" w:rsidRPr="006A48AA" w:rsidRDefault="006A48AA" w:rsidP="00A95522">
      <w:pPr>
        <w:spacing w:line="360" w:lineRule="auto"/>
        <w:rPr>
          <w:rFonts w:ascii="Arial" w:eastAsia="Calibri" w:hAnsi="Arial" w:cs="Arial"/>
          <w:sz w:val="24"/>
          <w:szCs w:val="24"/>
        </w:rPr>
      </w:pPr>
      <w:r>
        <w:rPr>
          <w:rFonts w:ascii="Arial" w:hAnsi="Arial" w:cs="Arial"/>
          <w:sz w:val="24"/>
          <w:szCs w:val="24"/>
        </w:rPr>
        <w:t xml:space="preserve">Canolfan Peniarth (2014) </w:t>
      </w:r>
      <w:r w:rsidRPr="006A48AA">
        <w:rPr>
          <w:rFonts w:ascii="Arial" w:hAnsi="Arial" w:cs="Arial"/>
          <w:i/>
          <w:sz w:val="24"/>
          <w:szCs w:val="24"/>
        </w:rPr>
        <w:t>Cyrsiau Sabothol Cymru.</w:t>
      </w:r>
      <w:r>
        <w:rPr>
          <w:rFonts w:ascii="Arial" w:hAnsi="Arial" w:cs="Arial"/>
          <w:sz w:val="24"/>
          <w:szCs w:val="24"/>
        </w:rPr>
        <w:t xml:space="preserve"> Ar gael yn: </w:t>
      </w:r>
      <w:hyperlink r:id="rId11">
        <w:r w:rsidR="00A95522" w:rsidRPr="00A95522">
          <w:rPr>
            <w:rStyle w:val="Hyperlink"/>
            <w:rFonts w:ascii="Arial" w:eastAsia="Calibri" w:hAnsi="Arial" w:cs="Arial"/>
            <w:sz w:val="24"/>
            <w:szCs w:val="24"/>
          </w:rPr>
          <w:t>http://www.cyrsiausabothol.cymru</w:t>
        </w:r>
      </w:hyperlink>
      <w:r>
        <w:rPr>
          <w:rStyle w:val="Hyperlink"/>
          <w:rFonts w:ascii="Arial" w:eastAsia="Calibri" w:hAnsi="Arial" w:cs="Arial"/>
          <w:sz w:val="24"/>
          <w:szCs w:val="24"/>
        </w:rPr>
        <w:t xml:space="preserve"> </w:t>
      </w:r>
      <w:r w:rsidRPr="006A48AA">
        <w:rPr>
          <w:rStyle w:val="Hyperlink"/>
          <w:rFonts w:ascii="Arial" w:eastAsia="Calibri" w:hAnsi="Arial" w:cs="Arial"/>
          <w:color w:val="auto"/>
          <w:sz w:val="24"/>
          <w:szCs w:val="24"/>
          <w:u w:val="none"/>
        </w:rPr>
        <w:t>(Darllenwyd: 3ydd Ionawr 2019)</w:t>
      </w:r>
    </w:p>
    <w:p w14:paraId="328EFCF0" w14:textId="269CA55A" w:rsidR="00A95522" w:rsidRPr="006A48AA" w:rsidRDefault="006A48AA" w:rsidP="00A95522">
      <w:pPr>
        <w:spacing w:line="360" w:lineRule="auto"/>
        <w:rPr>
          <w:rFonts w:ascii="Arial" w:hAnsi="Arial" w:cs="Arial"/>
          <w:i/>
          <w:sz w:val="24"/>
          <w:szCs w:val="24"/>
        </w:rPr>
      </w:pPr>
      <w:r>
        <w:rPr>
          <w:rFonts w:ascii="Arial" w:hAnsi="Arial" w:cs="Arial"/>
          <w:sz w:val="24"/>
          <w:szCs w:val="24"/>
        </w:rPr>
        <w:t xml:space="preserve">Hawlfraint y Goron, Llywodraeth Cymru (2017) </w:t>
      </w:r>
      <w:r w:rsidRPr="006A48AA">
        <w:rPr>
          <w:rFonts w:ascii="Arial" w:hAnsi="Arial" w:cs="Arial"/>
          <w:i/>
          <w:sz w:val="24"/>
          <w:szCs w:val="24"/>
        </w:rPr>
        <w:t>Welsh in education Action Plan 2017-2021.</w:t>
      </w:r>
      <w:r>
        <w:rPr>
          <w:rFonts w:ascii="Arial" w:hAnsi="Arial" w:cs="Arial"/>
          <w:sz w:val="24"/>
          <w:szCs w:val="24"/>
        </w:rPr>
        <w:t xml:space="preserve"> Ar gael yn: </w:t>
      </w:r>
      <w:hyperlink r:id="rId12">
        <w:r w:rsidR="00A95522" w:rsidRPr="00A95522">
          <w:rPr>
            <w:rStyle w:val="Hyperlink"/>
            <w:rFonts w:ascii="Arial" w:eastAsia="Calibri" w:hAnsi="Arial" w:cs="Arial"/>
            <w:sz w:val="24"/>
            <w:szCs w:val="24"/>
          </w:rPr>
          <w:t>https://beta.gov.wales/sites/default/files/publications/2018-02/welsh-in-education-action-plan-2017–21.pdf</w:t>
        </w:r>
      </w:hyperlink>
      <w:r>
        <w:rPr>
          <w:rStyle w:val="Hyperlink"/>
          <w:rFonts w:ascii="Arial" w:eastAsia="Calibri" w:hAnsi="Arial" w:cs="Arial"/>
          <w:sz w:val="24"/>
          <w:szCs w:val="24"/>
        </w:rPr>
        <w:t xml:space="preserve"> </w:t>
      </w:r>
      <w:r w:rsidRPr="006A48AA">
        <w:rPr>
          <w:rStyle w:val="Hyperlink"/>
          <w:rFonts w:ascii="Arial" w:eastAsia="Calibri" w:hAnsi="Arial" w:cs="Arial"/>
          <w:i/>
          <w:color w:val="auto"/>
          <w:sz w:val="24"/>
          <w:szCs w:val="24"/>
        </w:rPr>
        <w:t>(Darllenwyd: 2ydd Ionawr 2019)</w:t>
      </w:r>
    </w:p>
    <w:p w14:paraId="328A5FA6" w14:textId="052FC313" w:rsidR="00A95522" w:rsidRPr="00A95522" w:rsidRDefault="006A48AA" w:rsidP="00A95522">
      <w:pPr>
        <w:spacing w:line="360" w:lineRule="auto"/>
        <w:rPr>
          <w:rFonts w:ascii="Arial" w:hAnsi="Arial" w:cs="Arial"/>
          <w:sz w:val="24"/>
          <w:szCs w:val="24"/>
        </w:rPr>
      </w:pPr>
      <w:r w:rsidRPr="006A48AA">
        <w:rPr>
          <w:rStyle w:val="Hyperlink"/>
          <w:rFonts w:ascii="Arial" w:eastAsia="Calibri" w:hAnsi="Arial" w:cs="Arial"/>
          <w:color w:val="auto"/>
          <w:sz w:val="24"/>
          <w:szCs w:val="24"/>
          <w:u w:val="none"/>
        </w:rPr>
        <w:t xml:space="preserve">Hawlfraint y goron, Llywodraeth Cymru (2007) </w:t>
      </w:r>
      <w:r w:rsidRPr="006A48AA">
        <w:rPr>
          <w:rStyle w:val="Hyperlink"/>
          <w:rFonts w:ascii="Arial" w:eastAsia="Calibri" w:hAnsi="Arial" w:cs="Arial"/>
          <w:i/>
          <w:color w:val="auto"/>
          <w:sz w:val="24"/>
          <w:szCs w:val="24"/>
          <w:u w:val="none"/>
        </w:rPr>
        <w:t>Diffinio ysgolion yn ôl y ddarpariaeth cyfrwng Cymraeg.</w:t>
      </w:r>
      <w:r>
        <w:rPr>
          <w:rStyle w:val="Hyperlink"/>
          <w:rFonts w:ascii="Arial" w:eastAsia="Calibri" w:hAnsi="Arial" w:cs="Arial"/>
          <w:color w:val="auto"/>
          <w:sz w:val="24"/>
          <w:szCs w:val="24"/>
        </w:rPr>
        <w:t xml:space="preserve"> </w:t>
      </w:r>
      <w:r w:rsidRPr="006A48AA">
        <w:rPr>
          <w:rStyle w:val="Hyperlink"/>
          <w:rFonts w:ascii="Arial" w:eastAsia="Calibri" w:hAnsi="Arial" w:cs="Arial"/>
          <w:color w:val="auto"/>
          <w:sz w:val="24"/>
          <w:szCs w:val="24"/>
          <w:u w:val="none"/>
        </w:rPr>
        <w:t>Ar gael yn:</w:t>
      </w:r>
      <w:r>
        <w:rPr>
          <w:rStyle w:val="Hyperlink"/>
          <w:rFonts w:ascii="Arial" w:eastAsia="Calibri" w:hAnsi="Arial" w:cs="Arial"/>
          <w:color w:val="auto"/>
          <w:sz w:val="24"/>
          <w:szCs w:val="24"/>
        </w:rPr>
        <w:t xml:space="preserve"> </w:t>
      </w:r>
      <w:r w:rsidRPr="006A48AA">
        <w:rPr>
          <w:rStyle w:val="Hyperlink"/>
          <w:rFonts w:ascii="Arial" w:eastAsia="Calibri" w:hAnsi="Arial" w:cs="Arial"/>
          <w:color w:val="auto"/>
          <w:sz w:val="24"/>
          <w:szCs w:val="24"/>
        </w:rPr>
        <w:t xml:space="preserve"> </w:t>
      </w:r>
      <w:hyperlink r:id="rId13" w:history="1">
        <w:r w:rsidRPr="0092394D">
          <w:rPr>
            <w:rStyle w:val="Hyperlink"/>
            <w:rFonts w:ascii="Arial" w:eastAsia="Calibri" w:hAnsi="Arial" w:cs="Arial"/>
            <w:sz w:val="24"/>
            <w:szCs w:val="24"/>
          </w:rPr>
          <w:t>https://beta.llyw.cymru/sites/default/files/publications/2018-02/diffinio-ysgolion-yn-ôl-darpariaeth-cyfrwng-cymraeg.pdf</w:t>
        </w:r>
      </w:hyperlink>
      <w:r>
        <w:rPr>
          <w:rStyle w:val="Hyperlink"/>
          <w:rFonts w:ascii="Arial" w:eastAsia="Calibri" w:hAnsi="Arial" w:cs="Arial"/>
          <w:sz w:val="24"/>
          <w:szCs w:val="24"/>
        </w:rPr>
        <w:t xml:space="preserve"> </w:t>
      </w:r>
      <w:r w:rsidRPr="006A48AA">
        <w:rPr>
          <w:rStyle w:val="Hyperlink"/>
          <w:rFonts w:ascii="Arial" w:eastAsia="Calibri" w:hAnsi="Arial" w:cs="Arial"/>
          <w:color w:val="auto"/>
          <w:sz w:val="24"/>
          <w:szCs w:val="24"/>
          <w:u w:val="none"/>
        </w:rPr>
        <w:t>(Darllenwyd: 28 Rhagfyr 2018)</w:t>
      </w:r>
    </w:p>
    <w:p w14:paraId="018442B1" w14:textId="048BA1C6" w:rsidR="00A95522" w:rsidRPr="00A95522" w:rsidRDefault="006A48AA" w:rsidP="00A95522">
      <w:pPr>
        <w:spacing w:line="360" w:lineRule="auto"/>
        <w:rPr>
          <w:rStyle w:val="Hyperlink"/>
          <w:rFonts w:ascii="Arial" w:eastAsia="Calibri" w:hAnsi="Arial" w:cs="Arial"/>
          <w:sz w:val="24"/>
          <w:szCs w:val="24"/>
        </w:rPr>
      </w:pPr>
      <w:r w:rsidRPr="001C4ED2">
        <w:rPr>
          <w:rStyle w:val="Hyperlink"/>
          <w:rFonts w:ascii="Arial" w:eastAsia="Calibri" w:hAnsi="Arial" w:cs="Arial"/>
          <w:color w:val="auto"/>
          <w:sz w:val="24"/>
          <w:szCs w:val="24"/>
          <w:u w:val="none"/>
        </w:rPr>
        <w:t xml:space="preserve">Donaldson, Graham </w:t>
      </w:r>
      <w:r w:rsidR="001C4ED2" w:rsidRPr="001C4ED2">
        <w:rPr>
          <w:rStyle w:val="Hyperlink"/>
          <w:rFonts w:ascii="Arial" w:eastAsia="Calibri" w:hAnsi="Arial" w:cs="Arial"/>
          <w:color w:val="auto"/>
          <w:sz w:val="24"/>
          <w:szCs w:val="24"/>
          <w:u w:val="none"/>
        </w:rPr>
        <w:t xml:space="preserve">(2015) </w:t>
      </w:r>
      <w:r w:rsidR="001C4ED2" w:rsidRPr="001C4ED2">
        <w:rPr>
          <w:rStyle w:val="Hyperlink"/>
          <w:rFonts w:ascii="Arial" w:eastAsia="Calibri" w:hAnsi="Arial" w:cs="Arial"/>
          <w:i/>
          <w:color w:val="auto"/>
          <w:sz w:val="24"/>
          <w:szCs w:val="24"/>
          <w:u w:val="none"/>
        </w:rPr>
        <w:t>Succesful Futures</w:t>
      </w:r>
      <w:r w:rsidR="001C4ED2" w:rsidRPr="001C4ED2">
        <w:rPr>
          <w:rStyle w:val="Hyperlink"/>
          <w:rFonts w:ascii="Arial" w:eastAsia="Calibri" w:hAnsi="Arial" w:cs="Arial"/>
          <w:color w:val="auto"/>
          <w:sz w:val="24"/>
          <w:szCs w:val="24"/>
          <w:u w:val="none"/>
        </w:rPr>
        <w:t xml:space="preserve">. Ar gael yn: </w:t>
      </w:r>
      <w:hyperlink r:id="rId14" w:history="1">
        <w:r w:rsidR="00A95522" w:rsidRPr="00A95522">
          <w:rPr>
            <w:rStyle w:val="Hyperlink"/>
            <w:rFonts w:ascii="Arial" w:eastAsia="Calibri" w:hAnsi="Arial" w:cs="Arial"/>
            <w:sz w:val="24"/>
            <w:szCs w:val="24"/>
          </w:rPr>
          <w:t>https://gov.wales/docs/dcells/publications/150225-successful-futures-en.pdf</w:t>
        </w:r>
      </w:hyperlink>
      <w:r w:rsidR="001C4ED2">
        <w:rPr>
          <w:rStyle w:val="Hyperlink"/>
          <w:rFonts w:ascii="Arial" w:eastAsia="Calibri" w:hAnsi="Arial" w:cs="Arial"/>
          <w:sz w:val="24"/>
          <w:szCs w:val="24"/>
        </w:rPr>
        <w:t xml:space="preserve"> </w:t>
      </w:r>
      <w:r w:rsidR="001C4ED2" w:rsidRPr="001C4ED2">
        <w:rPr>
          <w:rStyle w:val="Hyperlink"/>
          <w:rFonts w:ascii="Arial" w:eastAsia="Calibri" w:hAnsi="Arial" w:cs="Arial"/>
          <w:color w:val="auto"/>
          <w:sz w:val="24"/>
          <w:szCs w:val="24"/>
          <w:u w:val="none"/>
        </w:rPr>
        <w:t>(darllenwyd: 28 Rhagfyr 2018)</w:t>
      </w:r>
    </w:p>
    <w:p w14:paraId="49FF3C8B" w14:textId="0AE56A46" w:rsidR="00A95522" w:rsidRPr="00A95522" w:rsidRDefault="001C4ED2" w:rsidP="00A95522">
      <w:pPr>
        <w:spacing w:line="360" w:lineRule="auto"/>
        <w:rPr>
          <w:rFonts w:ascii="Arial" w:hAnsi="Arial" w:cs="Arial"/>
          <w:sz w:val="24"/>
          <w:szCs w:val="24"/>
        </w:rPr>
      </w:pPr>
      <w:r>
        <w:rPr>
          <w:rFonts w:ascii="Arial" w:hAnsi="Arial" w:cs="Arial"/>
          <w:sz w:val="24"/>
          <w:szCs w:val="24"/>
        </w:rPr>
        <w:lastRenderedPageBreak/>
        <w:t xml:space="preserve">Llywodraeth Cymru (2019) </w:t>
      </w:r>
      <w:r w:rsidRPr="001C4ED2">
        <w:rPr>
          <w:rFonts w:ascii="Arial" w:hAnsi="Arial" w:cs="Arial"/>
          <w:i/>
          <w:sz w:val="24"/>
          <w:szCs w:val="24"/>
        </w:rPr>
        <w:t>Welsh Language (Cymraeg).</w:t>
      </w:r>
      <w:r>
        <w:rPr>
          <w:rFonts w:ascii="Arial" w:hAnsi="Arial" w:cs="Arial"/>
          <w:sz w:val="24"/>
          <w:szCs w:val="24"/>
        </w:rPr>
        <w:t xml:space="preserve"> Ar gael yn: </w:t>
      </w:r>
      <w:hyperlink r:id="rId15">
        <w:r w:rsidR="00A95522" w:rsidRPr="00A95522">
          <w:rPr>
            <w:rStyle w:val="Hyperlink"/>
            <w:rFonts w:ascii="Arial" w:eastAsia="Calibri" w:hAnsi="Arial" w:cs="Arial"/>
            <w:sz w:val="24"/>
            <w:szCs w:val="24"/>
          </w:rPr>
          <w:t>https://wales.com/language</w:t>
        </w:r>
      </w:hyperlink>
      <w:r>
        <w:rPr>
          <w:rStyle w:val="Hyperlink"/>
          <w:rFonts w:ascii="Arial" w:eastAsia="Calibri" w:hAnsi="Arial" w:cs="Arial"/>
          <w:sz w:val="24"/>
          <w:szCs w:val="24"/>
        </w:rPr>
        <w:t xml:space="preserve"> </w:t>
      </w:r>
      <w:r w:rsidRPr="001C4ED2">
        <w:rPr>
          <w:rStyle w:val="Hyperlink"/>
          <w:rFonts w:ascii="Arial" w:eastAsia="Calibri" w:hAnsi="Arial" w:cs="Arial"/>
          <w:color w:val="auto"/>
          <w:sz w:val="24"/>
          <w:szCs w:val="24"/>
          <w:u w:val="none"/>
        </w:rPr>
        <w:t>(Darllenwyd: 2il Ionawr 2019)</w:t>
      </w:r>
    </w:p>
    <w:p w14:paraId="43158FCB" w14:textId="510830BD" w:rsidR="00A95522" w:rsidRPr="00A95522" w:rsidRDefault="001C4ED2" w:rsidP="00A95522">
      <w:pPr>
        <w:spacing w:line="360" w:lineRule="auto"/>
        <w:rPr>
          <w:rStyle w:val="Hyperlink"/>
          <w:rFonts w:ascii="Arial" w:eastAsia="Calibri" w:hAnsi="Arial" w:cs="Arial"/>
          <w:sz w:val="24"/>
          <w:szCs w:val="24"/>
        </w:rPr>
      </w:pPr>
      <w:r>
        <w:rPr>
          <w:rFonts w:ascii="Arial" w:hAnsi="Arial" w:cs="Arial"/>
          <w:sz w:val="24"/>
          <w:szCs w:val="24"/>
        </w:rPr>
        <w:t xml:space="preserve">Oxford University Press ELT (2014) </w:t>
      </w:r>
      <w:r w:rsidRPr="001C4ED2">
        <w:rPr>
          <w:rFonts w:ascii="Arial" w:hAnsi="Arial" w:cs="Arial"/>
          <w:i/>
          <w:sz w:val="24"/>
          <w:szCs w:val="24"/>
        </w:rPr>
        <w:t>How to bring CLIL you’re your classroom</w:t>
      </w:r>
      <w:r>
        <w:rPr>
          <w:rFonts w:ascii="Arial" w:hAnsi="Arial" w:cs="Arial"/>
          <w:sz w:val="24"/>
          <w:szCs w:val="24"/>
        </w:rPr>
        <w:t xml:space="preserve">. Ar gael yn: </w:t>
      </w:r>
      <w:hyperlink r:id="rId16">
        <w:r w:rsidR="00A95522" w:rsidRPr="00A95522">
          <w:rPr>
            <w:rStyle w:val="Hyperlink"/>
            <w:rFonts w:ascii="Arial" w:eastAsia="Calibri" w:hAnsi="Arial" w:cs="Arial"/>
            <w:sz w:val="24"/>
            <w:szCs w:val="24"/>
          </w:rPr>
          <w:t>https://www.youtube.com/watch?v=kR6OnEqq1Fc&amp;feature=youtu.be&amp;fbclid=IwAR1IeP8H7gzzrmkmuWqV68736TP9GVY-UrdPgrweIwP9CoB_35kWUboXVMY</w:t>
        </w:r>
      </w:hyperlink>
      <w:r>
        <w:rPr>
          <w:rStyle w:val="Hyperlink"/>
          <w:rFonts w:ascii="Arial" w:eastAsia="Calibri" w:hAnsi="Arial" w:cs="Arial"/>
          <w:sz w:val="24"/>
          <w:szCs w:val="24"/>
        </w:rPr>
        <w:t xml:space="preserve"> </w:t>
      </w:r>
      <w:r w:rsidRPr="001C4ED2">
        <w:rPr>
          <w:rStyle w:val="Hyperlink"/>
          <w:rFonts w:ascii="Arial" w:eastAsia="Calibri" w:hAnsi="Arial" w:cs="Arial"/>
          <w:color w:val="auto"/>
          <w:sz w:val="24"/>
          <w:szCs w:val="24"/>
        </w:rPr>
        <w:t>(Darllenwyd: 3ydd Ionawr 2019)</w:t>
      </w:r>
    </w:p>
    <w:p w14:paraId="4BF6E968" w14:textId="50D88597" w:rsidR="006E3DB5" w:rsidRDefault="006E3DB5" w:rsidP="00A95522">
      <w:pPr>
        <w:spacing w:line="360" w:lineRule="auto"/>
        <w:rPr>
          <w:rFonts w:ascii="Arial" w:eastAsia="-webkit-standard" w:hAnsi="Arial" w:cs="Arial"/>
          <w:color w:val="000000" w:themeColor="text1"/>
          <w:sz w:val="24"/>
          <w:szCs w:val="24"/>
          <w:lang w:val="cy-GB"/>
        </w:rPr>
      </w:pPr>
    </w:p>
    <w:p w14:paraId="42429262" w14:textId="77777777" w:rsidR="001C4ED2" w:rsidRDefault="001C4ED2" w:rsidP="00A95522">
      <w:pPr>
        <w:spacing w:line="360" w:lineRule="auto"/>
        <w:rPr>
          <w:rFonts w:ascii="Arial" w:eastAsia="-webkit-standard" w:hAnsi="Arial" w:cs="Arial"/>
          <w:color w:val="000000" w:themeColor="text1"/>
          <w:sz w:val="24"/>
          <w:szCs w:val="24"/>
          <w:lang w:val="cy-GB"/>
        </w:rPr>
      </w:pPr>
    </w:p>
    <w:p w14:paraId="0EF69DA2" w14:textId="77777777" w:rsidR="001C4ED2" w:rsidRDefault="001C4ED2" w:rsidP="00A95522">
      <w:pPr>
        <w:spacing w:line="360" w:lineRule="auto"/>
        <w:rPr>
          <w:rFonts w:ascii="Arial" w:eastAsia="-webkit-standard" w:hAnsi="Arial" w:cs="Arial"/>
          <w:color w:val="000000" w:themeColor="text1"/>
          <w:sz w:val="24"/>
          <w:szCs w:val="24"/>
          <w:lang w:val="cy-GB"/>
        </w:rPr>
      </w:pPr>
    </w:p>
    <w:p w14:paraId="260A1623" w14:textId="77777777" w:rsidR="001C4ED2" w:rsidRDefault="001C4ED2" w:rsidP="00A95522">
      <w:pPr>
        <w:spacing w:line="360" w:lineRule="auto"/>
        <w:rPr>
          <w:rFonts w:ascii="Arial" w:eastAsia="-webkit-standard" w:hAnsi="Arial" w:cs="Arial"/>
          <w:color w:val="000000" w:themeColor="text1"/>
          <w:sz w:val="24"/>
          <w:szCs w:val="24"/>
          <w:lang w:val="cy-GB"/>
        </w:rPr>
      </w:pPr>
    </w:p>
    <w:p w14:paraId="6BFFFEB9" w14:textId="77777777" w:rsidR="001C4ED2" w:rsidRDefault="001C4ED2" w:rsidP="00A95522">
      <w:pPr>
        <w:spacing w:line="360" w:lineRule="auto"/>
        <w:rPr>
          <w:rFonts w:ascii="Arial" w:eastAsia="-webkit-standard" w:hAnsi="Arial" w:cs="Arial"/>
          <w:color w:val="000000" w:themeColor="text1"/>
          <w:sz w:val="24"/>
          <w:szCs w:val="24"/>
          <w:lang w:val="cy-GB"/>
        </w:rPr>
      </w:pPr>
    </w:p>
    <w:p w14:paraId="56DC0062" w14:textId="77777777" w:rsidR="001C4ED2" w:rsidRDefault="001C4ED2" w:rsidP="00A95522">
      <w:pPr>
        <w:spacing w:line="360" w:lineRule="auto"/>
        <w:rPr>
          <w:rFonts w:ascii="Arial" w:eastAsia="-webkit-standard" w:hAnsi="Arial" w:cs="Arial"/>
          <w:color w:val="000000" w:themeColor="text1"/>
          <w:sz w:val="24"/>
          <w:szCs w:val="24"/>
          <w:lang w:val="cy-GB"/>
        </w:rPr>
      </w:pPr>
    </w:p>
    <w:p w14:paraId="51078F22" w14:textId="77777777" w:rsidR="001C4ED2" w:rsidRDefault="001C4ED2" w:rsidP="00A95522">
      <w:pPr>
        <w:spacing w:line="360" w:lineRule="auto"/>
        <w:rPr>
          <w:rFonts w:ascii="Arial" w:eastAsia="-webkit-standard" w:hAnsi="Arial" w:cs="Arial"/>
          <w:color w:val="000000" w:themeColor="text1"/>
          <w:sz w:val="24"/>
          <w:szCs w:val="24"/>
          <w:lang w:val="cy-GB"/>
        </w:rPr>
      </w:pPr>
    </w:p>
    <w:p w14:paraId="2A0AFBE5" w14:textId="77777777" w:rsidR="001C4ED2" w:rsidRDefault="001C4ED2" w:rsidP="00A95522">
      <w:pPr>
        <w:spacing w:line="360" w:lineRule="auto"/>
        <w:rPr>
          <w:rFonts w:ascii="Arial" w:eastAsia="-webkit-standard" w:hAnsi="Arial" w:cs="Arial"/>
          <w:color w:val="000000" w:themeColor="text1"/>
          <w:sz w:val="24"/>
          <w:szCs w:val="24"/>
          <w:lang w:val="cy-GB"/>
        </w:rPr>
      </w:pPr>
    </w:p>
    <w:p w14:paraId="026E534A" w14:textId="77777777" w:rsidR="001C4ED2" w:rsidRDefault="001C4ED2" w:rsidP="00A95522">
      <w:pPr>
        <w:spacing w:line="360" w:lineRule="auto"/>
        <w:rPr>
          <w:rFonts w:ascii="Arial" w:eastAsia="-webkit-standard" w:hAnsi="Arial" w:cs="Arial"/>
          <w:color w:val="000000" w:themeColor="text1"/>
          <w:sz w:val="24"/>
          <w:szCs w:val="24"/>
          <w:lang w:val="cy-GB"/>
        </w:rPr>
      </w:pPr>
    </w:p>
    <w:p w14:paraId="5D7E0237" w14:textId="77777777" w:rsidR="001C4ED2" w:rsidRDefault="001C4ED2" w:rsidP="00A95522">
      <w:pPr>
        <w:spacing w:line="360" w:lineRule="auto"/>
        <w:rPr>
          <w:rFonts w:ascii="Arial" w:eastAsia="-webkit-standard" w:hAnsi="Arial" w:cs="Arial"/>
          <w:color w:val="000000" w:themeColor="text1"/>
          <w:sz w:val="24"/>
          <w:szCs w:val="24"/>
          <w:lang w:val="cy-GB"/>
        </w:rPr>
      </w:pPr>
    </w:p>
    <w:p w14:paraId="4627EAFF" w14:textId="77777777" w:rsidR="001C4ED2" w:rsidRDefault="001C4ED2" w:rsidP="00A95522">
      <w:pPr>
        <w:spacing w:line="360" w:lineRule="auto"/>
        <w:rPr>
          <w:rFonts w:ascii="Arial" w:eastAsia="-webkit-standard" w:hAnsi="Arial" w:cs="Arial"/>
          <w:color w:val="000000" w:themeColor="text1"/>
          <w:sz w:val="24"/>
          <w:szCs w:val="24"/>
          <w:lang w:val="cy-GB"/>
        </w:rPr>
      </w:pPr>
    </w:p>
    <w:p w14:paraId="046F2284" w14:textId="77777777" w:rsidR="001C4ED2" w:rsidRDefault="001C4ED2" w:rsidP="00A95522">
      <w:pPr>
        <w:spacing w:line="360" w:lineRule="auto"/>
        <w:rPr>
          <w:rFonts w:ascii="Arial" w:eastAsia="-webkit-standard" w:hAnsi="Arial" w:cs="Arial"/>
          <w:color w:val="000000" w:themeColor="text1"/>
          <w:sz w:val="24"/>
          <w:szCs w:val="24"/>
          <w:lang w:val="cy-GB"/>
        </w:rPr>
      </w:pPr>
    </w:p>
    <w:p w14:paraId="368BC851" w14:textId="77777777" w:rsidR="001C4ED2" w:rsidRDefault="001C4ED2" w:rsidP="00A95522">
      <w:pPr>
        <w:spacing w:line="360" w:lineRule="auto"/>
        <w:rPr>
          <w:rFonts w:ascii="Arial" w:eastAsia="-webkit-standard" w:hAnsi="Arial" w:cs="Arial"/>
          <w:color w:val="000000" w:themeColor="text1"/>
          <w:sz w:val="24"/>
          <w:szCs w:val="24"/>
          <w:lang w:val="cy-GB"/>
        </w:rPr>
      </w:pPr>
    </w:p>
    <w:p w14:paraId="2B90A544" w14:textId="77777777" w:rsidR="001C4ED2" w:rsidRDefault="001C4ED2" w:rsidP="00A95522">
      <w:pPr>
        <w:spacing w:line="360" w:lineRule="auto"/>
        <w:rPr>
          <w:rFonts w:ascii="Arial" w:eastAsia="-webkit-standard" w:hAnsi="Arial" w:cs="Arial"/>
          <w:color w:val="000000" w:themeColor="text1"/>
          <w:sz w:val="24"/>
          <w:szCs w:val="24"/>
          <w:lang w:val="cy-GB"/>
        </w:rPr>
      </w:pPr>
    </w:p>
    <w:p w14:paraId="6720F35F" w14:textId="77777777" w:rsidR="001C4ED2" w:rsidRDefault="001C4ED2" w:rsidP="00A95522">
      <w:pPr>
        <w:spacing w:line="360" w:lineRule="auto"/>
        <w:rPr>
          <w:rFonts w:ascii="Arial" w:eastAsia="-webkit-standard" w:hAnsi="Arial" w:cs="Arial"/>
          <w:color w:val="000000" w:themeColor="text1"/>
          <w:sz w:val="24"/>
          <w:szCs w:val="24"/>
          <w:lang w:val="cy-GB"/>
        </w:rPr>
      </w:pPr>
    </w:p>
    <w:p w14:paraId="76258343" w14:textId="77777777" w:rsidR="001C4ED2" w:rsidRDefault="001C4ED2" w:rsidP="00A95522">
      <w:pPr>
        <w:spacing w:line="360" w:lineRule="auto"/>
        <w:rPr>
          <w:rFonts w:ascii="Arial" w:eastAsia="-webkit-standard" w:hAnsi="Arial" w:cs="Arial"/>
          <w:color w:val="000000" w:themeColor="text1"/>
          <w:sz w:val="24"/>
          <w:szCs w:val="24"/>
          <w:lang w:val="cy-GB"/>
        </w:rPr>
      </w:pPr>
    </w:p>
    <w:p w14:paraId="182995EE" w14:textId="77777777" w:rsidR="001C4ED2" w:rsidRDefault="001C4ED2" w:rsidP="00A95522">
      <w:pPr>
        <w:spacing w:line="360" w:lineRule="auto"/>
        <w:rPr>
          <w:rFonts w:ascii="Arial" w:eastAsia="-webkit-standard" w:hAnsi="Arial" w:cs="Arial"/>
          <w:color w:val="000000" w:themeColor="text1"/>
          <w:sz w:val="24"/>
          <w:szCs w:val="24"/>
          <w:lang w:val="cy-GB"/>
        </w:rPr>
      </w:pPr>
    </w:p>
    <w:p w14:paraId="0E699737" w14:textId="77777777" w:rsidR="001C4ED2" w:rsidRDefault="001C4ED2" w:rsidP="00A95522">
      <w:pPr>
        <w:spacing w:line="360" w:lineRule="auto"/>
        <w:rPr>
          <w:rFonts w:ascii="Arial" w:eastAsia="-webkit-standard" w:hAnsi="Arial" w:cs="Arial"/>
          <w:color w:val="000000" w:themeColor="text1"/>
          <w:sz w:val="24"/>
          <w:szCs w:val="24"/>
          <w:lang w:val="cy-GB"/>
        </w:rPr>
      </w:pPr>
    </w:p>
    <w:p w14:paraId="03DAE4F6" w14:textId="77777777" w:rsidR="001C4ED2" w:rsidRDefault="001C4ED2" w:rsidP="00A95522">
      <w:pPr>
        <w:spacing w:line="360" w:lineRule="auto"/>
        <w:rPr>
          <w:rFonts w:ascii="Arial" w:eastAsia="-webkit-standard" w:hAnsi="Arial" w:cs="Arial"/>
          <w:color w:val="000000" w:themeColor="text1"/>
          <w:sz w:val="24"/>
          <w:szCs w:val="24"/>
          <w:lang w:val="cy-GB"/>
        </w:rPr>
      </w:pPr>
    </w:p>
    <w:p w14:paraId="24820D4F" w14:textId="775519E6" w:rsidR="00DA1AEF" w:rsidRDefault="00DA1AEF" w:rsidP="00A95522">
      <w:pPr>
        <w:spacing w:line="360" w:lineRule="auto"/>
        <w:rPr>
          <w:rFonts w:ascii="Arial" w:eastAsia="-webkit-standard" w:hAnsi="Arial" w:cs="Arial"/>
          <w:color w:val="000000" w:themeColor="text1"/>
          <w:sz w:val="24"/>
          <w:szCs w:val="24"/>
          <w:lang w:val="cy-GB"/>
        </w:rPr>
      </w:pPr>
      <w:r w:rsidRPr="00DA1AEF">
        <w:rPr>
          <w:rFonts w:ascii="Arial" w:eastAsia="-webkit-standard" w:hAnsi="Arial" w:cs="Arial"/>
          <w:noProof/>
          <w:color w:val="000000" w:themeColor="text1"/>
          <w:sz w:val="24"/>
          <w:szCs w:val="24"/>
          <w:lang w:eastAsia="en-GB"/>
        </w:rPr>
        <w:lastRenderedPageBreak/>
        <mc:AlternateContent>
          <mc:Choice Requires="wps">
            <w:drawing>
              <wp:anchor distT="0" distB="0" distL="114300" distR="114300" simplePos="0" relativeHeight="251668480" behindDoc="0" locked="0" layoutInCell="1" allowOverlap="1" wp14:anchorId="16CF7143" wp14:editId="1D66CD25">
                <wp:simplePos x="0" y="0"/>
                <wp:positionH relativeFrom="column">
                  <wp:posOffset>4123055</wp:posOffset>
                </wp:positionH>
                <wp:positionV relativeFrom="paragraph">
                  <wp:posOffset>1828800</wp:posOffset>
                </wp:positionV>
                <wp:extent cx="819150" cy="257175"/>
                <wp:effectExtent l="0" t="0" r="19050" b="28575"/>
                <wp:wrapNone/>
                <wp:docPr id="9"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819150" cy="257175"/>
                        </a:xfrm>
                        <a:prstGeom prst="rect">
                          <a:avLst/>
                        </a:prstGeom>
                        <a:solidFill>
                          <a:srgbClr val="FFFFFF"/>
                        </a:solidFill>
                        <a:ln w="9525">
                          <a:solidFill>
                            <a:srgbClr val="000000"/>
                          </a:solidFill>
                          <a:miter lim="800000"/>
                          <a:headEnd/>
                          <a:tailEnd/>
                        </a:ln>
                      </wps:spPr>
                      <wps:txbx>
                        <w:txbxContent>
                          <w:p w14:paraId="6909F664" w14:textId="1BFF4756" w:rsidR="00DA1AEF" w:rsidRDefault="00DA1AEF">
                            <w:r>
                              <w:t>1700357</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id="_x0000_t202" coordsize="21600,21600" o:spt="202" path="m,l,21600r21600,l21600,xe">
                <v:stroke joinstyle="miter"/>
                <v:path gradientshapeok="t" o:connecttype="rect"/>
              </v:shapetype>
              <v:shape id="Text Box 2" o:spid="_x0000_s1026" type="#_x0000_t202" style="position:absolute;margin-left:324.65pt;margin-top:2in;width:64.5pt;height:20.25pt;z-index:2516684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">
                <v:textbox>
                  <w:txbxContent>
                    <w:p w14:paraId="6909F664" w14:textId="1BFF4756" w:rsidR="00DA1AEF" w:rsidRDefault="00DA1AEF">
                      <w:r>
                        <w:t>1700357</w:t>
                      </w:r>
                    </w:p>
                  </w:txbxContent>
                </v:textbox>
              </v:shape>
            </w:pict>
          </mc:Fallback>
        </mc:AlternateContent>
      </w:r>
      <w:r w:rsidRPr="00DA1AEF">
        <w:rPr>
          <w:rFonts w:ascii="Arial" w:eastAsia="-webkit-standard" w:hAnsi="Arial" w:cs="Arial"/>
          <w:noProof/>
          <w:color w:val="000000" w:themeColor="text1"/>
          <w:sz w:val="24"/>
          <w:szCs w:val="24"/>
          <w:lang w:eastAsia="en-GB"/>
        </w:rPr>
        <mc:AlternateContent>
          <mc:Choice Requires="wps">
            <w:drawing>
              <wp:anchor distT="0" distB="0" distL="114300" distR="114300" simplePos="0" relativeHeight="251666432" behindDoc="0" locked="0" layoutInCell="1" allowOverlap="1" wp14:anchorId="30E5CFC4" wp14:editId="09515B28">
                <wp:simplePos x="0" y="0"/>
                <wp:positionH relativeFrom="column">
                  <wp:posOffset>1266825</wp:posOffset>
                </wp:positionH>
                <wp:positionV relativeFrom="paragraph">
                  <wp:posOffset>1819275</wp:posOffset>
                </wp:positionV>
                <wp:extent cx="1304925" cy="266700"/>
                <wp:effectExtent l="0" t="0" r="28575" b="19050"/>
                <wp:wrapNone/>
                <wp:docPr id="30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304925" cy="266700"/>
                        </a:xfrm>
                        <a:prstGeom prst="rect">
                          <a:avLst/>
                        </a:prstGeom>
                        <a:solidFill>
                          <a:srgbClr val="FFFFFF"/>
                        </a:solidFill>
                        <a:ln w="9525">
                          <a:solidFill>
                            <a:srgbClr val="000000"/>
                          </a:solidFill>
                          <a:miter lim="800000"/>
                          <a:headEnd/>
                          <a:tailEnd/>
                        </a:ln>
                      </wps:spPr>
                      <wps:txbx>
                        <w:txbxContent>
                          <w:p w14:paraId="1A4BDA17" w14:textId="58846CAD" w:rsidR="00DA1AEF" w:rsidRDefault="00DA1AEF">
                            <w:r>
                              <w:t xml:space="preserve">Courtney </w:t>
                            </w:r>
                            <w:bookmarkStart w:id="1" w:name="_GoBack"/>
                            <w:r>
                              <w:t>Andrews</w:t>
                            </w:r>
                            <w:bookmarkEnd w:id="1"/>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id="_x0000_s1027" type="#_x0000_t202" style="position:absolute;margin-left:99.75pt;margin-top:143.25pt;width:102.75pt;height:21pt;z-index:2516664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">
                <v:textbox>
                  <w:txbxContent>
                    <w:p w14:paraId="1A4BDA17" w14:textId="58846CAD" w:rsidR="00DA1AEF" w:rsidRDefault="00DA1AEF">
                      <w:r>
                        <w:t xml:space="preserve">Courtney </w:t>
                      </w:r>
                      <w:bookmarkStart w:id="2" w:name="_GoBack"/>
                      <w:r>
                        <w:t>Andrews</w:t>
                      </w:r>
                      <w:bookmarkEnd w:id="2"/>
                    </w:p>
                  </w:txbxContent>
                </v:textbox>
              </v:shape>
            </w:pict>
          </mc:Fallback>
        </mc:AlternateContent>
      </w:r>
      <w:r>
        <w:rPr>
          <w:noProof/>
          <w:lang w:eastAsia="en-GB"/>
        </w:rPr>
        <w:drawing>
          <wp:anchor distT="0" distB="0" distL="114300" distR="114300" simplePos="0" relativeHeight="251658240" behindDoc="0" locked="0" layoutInCell="1" allowOverlap="1" wp14:anchorId="6B81AB53" wp14:editId="7ED87314">
            <wp:simplePos x="0" y="0"/>
            <wp:positionH relativeFrom="column">
              <wp:posOffset>-38735</wp:posOffset>
            </wp:positionH>
            <wp:positionV relativeFrom="paragraph">
              <wp:posOffset>-128270</wp:posOffset>
            </wp:positionV>
            <wp:extent cx="5667375" cy="8584565"/>
            <wp:effectExtent l="0" t="0" r="9525" b="6985"/>
            <wp:wrapSquare wrapText="bothSides"/>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rotWithShape="1">
                    <a:blip r:embed="rId17">
                      <a:extLst>
                        <a:ext uri="{28A0092B-C50C-407E-A947-70E740481C1C}">
                          <a14:useLocalDpi xmlns:a14="http://schemas.microsoft.com/office/drawing/2010/main" val="0"/>
                        </a:ext>
                      </a:extLst>
                    </a:blip>
                    <a:srcRect l="12308" r="50585"/>
                    <a:stretch/>
                  </pic:blipFill>
                  <pic:spPr bwMode="auto">
                    <a:xfrm>
                      <a:off x="0" y="0"/>
                      <a:ext cx="5667375" cy="858456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2C456378" w14:textId="5EDB26A8" w:rsidR="00DA1AEF" w:rsidRDefault="00DA1AEF" w:rsidP="00A95522">
      <w:pPr>
        <w:spacing w:line="360" w:lineRule="auto"/>
        <w:rPr>
          <w:rFonts w:ascii="Arial" w:eastAsia="-webkit-standard" w:hAnsi="Arial" w:cs="Arial"/>
          <w:color w:val="000000" w:themeColor="text1"/>
          <w:sz w:val="24"/>
          <w:szCs w:val="24"/>
          <w:lang w:val="cy-GB"/>
        </w:rPr>
      </w:pPr>
      <w:r>
        <w:rPr>
          <w:noProof/>
          <w:lang w:eastAsia="en-GB"/>
        </w:rPr>
        <w:lastRenderedPageBreak/>
        <w:drawing>
          <wp:anchor distT="0" distB="0" distL="114300" distR="114300" simplePos="0" relativeHeight="251659264" behindDoc="0" locked="0" layoutInCell="1" allowOverlap="1" wp14:anchorId="4AD4167B" wp14:editId="1866D0FA">
            <wp:simplePos x="0" y="0"/>
            <wp:positionH relativeFrom="column">
              <wp:posOffset>-238760</wp:posOffset>
            </wp:positionH>
            <wp:positionV relativeFrom="paragraph">
              <wp:posOffset>-143510</wp:posOffset>
            </wp:positionV>
            <wp:extent cx="6162675" cy="9382760"/>
            <wp:effectExtent l="0" t="0" r="9525" b="8890"/>
            <wp:wrapSquare wrapText="bothSides"/>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rotWithShape="1">
                    <a:blip r:embed="rId18">
                      <a:extLst>
                        <a:ext uri="{28A0092B-C50C-407E-A947-70E740481C1C}">
                          <a14:useLocalDpi xmlns:a14="http://schemas.microsoft.com/office/drawing/2010/main" val="0"/>
                        </a:ext>
                      </a:extLst>
                    </a:blip>
                    <a:srcRect l="3660" r="59417"/>
                    <a:stretch/>
                  </pic:blipFill>
                  <pic:spPr bwMode="auto">
                    <a:xfrm>
                      <a:off x="0" y="0"/>
                      <a:ext cx="6162675" cy="938276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7D05CF47" w14:textId="749DA54B" w:rsidR="00DA1AEF" w:rsidRDefault="00DA1AEF" w:rsidP="00A95522">
      <w:pPr>
        <w:spacing w:line="360" w:lineRule="auto"/>
        <w:rPr>
          <w:rFonts w:ascii="Arial" w:eastAsia="-webkit-standard" w:hAnsi="Arial" w:cs="Arial"/>
          <w:color w:val="000000" w:themeColor="text1"/>
          <w:sz w:val="24"/>
          <w:szCs w:val="24"/>
          <w:lang w:val="cy-GB"/>
        </w:rPr>
      </w:pPr>
    </w:p>
    <w:p w14:paraId="62EDCB14" w14:textId="45C91DBC" w:rsidR="00DA1AEF" w:rsidRDefault="00DA1AEF" w:rsidP="00A95522">
      <w:pPr>
        <w:spacing w:line="360" w:lineRule="auto"/>
        <w:rPr>
          <w:rFonts w:ascii="Arial" w:eastAsia="-webkit-standard" w:hAnsi="Arial" w:cs="Arial"/>
          <w:color w:val="000000" w:themeColor="text1"/>
          <w:sz w:val="24"/>
          <w:szCs w:val="24"/>
          <w:lang w:val="cy-GB"/>
        </w:rPr>
      </w:pPr>
      <w:r>
        <w:rPr>
          <w:noProof/>
          <w:lang w:eastAsia="en-GB"/>
        </w:rPr>
        <w:drawing>
          <wp:anchor distT="0" distB="0" distL="114300" distR="114300" simplePos="0" relativeHeight="251661312" behindDoc="0" locked="0" layoutInCell="1" allowOverlap="1" wp14:anchorId="5AC6846D" wp14:editId="40DC699E">
            <wp:simplePos x="0" y="0"/>
            <wp:positionH relativeFrom="column">
              <wp:posOffset>0</wp:posOffset>
            </wp:positionH>
            <wp:positionV relativeFrom="paragraph">
              <wp:posOffset>4867275</wp:posOffset>
            </wp:positionV>
            <wp:extent cx="5686425" cy="4026535"/>
            <wp:effectExtent l="0" t="0" r="9525" b="0"/>
            <wp:wrapSquare wrapText="bothSides"/>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rotWithShape="1">
                    <a:blip r:embed="rId19">
                      <a:extLst>
                        <a:ext uri="{28A0092B-C50C-407E-A947-70E740481C1C}">
                          <a14:useLocalDpi xmlns:a14="http://schemas.microsoft.com/office/drawing/2010/main" val="0"/>
                        </a:ext>
                      </a:extLst>
                    </a:blip>
                    <a:srcRect t="20118" r="53263" b="21006"/>
                    <a:stretch/>
                  </pic:blipFill>
                  <pic:spPr bwMode="auto">
                    <a:xfrm>
                      <a:off x="0" y="0"/>
                      <a:ext cx="5686425" cy="402653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Pr>
          <w:noProof/>
          <w:lang w:eastAsia="en-GB"/>
        </w:rPr>
        <w:drawing>
          <wp:anchor distT="0" distB="0" distL="114300" distR="114300" simplePos="0" relativeHeight="251660288" behindDoc="0" locked="0" layoutInCell="1" allowOverlap="1" wp14:anchorId="278DCBF2" wp14:editId="008A66B0">
            <wp:simplePos x="0" y="0"/>
            <wp:positionH relativeFrom="column">
              <wp:posOffset>-635</wp:posOffset>
            </wp:positionH>
            <wp:positionV relativeFrom="paragraph">
              <wp:posOffset>-2540</wp:posOffset>
            </wp:positionV>
            <wp:extent cx="5686425" cy="3931920"/>
            <wp:effectExtent l="0" t="0" r="9525" b="0"/>
            <wp:wrapSquare wrapText="bothSides"/>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rotWithShape="1">
                    <a:blip r:embed="rId18">
                      <a:extLst>
                        <a:ext uri="{28A0092B-C50C-407E-A947-70E740481C1C}">
                          <a14:useLocalDpi xmlns:a14="http://schemas.microsoft.com/office/drawing/2010/main" val="0"/>
                        </a:ext>
                      </a:extLst>
                    </a:blip>
                    <a:srcRect l="41747" t="19539" r="6990" b="17401"/>
                    <a:stretch/>
                  </pic:blipFill>
                  <pic:spPr bwMode="auto">
                    <a:xfrm>
                      <a:off x="0" y="0"/>
                      <a:ext cx="5686425" cy="393192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5794BADF" w14:textId="39D183EF" w:rsidR="00DA1AEF" w:rsidRDefault="00DA1AEF" w:rsidP="00A95522">
      <w:pPr>
        <w:spacing w:line="360" w:lineRule="auto"/>
        <w:rPr>
          <w:rFonts w:ascii="Arial" w:eastAsia="-webkit-standard" w:hAnsi="Arial" w:cs="Arial"/>
          <w:color w:val="000000" w:themeColor="text1"/>
          <w:sz w:val="24"/>
          <w:szCs w:val="24"/>
          <w:lang w:val="cy-GB"/>
        </w:rPr>
      </w:pPr>
    </w:p>
    <w:p w14:paraId="7FD1D978" w14:textId="35BF3A3F" w:rsidR="00DA1AEF" w:rsidRDefault="00DA1AEF" w:rsidP="00A95522">
      <w:pPr>
        <w:spacing w:line="360" w:lineRule="auto"/>
        <w:rPr>
          <w:rFonts w:ascii="Arial" w:eastAsia="-webkit-standard" w:hAnsi="Arial" w:cs="Arial"/>
          <w:color w:val="000000" w:themeColor="text1"/>
          <w:sz w:val="24"/>
          <w:szCs w:val="24"/>
          <w:lang w:val="cy-GB"/>
        </w:rPr>
      </w:pPr>
      <w:r>
        <w:rPr>
          <w:noProof/>
          <w:lang w:eastAsia="en-GB"/>
        </w:rPr>
        <w:drawing>
          <wp:anchor distT="0" distB="0" distL="114300" distR="114300" simplePos="0" relativeHeight="251663360" behindDoc="0" locked="0" layoutInCell="1" allowOverlap="1" wp14:anchorId="76B5EF47" wp14:editId="2DBB1682">
            <wp:simplePos x="0" y="0"/>
            <wp:positionH relativeFrom="column">
              <wp:posOffset>0</wp:posOffset>
            </wp:positionH>
            <wp:positionV relativeFrom="paragraph">
              <wp:posOffset>4559935</wp:posOffset>
            </wp:positionV>
            <wp:extent cx="5743575" cy="3445510"/>
            <wp:effectExtent l="0" t="0" r="9525" b="2540"/>
            <wp:wrapSquare wrapText="bothSides"/>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rotWithShape="1">
                    <a:blip r:embed="rId20">
                      <a:extLst>
                        <a:ext uri="{28A0092B-C50C-407E-A947-70E740481C1C}">
                          <a14:useLocalDpi xmlns:a14="http://schemas.microsoft.com/office/drawing/2010/main" val="0"/>
                        </a:ext>
                      </a:extLst>
                    </a:blip>
                    <a:srcRect t="19823" r="52930" b="22485"/>
                    <a:stretch/>
                  </pic:blipFill>
                  <pic:spPr bwMode="auto">
                    <a:xfrm>
                      <a:off x="0" y="0"/>
                      <a:ext cx="5743575" cy="344551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Pr>
          <w:noProof/>
          <w:lang w:eastAsia="en-GB"/>
        </w:rPr>
        <w:drawing>
          <wp:anchor distT="0" distB="0" distL="114300" distR="114300" simplePos="0" relativeHeight="251662336" behindDoc="0" locked="0" layoutInCell="1" allowOverlap="1" wp14:anchorId="5CD65B5A" wp14:editId="0DE6071B">
            <wp:simplePos x="0" y="0"/>
            <wp:positionH relativeFrom="column">
              <wp:posOffset>0</wp:posOffset>
            </wp:positionH>
            <wp:positionV relativeFrom="paragraph">
              <wp:posOffset>-2540</wp:posOffset>
            </wp:positionV>
            <wp:extent cx="5886450" cy="4176395"/>
            <wp:effectExtent l="0" t="0" r="0" b="0"/>
            <wp:wrapSquare wrapText="bothSides"/>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rotWithShape="1">
                    <a:blip r:embed="rId19">
                      <a:extLst>
                        <a:ext uri="{28A0092B-C50C-407E-A947-70E740481C1C}">
                          <a14:useLocalDpi xmlns:a14="http://schemas.microsoft.com/office/drawing/2010/main" val="0"/>
                        </a:ext>
                      </a:extLst>
                    </a:blip>
                    <a:srcRect l="50396" t="20727" r="4328" b="22129"/>
                    <a:stretch/>
                  </pic:blipFill>
                  <pic:spPr bwMode="auto">
                    <a:xfrm>
                      <a:off x="0" y="0"/>
                      <a:ext cx="5886450" cy="417639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3090D658" w14:textId="77777777" w:rsidR="00DA1AEF" w:rsidRDefault="00DA1AEF" w:rsidP="00A95522">
      <w:pPr>
        <w:spacing w:line="360" w:lineRule="auto"/>
        <w:rPr>
          <w:rFonts w:ascii="Arial" w:eastAsia="-webkit-standard" w:hAnsi="Arial" w:cs="Arial"/>
          <w:color w:val="000000" w:themeColor="text1"/>
          <w:sz w:val="24"/>
          <w:szCs w:val="24"/>
          <w:lang w:val="cy-GB"/>
        </w:rPr>
      </w:pPr>
    </w:p>
    <w:p w14:paraId="7F8E6BE2" w14:textId="223F5862" w:rsidR="001C4ED2" w:rsidRPr="00A95522" w:rsidRDefault="00DA1AEF" w:rsidP="00A95522">
      <w:pPr>
        <w:spacing w:line="360" w:lineRule="auto"/>
        <w:rPr>
          <w:rFonts w:ascii="Arial" w:eastAsia="-webkit-standard" w:hAnsi="Arial" w:cs="Arial"/>
          <w:color w:val="000000" w:themeColor="text1"/>
          <w:sz w:val="24"/>
          <w:szCs w:val="24"/>
          <w:lang w:val="cy-GB"/>
        </w:rPr>
      </w:pPr>
      <w:r>
        <w:rPr>
          <w:noProof/>
          <w:lang w:eastAsia="en-GB"/>
        </w:rPr>
        <w:drawing>
          <wp:anchor distT="0" distB="0" distL="114300" distR="114300" simplePos="0" relativeHeight="251664384" behindDoc="0" locked="0" layoutInCell="1" allowOverlap="1" wp14:anchorId="3B929C11" wp14:editId="0FAD4D47">
            <wp:simplePos x="0" y="0"/>
            <wp:positionH relativeFrom="column">
              <wp:posOffset>0</wp:posOffset>
            </wp:positionH>
            <wp:positionV relativeFrom="paragraph">
              <wp:posOffset>-2540</wp:posOffset>
            </wp:positionV>
            <wp:extent cx="6057900" cy="2398395"/>
            <wp:effectExtent l="0" t="0" r="0" b="1905"/>
            <wp:wrapSquare wrapText="bothSides"/>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rotWithShape="1">
                    <a:blip r:embed="rId20">
                      <a:extLst>
                        <a:ext uri="{28A0092B-C50C-407E-A947-70E740481C1C}">
                          <a14:useLocalDpi xmlns:a14="http://schemas.microsoft.com/office/drawing/2010/main" val="0"/>
                        </a:ext>
                      </a:extLst>
                    </a:blip>
                    <a:srcRect l="50396" t="20134" b="44928"/>
                    <a:stretch/>
                  </pic:blipFill>
                  <pic:spPr bwMode="auto">
                    <a:xfrm>
                      <a:off x="0" y="0"/>
                      <a:ext cx="6057900" cy="239839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sectPr w:rsidR="001C4ED2" w:rsidRPr="00A95522">
      <w:headerReference w:type="default" r:id="rId21"/>
      <w:footerReference w:type="default" r:id="rId22"/>
      <w:pgSz w:w="11906" w:h="16838"/>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14:paraId="6D3573EF" w14:textId="77777777" w:rsidR="00995E01" w:rsidRDefault="00995E01">
      <w:pPr>
        <w:spacing w:after="0" w:line="240" w:lineRule="auto"/>
      </w:pPr>
      <w:r>
        <w:separator/>
      </w:r>
    </w:p>
  </w:endnote>
  <w:endnote w:type="continuationSeparator" w:id="0">
    <w:p w14:paraId="386407B1" w14:textId="77777777" w:rsidR="00995E01" w:rsidRDefault="00995E0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AFF" w:usb1="C0007843" w:usb2="00000009" w:usb3="00000000" w:csb0="000001FF" w:csb1="00000000"/>
  </w:font>
  <w:font w:name="-webkit-standard">
    <w:altName w:val="Times New Roman"/>
    <w:panose1 w:val="00000000000000000000"/>
    <w:charset w:val="00"/>
    <w:family w:val="roman"/>
    <w:notTrueType/>
    <w:pitch w:val="default"/>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tbl>
    <w:tblPr>
      <w:tblW w:w="0" w:type="auto"/>
      <w:tblLayout w:type="fixed"/>
      <w:tblLook w:val="04A0" w:firstRow="1" w:lastRow="0" w:firstColumn="1" w:lastColumn="0" w:noHBand="0" w:noVBand="1"/>
    </w:tblPr>
    <w:tblGrid>
      <w:gridCol w:w="3009"/>
      <w:gridCol w:w="3009"/>
      <w:gridCol w:w="3009"/>
    </w:tblGrid>
    <w:tr w:rsidR="5AEE20DD" w14:paraId="5EA79C14" w14:textId="77777777" w:rsidTr="5AEE20DD">
      <w:tc>
        <w:tcPr>
          <w:tcW w:w="3009" w:type="dxa"/>
        </w:tcPr>
        <w:p w14:paraId="35E793F4" w14:textId="35B5BCD3" w:rsidR="5AEE20DD" w:rsidRDefault="5AEE20DD" w:rsidP="5AEE20DD">
          <w:pPr>
            <w:pStyle w:val="Header"/>
            <w:ind w:left="-115"/>
          </w:pPr>
        </w:p>
      </w:tc>
      <w:tc>
        <w:tcPr>
          <w:tcW w:w="3009" w:type="dxa"/>
        </w:tcPr>
        <w:p w14:paraId="0FD7943F" w14:textId="0BA1E84D" w:rsidR="5AEE20DD" w:rsidRDefault="5AEE20DD" w:rsidP="5AEE20DD">
          <w:pPr>
            <w:pStyle w:val="Header"/>
            <w:jc w:val="center"/>
          </w:pPr>
        </w:p>
      </w:tc>
      <w:tc>
        <w:tcPr>
          <w:tcW w:w="3009" w:type="dxa"/>
        </w:tcPr>
        <w:p w14:paraId="558DAAC5" w14:textId="49F36A6B" w:rsidR="5AEE20DD" w:rsidRDefault="5AEE20DD" w:rsidP="5AEE20DD">
          <w:pPr>
            <w:pStyle w:val="Header"/>
            <w:ind w:right="-115"/>
            <w:jc w:val="right"/>
          </w:pPr>
          <w:r>
            <w:fldChar w:fldCharType="begin"/>
          </w:r>
          <w:r>
            <w:instrText>PAGE</w:instrText>
          </w:r>
          <w:r w:rsidR="00D40CE9">
            <w:fldChar w:fldCharType="separate"/>
          </w:r>
          <w:r w:rsidR="00DA1AEF">
            <w:rPr>
              <w:noProof/>
            </w:rPr>
            <w:t>8</w:t>
          </w:r>
          <w:r>
            <w:fldChar w:fldCharType="end"/>
          </w:r>
        </w:p>
      </w:tc>
    </w:tr>
  </w:tbl>
  <w:p w14:paraId="5FA3EEA2" w14:textId="5D23907C" w:rsidR="5AEE20DD" w:rsidRDefault="5AEE20DD" w:rsidP="5AEE20DD">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14:paraId="21B3A6F0" w14:textId="77777777" w:rsidR="00995E01" w:rsidRDefault="00995E01">
      <w:pPr>
        <w:spacing w:after="0" w:line="240" w:lineRule="auto"/>
      </w:pPr>
      <w:r>
        <w:separator/>
      </w:r>
    </w:p>
  </w:footnote>
  <w:footnote w:type="continuationSeparator" w:id="0">
    <w:p w14:paraId="292986B9" w14:textId="77777777" w:rsidR="00995E01" w:rsidRDefault="00995E01">
      <w:pPr>
        <w:spacing w:after="0"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tbl>
    <w:tblPr>
      <w:tblW w:w="0" w:type="auto"/>
      <w:tblLayout w:type="fixed"/>
      <w:tblLook w:val="04A0" w:firstRow="1" w:lastRow="0" w:firstColumn="1" w:lastColumn="0" w:noHBand="0" w:noVBand="1"/>
    </w:tblPr>
    <w:tblGrid>
      <w:gridCol w:w="3009"/>
      <w:gridCol w:w="3009"/>
      <w:gridCol w:w="3009"/>
    </w:tblGrid>
    <w:tr w:rsidR="5AEE20DD" w14:paraId="1DABCEFA" w14:textId="77777777" w:rsidTr="5AEE20DD">
      <w:tc>
        <w:tcPr>
          <w:tcW w:w="3009" w:type="dxa"/>
        </w:tcPr>
        <w:p w14:paraId="3915D5AD" w14:textId="7D981405" w:rsidR="5AEE20DD" w:rsidRDefault="5AEE20DD" w:rsidP="5AEE20DD">
          <w:pPr>
            <w:pStyle w:val="Header"/>
            <w:ind w:left="-115"/>
          </w:pPr>
          <w:r>
            <w:t>ECAD5002C</w:t>
          </w:r>
        </w:p>
      </w:tc>
      <w:tc>
        <w:tcPr>
          <w:tcW w:w="3009" w:type="dxa"/>
        </w:tcPr>
        <w:p w14:paraId="1F348C87" w14:textId="7259B661" w:rsidR="5AEE20DD" w:rsidRDefault="5AEE20DD" w:rsidP="5AEE20DD">
          <w:pPr>
            <w:pStyle w:val="Header"/>
            <w:jc w:val="center"/>
          </w:pPr>
        </w:p>
      </w:tc>
      <w:tc>
        <w:tcPr>
          <w:tcW w:w="3009" w:type="dxa"/>
        </w:tcPr>
        <w:p w14:paraId="54EAC9D8" w14:textId="176754A1" w:rsidR="5AEE20DD" w:rsidRDefault="5AEE20DD" w:rsidP="5AEE20DD">
          <w:pPr>
            <w:pStyle w:val="Header"/>
            <w:ind w:right="-115"/>
            <w:jc w:val="right"/>
          </w:pPr>
          <w:r>
            <w:t>1700357</w:t>
          </w:r>
        </w:p>
      </w:tc>
    </w:tr>
  </w:tbl>
  <w:p w14:paraId="38ECFA5D" w14:textId="180D028A" w:rsidR="5AEE20DD" w:rsidRDefault="5AEE20DD" w:rsidP="5AEE20DD">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3003A59D"/>
    <w:rsid w:val="001C4ED2"/>
    <w:rsid w:val="006A48AA"/>
    <w:rsid w:val="006E3DB5"/>
    <w:rsid w:val="008D6EA8"/>
    <w:rsid w:val="00995E01"/>
    <w:rsid w:val="00A95522"/>
    <w:rsid w:val="00D40CE9"/>
    <w:rsid w:val="00DA1AEF"/>
    <w:rsid w:val="00DF7CB3"/>
    <w:rsid w:val="275870BA"/>
    <w:rsid w:val="3003A59D"/>
    <w:rsid w:val="4A6781F1"/>
    <w:rsid w:val="5AEE20D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B1223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59"/>
    <w:rsid w:val="00FB4123"/>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character" w:customStyle="1" w:styleId="HeaderChar">
    <w:name w:val="Header Char"/>
    <w:basedOn w:val="DefaultParagraphFont"/>
    <w:link w:val="Header"/>
    <w:uiPriority w:val="99"/>
  </w:style>
  <w:style w:type="paragraph" w:styleId="Header">
    <w:name w:val="header"/>
    <w:basedOn w:val="Normal"/>
    <w:link w:val="HeaderChar"/>
    <w:uiPriority w:val="99"/>
    <w:unhideWhenUsed/>
    <w:pPr>
      <w:tabs>
        <w:tab w:val="center" w:pos="4680"/>
        <w:tab w:val="right" w:pos="9360"/>
      </w:tabs>
      <w:spacing w:after="0" w:line="240" w:lineRule="auto"/>
    </w:pPr>
  </w:style>
  <w:style w:type="character" w:customStyle="1" w:styleId="FooterChar">
    <w:name w:val="Footer Char"/>
    <w:basedOn w:val="DefaultParagraphFont"/>
    <w:link w:val="Footer"/>
    <w:uiPriority w:val="99"/>
  </w:style>
  <w:style w:type="paragraph" w:styleId="Footer">
    <w:name w:val="footer"/>
    <w:basedOn w:val="Normal"/>
    <w:link w:val="FooterChar"/>
    <w:uiPriority w:val="99"/>
    <w:unhideWhenUsed/>
    <w:pPr>
      <w:tabs>
        <w:tab w:val="center" w:pos="4680"/>
        <w:tab w:val="right" w:pos="9360"/>
      </w:tabs>
      <w:spacing w:after="0" w:line="240" w:lineRule="auto"/>
    </w:pPr>
  </w:style>
  <w:style w:type="character" w:styleId="Hyperlink">
    <w:name w:val="Hyperlink"/>
    <w:basedOn w:val="DefaultParagraphFont"/>
    <w:uiPriority w:val="99"/>
    <w:unhideWhenUsed/>
    <w:rsid w:val="00A95522"/>
    <w:rPr>
      <w:color w:val="0563C1" w:themeColor="hyperlink"/>
      <w:u w:val="single"/>
    </w:rPr>
  </w:style>
  <w:style w:type="paragraph" w:styleId="BalloonText">
    <w:name w:val="Balloon Text"/>
    <w:basedOn w:val="Normal"/>
    <w:link w:val="BalloonTextChar"/>
    <w:uiPriority w:val="99"/>
    <w:semiHidden/>
    <w:unhideWhenUsed/>
    <w:rsid w:val="00DA1AE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DA1AEF"/>
    <w:rPr>
      <w:rFonts w:ascii="Tahoma" w:hAnsi="Tahoma" w:cs="Tahoma"/>
      <w:sz w:val="16"/>
      <w:szCs w:val="16"/>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59"/>
    <w:rsid w:val="00FB4123"/>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character" w:customStyle="1" w:styleId="HeaderChar">
    <w:name w:val="Header Char"/>
    <w:basedOn w:val="DefaultParagraphFont"/>
    <w:link w:val="Header"/>
    <w:uiPriority w:val="99"/>
  </w:style>
  <w:style w:type="paragraph" w:styleId="Header">
    <w:name w:val="header"/>
    <w:basedOn w:val="Normal"/>
    <w:link w:val="HeaderChar"/>
    <w:uiPriority w:val="99"/>
    <w:unhideWhenUsed/>
    <w:pPr>
      <w:tabs>
        <w:tab w:val="center" w:pos="4680"/>
        <w:tab w:val="right" w:pos="9360"/>
      </w:tabs>
      <w:spacing w:after="0" w:line="240" w:lineRule="auto"/>
    </w:pPr>
  </w:style>
  <w:style w:type="character" w:customStyle="1" w:styleId="FooterChar">
    <w:name w:val="Footer Char"/>
    <w:basedOn w:val="DefaultParagraphFont"/>
    <w:link w:val="Footer"/>
    <w:uiPriority w:val="99"/>
  </w:style>
  <w:style w:type="paragraph" w:styleId="Footer">
    <w:name w:val="footer"/>
    <w:basedOn w:val="Normal"/>
    <w:link w:val="FooterChar"/>
    <w:uiPriority w:val="99"/>
    <w:unhideWhenUsed/>
    <w:pPr>
      <w:tabs>
        <w:tab w:val="center" w:pos="4680"/>
        <w:tab w:val="right" w:pos="9360"/>
      </w:tabs>
      <w:spacing w:after="0" w:line="240" w:lineRule="auto"/>
    </w:pPr>
  </w:style>
  <w:style w:type="character" w:styleId="Hyperlink">
    <w:name w:val="Hyperlink"/>
    <w:basedOn w:val="DefaultParagraphFont"/>
    <w:uiPriority w:val="99"/>
    <w:unhideWhenUsed/>
    <w:rsid w:val="00A95522"/>
    <w:rPr>
      <w:color w:val="0563C1" w:themeColor="hyperlink"/>
      <w:u w:val="single"/>
    </w:rPr>
  </w:style>
  <w:style w:type="paragraph" w:styleId="BalloonText">
    <w:name w:val="Balloon Text"/>
    <w:basedOn w:val="Normal"/>
    <w:link w:val="BalloonTextChar"/>
    <w:uiPriority w:val="99"/>
    <w:semiHidden/>
    <w:unhideWhenUsed/>
    <w:rsid w:val="00DA1AE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DA1AEF"/>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law.gov.wales/publicservices/education/school-and-other-education-for-children/?lang=en" TargetMode="External"/><Relationship Id="rId13" Type="http://schemas.openxmlformats.org/officeDocument/2006/relationships/hyperlink" Target="https://beta.llyw.cymru/sites/default/files/publications/2018-02/diffinio-ysgolion-yn-&#244;l-darpariaeth-cyfrwng-cymraeg.pdf" TargetMode="External"/><Relationship Id="rId18" Type="http://schemas.openxmlformats.org/officeDocument/2006/relationships/image" Target="media/image2.png"/><Relationship Id="rId3" Type="http://schemas.openxmlformats.org/officeDocument/2006/relationships/settings" Target="settings.xml"/><Relationship Id="rId21" Type="http://schemas.openxmlformats.org/officeDocument/2006/relationships/header" Target="header1.xml"/><Relationship Id="rId7" Type="http://schemas.openxmlformats.org/officeDocument/2006/relationships/hyperlink" Target="http://cynllunsabothol.org.uk/cynllun_sabothol.php.cy" TargetMode="External"/><Relationship Id="rId12" Type="http://schemas.openxmlformats.org/officeDocument/2006/relationships/hyperlink" Target="https://beta.gov.wales/sites/default/files/publications/2018-02/welsh-in-education-action-plan-2017&#8211;21.pdf" TargetMode="External"/><Relationship Id="rId17" Type="http://schemas.openxmlformats.org/officeDocument/2006/relationships/image" Target="media/image1.png"/><Relationship Id="rId2" Type="http://schemas.microsoft.com/office/2007/relationships/stylesWithEffects" Target="stylesWithEffects.xml"/><Relationship Id="rId16" Type="http://schemas.openxmlformats.org/officeDocument/2006/relationships/hyperlink" Target="https://www.youtube.com/watch?v=kR6OnEqq1Fc&amp;feature=youtu.be&amp;fbclid=IwAR1IeP8H7gzzrmkmuWqV68736TP9GVY-UrdPgrweIwP9CoB_35kWUboXVMY" TargetMode="External"/><Relationship Id="rId20" Type="http://schemas.openxmlformats.org/officeDocument/2006/relationships/image" Target="media/image4.png"/><Relationship Id="rId1" Type="http://schemas.openxmlformats.org/officeDocument/2006/relationships/styles" Target="styles.xml"/><Relationship Id="rId6" Type="http://schemas.openxmlformats.org/officeDocument/2006/relationships/endnotes" Target="endnotes.xml"/><Relationship Id="rId11" Type="http://schemas.openxmlformats.org/officeDocument/2006/relationships/hyperlink" Target="http://www.cyrsiausabothol.cymru" TargetMode="External"/><Relationship Id="rId24" Type="http://schemas.openxmlformats.org/officeDocument/2006/relationships/theme" Target="theme/theme1.xml"/><Relationship Id="rId5" Type="http://schemas.openxmlformats.org/officeDocument/2006/relationships/footnotes" Target="footnotes.xml"/><Relationship Id="rId15" Type="http://schemas.openxmlformats.org/officeDocument/2006/relationships/hyperlink" Target="https://wales.com/language" TargetMode="External"/><Relationship Id="rId23" Type="http://schemas.openxmlformats.org/officeDocument/2006/relationships/fontTable" Target="fontTable.xml"/><Relationship Id="rId10" Type="http://schemas.openxmlformats.org/officeDocument/2006/relationships/hyperlink" Target="http://www.assembly.wales/research%20documents/rs16-048/16-048-english-web.pdf" TargetMode="External"/><Relationship Id="rId19" Type="http://schemas.openxmlformats.org/officeDocument/2006/relationships/image" Target="media/image3.png"/><Relationship Id="rId4" Type="http://schemas.openxmlformats.org/officeDocument/2006/relationships/webSettings" Target="webSettings.xml"/><Relationship Id="rId9" Type="http://schemas.openxmlformats.org/officeDocument/2006/relationships/hyperlink" Target="http://www.assembly.wales/Laid%20Documents/GEN-LD11108/GEN-LD11108-e.pdf" TargetMode="External"/><Relationship Id="rId14" Type="http://schemas.openxmlformats.org/officeDocument/2006/relationships/hyperlink" Target="https://gov.wales/docs/dcells/publications/150225-successful-futures-en.pdf" TargetMode="External"/><Relationship Id="rId22"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xmlns=""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TotalTime>
  <Pages>12</Pages>
  <Words>2025</Words>
  <Characters>11543</Characters>
  <Application>Microsoft Office Word</Application>
  <DocSecurity>0</DocSecurity>
  <Lines>96</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13541</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Courtney Andrews (1700357)</dc:creator>
  <cp:lastModifiedBy>Court</cp:lastModifiedBy>
  <cp:revision>2</cp:revision>
  <dcterms:created xsi:type="dcterms:W3CDTF">2019-01-07T20:46:00Z</dcterms:created>
  <dcterms:modified xsi:type="dcterms:W3CDTF">2019-01-07T20:46:00Z</dcterms:modified>
</cp:coreProperties>
</file>