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C31C0" w:rsidRDefault="001C31C0" w:rsidP="006B2197">
      <w:pPr>
        <w:spacing w:after="0" w:line="240" w:lineRule="auto"/>
        <w:jc w:val="center"/>
        <w:rPr>
          <w:rFonts w:eastAsia="Times New Roman" w:cstheme="minorHAnsi"/>
          <w:color w:val="000000"/>
          <w:sz w:val="24"/>
          <w:szCs w:val="24"/>
          <w:lang w:eastAsia="en-GB"/>
        </w:rPr>
      </w:pPr>
      <w:r>
        <w:rPr>
          <w:rFonts w:eastAsia="Times New Roman" w:cstheme="minorHAnsi"/>
          <w:color w:val="000000"/>
          <w:sz w:val="24"/>
          <w:szCs w:val="24"/>
          <w:lang w:eastAsia="en-GB"/>
        </w:rPr>
        <w:t xml:space="preserve">Beyond the Second Screen: </w:t>
      </w:r>
    </w:p>
    <w:p w:rsidR="006B2197" w:rsidRPr="006B2197" w:rsidRDefault="001C31C0" w:rsidP="006B2197">
      <w:pPr>
        <w:spacing w:after="0" w:line="240" w:lineRule="auto"/>
        <w:jc w:val="center"/>
        <w:rPr>
          <w:rFonts w:eastAsia="Times New Roman" w:cstheme="minorHAnsi"/>
          <w:sz w:val="24"/>
          <w:szCs w:val="24"/>
          <w:lang w:eastAsia="en-GB"/>
        </w:rPr>
      </w:pPr>
      <w:r>
        <w:rPr>
          <w:rFonts w:eastAsia="Times New Roman" w:cstheme="minorHAnsi"/>
          <w:color w:val="000000"/>
          <w:sz w:val="24"/>
          <w:szCs w:val="24"/>
          <w:lang w:eastAsia="en-GB"/>
        </w:rPr>
        <w:t>How it Allows Audiences To Feel More Active In A</w:t>
      </w:r>
      <w:bookmarkStart w:id="0" w:name="_GoBack"/>
      <w:bookmarkEnd w:id="0"/>
      <w:r>
        <w:rPr>
          <w:rFonts w:eastAsia="Times New Roman" w:cstheme="minorHAnsi"/>
          <w:color w:val="000000"/>
          <w:sz w:val="24"/>
          <w:szCs w:val="24"/>
          <w:lang w:eastAsia="en-GB"/>
        </w:rPr>
        <w:t xml:space="preserve"> Story</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240" w:lineRule="auto"/>
        <w:jc w:val="center"/>
        <w:rPr>
          <w:rFonts w:eastAsia="Times New Roman" w:cstheme="minorHAnsi"/>
          <w:sz w:val="24"/>
          <w:szCs w:val="24"/>
          <w:lang w:eastAsia="en-GB"/>
        </w:rPr>
      </w:pPr>
      <w:r w:rsidRPr="006B2197">
        <w:rPr>
          <w:rFonts w:eastAsia="Times New Roman" w:cstheme="minorHAnsi"/>
          <w:color w:val="000000"/>
          <w:sz w:val="24"/>
          <w:szCs w:val="24"/>
          <w:lang w:eastAsia="en-GB"/>
        </w:rPr>
        <w:t>Student Number: 1702393</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240" w:lineRule="auto"/>
        <w:jc w:val="center"/>
        <w:rPr>
          <w:rFonts w:eastAsia="Times New Roman" w:cstheme="minorHAnsi"/>
          <w:sz w:val="24"/>
          <w:szCs w:val="24"/>
          <w:lang w:eastAsia="en-GB"/>
        </w:rPr>
      </w:pPr>
      <w:r w:rsidRPr="006B2197">
        <w:rPr>
          <w:rFonts w:eastAsia="Times New Roman" w:cstheme="minorHAnsi"/>
          <w:color w:val="000000"/>
          <w:sz w:val="24"/>
          <w:szCs w:val="24"/>
          <w:lang w:eastAsia="en-GB"/>
        </w:rPr>
        <w:t>Word Count: 5933</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240" w:lineRule="auto"/>
        <w:jc w:val="center"/>
        <w:rPr>
          <w:rFonts w:eastAsia="Times New Roman" w:cstheme="minorHAnsi"/>
          <w:sz w:val="24"/>
          <w:szCs w:val="24"/>
          <w:lang w:eastAsia="en-GB"/>
        </w:rPr>
      </w:pPr>
      <w:r w:rsidRPr="006B2197">
        <w:rPr>
          <w:rFonts w:eastAsia="Times New Roman" w:cstheme="minorHAnsi"/>
          <w:color w:val="000000"/>
          <w:sz w:val="24"/>
          <w:szCs w:val="24"/>
          <w:lang w:eastAsia="en-GB"/>
        </w:rPr>
        <w:t> Course: Film &amp; TV </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240" w:lineRule="auto"/>
        <w:jc w:val="center"/>
        <w:rPr>
          <w:rFonts w:eastAsia="Times New Roman" w:cstheme="minorHAnsi"/>
          <w:sz w:val="24"/>
          <w:szCs w:val="24"/>
          <w:lang w:eastAsia="en-GB"/>
        </w:rPr>
      </w:pPr>
      <w:r w:rsidRPr="006B2197">
        <w:rPr>
          <w:rFonts w:eastAsia="Times New Roman" w:cstheme="minorHAnsi"/>
          <w:color w:val="000000"/>
          <w:sz w:val="24"/>
          <w:szCs w:val="24"/>
          <w:lang w:eastAsia="en-GB"/>
        </w:rPr>
        <w:t>Tutor: Robert Jones</w:t>
      </w:r>
    </w:p>
    <w:p w:rsidR="006B2197" w:rsidRDefault="006B2197" w:rsidP="006B2197">
      <w:pPr>
        <w:spacing w:after="0" w:line="240" w:lineRule="auto"/>
        <w:rPr>
          <w:rFonts w:eastAsia="Times New Roman" w:cstheme="minorHAnsi"/>
          <w:sz w:val="24"/>
          <w:szCs w:val="24"/>
          <w:lang w:eastAsia="en-GB"/>
        </w:rPr>
      </w:pPr>
      <w:r>
        <w:rPr>
          <w:rFonts w:eastAsia="Times New Roman" w:cstheme="minorHAnsi"/>
          <w:sz w:val="24"/>
          <w:szCs w:val="24"/>
          <w:lang w:eastAsia="en-GB"/>
        </w:rPr>
        <w:br w:type="page"/>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240" w:lineRule="auto"/>
        <w:rPr>
          <w:rFonts w:eastAsia="Times New Roman" w:cstheme="minorHAnsi"/>
          <w:sz w:val="24"/>
          <w:szCs w:val="24"/>
          <w:lang w:eastAsia="en-GB"/>
        </w:rPr>
      </w:pPr>
      <w:r w:rsidRPr="006B2197">
        <w:rPr>
          <w:rFonts w:eastAsia="Times New Roman" w:cstheme="minorHAnsi"/>
          <w:color w:val="000000"/>
          <w:sz w:val="24"/>
          <w:szCs w:val="24"/>
          <w:u w:val="single"/>
          <w:lang w:eastAsia="en-GB"/>
        </w:rPr>
        <w:t>Abstract</w:t>
      </w: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As we enter the second decade of this century, there is no doubt that social media has become a key part of our lives and how we interact with television. This independent inquiry explores the idea of second screen media and the methods used to increase audience interaction with their favourite programs. Looking at the tools used to increase audience engagement, how they can help promote a program to a wider audience and what restrictions that these tools might have against them. As well in its use as a narrative tool. Looking at its inspiration taken from twentieth century theatre, how social media is used to create the illusion of shows appearing in our reality and what problems that this might have on the audience. This investigation ends with looking at authenticity and how it can be used in tandem with the second screen to attract audiences. As well the methods used to find the information or image that my audience could expect.</w:t>
      </w:r>
    </w:p>
    <w:p w:rsidR="006B2197" w:rsidRPr="006B2197" w:rsidRDefault="006B2197" w:rsidP="006B2197">
      <w:pPr>
        <w:spacing w:after="0" w:line="240" w:lineRule="auto"/>
        <w:rPr>
          <w:rFonts w:eastAsia="Times New Roman" w:cstheme="minorHAnsi"/>
          <w:sz w:val="24"/>
          <w:szCs w:val="24"/>
          <w:lang w:eastAsia="en-GB"/>
        </w:rPr>
      </w:pPr>
    </w:p>
    <w:p w:rsidR="006B2197" w:rsidRDefault="006B2197" w:rsidP="006B2197">
      <w:pPr>
        <w:spacing w:after="0" w:line="480" w:lineRule="auto"/>
        <w:jc w:val="both"/>
        <w:rPr>
          <w:rFonts w:eastAsia="Times New Roman" w:cstheme="minorHAnsi"/>
          <w:color w:val="000000"/>
          <w:sz w:val="24"/>
          <w:szCs w:val="24"/>
          <w:lang w:eastAsia="en-GB"/>
        </w:rPr>
      </w:pPr>
      <w:r w:rsidRPr="006B2197">
        <w:rPr>
          <w:rFonts w:eastAsia="Times New Roman" w:cstheme="minorHAnsi"/>
          <w:color w:val="000000"/>
          <w:sz w:val="24"/>
          <w:szCs w:val="24"/>
          <w:lang w:eastAsia="en-GB"/>
        </w:rPr>
        <w:t>key terms; second screen, social media and interaction</w:t>
      </w:r>
    </w:p>
    <w:p w:rsidR="006B2197" w:rsidRDefault="006B2197" w:rsidP="006B2197">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br w:type="page"/>
      </w:r>
    </w:p>
    <w:p w:rsidR="006B2197" w:rsidRPr="006B2197" w:rsidRDefault="006B2197" w:rsidP="006B2197">
      <w:pPr>
        <w:spacing w:after="0" w:line="480" w:lineRule="auto"/>
        <w:jc w:val="both"/>
        <w:rPr>
          <w:rFonts w:eastAsia="Times New Roman" w:cstheme="minorHAnsi"/>
          <w:sz w:val="24"/>
          <w:szCs w:val="24"/>
          <w:lang w:eastAsia="en-GB"/>
        </w:rPr>
      </w:pP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u w:val="single"/>
          <w:lang w:eastAsia="en-GB"/>
        </w:rPr>
        <w:t>Table of Content</w:t>
      </w:r>
    </w:p>
    <w:p w:rsidR="006B2197" w:rsidRPr="006B2197" w:rsidRDefault="006B2197" w:rsidP="006B2197">
      <w:pPr>
        <w:spacing w:after="240" w:line="240" w:lineRule="auto"/>
        <w:rPr>
          <w:rFonts w:eastAsia="Times New Roman" w:cstheme="minorHAnsi"/>
          <w:sz w:val="24"/>
          <w:szCs w:val="24"/>
          <w:lang w:eastAsia="en-GB"/>
        </w:rPr>
      </w:pP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u w:val="single"/>
          <w:lang w:eastAsia="en-GB"/>
        </w:rPr>
        <w:t>Introduction</w:t>
      </w: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lang w:eastAsia="en-GB"/>
        </w:rPr>
        <w:t>04 - 07</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u w:val="single"/>
          <w:lang w:eastAsia="en-GB"/>
        </w:rPr>
        <w:t>Chapter One</w:t>
      </w: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lang w:eastAsia="en-GB"/>
        </w:rPr>
        <w:t>08 - 13</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u w:val="single"/>
          <w:lang w:eastAsia="en-GB"/>
        </w:rPr>
        <w:t>Chapter Two</w:t>
      </w: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lang w:eastAsia="en-GB"/>
        </w:rPr>
        <w:t>14 - 19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u w:val="single"/>
          <w:lang w:eastAsia="en-GB"/>
        </w:rPr>
        <w:t>Chapter Three</w:t>
      </w: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lang w:eastAsia="en-GB"/>
        </w:rPr>
        <w:t>20 - 26</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u w:val="single"/>
          <w:lang w:eastAsia="en-GB"/>
        </w:rPr>
        <w:t>Chapter Four</w:t>
      </w: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lang w:eastAsia="en-GB"/>
        </w:rPr>
        <w:t>27 - 29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u w:val="single"/>
          <w:lang w:eastAsia="en-GB"/>
        </w:rPr>
        <w:t>Bibliography</w:t>
      </w: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lang w:eastAsia="en-GB"/>
        </w:rPr>
        <w:t>30 - 36</w:t>
      </w:r>
    </w:p>
    <w:p w:rsidR="006B2197" w:rsidRPr="006B2197" w:rsidRDefault="006B2197" w:rsidP="006B2197">
      <w:pPr>
        <w:spacing w:after="240" w:line="240" w:lineRule="auto"/>
        <w:rPr>
          <w:rFonts w:eastAsia="Times New Roman" w:cstheme="minorHAnsi"/>
          <w:sz w:val="24"/>
          <w:szCs w:val="24"/>
          <w:lang w:eastAsia="en-GB"/>
        </w:rPr>
      </w:pPr>
    </w:p>
    <w:p w:rsidR="006B2197" w:rsidRDefault="006B2197" w:rsidP="006B2197">
      <w:pPr>
        <w:spacing w:after="240" w:line="240" w:lineRule="auto"/>
        <w:rPr>
          <w:rFonts w:eastAsia="Times New Roman" w:cstheme="minorHAnsi"/>
          <w:sz w:val="24"/>
          <w:szCs w:val="24"/>
          <w:lang w:eastAsia="en-GB"/>
        </w:rPr>
      </w:pPr>
      <w:r>
        <w:rPr>
          <w:rFonts w:eastAsia="Times New Roman" w:cstheme="minorHAnsi"/>
          <w:sz w:val="24"/>
          <w:szCs w:val="24"/>
          <w:lang w:eastAsia="en-GB"/>
        </w:rPr>
        <w:br w:type="page"/>
      </w:r>
    </w:p>
    <w:p w:rsidR="006B2197" w:rsidRPr="006B2197" w:rsidRDefault="006B2197" w:rsidP="006B2197">
      <w:pPr>
        <w:spacing w:after="240" w:line="240" w:lineRule="auto"/>
        <w:rPr>
          <w:rFonts w:eastAsia="Times New Roman" w:cstheme="minorHAnsi"/>
          <w:sz w:val="24"/>
          <w:szCs w:val="24"/>
          <w:lang w:eastAsia="en-GB"/>
        </w:rPr>
      </w:pPr>
    </w:p>
    <w:p w:rsidR="006B2197" w:rsidRPr="006B2197" w:rsidRDefault="006B2197" w:rsidP="006B2197">
      <w:pPr>
        <w:spacing w:after="0" w:line="240" w:lineRule="auto"/>
        <w:rPr>
          <w:rFonts w:eastAsia="Times New Roman" w:cstheme="minorHAnsi"/>
          <w:sz w:val="24"/>
          <w:szCs w:val="24"/>
          <w:lang w:eastAsia="en-GB"/>
        </w:rPr>
      </w:pPr>
      <w:r w:rsidRPr="006B2197">
        <w:rPr>
          <w:rFonts w:eastAsia="Times New Roman" w:cstheme="minorHAnsi"/>
          <w:color w:val="000000"/>
          <w:sz w:val="24"/>
          <w:szCs w:val="24"/>
          <w:u w:val="single"/>
          <w:lang w:eastAsia="en-GB"/>
        </w:rPr>
        <w:t>Introduction</w:t>
      </w:r>
      <w:r w:rsidRPr="006B2197">
        <w:rPr>
          <w:rFonts w:eastAsia="Times New Roman" w:cstheme="minorHAnsi"/>
          <w:color w:val="000000"/>
          <w:sz w:val="24"/>
          <w:szCs w:val="24"/>
          <w:lang w:eastAsia="en-GB"/>
        </w:rPr>
        <w:t> </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Social Media has allowed film to embark on new and interesting forms of interaction. In this independent inquiry, I will be exploring how the second screen is used in television as a way to increase audience interaction with the program. Making them a more active part of the story progress. I will be looking at how this theory was </w:t>
      </w:r>
      <w:r w:rsidR="00024E88" w:rsidRPr="006B2197">
        <w:rPr>
          <w:rFonts w:eastAsia="Times New Roman" w:cstheme="minorHAnsi"/>
          <w:color w:val="000000"/>
          <w:sz w:val="24"/>
          <w:szCs w:val="24"/>
          <w:lang w:eastAsia="en-GB"/>
        </w:rPr>
        <w:t>developed;</w:t>
      </w:r>
      <w:r w:rsidRPr="006B2197">
        <w:rPr>
          <w:rFonts w:eastAsia="Times New Roman" w:cstheme="minorHAnsi"/>
          <w:color w:val="000000"/>
          <w:sz w:val="24"/>
          <w:szCs w:val="24"/>
          <w:lang w:eastAsia="en-GB"/>
        </w:rPr>
        <w:t xml:space="preserve"> what tools are used and who uses them. Carrying on to looking at it being used as a narrative tool, then looking at authenticity with the second screen and how I can apply all of this to my graduate projects.</w:t>
      </w:r>
    </w:p>
    <w:p w:rsidR="006B2197" w:rsidRPr="006B2197" w:rsidRDefault="006B2197" w:rsidP="006B2197">
      <w:pPr>
        <w:spacing w:after="240" w:line="240" w:lineRule="auto"/>
        <w:rPr>
          <w:rFonts w:eastAsia="Times New Roman" w:cstheme="minorHAnsi"/>
          <w:sz w:val="24"/>
          <w:szCs w:val="24"/>
          <w:lang w:eastAsia="en-GB"/>
        </w:rPr>
      </w:pPr>
      <w:r w:rsidRPr="006B2197">
        <w:rPr>
          <w:rFonts w:eastAsia="Times New Roman" w:cstheme="minorHAnsi"/>
          <w:sz w:val="24"/>
          <w:szCs w:val="24"/>
          <w:lang w:eastAsia="en-GB"/>
        </w:rPr>
        <w:br/>
      </w:r>
    </w:p>
    <w:p w:rsidR="006B2197" w:rsidRPr="006B2197" w:rsidRDefault="006B2197" w:rsidP="006B2197">
      <w:pPr>
        <w:spacing w:after="0" w:line="480" w:lineRule="auto"/>
        <w:jc w:val="both"/>
        <w:rPr>
          <w:rFonts w:eastAsia="Times New Roman" w:cstheme="minorHAnsi"/>
          <w:sz w:val="24"/>
          <w:szCs w:val="24"/>
          <w:lang w:eastAsia="en-GB"/>
        </w:rPr>
      </w:pPr>
      <w:proofErr w:type="spellStart"/>
      <w:r w:rsidRPr="006B2197">
        <w:rPr>
          <w:rFonts w:eastAsia="Times New Roman" w:cstheme="minorHAnsi"/>
          <w:color w:val="000000"/>
          <w:sz w:val="24"/>
          <w:szCs w:val="24"/>
          <w:lang w:eastAsia="en-GB"/>
        </w:rPr>
        <w:t>Giglietto</w:t>
      </w:r>
      <w:proofErr w:type="spellEnd"/>
      <w:r w:rsidRPr="006B2197">
        <w:rPr>
          <w:rFonts w:eastAsia="Times New Roman" w:cstheme="minorHAnsi"/>
          <w:color w:val="000000"/>
          <w:sz w:val="24"/>
          <w:szCs w:val="24"/>
          <w:lang w:eastAsia="en-GB"/>
        </w:rPr>
        <w:t xml:space="preserve"> and </w:t>
      </w:r>
      <w:proofErr w:type="spellStart"/>
      <w:r w:rsidRPr="006B2197">
        <w:rPr>
          <w:rFonts w:eastAsia="Times New Roman" w:cstheme="minorHAnsi"/>
          <w:color w:val="000000"/>
          <w:sz w:val="24"/>
          <w:szCs w:val="24"/>
          <w:lang w:eastAsia="en-GB"/>
        </w:rPr>
        <w:t>Selva</w:t>
      </w:r>
      <w:proofErr w:type="spellEnd"/>
      <w:r w:rsidRPr="006B2197">
        <w:rPr>
          <w:rFonts w:eastAsia="Times New Roman" w:cstheme="minorHAnsi"/>
          <w:color w:val="000000"/>
          <w:sz w:val="24"/>
          <w:szCs w:val="24"/>
          <w:lang w:eastAsia="en-GB"/>
        </w:rPr>
        <w:t xml:space="preserve"> discuss in their essay, Social Television: Audience and Political Engagement, about the growing interest with interactive television as “a way to combine interpersonal communications and broadcast content” (</w:t>
      </w:r>
      <w:proofErr w:type="spellStart"/>
      <w:r w:rsidRPr="006B2197">
        <w:rPr>
          <w:rFonts w:eastAsia="Times New Roman" w:cstheme="minorHAnsi"/>
          <w:color w:val="000000"/>
          <w:sz w:val="24"/>
          <w:szCs w:val="24"/>
          <w:lang w:eastAsia="en-GB"/>
        </w:rPr>
        <w:t>Giglietto</w:t>
      </w:r>
      <w:proofErr w:type="spellEnd"/>
      <w:r w:rsidRPr="006B2197">
        <w:rPr>
          <w:rFonts w:eastAsia="Times New Roman" w:cstheme="minorHAnsi"/>
          <w:color w:val="000000"/>
          <w:sz w:val="24"/>
          <w:szCs w:val="24"/>
          <w:lang w:eastAsia="en-GB"/>
        </w:rPr>
        <w:t xml:space="preserve"> and </w:t>
      </w:r>
      <w:proofErr w:type="spellStart"/>
      <w:r w:rsidRPr="006B2197">
        <w:rPr>
          <w:rFonts w:eastAsia="Times New Roman" w:cstheme="minorHAnsi"/>
          <w:color w:val="000000"/>
          <w:sz w:val="24"/>
          <w:szCs w:val="24"/>
          <w:lang w:eastAsia="en-GB"/>
        </w:rPr>
        <w:t>Selva</w:t>
      </w:r>
      <w:proofErr w:type="spellEnd"/>
      <w:r w:rsidRPr="006B2197">
        <w:rPr>
          <w:rFonts w:eastAsia="Times New Roman" w:cstheme="minorHAnsi"/>
          <w:color w:val="000000"/>
          <w:sz w:val="24"/>
          <w:szCs w:val="24"/>
          <w:lang w:eastAsia="en-GB"/>
        </w:rPr>
        <w:t>. 2014) with scholars at the twentieth century and how as we move on through the early twenty first century this interest has evolved with growing improvements in technology. They also highlight the importance of the difference between social television and interactive television with it not being functional but technological - interactive television is the use of technology as a tool which allows the audience to use content, with the best explanation being on-demand services like Netflix as a tool to access content (</w:t>
      </w:r>
      <w:proofErr w:type="spellStart"/>
      <w:r w:rsidRPr="006B2197">
        <w:rPr>
          <w:rFonts w:eastAsia="Times New Roman" w:cstheme="minorHAnsi"/>
          <w:color w:val="000000"/>
          <w:sz w:val="24"/>
          <w:szCs w:val="24"/>
          <w:lang w:eastAsia="en-GB"/>
        </w:rPr>
        <w:t>Giglietto</w:t>
      </w:r>
      <w:proofErr w:type="spellEnd"/>
      <w:r w:rsidRPr="006B2197">
        <w:rPr>
          <w:rFonts w:eastAsia="Times New Roman" w:cstheme="minorHAnsi"/>
          <w:color w:val="000000"/>
          <w:sz w:val="24"/>
          <w:szCs w:val="24"/>
          <w:lang w:eastAsia="en-GB"/>
        </w:rPr>
        <w:t xml:space="preserve"> and </w:t>
      </w:r>
      <w:proofErr w:type="spellStart"/>
      <w:r w:rsidRPr="006B2197">
        <w:rPr>
          <w:rFonts w:eastAsia="Times New Roman" w:cstheme="minorHAnsi"/>
          <w:color w:val="000000"/>
          <w:sz w:val="24"/>
          <w:szCs w:val="24"/>
          <w:lang w:eastAsia="en-GB"/>
        </w:rPr>
        <w:t>Selva</w:t>
      </w:r>
      <w:proofErr w:type="spellEnd"/>
      <w:r w:rsidRPr="006B2197">
        <w:rPr>
          <w:rFonts w:eastAsia="Times New Roman" w:cstheme="minorHAnsi"/>
          <w:color w:val="000000"/>
          <w:sz w:val="24"/>
          <w:szCs w:val="24"/>
          <w:lang w:eastAsia="en-GB"/>
        </w:rPr>
        <w:t>. 2014). While they state the difference with social television is its “emphasizes the simultaneous use of man media, typically television and social media” (</w:t>
      </w:r>
      <w:proofErr w:type="spellStart"/>
      <w:r w:rsidRPr="006B2197">
        <w:rPr>
          <w:rFonts w:eastAsia="Times New Roman" w:cstheme="minorHAnsi"/>
          <w:color w:val="000000"/>
          <w:sz w:val="24"/>
          <w:szCs w:val="24"/>
          <w:lang w:eastAsia="en-GB"/>
        </w:rPr>
        <w:t>Giglietto</w:t>
      </w:r>
      <w:proofErr w:type="spellEnd"/>
      <w:r w:rsidRPr="006B2197">
        <w:rPr>
          <w:rFonts w:eastAsia="Times New Roman" w:cstheme="minorHAnsi"/>
          <w:color w:val="000000"/>
          <w:sz w:val="24"/>
          <w:szCs w:val="24"/>
          <w:lang w:eastAsia="en-GB"/>
        </w:rPr>
        <w:t xml:space="preserve"> and </w:t>
      </w:r>
      <w:proofErr w:type="spellStart"/>
      <w:r w:rsidRPr="006B2197">
        <w:rPr>
          <w:rFonts w:eastAsia="Times New Roman" w:cstheme="minorHAnsi"/>
          <w:color w:val="000000"/>
          <w:sz w:val="24"/>
          <w:szCs w:val="24"/>
          <w:lang w:eastAsia="en-GB"/>
        </w:rPr>
        <w:t>Selva</w:t>
      </w:r>
      <w:proofErr w:type="spellEnd"/>
      <w:r w:rsidRPr="006B2197">
        <w:rPr>
          <w:rFonts w:eastAsia="Times New Roman" w:cstheme="minorHAnsi"/>
          <w:color w:val="000000"/>
          <w:sz w:val="24"/>
          <w:szCs w:val="24"/>
          <w:lang w:eastAsia="en-GB"/>
        </w:rPr>
        <w:t xml:space="preserve">. 2014) linking to the use of programs incorporating social media sites like Instagram and Facebook as a way to engage with fans. Though some productions have amplified this engagement by giving characters their own social media accounts and allowing fans to interact with them. They refer to this </w:t>
      </w:r>
      <w:r w:rsidRPr="006B2197">
        <w:rPr>
          <w:rFonts w:eastAsia="Times New Roman" w:cstheme="minorHAnsi"/>
          <w:color w:val="000000"/>
          <w:sz w:val="24"/>
          <w:szCs w:val="24"/>
          <w:lang w:eastAsia="en-GB"/>
        </w:rPr>
        <w:lastRenderedPageBreak/>
        <w:t>form of amplified interaction with programs as the “second screen” (</w:t>
      </w:r>
      <w:proofErr w:type="spellStart"/>
      <w:r w:rsidRPr="006B2197">
        <w:rPr>
          <w:rFonts w:eastAsia="Times New Roman" w:cstheme="minorHAnsi"/>
          <w:color w:val="000000"/>
          <w:sz w:val="24"/>
          <w:szCs w:val="24"/>
          <w:lang w:eastAsia="en-GB"/>
        </w:rPr>
        <w:t>Giglietto</w:t>
      </w:r>
      <w:proofErr w:type="spellEnd"/>
      <w:r w:rsidRPr="006B2197">
        <w:rPr>
          <w:rFonts w:eastAsia="Times New Roman" w:cstheme="minorHAnsi"/>
          <w:color w:val="000000"/>
          <w:sz w:val="24"/>
          <w:szCs w:val="24"/>
          <w:lang w:eastAsia="en-GB"/>
        </w:rPr>
        <w:t xml:space="preserve"> and </w:t>
      </w:r>
      <w:proofErr w:type="spellStart"/>
      <w:r w:rsidRPr="006B2197">
        <w:rPr>
          <w:rFonts w:eastAsia="Times New Roman" w:cstheme="minorHAnsi"/>
          <w:color w:val="000000"/>
          <w:sz w:val="24"/>
          <w:szCs w:val="24"/>
          <w:lang w:eastAsia="en-GB"/>
        </w:rPr>
        <w:t>Selva</w:t>
      </w:r>
      <w:proofErr w:type="spellEnd"/>
      <w:r w:rsidRPr="006B2197">
        <w:rPr>
          <w:rFonts w:eastAsia="Times New Roman" w:cstheme="minorHAnsi"/>
          <w:color w:val="000000"/>
          <w:sz w:val="24"/>
          <w:szCs w:val="24"/>
          <w:lang w:eastAsia="en-GB"/>
        </w:rPr>
        <w:t>. 2014).</w:t>
      </w:r>
    </w:p>
    <w:p w:rsidR="006B2197" w:rsidRPr="006B2197" w:rsidRDefault="006B2197" w:rsidP="006B2197">
      <w:pPr>
        <w:spacing w:after="24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During an interview with Oscar Williams for The Guardian, Keith </w:t>
      </w:r>
      <w:proofErr w:type="spellStart"/>
      <w:r w:rsidRPr="006B2197">
        <w:rPr>
          <w:rFonts w:eastAsia="Times New Roman" w:cstheme="minorHAnsi"/>
          <w:color w:val="000000"/>
          <w:sz w:val="24"/>
          <w:szCs w:val="24"/>
          <w:lang w:eastAsia="en-GB"/>
        </w:rPr>
        <w:t>Hindle</w:t>
      </w:r>
      <w:proofErr w:type="spellEnd"/>
      <w:r w:rsidRPr="006B2197">
        <w:rPr>
          <w:rFonts w:eastAsia="Times New Roman" w:cstheme="minorHAnsi"/>
          <w:color w:val="000000"/>
          <w:sz w:val="24"/>
          <w:szCs w:val="24"/>
          <w:lang w:eastAsia="en-GB"/>
        </w:rPr>
        <w:t xml:space="preserve"> of Fremantle Media declared that social media has now become more important than a shows rating. Stating that only “a few years ago, the only things that mattered was ratings. Now what matters more is the level of social engagement around the content.” (Williams. 2012). In the first chapter of my dissertation, I will explore how broadcasters use social this contention as a tool to increase engagement with their audiences. Looking at the tools of engagement, using the discussions by </w:t>
      </w:r>
      <w:proofErr w:type="spellStart"/>
      <w:r w:rsidRPr="006B2197">
        <w:rPr>
          <w:rFonts w:eastAsia="Times New Roman" w:cstheme="minorHAnsi"/>
          <w:color w:val="000000"/>
          <w:sz w:val="24"/>
          <w:szCs w:val="24"/>
          <w:lang w:eastAsia="en-GB"/>
        </w:rPr>
        <w:t>Selva</w:t>
      </w:r>
      <w:proofErr w:type="spellEnd"/>
      <w:r w:rsidRPr="006B2197">
        <w:rPr>
          <w:rFonts w:eastAsia="Times New Roman" w:cstheme="minorHAnsi"/>
          <w:color w:val="000000"/>
          <w:sz w:val="24"/>
          <w:szCs w:val="24"/>
          <w:lang w:eastAsia="en-GB"/>
        </w:rPr>
        <w:t xml:space="preserve"> and Guest to look at how the way audiences interact with programs. Also looking at the theories of </w:t>
      </w:r>
      <w:proofErr w:type="spellStart"/>
      <w:r w:rsidRPr="006B2197">
        <w:rPr>
          <w:rFonts w:eastAsia="Times New Roman" w:cstheme="minorHAnsi"/>
          <w:color w:val="000000"/>
          <w:sz w:val="24"/>
          <w:szCs w:val="24"/>
          <w:lang w:eastAsia="en-GB"/>
        </w:rPr>
        <w:t>Gembarski</w:t>
      </w:r>
      <w:proofErr w:type="spellEnd"/>
      <w:r w:rsidRPr="006B2197">
        <w:rPr>
          <w:rFonts w:eastAsia="Times New Roman" w:cstheme="minorHAnsi"/>
          <w:color w:val="000000"/>
          <w:sz w:val="24"/>
          <w:szCs w:val="24"/>
          <w:lang w:eastAsia="en-GB"/>
        </w:rPr>
        <w:t xml:space="preserve"> and how shows use social media as a promotional tool. While including the downside of second screen media and use Whatman’s writings to look at the restrictions that social media puts against certain topics. But also looking at examples of rebuttals that have proven there are ways around these restrictions.</w:t>
      </w:r>
    </w:p>
    <w:p w:rsidR="006B2197" w:rsidRPr="006B2197" w:rsidRDefault="006B2197" w:rsidP="006B2197">
      <w:pPr>
        <w:spacing w:after="240" w:line="240" w:lineRule="auto"/>
        <w:rPr>
          <w:rFonts w:eastAsia="Times New Roman" w:cstheme="minorHAnsi"/>
          <w:sz w:val="24"/>
          <w:szCs w:val="24"/>
          <w:lang w:eastAsia="en-GB"/>
        </w:rPr>
      </w:pPr>
      <w:r w:rsidRPr="006B2197">
        <w:rPr>
          <w:rFonts w:eastAsia="Times New Roman" w:cstheme="minorHAnsi"/>
          <w:sz w:val="24"/>
          <w:szCs w:val="24"/>
          <w:lang w:eastAsia="en-GB"/>
        </w:rPr>
        <w:br/>
      </w: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The fourth wall is a term given to an imaginary invisible wall at the front of the stage in any theatre in which the audience can see the action of the world in which the play takes place in. </w:t>
      </w:r>
      <w:proofErr w:type="spellStart"/>
      <w:r w:rsidRPr="006B2197">
        <w:rPr>
          <w:rFonts w:eastAsia="Times New Roman" w:cstheme="minorHAnsi"/>
          <w:color w:val="000000"/>
          <w:sz w:val="24"/>
          <w:szCs w:val="24"/>
          <w:lang w:eastAsia="en-GB"/>
        </w:rPr>
        <w:t>Gylnn</w:t>
      </w:r>
      <w:proofErr w:type="spellEnd"/>
      <w:r w:rsidRPr="006B2197">
        <w:rPr>
          <w:rFonts w:eastAsia="Times New Roman" w:cstheme="minorHAnsi"/>
          <w:color w:val="000000"/>
          <w:sz w:val="24"/>
          <w:szCs w:val="24"/>
          <w:lang w:eastAsia="en-GB"/>
        </w:rPr>
        <w:t xml:space="preserve"> calls that this “term signifies the suspension of disbelief by the audience, who are looking in on the action through the invisible wall” (</w:t>
      </w:r>
      <w:proofErr w:type="spellStart"/>
      <w:r w:rsidRPr="006B2197">
        <w:rPr>
          <w:rFonts w:eastAsia="Times New Roman" w:cstheme="minorHAnsi"/>
          <w:color w:val="000000"/>
          <w:sz w:val="24"/>
          <w:szCs w:val="24"/>
          <w:lang w:eastAsia="en-GB"/>
        </w:rPr>
        <w:t>Gylnn</w:t>
      </w:r>
      <w:proofErr w:type="spellEnd"/>
      <w:r w:rsidRPr="006B2197">
        <w:rPr>
          <w:rFonts w:eastAsia="Times New Roman" w:cstheme="minorHAnsi"/>
          <w:color w:val="000000"/>
          <w:sz w:val="24"/>
          <w:szCs w:val="24"/>
          <w:lang w:eastAsia="en-GB"/>
        </w:rPr>
        <w:t xml:space="preserve">. 2010) once the characters address the audience, they are breaking the fourth wall and admitting that the world they inhabit is fictional. In contention to second screen media and how it relates to the ideals of the fourth wall. It allows a further breaking of the fourth wall, by allowing characters from within the story world to inhabit social media in ours. Blurring that imaginary line and creating the feeling that the events of the program are taking part in our reality. In this chapter I will be having a </w:t>
      </w:r>
      <w:r w:rsidRPr="006B2197">
        <w:rPr>
          <w:rFonts w:eastAsia="Times New Roman" w:cstheme="minorHAnsi"/>
          <w:color w:val="000000"/>
          <w:sz w:val="24"/>
          <w:szCs w:val="24"/>
          <w:lang w:eastAsia="en-GB"/>
        </w:rPr>
        <w:lastRenderedPageBreak/>
        <w:t xml:space="preserve">more in-depth look at the fourth wall and its use in cinema. With help from theories of Mangan. And look at Joseph, with his understandings on how second screen media has already been used as a narrative tool in breaking the fourth wall and then looking at the </w:t>
      </w:r>
      <w:proofErr w:type="gramStart"/>
      <w:r w:rsidRPr="006B2197">
        <w:rPr>
          <w:rFonts w:eastAsia="Times New Roman" w:cstheme="minorHAnsi"/>
          <w:color w:val="000000"/>
          <w:sz w:val="24"/>
          <w:szCs w:val="24"/>
          <w:lang w:eastAsia="en-GB"/>
        </w:rPr>
        <w:t>ways</w:t>
      </w:r>
      <w:proofErr w:type="gramEnd"/>
      <w:r w:rsidRPr="006B2197">
        <w:rPr>
          <w:rFonts w:eastAsia="Times New Roman" w:cstheme="minorHAnsi"/>
          <w:color w:val="000000"/>
          <w:sz w:val="24"/>
          <w:szCs w:val="24"/>
          <w:lang w:eastAsia="en-GB"/>
        </w:rPr>
        <w:t xml:space="preserve"> producers like </w:t>
      </w:r>
      <w:proofErr w:type="spellStart"/>
      <w:r w:rsidRPr="006B2197">
        <w:rPr>
          <w:rFonts w:eastAsia="Times New Roman" w:cstheme="minorHAnsi"/>
          <w:color w:val="000000"/>
          <w:sz w:val="24"/>
          <w:szCs w:val="24"/>
          <w:lang w:eastAsia="en-GB"/>
        </w:rPr>
        <w:t>Andem</w:t>
      </w:r>
      <w:proofErr w:type="spellEnd"/>
      <w:r w:rsidRPr="006B2197">
        <w:rPr>
          <w:rFonts w:eastAsia="Times New Roman" w:cstheme="minorHAnsi"/>
          <w:color w:val="000000"/>
          <w:sz w:val="24"/>
          <w:szCs w:val="24"/>
          <w:lang w:eastAsia="en-GB"/>
        </w:rPr>
        <w:t xml:space="preserve"> has evolved them further. I must also discuss the ethical issues of the second screen, as well as social media in general, that have been brought up by those like </w:t>
      </w:r>
      <w:proofErr w:type="spellStart"/>
      <w:r w:rsidRPr="006B2197">
        <w:rPr>
          <w:rFonts w:eastAsia="Times New Roman" w:cstheme="minorHAnsi"/>
          <w:color w:val="000000"/>
          <w:sz w:val="24"/>
          <w:szCs w:val="24"/>
          <w:lang w:eastAsia="en-GB"/>
        </w:rPr>
        <w:t>Bermudes</w:t>
      </w:r>
      <w:proofErr w:type="spellEnd"/>
      <w:r w:rsidRPr="006B2197">
        <w:rPr>
          <w:rFonts w:eastAsia="Times New Roman" w:cstheme="minorHAnsi"/>
          <w:color w:val="000000"/>
          <w:sz w:val="24"/>
          <w:szCs w:val="24"/>
          <w:lang w:eastAsia="en-GB"/>
        </w:rPr>
        <w:t xml:space="preserve"> and Cabral and by what effect using this method might have on the viewing audiences.</w:t>
      </w:r>
    </w:p>
    <w:p w:rsidR="006B2197" w:rsidRPr="006B2197" w:rsidRDefault="006B2197" w:rsidP="006B2197">
      <w:pPr>
        <w:spacing w:after="24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In chapter three I will be looking at the contention of authenticity in second screen programming and how I can achieve this within my own practice. Authenticity has been a constant discussion in film. As practitioners’ question about realism, on its representation and reality in a film’s world (Knudsen, Tim and </w:t>
      </w:r>
      <w:proofErr w:type="spellStart"/>
      <w:r w:rsidRPr="006B2197">
        <w:rPr>
          <w:rFonts w:eastAsia="Times New Roman" w:cstheme="minorHAnsi"/>
          <w:color w:val="000000"/>
          <w:sz w:val="24"/>
          <w:szCs w:val="24"/>
          <w:lang w:eastAsia="en-GB"/>
        </w:rPr>
        <w:t>Waade</w:t>
      </w:r>
      <w:proofErr w:type="spellEnd"/>
      <w:r w:rsidRPr="006B2197">
        <w:rPr>
          <w:rFonts w:eastAsia="Times New Roman" w:cstheme="minorHAnsi"/>
          <w:color w:val="000000"/>
          <w:sz w:val="24"/>
          <w:szCs w:val="24"/>
          <w:lang w:eastAsia="en-GB"/>
        </w:rPr>
        <w:t xml:space="preserve">. 2010). Knudsen, Tim and </w:t>
      </w:r>
      <w:proofErr w:type="spellStart"/>
      <w:r w:rsidRPr="006B2197">
        <w:rPr>
          <w:rFonts w:eastAsia="Times New Roman" w:cstheme="minorHAnsi"/>
          <w:color w:val="000000"/>
          <w:sz w:val="24"/>
          <w:szCs w:val="24"/>
          <w:lang w:eastAsia="en-GB"/>
        </w:rPr>
        <w:t>Waade</w:t>
      </w:r>
      <w:proofErr w:type="spellEnd"/>
      <w:r w:rsidRPr="006B2197">
        <w:rPr>
          <w:rFonts w:eastAsia="Times New Roman" w:cstheme="minorHAnsi"/>
          <w:color w:val="000000"/>
          <w:sz w:val="24"/>
          <w:szCs w:val="24"/>
          <w:lang w:eastAsia="en-GB"/>
        </w:rPr>
        <w:t xml:space="preserve"> split it into “authenticity as idea” (Knudsen, Tim and </w:t>
      </w:r>
      <w:proofErr w:type="spellStart"/>
      <w:r w:rsidRPr="006B2197">
        <w:rPr>
          <w:rFonts w:eastAsia="Times New Roman" w:cstheme="minorHAnsi"/>
          <w:color w:val="000000"/>
          <w:sz w:val="24"/>
          <w:szCs w:val="24"/>
          <w:lang w:eastAsia="en-GB"/>
        </w:rPr>
        <w:t>Waade</w:t>
      </w:r>
      <w:proofErr w:type="spellEnd"/>
      <w:r w:rsidRPr="006B2197">
        <w:rPr>
          <w:rFonts w:eastAsia="Times New Roman" w:cstheme="minorHAnsi"/>
          <w:color w:val="000000"/>
          <w:sz w:val="24"/>
          <w:szCs w:val="24"/>
          <w:lang w:eastAsia="en-GB"/>
        </w:rPr>
        <w:t xml:space="preserve">. 2010) in relation to identity and culture, as well into the notion of “authenticity as strategy” (Knudsen, Tim and </w:t>
      </w:r>
      <w:proofErr w:type="spellStart"/>
      <w:r w:rsidRPr="006B2197">
        <w:rPr>
          <w:rFonts w:eastAsia="Times New Roman" w:cstheme="minorHAnsi"/>
          <w:color w:val="000000"/>
          <w:sz w:val="24"/>
          <w:szCs w:val="24"/>
          <w:lang w:eastAsia="en-GB"/>
        </w:rPr>
        <w:t>Waade</w:t>
      </w:r>
      <w:proofErr w:type="spellEnd"/>
      <w:r w:rsidRPr="006B2197">
        <w:rPr>
          <w:rFonts w:eastAsia="Times New Roman" w:cstheme="minorHAnsi"/>
          <w:color w:val="000000"/>
          <w:sz w:val="24"/>
          <w:szCs w:val="24"/>
          <w:lang w:eastAsia="en-GB"/>
        </w:rPr>
        <w:t xml:space="preserve">. 2010) when talking about its use in marketing and branding. The focus of this chapter will be on the primary script, as I’ll discuss a similar form to the latter in chapter one and way to use them. In this chapter my first discussion will be exploring how to make films that feel authentic to the target audience. Looking at the N-ABC model created by the Stanford Research Institute and how second screen shows have adapted it so they have an almost roadmap of authenticity for its target audience when creating relatable characters and stories. There will also be an exploration on authenticity on social media, by discussing the ideas of Lovelock and </w:t>
      </w:r>
      <w:proofErr w:type="spellStart"/>
      <w:r w:rsidRPr="006B2197">
        <w:rPr>
          <w:rFonts w:eastAsia="Times New Roman" w:cstheme="minorHAnsi"/>
          <w:color w:val="000000"/>
          <w:sz w:val="24"/>
          <w:szCs w:val="24"/>
          <w:lang w:eastAsia="en-GB"/>
        </w:rPr>
        <w:t>Champine</w:t>
      </w:r>
      <w:proofErr w:type="spellEnd"/>
      <w:r w:rsidRPr="006B2197">
        <w:rPr>
          <w:rFonts w:eastAsia="Times New Roman" w:cstheme="minorHAnsi"/>
          <w:color w:val="000000"/>
          <w:sz w:val="24"/>
          <w:szCs w:val="24"/>
          <w:lang w:eastAsia="en-GB"/>
        </w:rPr>
        <w:t xml:space="preserve"> on the rise of catfishing. Looking at how I can use the methods these catfishes use and adapting them to create social media accounts for characters that feel authentic to the audience. Finishing off this chapter will be looking at authenticity in film and how the fidelity </w:t>
      </w:r>
      <w:r w:rsidRPr="006B2197">
        <w:rPr>
          <w:rFonts w:eastAsia="Times New Roman" w:cstheme="minorHAnsi"/>
          <w:color w:val="000000"/>
          <w:sz w:val="24"/>
          <w:szCs w:val="24"/>
          <w:lang w:eastAsia="en-GB"/>
        </w:rPr>
        <w:lastRenderedPageBreak/>
        <w:t>model has been used by filmmakers, why it’s used as a way to attract audiences and how I can apply it to my projects and the use of second screen media.</w:t>
      </w:r>
    </w:p>
    <w:p w:rsidR="006B2197" w:rsidRDefault="006B2197" w:rsidP="006B2197">
      <w:pPr>
        <w:spacing w:after="0" w:line="240" w:lineRule="auto"/>
        <w:rPr>
          <w:rFonts w:eastAsia="Times New Roman" w:cstheme="minorHAnsi"/>
          <w:sz w:val="24"/>
          <w:szCs w:val="24"/>
          <w:lang w:eastAsia="en-GB"/>
        </w:rPr>
      </w:pPr>
      <w:r>
        <w:rPr>
          <w:rFonts w:eastAsia="Times New Roman" w:cstheme="minorHAnsi"/>
          <w:sz w:val="24"/>
          <w:szCs w:val="24"/>
          <w:lang w:eastAsia="en-GB"/>
        </w:rPr>
        <w:br w:type="page"/>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240" w:lineRule="auto"/>
        <w:jc w:val="center"/>
        <w:rPr>
          <w:rFonts w:eastAsia="Times New Roman" w:cstheme="minorHAnsi"/>
          <w:sz w:val="24"/>
          <w:szCs w:val="24"/>
          <w:lang w:eastAsia="en-GB"/>
        </w:rPr>
      </w:pPr>
      <w:r w:rsidRPr="006B2197">
        <w:rPr>
          <w:rFonts w:eastAsia="Times New Roman" w:cstheme="minorHAnsi"/>
          <w:color w:val="000000"/>
          <w:sz w:val="24"/>
          <w:szCs w:val="24"/>
          <w:u w:val="single"/>
          <w:lang w:eastAsia="en-GB"/>
        </w:rPr>
        <w:t>Chapter I - The Tools of The Media Consumption Model</w:t>
      </w:r>
    </w:p>
    <w:p w:rsidR="006B2197" w:rsidRPr="006B2197" w:rsidRDefault="006B2197" w:rsidP="006B2197">
      <w:pPr>
        <w:spacing w:after="24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u w:val="single"/>
          <w:lang w:eastAsia="en-GB"/>
        </w:rPr>
        <w:t>Tools of Engagement</w:t>
      </w:r>
      <w:r w:rsidRPr="006B2197">
        <w:rPr>
          <w:rFonts w:eastAsia="Times New Roman" w:cstheme="minorHAnsi"/>
          <w:color w:val="000000"/>
          <w:sz w:val="24"/>
          <w:szCs w:val="24"/>
          <w:lang w:eastAsia="en-GB"/>
        </w:rPr>
        <w:t> </w:t>
      </w:r>
    </w:p>
    <w:p w:rsidR="006B2197" w:rsidRPr="006B2197" w:rsidRDefault="006B2197" w:rsidP="006B2197">
      <w:pPr>
        <w:shd w:val="clear" w:color="auto" w:fill="FFFFFF"/>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The reason that agrees with </w:t>
      </w:r>
      <w:proofErr w:type="spellStart"/>
      <w:r w:rsidRPr="006B2197">
        <w:rPr>
          <w:rFonts w:eastAsia="Times New Roman" w:cstheme="minorHAnsi"/>
          <w:color w:val="000000"/>
          <w:sz w:val="24"/>
          <w:szCs w:val="24"/>
          <w:lang w:eastAsia="en-GB"/>
        </w:rPr>
        <w:t>Hindle’s</w:t>
      </w:r>
      <w:proofErr w:type="spellEnd"/>
      <w:r w:rsidRPr="006B2197">
        <w:rPr>
          <w:rFonts w:eastAsia="Times New Roman" w:cstheme="minorHAnsi"/>
          <w:color w:val="000000"/>
          <w:sz w:val="24"/>
          <w:szCs w:val="24"/>
          <w:lang w:eastAsia="en-GB"/>
        </w:rPr>
        <w:t xml:space="preserve"> contention is the call to action that television shows and films have adopted to automatically make the audience engage with the program. </w:t>
      </w:r>
      <w:proofErr w:type="spellStart"/>
      <w:r w:rsidRPr="006B2197">
        <w:rPr>
          <w:rFonts w:eastAsia="Times New Roman" w:cstheme="minorHAnsi"/>
          <w:color w:val="000000"/>
          <w:sz w:val="24"/>
          <w:szCs w:val="24"/>
          <w:lang w:eastAsia="en-GB"/>
        </w:rPr>
        <w:t>Selva</w:t>
      </w:r>
      <w:proofErr w:type="spellEnd"/>
      <w:r w:rsidRPr="006B2197">
        <w:rPr>
          <w:rFonts w:eastAsia="Times New Roman" w:cstheme="minorHAnsi"/>
          <w:color w:val="000000"/>
          <w:sz w:val="24"/>
          <w:szCs w:val="24"/>
          <w:lang w:eastAsia="en-GB"/>
        </w:rPr>
        <w:t xml:space="preserve"> claims that making audiences play more of an active role in the programming with social television programs like BBC’s Any Questions? (Any Questions? 1948) and Question Time (Question Time. 1976), when “the audience could interact with the show through telephone calls” (</w:t>
      </w:r>
      <w:proofErr w:type="spellStart"/>
      <w:r w:rsidRPr="006B2197">
        <w:rPr>
          <w:rFonts w:eastAsia="Times New Roman" w:cstheme="minorHAnsi"/>
          <w:color w:val="000000"/>
          <w:sz w:val="24"/>
          <w:szCs w:val="24"/>
          <w:lang w:eastAsia="en-GB"/>
        </w:rPr>
        <w:t>Selva</w:t>
      </w:r>
      <w:proofErr w:type="spellEnd"/>
      <w:r w:rsidRPr="006B2197">
        <w:rPr>
          <w:rFonts w:eastAsia="Times New Roman" w:cstheme="minorHAnsi"/>
          <w:color w:val="000000"/>
          <w:sz w:val="24"/>
          <w:szCs w:val="24"/>
          <w:lang w:eastAsia="en-GB"/>
        </w:rPr>
        <w:t>. 2015) as the main way for them to have a say in the show’s topics. However as once we entered the age of the internet, the way we are able to interact with our favourite programs has expanded dramatically. With the majority of programs having their own mobile apps, websites and hashtags that allow audiences to have a more personal and active experience with the programs they watch.</w:t>
      </w:r>
    </w:p>
    <w:p w:rsidR="006B2197" w:rsidRPr="006B2197" w:rsidRDefault="006B2197" w:rsidP="006B2197">
      <w:pPr>
        <w:shd w:val="clear" w:color="auto" w:fill="FFFFFF"/>
        <w:spacing w:after="0" w:line="480" w:lineRule="auto"/>
        <w:jc w:val="center"/>
        <w:rPr>
          <w:rFonts w:eastAsia="Times New Roman" w:cstheme="minorHAnsi"/>
          <w:sz w:val="24"/>
          <w:szCs w:val="24"/>
          <w:lang w:eastAsia="en-GB"/>
        </w:rPr>
      </w:pPr>
      <w:r w:rsidRPr="006B2197">
        <w:rPr>
          <w:rFonts w:eastAsia="Times New Roman" w:cstheme="minorHAnsi"/>
          <w:noProof/>
          <w:color w:val="000000"/>
          <w:sz w:val="24"/>
          <w:szCs w:val="24"/>
          <w:bdr w:val="none" w:sz="0" w:space="0" w:color="auto" w:frame="1"/>
          <w:lang w:eastAsia="en-GB"/>
        </w:rPr>
        <w:drawing>
          <wp:inline distT="0" distB="0" distL="0" distR="0">
            <wp:extent cx="2819400" cy="1781175"/>
            <wp:effectExtent l="0" t="0" r="0" b="9525"/>
            <wp:docPr id="12" name="Picture 12" descr="https://lh4.googleusercontent.com/hoe9HxVZQVz1sKl6Yv9fmeZjSpjqopcJakH8N9xM5ahw0PVd6mHPwlmahruQ0GEale_qG_vHSznHPGCDDy0TnGXSXm6trn9oKuv_S8BhRzZ7RGh-eMnRvb-8CEieUcEdmwcgK1X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hoe9HxVZQVz1sKl6Yv9fmeZjSpjqopcJakH8N9xM5ahw0PVd6mHPwlmahruQ0GEale_qG_vHSznHPGCDDy0TnGXSXm6trn9oKuv_S8BhRzZ7RGh-eMnRvb-8CEieUcEdmwcgK1X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19400" cy="1781175"/>
                    </a:xfrm>
                    <a:prstGeom prst="rect">
                      <a:avLst/>
                    </a:prstGeom>
                    <a:noFill/>
                    <a:ln>
                      <a:noFill/>
                    </a:ln>
                  </pic:spPr>
                </pic:pic>
              </a:graphicData>
            </a:graphic>
          </wp:inline>
        </w:drawing>
      </w:r>
    </w:p>
    <w:p w:rsidR="006B2197" w:rsidRPr="006B2197" w:rsidRDefault="006B2197" w:rsidP="006B2197">
      <w:pPr>
        <w:shd w:val="clear" w:color="auto" w:fill="FFFFFF"/>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Figure </w:t>
      </w:r>
      <w:proofErr w:type="spellStart"/>
      <w:proofErr w:type="gramStart"/>
      <w:r w:rsidRPr="006B2197">
        <w:rPr>
          <w:rFonts w:eastAsia="Times New Roman" w:cstheme="minorHAnsi"/>
          <w:color w:val="000000"/>
          <w:sz w:val="24"/>
          <w:szCs w:val="24"/>
          <w:lang w:eastAsia="en-GB"/>
        </w:rPr>
        <w:t>One:Use</w:t>
      </w:r>
      <w:proofErr w:type="spellEnd"/>
      <w:proofErr w:type="gramEnd"/>
      <w:r w:rsidRPr="006B2197">
        <w:rPr>
          <w:rFonts w:eastAsia="Times New Roman" w:cstheme="minorHAnsi"/>
          <w:color w:val="000000"/>
          <w:sz w:val="24"/>
          <w:szCs w:val="24"/>
          <w:lang w:eastAsia="en-GB"/>
        </w:rPr>
        <w:t xml:space="preserve"> of Hashtags on Have I Got News For You (Admin. 2013) </w:t>
      </w:r>
    </w:p>
    <w:p w:rsidR="006B2197" w:rsidRPr="006B2197" w:rsidRDefault="006B2197" w:rsidP="006B2197">
      <w:pPr>
        <w:shd w:val="clear" w:color="auto" w:fill="FFFFFF"/>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Hashtags have been a key part of a program’s broadcastings for a number of years now. Once a program has reached the end of its run time, audiences will naturally want to discuss the programs content with their friends or family (Guest. 2015). Originally audiences would have to wait till they next see their friends or talk around a water cooler to talk about the programs they have just watched. However, to speed up this process by creating “their own hashtags </w:t>
      </w:r>
      <w:r w:rsidRPr="006B2197">
        <w:rPr>
          <w:rFonts w:eastAsia="Times New Roman" w:cstheme="minorHAnsi"/>
          <w:color w:val="000000"/>
          <w:sz w:val="24"/>
          <w:szCs w:val="24"/>
          <w:lang w:eastAsia="en-GB"/>
        </w:rPr>
        <w:lastRenderedPageBreak/>
        <w:t xml:space="preserve">and overlay them while the episode is on air” (Guest. 2015) in the example the images above are still taken from shows Have I Got News for You (Have I Got News </w:t>
      </w:r>
      <w:proofErr w:type="gramStart"/>
      <w:r w:rsidRPr="006B2197">
        <w:rPr>
          <w:rFonts w:eastAsia="Times New Roman" w:cstheme="minorHAnsi"/>
          <w:color w:val="000000"/>
          <w:sz w:val="24"/>
          <w:szCs w:val="24"/>
          <w:lang w:eastAsia="en-GB"/>
        </w:rPr>
        <w:t>For</w:t>
      </w:r>
      <w:proofErr w:type="gramEnd"/>
      <w:r w:rsidRPr="006B2197">
        <w:rPr>
          <w:rFonts w:eastAsia="Times New Roman" w:cstheme="minorHAnsi"/>
          <w:color w:val="000000"/>
          <w:sz w:val="24"/>
          <w:szCs w:val="24"/>
          <w:lang w:eastAsia="en-GB"/>
        </w:rPr>
        <w:t xml:space="preserve"> You. 1990) placing their hashtag #</w:t>
      </w:r>
      <w:proofErr w:type="spellStart"/>
      <w:r w:rsidRPr="006B2197">
        <w:rPr>
          <w:rFonts w:eastAsia="Times New Roman" w:cstheme="minorHAnsi"/>
          <w:color w:val="000000"/>
          <w:sz w:val="24"/>
          <w:szCs w:val="24"/>
          <w:lang w:eastAsia="en-GB"/>
        </w:rPr>
        <w:t>hignfy</w:t>
      </w:r>
      <w:proofErr w:type="spellEnd"/>
      <w:r w:rsidRPr="006B2197">
        <w:rPr>
          <w:rFonts w:eastAsia="Times New Roman" w:cstheme="minorHAnsi"/>
          <w:color w:val="000000"/>
          <w:sz w:val="24"/>
          <w:szCs w:val="24"/>
          <w:lang w:eastAsia="en-GB"/>
        </w:rPr>
        <w:t xml:space="preserve"> at the start and end of each episode or in the call to action in </w:t>
      </w:r>
      <w:proofErr w:type="spellStart"/>
      <w:r w:rsidRPr="006B2197">
        <w:rPr>
          <w:rFonts w:eastAsia="Times New Roman" w:cstheme="minorHAnsi"/>
          <w:color w:val="000000"/>
          <w:sz w:val="24"/>
          <w:szCs w:val="24"/>
          <w:lang w:eastAsia="en-GB"/>
        </w:rPr>
        <w:t>Rupaul's</w:t>
      </w:r>
      <w:proofErr w:type="spellEnd"/>
      <w:r w:rsidRPr="006B2197">
        <w:rPr>
          <w:rFonts w:eastAsia="Times New Roman" w:cstheme="minorHAnsi"/>
          <w:color w:val="000000"/>
          <w:sz w:val="24"/>
          <w:szCs w:val="24"/>
          <w:lang w:eastAsia="en-GB"/>
        </w:rPr>
        <w:t xml:space="preserve"> Drag Race (RuPaul’s Drag Race. 2009), from host Ru Paul as he tells the audience to use the hashtag so they can interact with others while the program progresses. These allow audiences to see automatic reactions from friends, family, other fans of the show and even those that help create the show. This process makes audiences feel more like an active part of the show, but also allows the shows to trend, attracting more viewers. Showing how creators have adapted to audiences’ new rules.</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u w:val="single"/>
          <w:lang w:eastAsia="en-GB"/>
        </w:rPr>
        <w:t>Tools of Promotion</w:t>
      </w:r>
      <w:r w:rsidRPr="006B2197">
        <w:rPr>
          <w:rFonts w:eastAsia="Times New Roman" w:cstheme="minorHAnsi"/>
          <w:color w:val="000000"/>
          <w:sz w:val="24"/>
          <w:szCs w:val="24"/>
          <w:lang w:eastAsia="en-GB"/>
        </w:rPr>
        <w:t> </w:t>
      </w: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A second agreement with the contention written by </w:t>
      </w:r>
      <w:proofErr w:type="spellStart"/>
      <w:r w:rsidRPr="006B2197">
        <w:rPr>
          <w:rFonts w:eastAsia="Times New Roman" w:cstheme="minorHAnsi"/>
          <w:color w:val="000000"/>
          <w:sz w:val="24"/>
          <w:szCs w:val="24"/>
          <w:lang w:eastAsia="en-GB"/>
        </w:rPr>
        <w:t>Hindle</w:t>
      </w:r>
      <w:proofErr w:type="spellEnd"/>
      <w:r w:rsidRPr="006B2197">
        <w:rPr>
          <w:rFonts w:eastAsia="Times New Roman" w:cstheme="minorHAnsi"/>
          <w:color w:val="000000"/>
          <w:sz w:val="24"/>
          <w:szCs w:val="24"/>
          <w:lang w:eastAsia="en-GB"/>
        </w:rPr>
        <w:t xml:space="preserve"> comes from Robert </w:t>
      </w:r>
      <w:proofErr w:type="spellStart"/>
      <w:r w:rsidRPr="006B2197">
        <w:rPr>
          <w:rFonts w:eastAsia="Times New Roman" w:cstheme="minorHAnsi"/>
          <w:color w:val="000000"/>
          <w:sz w:val="24"/>
          <w:szCs w:val="24"/>
          <w:lang w:eastAsia="en-GB"/>
        </w:rPr>
        <w:t>Gembarski</w:t>
      </w:r>
      <w:proofErr w:type="spellEnd"/>
      <w:r w:rsidRPr="006B2197">
        <w:rPr>
          <w:rFonts w:eastAsia="Times New Roman" w:cstheme="minorHAnsi"/>
          <w:color w:val="000000"/>
          <w:sz w:val="24"/>
          <w:szCs w:val="24"/>
          <w:lang w:eastAsia="en-GB"/>
        </w:rPr>
        <w:t xml:space="preserve"> in an article for Branding Personality. Where he writes about the use of forum-based websites, like Tumblr and Reddit, as a place to continue a programs conversation and as a promotional tool. Stating that “official announcements and press releases skyrocket to the top of these forums” (</w:t>
      </w:r>
      <w:proofErr w:type="spellStart"/>
      <w:r w:rsidRPr="006B2197">
        <w:rPr>
          <w:rFonts w:eastAsia="Times New Roman" w:cstheme="minorHAnsi"/>
          <w:color w:val="000000"/>
          <w:sz w:val="24"/>
          <w:szCs w:val="24"/>
          <w:lang w:eastAsia="en-GB"/>
        </w:rPr>
        <w:t>Gembarski</w:t>
      </w:r>
      <w:proofErr w:type="spellEnd"/>
      <w:r w:rsidRPr="006B2197">
        <w:rPr>
          <w:rFonts w:eastAsia="Times New Roman" w:cstheme="minorHAnsi"/>
          <w:color w:val="000000"/>
          <w:sz w:val="24"/>
          <w:szCs w:val="24"/>
          <w:lang w:eastAsia="en-GB"/>
        </w:rPr>
        <w:t>. 2019) and uses the example of Breaking Bad (Breaking Bad. 2008) and its community wide re</w:t>
      </w:r>
      <w:r>
        <w:rPr>
          <w:rFonts w:eastAsia="Times New Roman" w:cstheme="minorHAnsi"/>
          <w:color w:val="000000"/>
          <w:sz w:val="24"/>
          <w:szCs w:val="24"/>
          <w:lang w:eastAsia="en-GB"/>
        </w:rPr>
        <w:t>-</w:t>
      </w:r>
      <w:r w:rsidRPr="006B2197">
        <w:rPr>
          <w:rFonts w:eastAsia="Times New Roman" w:cstheme="minorHAnsi"/>
          <w:color w:val="000000"/>
          <w:sz w:val="24"/>
          <w:szCs w:val="24"/>
          <w:lang w:eastAsia="en-GB"/>
        </w:rPr>
        <w:t xml:space="preserve">watches that take place on the forum that takes place on websites like Reddit (n/a. 2010). This can be seen as social media replacing water cooler conversations, as it brings fans together, so they can form their own online communities that constantly keep themselves engaged with the program as well its content, even after the program halts broadcasting. </w:t>
      </w:r>
      <w:proofErr w:type="spellStart"/>
      <w:r w:rsidRPr="006B2197">
        <w:rPr>
          <w:rFonts w:eastAsia="Times New Roman" w:cstheme="minorHAnsi"/>
          <w:color w:val="000000"/>
          <w:sz w:val="24"/>
          <w:szCs w:val="24"/>
          <w:lang w:eastAsia="en-GB"/>
        </w:rPr>
        <w:t>Gembarski</w:t>
      </w:r>
      <w:proofErr w:type="spellEnd"/>
      <w:r w:rsidRPr="006B2197">
        <w:rPr>
          <w:rFonts w:eastAsia="Times New Roman" w:cstheme="minorHAnsi"/>
          <w:color w:val="000000"/>
          <w:sz w:val="24"/>
          <w:szCs w:val="24"/>
          <w:lang w:eastAsia="en-GB"/>
        </w:rPr>
        <w:t xml:space="preserve"> states that websites like Reddit are “the home of hundreds of such small communities, as fans pose questions, post fan art and create retrospective videos” (</w:t>
      </w:r>
      <w:proofErr w:type="spellStart"/>
      <w:r w:rsidRPr="006B2197">
        <w:rPr>
          <w:rFonts w:eastAsia="Times New Roman" w:cstheme="minorHAnsi"/>
          <w:color w:val="000000"/>
          <w:sz w:val="24"/>
          <w:szCs w:val="24"/>
          <w:lang w:eastAsia="en-GB"/>
        </w:rPr>
        <w:t>Gembarski</w:t>
      </w:r>
      <w:proofErr w:type="spellEnd"/>
      <w:r w:rsidRPr="006B2197">
        <w:rPr>
          <w:rFonts w:eastAsia="Times New Roman" w:cstheme="minorHAnsi"/>
          <w:color w:val="000000"/>
          <w:sz w:val="24"/>
          <w:szCs w:val="24"/>
          <w:lang w:eastAsia="en-GB"/>
        </w:rPr>
        <w:t>. 2019) allowing those who are heavily engaged with the program always have a way to get their fix between instalments or one the run has been completed.</w:t>
      </w: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noProof/>
          <w:color w:val="000000"/>
          <w:sz w:val="24"/>
          <w:szCs w:val="24"/>
          <w:bdr w:val="none" w:sz="0" w:space="0" w:color="auto" w:frame="1"/>
          <w:lang w:eastAsia="en-GB"/>
        </w:rPr>
        <w:lastRenderedPageBreak/>
        <w:drawing>
          <wp:inline distT="0" distB="0" distL="0" distR="0">
            <wp:extent cx="5734050" cy="7200900"/>
            <wp:effectExtent l="0" t="0" r="0" b="0"/>
            <wp:docPr id="11" name="Picture 11" descr="https://lh5.googleusercontent.com/EkO-1tYE8SrmKYiXPGqWroxkoy1eCAui5IG7NXciMU46AmZeUTt-9vDd31dQpHNia7WsrRZ-lG7i2lgK37_Ok282al3zfPru4FCD-6o5ip5hKHU3o28SrKqhOShLZM5lm6yd6ts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EkO-1tYE8SrmKYiXPGqWroxkoy1eCAui5IG7NXciMU46AmZeUTt-9vDd31dQpHNia7WsrRZ-lG7i2lgK37_Ok282al3zfPru4FCD-6o5ip5hKHU3o28SrKqhOShLZM5lm6yd6tsu"/>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4050" cy="7200900"/>
                    </a:xfrm>
                    <a:prstGeom prst="rect">
                      <a:avLst/>
                    </a:prstGeom>
                    <a:noFill/>
                    <a:ln>
                      <a:noFill/>
                    </a:ln>
                  </pic:spPr>
                </pic:pic>
              </a:graphicData>
            </a:graphic>
          </wp:inline>
        </w:drawing>
      </w: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Figure Two: Example of Breaking Bad Themed Topics on Reddit (n/a. 2010)</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The image above is a print screen of some discussions that appear on Reddit when you type in ‘Breaking Bad’ (Breaking Bad. 2008) notice how many pages there are dedicated to this </w:t>
      </w:r>
      <w:r w:rsidRPr="006B2197">
        <w:rPr>
          <w:rFonts w:eastAsia="Times New Roman" w:cstheme="minorHAnsi"/>
          <w:color w:val="000000"/>
          <w:sz w:val="24"/>
          <w:szCs w:val="24"/>
          <w:lang w:eastAsia="en-GB"/>
        </w:rPr>
        <w:lastRenderedPageBreak/>
        <w:t>show alone.  These forums have also been used by studios and distributors as a way to help promote and drive up fan interest in a project. As they’ll eagerly discuss the program and their theories and current impressions. </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u w:val="single"/>
          <w:lang w:eastAsia="en-GB"/>
        </w:rPr>
        <w:t>Tools of Restrictions</w:t>
      </w:r>
      <w:r w:rsidRPr="006B2197">
        <w:rPr>
          <w:rFonts w:eastAsia="Times New Roman" w:cstheme="minorHAnsi"/>
          <w:color w:val="000000"/>
          <w:sz w:val="24"/>
          <w:szCs w:val="24"/>
          <w:lang w:eastAsia="en-GB"/>
        </w:rPr>
        <w:t> </w:t>
      </w: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An argument to take into consideration when reading the contention comes from Patrick </w:t>
      </w:r>
      <w:proofErr w:type="spellStart"/>
      <w:r w:rsidRPr="006B2197">
        <w:rPr>
          <w:rFonts w:eastAsia="Times New Roman" w:cstheme="minorHAnsi"/>
          <w:color w:val="000000"/>
          <w:sz w:val="24"/>
          <w:szCs w:val="24"/>
          <w:lang w:eastAsia="en-GB"/>
        </w:rPr>
        <w:t>Whatmans</w:t>
      </w:r>
      <w:proofErr w:type="spellEnd"/>
      <w:r w:rsidRPr="006B2197">
        <w:rPr>
          <w:rFonts w:eastAsia="Times New Roman" w:cstheme="minorHAnsi"/>
          <w:color w:val="000000"/>
          <w:sz w:val="24"/>
          <w:szCs w:val="24"/>
          <w:lang w:eastAsia="en-GB"/>
        </w:rPr>
        <w:t xml:space="preserve"> writing, Social </w:t>
      </w:r>
      <w:proofErr w:type="spellStart"/>
      <w:r w:rsidRPr="006B2197">
        <w:rPr>
          <w:rFonts w:eastAsia="Times New Roman" w:cstheme="minorHAnsi"/>
          <w:color w:val="000000"/>
          <w:sz w:val="24"/>
          <w:szCs w:val="24"/>
          <w:lang w:eastAsia="en-GB"/>
        </w:rPr>
        <w:t>Mythbusters</w:t>
      </w:r>
      <w:proofErr w:type="spellEnd"/>
      <w:r w:rsidRPr="006B2197">
        <w:rPr>
          <w:rFonts w:eastAsia="Times New Roman" w:cstheme="minorHAnsi"/>
          <w:color w:val="000000"/>
          <w:sz w:val="24"/>
          <w:szCs w:val="24"/>
          <w:lang w:eastAsia="en-GB"/>
        </w:rPr>
        <w:t>: Does Using Instagram Hashtags Mean More Engagement? (Whatman. 2018), where he argues that though “Instagram hashtags are still one of the best tools for driving engagement on your posts” (Whatman. 2018) and can be used to “expand the reach of your post” (Whatman. 2018) to a great extent that in some cases, they can “decrease engagement” (Whatman. 2018). The graph below reinforces this statement, as it shows that the posts on Instagram with zero hashtags has the highest average engagement rate and that the rate of engagement starts to drop with the number of hashtags increases. This can be linked to the theory of being “shadow banned” (</w:t>
      </w:r>
      <w:proofErr w:type="spellStart"/>
      <w:r w:rsidRPr="006B2197">
        <w:rPr>
          <w:rFonts w:eastAsia="Times New Roman" w:cstheme="minorHAnsi"/>
          <w:color w:val="000000"/>
          <w:sz w:val="24"/>
          <w:szCs w:val="24"/>
          <w:lang w:eastAsia="en-GB"/>
        </w:rPr>
        <w:t>Jipa</w:t>
      </w:r>
      <w:proofErr w:type="spellEnd"/>
      <w:r w:rsidRPr="006B2197">
        <w:rPr>
          <w:rFonts w:eastAsia="Times New Roman" w:cstheme="minorHAnsi"/>
          <w:color w:val="000000"/>
          <w:sz w:val="24"/>
          <w:szCs w:val="24"/>
          <w:lang w:eastAsia="en-GB"/>
        </w:rPr>
        <w:t>. 2018), where websites, like Instagram, will block hashtags that can be seen has spamming on trending topics. With some of these even being permanently banned. In 2019. The website, bannedhastags.com, revealed that currently Instagram has over 70,000 banned hashtags (</w:t>
      </w:r>
      <w:proofErr w:type="spellStart"/>
      <w:r w:rsidRPr="006B2197">
        <w:rPr>
          <w:rFonts w:eastAsia="Times New Roman" w:cstheme="minorHAnsi"/>
          <w:color w:val="000000"/>
          <w:sz w:val="24"/>
          <w:szCs w:val="24"/>
          <w:lang w:eastAsia="en-GB"/>
        </w:rPr>
        <w:t>whatman</w:t>
      </w:r>
      <w:proofErr w:type="spellEnd"/>
      <w:r w:rsidRPr="006B2197">
        <w:rPr>
          <w:rFonts w:eastAsia="Times New Roman" w:cstheme="minorHAnsi"/>
          <w:color w:val="000000"/>
          <w:sz w:val="24"/>
          <w:szCs w:val="24"/>
          <w:lang w:eastAsia="en-GB"/>
        </w:rPr>
        <w:t>. 2018). Ranging from random words like “</w:t>
      </w:r>
      <w:proofErr w:type="spellStart"/>
      <w:r w:rsidRPr="006B2197">
        <w:rPr>
          <w:rFonts w:eastAsia="Times New Roman" w:cstheme="minorHAnsi"/>
          <w:color w:val="000000"/>
          <w:sz w:val="24"/>
          <w:szCs w:val="24"/>
          <w:lang w:eastAsia="en-GB"/>
        </w:rPr>
        <w:t>boho</w:t>
      </w:r>
      <w:proofErr w:type="spellEnd"/>
      <w:r w:rsidRPr="006B2197">
        <w:rPr>
          <w:rFonts w:eastAsia="Times New Roman" w:cstheme="minorHAnsi"/>
          <w:color w:val="000000"/>
          <w:sz w:val="24"/>
          <w:szCs w:val="24"/>
          <w:lang w:eastAsia="en-GB"/>
        </w:rPr>
        <w:t>” and “desk” (</w:t>
      </w:r>
      <w:proofErr w:type="spellStart"/>
      <w:r w:rsidRPr="006B2197">
        <w:rPr>
          <w:rFonts w:eastAsia="Times New Roman" w:cstheme="minorHAnsi"/>
          <w:color w:val="000000"/>
          <w:sz w:val="24"/>
          <w:szCs w:val="24"/>
          <w:lang w:eastAsia="en-GB"/>
        </w:rPr>
        <w:t>Jipa</w:t>
      </w:r>
      <w:proofErr w:type="spellEnd"/>
      <w:r w:rsidRPr="006B2197">
        <w:rPr>
          <w:rFonts w:eastAsia="Times New Roman" w:cstheme="minorHAnsi"/>
          <w:color w:val="000000"/>
          <w:sz w:val="24"/>
          <w:szCs w:val="24"/>
          <w:lang w:eastAsia="en-GB"/>
        </w:rPr>
        <w:t>. 2018), to more specific words like “</w:t>
      </w:r>
      <w:proofErr w:type="spellStart"/>
      <w:r w:rsidRPr="006B2197">
        <w:rPr>
          <w:rFonts w:eastAsia="Times New Roman" w:cstheme="minorHAnsi"/>
          <w:color w:val="000000"/>
          <w:sz w:val="24"/>
          <w:szCs w:val="24"/>
          <w:lang w:eastAsia="en-GB"/>
        </w:rPr>
        <w:t>humpday</w:t>
      </w:r>
      <w:proofErr w:type="spellEnd"/>
      <w:r w:rsidRPr="006B2197">
        <w:rPr>
          <w:rFonts w:eastAsia="Times New Roman" w:cstheme="minorHAnsi"/>
          <w:color w:val="000000"/>
          <w:sz w:val="24"/>
          <w:szCs w:val="24"/>
          <w:lang w:eastAsia="en-GB"/>
        </w:rPr>
        <w:t>” and “snapchat” (</w:t>
      </w:r>
      <w:proofErr w:type="spellStart"/>
      <w:r w:rsidRPr="006B2197">
        <w:rPr>
          <w:rFonts w:eastAsia="Times New Roman" w:cstheme="minorHAnsi"/>
          <w:color w:val="000000"/>
          <w:sz w:val="24"/>
          <w:szCs w:val="24"/>
          <w:lang w:eastAsia="en-GB"/>
        </w:rPr>
        <w:t>Jipa</w:t>
      </w:r>
      <w:proofErr w:type="spellEnd"/>
      <w:r w:rsidRPr="006B2197">
        <w:rPr>
          <w:rFonts w:eastAsia="Times New Roman" w:cstheme="minorHAnsi"/>
          <w:color w:val="000000"/>
          <w:sz w:val="24"/>
          <w:szCs w:val="24"/>
          <w:lang w:eastAsia="en-GB"/>
        </w:rPr>
        <w:t>. 2018) that can be used to target specific audiences. When it comes to the common words. This could be used as a way to stop posts latching onto popular subjects that they have no link to, but could generate them more likes.</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noProof/>
          <w:color w:val="000000"/>
          <w:sz w:val="24"/>
          <w:szCs w:val="24"/>
          <w:bdr w:val="none" w:sz="0" w:space="0" w:color="auto" w:frame="1"/>
          <w:lang w:eastAsia="en-GB"/>
        </w:rPr>
        <w:lastRenderedPageBreak/>
        <w:drawing>
          <wp:inline distT="0" distB="0" distL="0" distR="0">
            <wp:extent cx="5734050" cy="3009900"/>
            <wp:effectExtent l="0" t="0" r="0" b="0"/>
            <wp:docPr id="10" name="Picture 10" descr="https://lh3.googleusercontent.com/EM7iNl5QDSDPleT2xX4M2K3HA6QfUvKdpP4oxaeVy0NHmR42ScZlHVqqXlVu2EpBOSwI_6ScKxTqUA_HhaK37_fO22i871QFZmqRU-R1YipzeWRvjfyduj4Kgmz3e-vtU_ubYlY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3.googleusercontent.com/EM7iNl5QDSDPleT2xX4M2K3HA6QfUvKdpP4oxaeVy0NHmR42ScZlHVqqXlVu2EpBOSwI_6ScKxTqUA_HhaK37_fO22i871QFZmqRU-R1YipzeWRvjfyduj4Kgmz3e-vtU_ubYlYv"/>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4050" cy="3009900"/>
                    </a:xfrm>
                    <a:prstGeom prst="rect">
                      <a:avLst/>
                    </a:prstGeom>
                    <a:noFill/>
                    <a:ln>
                      <a:noFill/>
                    </a:ln>
                  </pic:spPr>
                </pic:pic>
              </a:graphicData>
            </a:graphic>
          </wp:inline>
        </w:drawing>
      </w: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lang w:eastAsia="en-GB"/>
        </w:rPr>
        <w:t>Figure Four: Number of engagements vs number of hashtags (Whatman. 2018)</w:t>
      </w:r>
    </w:p>
    <w:p w:rsidR="006B2197" w:rsidRPr="006B2197" w:rsidRDefault="006B2197" w:rsidP="006B2197">
      <w:pPr>
        <w:spacing w:after="24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However, this argument against the contention can be rebutted by a number of examples. </w:t>
      </w:r>
      <w:r>
        <w:rPr>
          <w:rFonts w:eastAsia="Times New Roman" w:cstheme="minorHAnsi"/>
          <w:color w:val="000000"/>
          <w:sz w:val="24"/>
          <w:szCs w:val="24"/>
          <w:lang w:eastAsia="en-GB"/>
        </w:rPr>
        <w:t>Wi</w:t>
      </w:r>
      <w:r w:rsidRPr="006B2197">
        <w:rPr>
          <w:rFonts w:eastAsia="Times New Roman" w:cstheme="minorHAnsi"/>
          <w:color w:val="000000"/>
          <w:sz w:val="24"/>
          <w:szCs w:val="24"/>
          <w:lang w:eastAsia="en-GB"/>
        </w:rPr>
        <w:t xml:space="preserve">th topics like The Great British Bake Off </w:t>
      </w:r>
      <w:r w:rsidRPr="006B2197">
        <w:rPr>
          <w:rFonts w:eastAsia="Times New Roman" w:cstheme="minorHAnsi"/>
          <w:color w:val="000000"/>
          <w:sz w:val="24"/>
          <w:szCs w:val="24"/>
          <w:shd w:val="clear" w:color="auto" w:fill="FFFFFF"/>
          <w:lang w:eastAsia="en-GB"/>
        </w:rPr>
        <w:t>(The Great British Bake Off. 2015)</w:t>
      </w:r>
      <w:r w:rsidRPr="006B2197">
        <w:rPr>
          <w:rFonts w:eastAsia="Times New Roman" w:cstheme="minorHAnsi"/>
          <w:color w:val="000000"/>
          <w:sz w:val="24"/>
          <w:szCs w:val="24"/>
          <w:lang w:eastAsia="en-GB"/>
        </w:rPr>
        <w:t xml:space="preserve"> Alaska-gate or the 2015 Give Divas A Chance movement that affected the World Wrestling Entertainment (</w:t>
      </w:r>
      <w:r w:rsidRPr="006B2197">
        <w:rPr>
          <w:rFonts w:eastAsia="Times New Roman" w:cstheme="minorHAnsi"/>
          <w:color w:val="000000"/>
          <w:sz w:val="24"/>
          <w:szCs w:val="24"/>
          <w:shd w:val="clear" w:color="auto" w:fill="FFFFFF"/>
          <w:lang w:eastAsia="en-GB"/>
        </w:rPr>
        <w:t>WWE Raw. 2015</w:t>
      </w:r>
      <w:r w:rsidRPr="006B2197">
        <w:rPr>
          <w:rFonts w:eastAsia="Times New Roman" w:cstheme="minorHAnsi"/>
          <w:color w:val="000000"/>
          <w:sz w:val="24"/>
          <w:szCs w:val="24"/>
          <w:lang w:eastAsia="en-GB"/>
        </w:rPr>
        <w:t>). Journalist Nick Wray described the cause behind the movement was caused by the lack of screen time given to the female acts. Writing that the “short matches on WWE television are very common, but the fact that the only divas match on a three-hour show got this amount of time has had people take to twitter to protest the treatment of the WWE diva division” (Wray. 2015). The Diva is the term given to a female wrestler and the controversy rose from them only having one or two short matches when compared to their male co-stars that would get more screen time. The hashtag started trending on social media sites like twitter and Instagram. Though the topic was getting a large number of traffic, it soon joined the banned hashtags list and disappeared from the trending board. Fans who were fighting the movement started using #</w:t>
      </w:r>
      <w:proofErr w:type="spellStart"/>
      <w:r w:rsidRPr="006B2197">
        <w:rPr>
          <w:rFonts w:eastAsia="Times New Roman" w:cstheme="minorHAnsi"/>
          <w:color w:val="000000"/>
          <w:sz w:val="24"/>
          <w:szCs w:val="24"/>
          <w:lang w:eastAsia="en-GB"/>
        </w:rPr>
        <w:t>DivasBeliever</w:t>
      </w:r>
      <w:proofErr w:type="spellEnd"/>
      <w:r w:rsidRPr="006B2197">
        <w:rPr>
          <w:rFonts w:eastAsia="Times New Roman" w:cstheme="minorHAnsi"/>
          <w:color w:val="000000"/>
          <w:sz w:val="24"/>
          <w:szCs w:val="24"/>
          <w:lang w:eastAsia="en-GB"/>
        </w:rPr>
        <w:t>, #</w:t>
      </w:r>
      <w:proofErr w:type="spellStart"/>
      <w:r w:rsidRPr="006B2197">
        <w:rPr>
          <w:rFonts w:eastAsia="Times New Roman" w:cstheme="minorHAnsi"/>
          <w:color w:val="000000"/>
          <w:sz w:val="24"/>
          <w:szCs w:val="24"/>
          <w:lang w:eastAsia="en-GB"/>
        </w:rPr>
        <w:t>DivasRevolution</w:t>
      </w:r>
      <w:proofErr w:type="spellEnd"/>
      <w:r w:rsidRPr="006B2197">
        <w:rPr>
          <w:rFonts w:eastAsia="Times New Roman" w:cstheme="minorHAnsi"/>
          <w:color w:val="000000"/>
          <w:sz w:val="24"/>
          <w:szCs w:val="24"/>
          <w:lang w:eastAsia="en-GB"/>
        </w:rPr>
        <w:t xml:space="preserve"> and #Raw to keep the </w:t>
      </w:r>
      <w:r w:rsidRPr="006B2197">
        <w:rPr>
          <w:rFonts w:eastAsia="Times New Roman" w:cstheme="minorHAnsi"/>
          <w:color w:val="000000"/>
          <w:sz w:val="24"/>
          <w:szCs w:val="24"/>
          <w:lang w:eastAsia="en-GB"/>
        </w:rPr>
        <w:lastRenderedPageBreak/>
        <w:t>subject trending and at the attention of not only audiences by the producers in charge of the show. Eventually the WWE addressed the controversy by altering their programming by giving promotions to popular Divas so they appeared as part of the main roster and retiring the term Divas (</w:t>
      </w:r>
      <w:proofErr w:type="spellStart"/>
      <w:r w:rsidRPr="006B2197">
        <w:rPr>
          <w:rFonts w:eastAsia="Times New Roman" w:cstheme="minorHAnsi"/>
          <w:color w:val="000000"/>
          <w:sz w:val="24"/>
          <w:szCs w:val="24"/>
          <w:lang w:eastAsia="en-GB"/>
        </w:rPr>
        <w:t>Markazi</w:t>
      </w:r>
      <w:proofErr w:type="spellEnd"/>
      <w:r w:rsidRPr="006B2197">
        <w:rPr>
          <w:rFonts w:eastAsia="Times New Roman" w:cstheme="minorHAnsi"/>
          <w:color w:val="000000"/>
          <w:sz w:val="24"/>
          <w:szCs w:val="24"/>
          <w:lang w:eastAsia="en-GB"/>
        </w:rPr>
        <w:t>. 2016). </w:t>
      </w:r>
    </w:p>
    <w:p w:rsidR="006B2197" w:rsidRDefault="006B2197" w:rsidP="006B2197">
      <w:pPr>
        <w:spacing w:after="0" w:line="240" w:lineRule="auto"/>
        <w:rPr>
          <w:rFonts w:eastAsia="Times New Roman" w:cstheme="minorHAnsi"/>
          <w:sz w:val="24"/>
          <w:szCs w:val="24"/>
          <w:lang w:eastAsia="en-GB"/>
        </w:rPr>
      </w:pPr>
      <w:r>
        <w:rPr>
          <w:rFonts w:eastAsia="Times New Roman" w:cstheme="minorHAnsi"/>
          <w:sz w:val="24"/>
          <w:szCs w:val="24"/>
          <w:lang w:eastAsia="en-GB"/>
        </w:rPr>
        <w:br w:type="page"/>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u w:val="single"/>
          <w:lang w:eastAsia="en-GB"/>
        </w:rPr>
        <w:t>Chapter II - Narrative Structure of the Second Screen</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u w:val="single"/>
          <w:lang w:eastAsia="en-GB"/>
        </w:rPr>
        <w:t>Cinema and Using the Fourth Wall</w:t>
      </w: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Before we are able to understand the second screen we need to be able to understand the two contexts that are behind its creation, the fourth wall and reality television, and how they lead to the merging of the two. </w:t>
      </w: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noProof/>
          <w:color w:val="000000"/>
          <w:sz w:val="24"/>
          <w:szCs w:val="24"/>
          <w:bdr w:val="none" w:sz="0" w:space="0" w:color="auto" w:frame="1"/>
          <w:lang w:eastAsia="en-GB"/>
        </w:rPr>
        <w:drawing>
          <wp:inline distT="0" distB="0" distL="0" distR="0">
            <wp:extent cx="5734050" cy="3438525"/>
            <wp:effectExtent l="0" t="0" r="0" b="9525"/>
            <wp:docPr id="9" name="Picture 9" descr="https://lh5.googleusercontent.com/j__VF1KaIG_FyhNOMQ0WFDnkag2mg_QnRJUeYQzHM7310N5S-T1bvBZEKYvwNEtS4ZsDAEVNUR3W-BjRHooYYqvskelHz7jjvDZejobvnEKPPzr46_t5_2u8oY5EMmtW1XUc74K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5.googleusercontent.com/j__VF1KaIG_FyhNOMQ0WFDnkag2mg_QnRJUeYQzHM7310N5S-T1bvBZEKYvwNEtS4ZsDAEVNUR3W-BjRHooYYqvskelHz7jjvDZejobvnEKPPzr46_t5_2u8oY5EMmtW1XUc74K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3438525"/>
                    </a:xfrm>
                    <a:prstGeom prst="rect">
                      <a:avLst/>
                    </a:prstGeom>
                    <a:noFill/>
                    <a:ln>
                      <a:noFill/>
                    </a:ln>
                  </pic:spPr>
                </pic:pic>
              </a:graphicData>
            </a:graphic>
          </wp:inline>
        </w:drawing>
      </w: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Figure Five: Example of the fourth wall (Steed. 2014)</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In the contention I argue that when you implement social media into a </w:t>
      </w:r>
      <w:proofErr w:type="gramStart"/>
      <w:r w:rsidRPr="006B2197">
        <w:rPr>
          <w:rFonts w:eastAsia="Times New Roman" w:cstheme="minorHAnsi"/>
          <w:color w:val="000000"/>
          <w:sz w:val="24"/>
          <w:szCs w:val="24"/>
          <w:lang w:eastAsia="en-GB"/>
        </w:rPr>
        <w:t>programs</w:t>
      </w:r>
      <w:proofErr w:type="gramEnd"/>
      <w:r w:rsidRPr="006B2197">
        <w:rPr>
          <w:rFonts w:eastAsia="Times New Roman" w:cstheme="minorHAnsi"/>
          <w:color w:val="000000"/>
          <w:sz w:val="24"/>
          <w:szCs w:val="24"/>
          <w:lang w:eastAsia="en-GB"/>
        </w:rPr>
        <w:t xml:space="preserve"> broadcast and allow the audience to play an active role in a shows outcome then the fourth wall has been removed. Mangan states the fourth wall is a nineteenth century naturalist theatre term for when an “invisible wall which imagined to exist across the front of the stage in proscenium-arch staging, which separates the audience from the actors and through which the audience can see but the actors cannot” (Megan. 2013). This barrier is broken when a character displays a level of self-awareness of their setting and addresses the audience. Either </w:t>
      </w:r>
      <w:r w:rsidRPr="006B2197">
        <w:rPr>
          <w:rFonts w:eastAsia="Times New Roman" w:cstheme="minorHAnsi"/>
          <w:color w:val="000000"/>
          <w:sz w:val="24"/>
          <w:szCs w:val="24"/>
          <w:lang w:eastAsia="en-GB"/>
        </w:rPr>
        <w:lastRenderedPageBreak/>
        <w:t>directly or through a monologue that allows the viewer to see the characters thought process. Though it became popular in the twentieth century with plays like Peter and Wendy/ Peter Pan; or, the Boy Who Wouldn’t Grow Up (Barrie, 1904) or films Ferris Buller’s Day Off (Ferris Bueller's Day Off, 1986). Breaking the fourth wall has been around since the Ancient Greeks where playwrights like Euripides would directly address the audience questioning them on Athenian society and its established beliefs (</w:t>
      </w:r>
      <w:proofErr w:type="spellStart"/>
      <w:r w:rsidRPr="006B2197">
        <w:rPr>
          <w:rFonts w:eastAsia="Times New Roman" w:cstheme="minorHAnsi"/>
          <w:color w:val="000000"/>
          <w:sz w:val="24"/>
          <w:szCs w:val="24"/>
          <w:lang w:eastAsia="en-GB"/>
        </w:rPr>
        <w:t>Grochala</w:t>
      </w:r>
      <w:proofErr w:type="spellEnd"/>
      <w:r w:rsidRPr="006B2197">
        <w:rPr>
          <w:rFonts w:eastAsia="Times New Roman" w:cstheme="minorHAnsi"/>
          <w:color w:val="000000"/>
          <w:sz w:val="24"/>
          <w:szCs w:val="24"/>
          <w:lang w:eastAsia="en-GB"/>
        </w:rPr>
        <w:t>. 2012). This is a way to move audiences from a passive role to a more active one. Getting them closer to the characters and making sure they stay engaged with the narrative, but does not allow them to have a say in the narrative outcome. Figure five above give an understanding of a stage set up and the placement of the fourth wall and how it gives the appearance of the audience peering through a wall looking in onto another world.</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Reality Television peaked in the 2000s with shows like the X-Factor (The X Factor. 2004) or Big Brother (Big Brother. 2000) allows audiences to interact with a program in unique ways that other genres have as restrictions. The appeal of being able to glimpse into the subjects lives and decided their fate through voting through a phone or app. The genre has moments of breaking the fourth wall as contestants will plead with the audience to save them as they hold the ability to remove them from the show. This did make audiences far more active in the shows narrative and allowed them to feel like they were a part of the story world. However, these are only small, but sill key moments of the show and it wouldn’t be until the mid-2010s that a new method of breaking the fourth wall in television would hit our screens.</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u w:val="single"/>
          <w:lang w:eastAsia="en-GB"/>
        </w:rPr>
        <w:t>Use of The Second Screen</w:t>
      </w: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When we look at examples of television shows that use the second screen format, the earliest example of a mainstream show is Channel 4’s Skins (Skins. 2007). Where in 2012 saw the show </w:t>
      </w:r>
      <w:r w:rsidRPr="006B2197">
        <w:rPr>
          <w:rFonts w:eastAsia="Times New Roman" w:cstheme="minorHAnsi"/>
          <w:color w:val="000000"/>
          <w:sz w:val="24"/>
          <w:szCs w:val="24"/>
          <w:lang w:eastAsia="en-GB"/>
        </w:rPr>
        <w:lastRenderedPageBreak/>
        <w:t xml:space="preserve">intrude “Facebook page[s] created for each of the show’s characters who will use them to interact with fans on both storyline-specific and non-storyline related conversations” (Joseph. 2012) allowed audiences, for the first time, to interact with characters and making them feel like an active part of the show. However, a better example of usage of the second screen format would be Norwegian streaming series, </w:t>
      </w:r>
      <w:proofErr w:type="spellStart"/>
      <w:r w:rsidRPr="006B2197">
        <w:rPr>
          <w:rFonts w:eastAsia="Times New Roman" w:cstheme="minorHAnsi"/>
          <w:color w:val="000000"/>
          <w:sz w:val="24"/>
          <w:szCs w:val="24"/>
          <w:lang w:eastAsia="en-GB"/>
        </w:rPr>
        <w:t>Skam</w:t>
      </w:r>
      <w:proofErr w:type="spellEnd"/>
      <w:r w:rsidRPr="006B2197">
        <w:rPr>
          <w:rFonts w:eastAsia="Times New Roman" w:cstheme="minorHAnsi"/>
          <w:color w:val="000000"/>
          <w:sz w:val="24"/>
          <w:szCs w:val="24"/>
          <w:lang w:eastAsia="en-GB"/>
        </w:rPr>
        <w:t xml:space="preserve"> (</w:t>
      </w:r>
      <w:proofErr w:type="spellStart"/>
      <w:r w:rsidRPr="006B2197">
        <w:rPr>
          <w:rFonts w:eastAsia="Times New Roman" w:cstheme="minorHAnsi"/>
          <w:color w:val="000000"/>
          <w:sz w:val="24"/>
          <w:szCs w:val="24"/>
          <w:lang w:eastAsia="en-GB"/>
        </w:rPr>
        <w:t>Skam</w:t>
      </w:r>
      <w:proofErr w:type="spellEnd"/>
      <w:r w:rsidRPr="006B2197">
        <w:rPr>
          <w:rFonts w:eastAsia="Times New Roman" w:cstheme="minorHAnsi"/>
          <w:color w:val="000000"/>
          <w:sz w:val="24"/>
          <w:szCs w:val="24"/>
          <w:lang w:eastAsia="en-GB"/>
        </w:rPr>
        <w:t xml:space="preserve">. 2015). Which was one of the first to reach popularity on a global scale. </w:t>
      </w:r>
      <w:proofErr w:type="spellStart"/>
      <w:r w:rsidRPr="006B2197">
        <w:rPr>
          <w:rFonts w:eastAsia="Times New Roman" w:cstheme="minorHAnsi"/>
          <w:color w:val="000000"/>
          <w:sz w:val="24"/>
          <w:szCs w:val="24"/>
          <w:lang w:eastAsia="en-GB"/>
        </w:rPr>
        <w:t>Faldalen</w:t>
      </w:r>
      <w:proofErr w:type="spellEnd"/>
      <w:r w:rsidRPr="006B2197">
        <w:rPr>
          <w:rFonts w:eastAsia="Times New Roman" w:cstheme="minorHAnsi"/>
          <w:color w:val="000000"/>
          <w:sz w:val="24"/>
          <w:szCs w:val="24"/>
          <w:lang w:eastAsia="en-GB"/>
        </w:rPr>
        <w:t xml:space="preserve"> writes that the aim of the show “was to produce a drama series that portrayed young Norwegians in a true-to-life, relevant and entertaining was and present it in a novel form that fit naturally into these teen’s media habits” (</w:t>
      </w:r>
      <w:proofErr w:type="spellStart"/>
      <w:r w:rsidRPr="006B2197">
        <w:rPr>
          <w:rFonts w:eastAsia="Times New Roman" w:cstheme="minorHAnsi"/>
          <w:color w:val="000000"/>
          <w:sz w:val="24"/>
          <w:szCs w:val="24"/>
          <w:lang w:eastAsia="en-GB"/>
        </w:rPr>
        <w:t>Faldalen</w:t>
      </w:r>
      <w:proofErr w:type="spellEnd"/>
      <w:r w:rsidRPr="006B2197">
        <w:rPr>
          <w:rFonts w:eastAsia="Times New Roman" w:cstheme="minorHAnsi"/>
          <w:color w:val="000000"/>
          <w:sz w:val="24"/>
          <w:szCs w:val="24"/>
          <w:lang w:eastAsia="en-GB"/>
        </w:rPr>
        <w:t xml:space="preserve">, 2016). This was done letting the narrative play out in a ‘real time’ allusion. For example, the figure below shows a message sent by </w:t>
      </w:r>
      <w:proofErr w:type="spellStart"/>
      <w:r w:rsidRPr="006B2197">
        <w:rPr>
          <w:rFonts w:eastAsia="Times New Roman" w:cstheme="minorHAnsi"/>
          <w:color w:val="000000"/>
          <w:sz w:val="24"/>
          <w:szCs w:val="24"/>
          <w:lang w:eastAsia="en-GB"/>
        </w:rPr>
        <w:t>Isak</w:t>
      </w:r>
      <w:proofErr w:type="spellEnd"/>
      <w:r w:rsidRPr="006B2197">
        <w:rPr>
          <w:rFonts w:eastAsia="Times New Roman" w:cstheme="minorHAnsi"/>
          <w:color w:val="000000"/>
          <w:sz w:val="24"/>
          <w:szCs w:val="24"/>
          <w:lang w:eastAsia="en-GB"/>
        </w:rPr>
        <w:t xml:space="preserve"> to Evan on Sunday at 17:32, the message was uploaded to the main </w:t>
      </w:r>
      <w:proofErr w:type="spellStart"/>
      <w:r w:rsidRPr="006B2197">
        <w:rPr>
          <w:rFonts w:eastAsia="Times New Roman" w:cstheme="minorHAnsi"/>
          <w:color w:val="000000"/>
          <w:sz w:val="24"/>
          <w:szCs w:val="24"/>
          <w:lang w:eastAsia="en-GB"/>
        </w:rPr>
        <w:t>Skam</w:t>
      </w:r>
      <w:proofErr w:type="spellEnd"/>
      <w:r w:rsidRPr="006B2197">
        <w:rPr>
          <w:rFonts w:eastAsia="Times New Roman" w:cstheme="minorHAnsi"/>
          <w:color w:val="000000"/>
          <w:sz w:val="24"/>
          <w:szCs w:val="24"/>
          <w:lang w:eastAsia="en-GB"/>
        </w:rPr>
        <w:t xml:space="preserve"> website at the same time. </w:t>
      </w: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noProof/>
          <w:color w:val="000000"/>
          <w:sz w:val="24"/>
          <w:szCs w:val="24"/>
          <w:bdr w:val="none" w:sz="0" w:space="0" w:color="auto" w:frame="1"/>
          <w:lang w:eastAsia="en-GB"/>
        </w:rPr>
        <w:drawing>
          <wp:inline distT="0" distB="0" distL="0" distR="0">
            <wp:extent cx="4762500" cy="2000250"/>
            <wp:effectExtent l="0" t="0" r="0" b="0"/>
            <wp:docPr id="8" name="Picture 8" descr="https://lh4.googleusercontent.com/Ll9jXUVNQ83kwdpzWs4Pfqzw-Gjwf4GezQbztRPu4xHFSdASyvORfT-CU20ghlsx3xa_fDoOlmlaDSyexQWvu5tMheRsiU8OzyzS_z5mXHUeEuN7o5AXRrAcaqsgcGlnjDits2g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lh4.googleusercontent.com/Ll9jXUVNQ83kwdpzWs4Pfqzw-Gjwf4GezQbztRPu4xHFSdASyvORfT-CU20ghlsx3xa_fDoOlmlaDSyexQWvu5tMheRsiU8OzyzS_z5mXHUeEuN7o5AXRrAcaqsgcGlnjDits2gX"/>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0" cy="2000250"/>
                    </a:xfrm>
                    <a:prstGeom prst="rect">
                      <a:avLst/>
                    </a:prstGeom>
                    <a:noFill/>
                    <a:ln>
                      <a:noFill/>
                    </a:ln>
                  </pic:spPr>
                </pic:pic>
              </a:graphicData>
            </a:graphic>
          </wp:inline>
        </w:drawing>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Figure Six: Conversation between </w:t>
      </w:r>
      <w:proofErr w:type="spellStart"/>
      <w:r w:rsidRPr="006B2197">
        <w:rPr>
          <w:rFonts w:eastAsia="Times New Roman" w:cstheme="minorHAnsi"/>
          <w:color w:val="000000"/>
          <w:sz w:val="24"/>
          <w:szCs w:val="24"/>
          <w:lang w:eastAsia="en-GB"/>
        </w:rPr>
        <w:t>Isak</w:t>
      </w:r>
      <w:proofErr w:type="spellEnd"/>
      <w:r w:rsidRPr="006B2197">
        <w:rPr>
          <w:rFonts w:eastAsia="Times New Roman" w:cstheme="minorHAnsi"/>
          <w:color w:val="000000"/>
          <w:sz w:val="24"/>
          <w:szCs w:val="24"/>
          <w:lang w:eastAsia="en-GB"/>
        </w:rPr>
        <w:t xml:space="preserve"> and Evan (</w:t>
      </w:r>
      <w:proofErr w:type="spellStart"/>
      <w:r w:rsidRPr="006B2197">
        <w:rPr>
          <w:rFonts w:eastAsia="Times New Roman" w:cstheme="minorHAnsi"/>
          <w:color w:val="000000"/>
          <w:sz w:val="24"/>
          <w:szCs w:val="24"/>
          <w:lang w:eastAsia="en-GB"/>
        </w:rPr>
        <w:t>Sundet</w:t>
      </w:r>
      <w:proofErr w:type="spellEnd"/>
      <w:r w:rsidRPr="006B2197">
        <w:rPr>
          <w:rFonts w:eastAsia="Times New Roman" w:cstheme="minorHAnsi"/>
          <w:color w:val="000000"/>
          <w:sz w:val="24"/>
          <w:szCs w:val="24"/>
          <w:lang w:eastAsia="en-GB"/>
        </w:rPr>
        <w:t>. 2018)</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Through releasing clips, images on Instagram and texts through Facebook messenger throughout the week. Then on Fridays, all video clips are collected into a full episode and made available on the NRK Player and its youth focused YouTube channel - NRK3 (</w:t>
      </w:r>
      <w:proofErr w:type="spellStart"/>
      <w:r w:rsidRPr="006B2197">
        <w:rPr>
          <w:rFonts w:eastAsia="Times New Roman" w:cstheme="minorHAnsi"/>
          <w:color w:val="000000"/>
          <w:sz w:val="24"/>
          <w:szCs w:val="24"/>
          <w:lang w:eastAsia="en-GB"/>
        </w:rPr>
        <w:t>Sundet</w:t>
      </w:r>
      <w:proofErr w:type="spellEnd"/>
      <w:r w:rsidRPr="006B2197">
        <w:rPr>
          <w:rFonts w:eastAsia="Times New Roman" w:cstheme="minorHAnsi"/>
          <w:color w:val="000000"/>
          <w:sz w:val="24"/>
          <w:szCs w:val="24"/>
          <w:lang w:eastAsia="en-GB"/>
        </w:rPr>
        <w:t xml:space="preserve">. 2018). The show’s creator, Julie </w:t>
      </w:r>
      <w:proofErr w:type="spellStart"/>
      <w:r w:rsidRPr="006B2197">
        <w:rPr>
          <w:rFonts w:eastAsia="Times New Roman" w:cstheme="minorHAnsi"/>
          <w:color w:val="000000"/>
          <w:sz w:val="24"/>
          <w:szCs w:val="24"/>
          <w:lang w:eastAsia="en-GB"/>
        </w:rPr>
        <w:t>Andem</w:t>
      </w:r>
      <w:proofErr w:type="spellEnd"/>
      <w:r w:rsidRPr="006B2197">
        <w:rPr>
          <w:rFonts w:eastAsia="Times New Roman" w:cstheme="minorHAnsi"/>
          <w:color w:val="000000"/>
          <w:sz w:val="24"/>
          <w:szCs w:val="24"/>
          <w:lang w:eastAsia="en-GB"/>
        </w:rPr>
        <w:t xml:space="preserve">, has taken the format used by similar second screen dramas and increased its coverage to a multitude of social media sites. Matching the sites </w:t>
      </w:r>
      <w:r w:rsidRPr="006B2197">
        <w:rPr>
          <w:rFonts w:eastAsia="Times New Roman" w:cstheme="minorHAnsi"/>
          <w:color w:val="000000"/>
          <w:sz w:val="24"/>
          <w:szCs w:val="24"/>
          <w:lang w:eastAsia="en-GB"/>
        </w:rPr>
        <w:lastRenderedPageBreak/>
        <w:t>that the shows audience use, so they will feel compelled to follow the characters pages and makes the characters feel more organic and realistic.</w:t>
      </w: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noProof/>
          <w:color w:val="000000"/>
          <w:sz w:val="24"/>
          <w:szCs w:val="24"/>
          <w:bdr w:val="none" w:sz="0" w:space="0" w:color="auto" w:frame="1"/>
          <w:lang w:eastAsia="en-GB"/>
        </w:rPr>
        <w:drawing>
          <wp:inline distT="0" distB="0" distL="0" distR="0">
            <wp:extent cx="5734050" cy="5743575"/>
            <wp:effectExtent l="0" t="0" r="0" b="9525"/>
            <wp:docPr id="7" name="Picture 7" descr="https://lh3.googleusercontent.com/aY7RqQA0olC2Pfy1Nkg87e9k8Sq1sQbeBgkzeXbzn9sz5bykdrFMxMiUo_BiEn9dx2yvu4E4R1yi3-YxceNgNIRchwKzEaC15Epl16X7HfB5e219LpEy6JpUyflen4lN41NOF8j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3.googleusercontent.com/aY7RqQA0olC2Pfy1Nkg87e9k8Sq1sQbeBgkzeXbzn9sz5bykdrFMxMiUo_BiEn9dx2yvu4E4R1yi3-YxceNgNIRchwKzEaC15Epl16X7HfB5e219LpEy6JpUyflen4lN41NOF8ji"/>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5743575"/>
                    </a:xfrm>
                    <a:prstGeom prst="rect">
                      <a:avLst/>
                    </a:prstGeom>
                    <a:noFill/>
                    <a:ln>
                      <a:noFill/>
                    </a:ln>
                  </pic:spPr>
                </pic:pic>
              </a:graphicData>
            </a:graphic>
          </wp:inline>
        </w:drawing>
      </w: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Figure Seven: Examples of the social media used on </w:t>
      </w:r>
      <w:proofErr w:type="spellStart"/>
      <w:r w:rsidRPr="006B2197">
        <w:rPr>
          <w:rFonts w:eastAsia="Times New Roman" w:cstheme="minorHAnsi"/>
          <w:color w:val="000000"/>
          <w:sz w:val="24"/>
          <w:szCs w:val="24"/>
          <w:lang w:eastAsia="en-GB"/>
        </w:rPr>
        <w:t>Skam</w:t>
      </w:r>
      <w:proofErr w:type="spellEnd"/>
      <w:r w:rsidRPr="006B2197">
        <w:rPr>
          <w:rFonts w:eastAsia="Times New Roman" w:cstheme="minorHAnsi"/>
          <w:color w:val="000000"/>
          <w:sz w:val="24"/>
          <w:szCs w:val="24"/>
          <w:lang w:eastAsia="en-GB"/>
        </w:rPr>
        <w:t xml:space="preserve"> (</w:t>
      </w:r>
      <w:proofErr w:type="spellStart"/>
      <w:r w:rsidRPr="006B2197">
        <w:rPr>
          <w:rFonts w:eastAsia="Times New Roman" w:cstheme="minorHAnsi"/>
          <w:color w:val="000000"/>
          <w:sz w:val="24"/>
          <w:szCs w:val="24"/>
          <w:lang w:eastAsia="en-GB"/>
        </w:rPr>
        <w:t>Andem</w:t>
      </w:r>
      <w:proofErr w:type="spellEnd"/>
      <w:r w:rsidRPr="006B2197">
        <w:rPr>
          <w:rFonts w:eastAsia="Times New Roman" w:cstheme="minorHAnsi"/>
          <w:color w:val="000000"/>
          <w:sz w:val="24"/>
          <w:szCs w:val="24"/>
          <w:lang w:eastAsia="en-GB"/>
        </w:rPr>
        <w:t>. 2015)</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The figure above is a screenshot that shows the enter list of social media sites that fans of the show were encouraged to follow during </w:t>
      </w:r>
      <w:proofErr w:type="spellStart"/>
      <w:r w:rsidRPr="006B2197">
        <w:rPr>
          <w:rFonts w:eastAsia="Times New Roman" w:cstheme="minorHAnsi"/>
          <w:color w:val="000000"/>
          <w:sz w:val="24"/>
          <w:szCs w:val="24"/>
          <w:lang w:eastAsia="en-GB"/>
        </w:rPr>
        <w:t>Skam’s</w:t>
      </w:r>
      <w:proofErr w:type="spellEnd"/>
      <w:r w:rsidRPr="006B2197">
        <w:rPr>
          <w:rFonts w:eastAsia="Times New Roman" w:cstheme="minorHAnsi"/>
          <w:color w:val="000000"/>
          <w:sz w:val="24"/>
          <w:szCs w:val="24"/>
          <w:lang w:eastAsia="en-GB"/>
        </w:rPr>
        <w:t xml:space="preserve"> (</w:t>
      </w:r>
      <w:proofErr w:type="spellStart"/>
      <w:r w:rsidRPr="006B2197">
        <w:rPr>
          <w:rFonts w:eastAsia="Times New Roman" w:cstheme="minorHAnsi"/>
          <w:color w:val="000000"/>
          <w:sz w:val="24"/>
          <w:szCs w:val="24"/>
          <w:lang w:eastAsia="en-GB"/>
        </w:rPr>
        <w:t>Skam</w:t>
      </w:r>
      <w:proofErr w:type="spellEnd"/>
      <w:r w:rsidRPr="006B2197">
        <w:rPr>
          <w:rFonts w:eastAsia="Times New Roman" w:cstheme="minorHAnsi"/>
          <w:color w:val="000000"/>
          <w:sz w:val="24"/>
          <w:szCs w:val="24"/>
          <w:lang w:eastAsia="en-GB"/>
        </w:rPr>
        <w:t xml:space="preserve">. 2015) original run. By following all these accounts, they were able to get more context to the shows narrative and allowed them to be an active part of the story. Making the characters feel more real, as if they are part of </w:t>
      </w:r>
      <w:r w:rsidRPr="006B2197">
        <w:rPr>
          <w:rFonts w:eastAsia="Times New Roman" w:cstheme="minorHAnsi"/>
          <w:color w:val="000000"/>
          <w:sz w:val="24"/>
          <w:szCs w:val="24"/>
          <w:lang w:eastAsia="en-GB"/>
        </w:rPr>
        <w:lastRenderedPageBreak/>
        <w:t>the real world. However, this also adds a negative factor to the second screen format, as it discourages the viewer from turning away from the show’s narrative. Fearing them with the notion that they might miss out on important information, with timed Instagram stories and voice calls.</w:t>
      </w:r>
    </w:p>
    <w:p w:rsidR="006B2197" w:rsidRPr="006B2197" w:rsidRDefault="006B2197" w:rsidP="006B2197">
      <w:pPr>
        <w:spacing w:after="24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u w:val="single"/>
          <w:lang w:eastAsia="en-GB"/>
        </w:rPr>
        <w:t xml:space="preserve">Problem with Using </w:t>
      </w:r>
      <w:r w:rsidR="00024E88" w:rsidRPr="006B2197">
        <w:rPr>
          <w:rFonts w:eastAsia="Times New Roman" w:cstheme="minorHAnsi"/>
          <w:color w:val="000000"/>
          <w:sz w:val="24"/>
          <w:szCs w:val="24"/>
          <w:u w:val="single"/>
          <w:lang w:eastAsia="en-GB"/>
        </w:rPr>
        <w:t>the</w:t>
      </w:r>
      <w:r w:rsidRPr="006B2197">
        <w:rPr>
          <w:rFonts w:eastAsia="Times New Roman" w:cstheme="minorHAnsi"/>
          <w:color w:val="000000"/>
          <w:sz w:val="24"/>
          <w:szCs w:val="24"/>
          <w:u w:val="single"/>
          <w:lang w:eastAsia="en-GB"/>
        </w:rPr>
        <w:t xml:space="preserve"> Second Screen and its Effect on Audiences</w:t>
      </w:r>
    </w:p>
    <w:p w:rsidR="006B2197" w:rsidRDefault="006B2197" w:rsidP="006B2197">
      <w:pPr>
        <w:spacing w:after="0" w:line="480" w:lineRule="auto"/>
        <w:jc w:val="both"/>
        <w:rPr>
          <w:rFonts w:eastAsia="Times New Roman" w:cstheme="minorHAnsi"/>
          <w:color w:val="000000"/>
          <w:sz w:val="24"/>
          <w:szCs w:val="24"/>
          <w:lang w:eastAsia="en-GB"/>
        </w:rPr>
      </w:pPr>
      <w:r w:rsidRPr="006B2197">
        <w:rPr>
          <w:rFonts w:eastAsia="Times New Roman" w:cstheme="minorHAnsi"/>
          <w:color w:val="000000"/>
          <w:sz w:val="24"/>
          <w:szCs w:val="24"/>
          <w:lang w:eastAsia="en-GB"/>
        </w:rPr>
        <w:t>Bermudez states that because “the explosion of social media is still very recent” (</w:t>
      </w:r>
      <w:proofErr w:type="spellStart"/>
      <w:r w:rsidRPr="006B2197">
        <w:rPr>
          <w:rFonts w:eastAsia="Times New Roman" w:cstheme="minorHAnsi"/>
          <w:color w:val="000000"/>
          <w:sz w:val="24"/>
          <w:szCs w:val="24"/>
          <w:lang w:eastAsia="en-GB"/>
        </w:rPr>
        <w:t>Bermudes</w:t>
      </w:r>
      <w:proofErr w:type="spellEnd"/>
      <w:r w:rsidRPr="006B2197">
        <w:rPr>
          <w:rFonts w:eastAsia="Times New Roman" w:cstheme="minorHAnsi"/>
          <w:color w:val="000000"/>
          <w:sz w:val="24"/>
          <w:szCs w:val="24"/>
          <w:lang w:eastAsia="en-GB"/>
        </w:rPr>
        <w:t>. 2016) that there stands only a few “studies that try to establish the relationship between social media, attention and self-control” (</w:t>
      </w:r>
      <w:proofErr w:type="spellStart"/>
      <w:r w:rsidRPr="006B2197">
        <w:rPr>
          <w:rFonts w:eastAsia="Times New Roman" w:cstheme="minorHAnsi"/>
          <w:color w:val="000000"/>
          <w:sz w:val="24"/>
          <w:szCs w:val="24"/>
          <w:lang w:eastAsia="en-GB"/>
        </w:rPr>
        <w:t>Bermudes</w:t>
      </w:r>
      <w:proofErr w:type="spellEnd"/>
      <w:r w:rsidRPr="006B2197">
        <w:rPr>
          <w:rFonts w:eastAsia="Times New Roman" w:cstheme="minorHAnsi"/>
          <w:color w:val="000000"/>
          <w:sz w:val="24"/>
          <w:szCs w:val="24"/>
          <w:lang w:eastAsia="en-GB"/>
        </w:rPr>
        <w:t>. 2016) so we are unable to see the long-term effects that social media, but we do understand what the short-term effects are and what apply them to the second screen format. Getting an understanding on how they could affect audiences. One thing we do know is that 59% of young people feel like they are addicted to social media (Cabral. 2008).  An addiction to social media also comes with the general negative side effects of most addictions. With the constant need to check for new updates and approval. Since the second screen format and especially with its dramas, relying so heavily on constantly keeping its audience engaged and active part of the story. Through drops of clips, messages and photographs posted on a variety of different social media sites on regular but random basis means that the target audience may be spending a lot of free time checking for updates and wanting to know more. Means that once the show is over and everything stops, the audience might see some sort of withdrawal symptoms. Earlier in this essay, we looked at how from a marketing point of view that a constant flow of viewers is good for promotion of the program and revenue. But, from an ethical viewpoint looking at it as a type of narrative structure, making your audience experience some sort of addiction can be seen as unethical. Especially for the genres target audience.</w:t>
      </w:r>
    </w:p>
    <w:p w:rsidR="006B2197" w:rsidRDefault="006B2197" w:rsidP="006B2197">
      <w:pPr>
        <w:spacing w:after="0" w:line="480" w:lineRule="auto"/>
        <w:jc w:val="both"/>
        <w:rPr>
          <w:rFonts w:eastAsia="Times New Roman" w:cstheme="minorHAnsi"/>
          <w:sz w:val="24"/>
          <w:szCs w:val="24"/>
          <w:lang w:eastAsia="en-GB"/>
        </w:rPr>
      </w:pPr>
      <w:r>
        <w:rPr>
          <w:rFonts w:eastAsia="Times New Roman" w:cstheme="minorHAnsi"/>
          <w:sz w:val="24"/>
          <w:szCs w:val="24"/>
          <w:lang w:eastAsia="en-GB"/>
        </w:rPr>
        <w:lastRenderedPageBreak/>
        <w:br w:type="page"/>
      </w:r>
    </w:p>
    <w:p w:rsidR="006B2197" w:rsidRPr="006B2197" w:rsidRDefault="006B2197" w:rsidP="006B2197">
      <w:pPr>
        <w:spacing w:after="0" w:line="480" w:lineRule="auto"/>
        <w:jc w:val="both"/>
        <w:rPr>
          <w:rFonts w:eastAsia="Times New Roman" w:cstheme="minorHAnsi"/>
          <w:sz w:val="24"/>
          <w:szCs w:val="24"/>
          <w:lang w:eastAsia="en-GB"/>
        </w:rPr>
      </w:pP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u w:val="single"/>
          <w:lang w:eastAsia="en-GB"/>
        </w:rPr>
        <w:t>Chapter III - Application of the Second Screen</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u w:val="single"/>
          <w:lang w:eastAsia="en-GB"/>
        </w:rPr>
        <w:t>Capturing the Target Audience </w:t>
      </w:r>
    </w:p>
    <w:p w:rsidR="006B2197" w:rsidRPr="006B2197" w:rsidRDefault="006B2197" w:rsidP="00024E88">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If I am able to reach the contention and make my project feel as natural to my audience as possible, I need to understand them as much as possible. In his essay about second screen web series </w:t>
      </w:r>
      <w:proofErr w:type="spellStart"/>
      <w:r w:rsidRPr="006B2197">
        <w:rPr>
          <w:rFonts w:eastAsia="Times New Roman" w:cstheme="minorHAnsi"/>
          <w:color w:val="000000"/>
          <w:sz w:val="24"/>
          <w:szCs w:val="24"/>
          <w:lang w:eastAsia="en-GB"/>
        </w:rPr>
        <w:t>Redvall</w:t>
      </w:r>
      <w:proofErr w:type="spellEnd"/>
      <w:r w:rsidRPr="006B2197">
        <w:rPr>
          <w:rFonts w:eastAsia="Times New Roman" w:cstheme="minorHAnsi"/>
          <w:color w:val="000000"/>
          <w:sz w:val="24"/>
          <w:szCs w:val="24"/>
          <w:lang w:eastAsia="en-GB"/>
        </w:rPr>
        <w:t>. Talks about how the majority uses the N-ABC method created by the Stanford Research Institute</w:t>
      </w:r>
      <w:r>
        <w:rPr>
          <w:rFonts w:eastAsia="Times New Roman" w:cstheme="minorHAnsi"/>
          <w:color w:val="000000"/>
          <w:sz w:val="24"/>
          <w:szCs w:val="24"/>
          <w:lang w:eastAsia="en-GB"/>
        </w:rPr>
        <w:t>, s</w:t>
      </w:r>
      <w:r w:rsidRPr="006B2197">
        <w:rPr>
          <w:rFonts w:eastAsia="Times New Roman" w:cstheme="minorHAnsi"/>
          <w:color w:val="000000"/>
          <w:sz w:val="24"/>
          <w:szCs w:val="24"/>
          <w:lang w:eastAsia="en-GB"/>
        </w:rPr>
        <w:t>tanding for Need, Approach, Benefit and Competition (</w:t>
      </w:r>
      <w:proofErr w:type="spellStart"/>
      <w:r>
        <w:rPr>
          <w:rFonts w:eastAsia="Times New Roman" w:cstheme="minorHAnsi"/>
          <w:color w:val="000000"/>
          <w:sz w:val="24"/>
          <w:szCs w:val="24"/>
          <w:lang w:eastAsia="en-GB"/>
        </w:rPr>
        <w:t>Redvall</w:t>
      </w:r>
      <w:proofErr w:type="spellEnd"/>
      <w:r>
        <w:rPr>
          <w:rFonts w:eastAsia="Times New Roman" w:cstheme="minorHAnsi"/>
          <w:color w:val="000000"/>
          <w:sz w:val="24"/>
          <w:szCs w:val="24"/>
          <w:lang w:eastAsia="en-GB"/>
        </w:rPr>
        <w:t>. 2018</w:t>
      </w:r>
      <w:r w:rsidRPr="006B2197">
        <w:rPr>
          <w:rFonts w:eastAsia="Times New Roman" w:cstheme="minorHAnsi"/>
          <w:color w:val="000000"/>
          <w:sz w:val="24"/>
          <w:szCs w:val="24"/>
          <w:lang w:eastAsia="en-GB"/>
        </w:rPr>
        <w:t xml:space="preserve">). </w:t>
      </w:r>
      <w:proofErr w:type="spellStart"/>
      <w:r w:rsidRPr="006B2197">
        <w:rPr>
          <w:rFonts w:eastAsia="Times New Roman" w:cstheme="minorHAnsi"/>
          <w:color w:val="000000"/>
          <w:sz w:val="24"/>
          <w:szCs w:val="24"/>
          <w:lang w:eastAsia="en-GB"/>
        </w:rPr>
        <w:t>Redvall</w:t>
      </w:r>
      <w:proofErr w:type="spellEnd"/>
      <w:r w:rsidRPr="006B2197">
        <w:rPr>
          <w:rFonts w:eastAsia="Times New Roman" w:cstheme="minorHAnsi"/>
          <w:color w:val="000000"/>
          <w:sz w:val="24"/>
          <w:szCs w:val="24"/>
          <w:lang w:eastAsia="en-GB"/>
        </w:rPr>
        <w:t xml:space="preserve"> states that you need to “start with a clear sense of the need of the target group” (</w:t>
      </w:r>
      <w:proofErr w:type="spellStart"/>
      <w:r w:rsidRPr="006B2197">
        <w:rPr>
          <w:rFonts w:eastAsia="Times New Roman" w:cstheme="minorHAnsi"/>
          <w:color w:val="000000"/>
          <w:sz w:val="24"/>
          <w:szCs w:val="24"/>
          <w:lang w:eastAsia="en-GB"/>
        </w:rPr>
        <w:t>Redvall</w:t>
      </w:r>
      <w:proofErr w:type="spellEnd"/>
      <w:r w:rsidRPr="006B2197">
        <w:rPr>
          <w:rFonts w:eastAsia="Times New Roman" w:cstheme="minorHAnsi"/>
          <w:color w:val="000000"/>
          <w:sz w:val="24"/>
          <w:szCs w:val="24"/>
          <w:lang w:eastAsia="en-GB"/>
        </w:rPr>
        <w:t>. 2018) you then move on by asking the subject the best way this “need could be approached, what the benefit for the people involved would be and what kind of competition should be considered” (</w:t>
      </w:r>
      <w:proofErr w:type="spellStart"/>
      <w:r w:rsidRPr="006B2197">
        <w:rPr>
          <w:rFonts w:eastAsia="Times New Roman" w:cstheme="minorHAnsi"/>
          <w:color w:val="000000"/>
          <w:sz w:val="24"/>
          <w:szCs w:val="24"/>
          <w:lang w:eastAsia="en-GB"/>
        </w:rPr>
        <w:t>Redvall</w:t>
      </w:r>
      <w:proofErr w:type="spellEnd"/>
      <w:r w:rsidRPr="006B2197">
        <w:rPr>
          <w:rFonts w:eastAsia="Times New Roman" w:cstheme="minorHAnsi"/>
          <w:color w:val="000000"/>
          <w:sz w:val="24"/>
          <w:szCs w:val="24"/>
          <w:lang w:eastAsia="en-GB"/>
        </w:rPr>
        <w:t>. 2018). This can be used to figure out how the audience would tackle a certain challenge or how they deal with day to day issues. Making the final program feel as natural as possible and audiences will be able to relate to the challenges that are facing the characters. However, a major issue that must be remembered is that this method, only shows how your target audience deals with an issue. It may hint at a certain character trait, but the survey would also need to delve deeper into the thought process of the subject. So, a true understanding about my audience can be achieved. </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hd w:val="clear" w:color="auto" w:fill="FFFFFF"/>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This key issue on not being able to get a deeper feeling of the target audience and knowing their daily patterns is something that affected other filmmakers that use the same method for the development of their own series. </w:t>
      </w:r>
      <w:proofErr w:type="spellStart"/>
      <w:r w:rsidRPr="006B2197">
        <w:rPr>
          <w:rFonts w:eastAsia="Times New Roman" w:cstheme="minorHAnsi"/>
          <w:color w:val="000000"/>
          <w:sz w:val="24"/>
          <w:szCs w:val="24"/>
          <w:lang w:eastAsia="en-GB"/>
        </w:rPr>
        <w:t>Redvall</w:t>
      </w:r>
      <w:proofErr w:type="spellEnd"/>
      <w:r w:rsidRPr="006B2197">
        <w:rPr>
          <w:rFonts w:eastAsia="Times New Roman" w:cstheme="minorHAnsi"/>
          <w:color w:val="000000"/>
          <w:sz w:val="24"/>
          <w:szCs w:val="24"/>
          <w:lang w:eastAsia="en-GB"/>
        </w:rPr>
        <w:t xml:space="preserve"> addresses that producer and director Julie </w:t>
      </w:r>
      <w:proofErr w:type="spellStart"/>
      <w:r w:rsidRPr="006B2197">
        <w:rPr>
          <w:rFonts w:eastAsia="Times New Roman" w:cstheme="minorHAnsi"/>
          <w:color w:val="000000"/>
          <w:sz w:val="24"/>
          <w:szCs w:val="24"/>
          <w:lang w:eastAsia="en-GB"/>
        </w:rPr>
        <w:t>Andem’s</w:t>
      </w:r>
      <w:proofErr w:type="spellEnd"/>
      <w:r w:rsidRPr="006B2197">
        <w:rPr>
          <w:rFonts w:eastAsia="Times New Roman" w:cstheme="minorHAnsi"/>
          <w:color w:val="000000"/>
          <w:sz w:val="24"/>
          <w:szCs w:val="24"/>
          <w:lang w:eastAsia="en-GB"/>
        </w:rPr>
        <w:t xml:space="preserve"> development team performed a “huge research among the target audience to identify relevant issues, concrete stories, character development” (</w:t>
      </w:r>
      <w:proofErr w:type="spellStart"/>
      <w:r w:rsidRPr="006B2197">
        <w:rPr>
          <w:rFonts w:eastAsia="Times New Roman" w:cstheme="minorHAnsi"/>
          <w:color w:val="000000"/>
          <w:sz w:val="24"/>
          <w:szCs w:val="24"/>
          <w:lang w:eastAsia="en-GB"/>
        </w:rPr>
        <w:t>Redvall</w:t>
      </w:r>
      <w:proofErr w:type="spellEnd"/>
      <w:r w:rsidRPr="006B2197">
        <w:rPr>
          <w:rFonts w:eastAsia="Times New Roman" w:cstheme="minorHAnsi"/>
          <w:color w:val="000000"/>
          <w:sz w:val="24"/>
          <w:szCs w:val="24"/>
          <w:lang w:eastAsia="en-GB"/>
        </w:rPr>
        <w:t>. 2018) as well for traits to look out for when picking her cast (</w:t>
      </w:r>
      <w:proofErr w:type="spellStart"/>
      <w:r w:rsidRPr="006B2197">
        <w:rPr>
          <w:rFonts w:eastAsia="Times New Roman" w:cstheme="minorHAnsi"/>
          <w:color w:val="000000"/>
          <w:sz w:val="24"/>
          <w:szCs w:val="24"/>
          <w:lang w:eastAsia="en-GB"/>
        </w:rPr>
        <w:t>Redvall</w:t>
      </w:r>
      <w:proofErr w:type="spellEnd"/>
      <w:r w:rsidRPr="006B2197">
        <w:rPr>
          <w:rFonts w:eastAsia="Times New Roman" w:cstheme="minorHAnsi"/>
          <w:color w:val="000000"/>
          <w:sz w:val="24"/>
          <w:szCs w:val="24"/>
          <w:lang w:eastAsia="en-GB"/>
        </w:rPr>
        <w:t xml:space="preserve">. 2018). To get as wide a reach as possible. </w:t>
      </w:r>
      <w:proofErr w:type="spellStart"/>
      <w:r w:rsidRPr="006B2197">
        <w:rPr>
          <w:rFonts w:eastAsia="Times New Roman" w:cstheme="minorHAnsi"/>
          <w:color w:val="000000"/>
          <w:sz w:val="24"/>
          <w:szCs w:val="24"/>
          <w:lang w:eastAsia="en-GB"/>
        </w:rPr>
        <w:lastRenderedPageBreak/>
        <w:t>Redvall</w:t>
      </w:r>
      <w:proofErr w:type="spellEnd"/>
      <w:r w:rsidRPr="006B2197">
        <w:rPr>
          <w:rFonts w:eastAsia="Times New Roman" w:cstheme="minorHAnsi"/>
          <w:color w:val="000000"/>
          <w:sz w:val="24"/>
          <w:szCs w:val="24"/>
          <w:lang w:eastAsia="en-GB"/>
        </w:rPr>
        <w:t xml:space="preserve"> suggests that research should be “carried out through surveys, in-depth interviews… face to face and on skype” (</w:t>
      </w:r>
      <w:proofErr w:type="spellStart"/>
      <w:r w:rsidRPr="006B2197">
        <w:rPr>
          <w:rFonts w:eastAsia="Times New Roman" w:cstheme="minorHAnsi"/>
          <w:color w:val="000000"/>
          <w:sz w:val="24"/>
          <w:szCs w:val="24"/>
          <w:lang w:eastAsia="en-GB"/>
        </w:rPr>
        <w:t>Redvall</w:t>
      </w:r>
      <w:proofErr w:type="spellEnd"/>
      <w:r w:rsidRPr="006B2197">
        <w:rPr>
          <w:rFonts w:eastAsia="Times New Roman" w:cstheme="minorHAnsi"/>
          <w:color w:val="000000"/>
          <w:sz w:val="24"/>
          <w:szCs w:val="24"/>
          <w:lang w:eastAsia="en-GB"/>
        </w:rPr>
        <w:t>. 2018) as well in engaging with “online conversations” (</w:t>
      </w:r>
      <w:proofErr w:type="spellStart"/>
      <w:r w:rsidRPr="006B2197">
        <w:rPr>
          <w:rFonts w:eastAsia="Times New Roman" w:cstheme="minorHAnsi"/>
          <w:color w:val="000000"/>
          <w:sz w:val="24"/>
          <w:szCs w:val="24"/>
          <w:lang w:eastAsia="en-GB"/>
        </w:rPr>
        <w:t>Redvall</w:t>
      </w:r>
      <w:proofErr w:type="spellEnd"/>
      <w:r w:rsidRPr="006B2197">
        <w:rPr>
          <w:rFonts w:eastAsia="Times New Roman" w:cstheme="minorHAnsi"/>
          <w:color w:val="000000"/>
          <w:sz w:val="24"/>
          <w:szCs w:val="24"/>
          <w:lang w:eastAsia="en-GB"/>
        </w:rPr>
        <w:t>. 2018) and looking at the target audiences “Instagram posts” (</w:t>
      </w:r>
      <w:proofErr w:type="spellStart"/>
      <w:r w:rsidRPr="006B2197">
        <w:rPr>
          <w:rFonts w:eastAsia="Times New Roman" w:cstheme="minorHAnsi"/>
          <w:color w:val="000000"/>
          <w:sz w:val="24"/>
          <w:szCs w:val="24"/>
          <w:lang w:eastAsia="en-GB"/>
        </w:rPr>
        <w:t>Redvall</w:t>
      </w:r>
      <w:proofErr w:type="spellEnd"/>
      <w:r w:rsidRPr="006B2197">
        <w:rPr>
          <w:rFonts w:eastAsia="Times New Roman" w:cstheme="minorHAnsi"/>
          <w:color w:val="000000"/>
          <w:sz w:val="24"/>
          <w:szCs w:val="24"/>
          <w:lang w:eastAsia="en-GB"/>
        </w:rPr>
        <w:t xml:space="preserve">. 2018). Doing so will allow me to understand little details, quirks and patterns about my audience. In conversation with </w:t>
      </w:r>
      <w:proofErr w:type="spellStart"/>
      <w:r w:rsidRPr="006B2197">
        <w:rPr>
          <w:rFonts w:eastAsia="Times New Roman" w:cstheme="minorHAnsi"/>
          <w:color w:val="000000"/>
          <w:sz w:val="24"/>
          <w:szCs w:val="24"/>
          <w:lang w:eastAsia="en-GB"/>
        </w:rPr>
        <w:t>Redvall</w:t>
      </w:r>
      <w:proofErr w:type="spellEnd"/>
      <w:r w:rsidRPr="006B2197">
        <w:rPr>
          <w:rFonts w:eastAsia="Times New Roman" w:cstheme="minorHAnsi"/>
          <w:color w:val="000000"/>
          <w:sz w:val="24"/>
          <w:szCs w:val="24"/>
          <w:lang w:eastAsia="en-GB"/>
        </w:rPr>
        <w:t xml:space="preserve">, </w:t>
      </w:r>
      <w:proofErr w:type="spellStart"/>
      <w:r w:rsidRPr="006B2197">
        <w:rPr>
          <w:rFonts w:eastAsia="Times New Roman" w:cstheme="minorHAnsi"/>
          <w:color w:val="000000"/>
          <w:sz w:val="24"/>
          <w:szCs w:val="24"/>
          <w:lang w:eastAsia="en-GB"/>
        </w:rPr>
        <w:t>Andam</w:t>
      </w:r>
      <w:proofErr w:type="spellEnd"/>
      <w:r w:rsidRPr="006B2197">
        <w:rPr>
          <w:rFonts w:eastAsia="Times New Roman" w:cstheme="minorHAnsi"/>
          <w:color w:val="000000"/>
          <w:sz w:val="24"/>
          <w:szCs w:val="24"/>
          <w:lang w:eastAsia="en-GB"/>
        </w:rPr>
        <w:t xml:space="preserve"> talks about how she asked students “about their daily routines like ‘when did you get up?’, ‘how did you get to school?’, ‘Did you go together with someone?’, ‘What did you talk about?’” (</w:t>
      </w:r>
      <w:proofErr w:type="spellStart"/>
      <w:r w:rsidRPr="006B2197">
        <w:rPr>
          <w:rFonts w:eastAsia="Times New Roman" w:cstheme="minorHAnsi"/>
          <w:color w:val="000000"/>
          <w:sz w:val="24"/>
          <w:szCs w:val="24"/>
          <w:lang w:eastAsia="en-GB"/>
        </w:rPr>
        <w:t>Redvall</w:t>
      </w:r>
      <w:proofErr w:type="spellEnd"/>
      <w:r w:rsidRPr="006B2197">
        <w:rPr>
          <w:rFonts w:eastAsia="Times New Roman" w:cstheme="minorHAnsi"/>
          <w:color w:val="000000"/>
          <w:sz w:val="24"/>
          <w:szCs w:val="24"/>
          <w:lang w:eastAsia="en-GB"/>
        </w:rPr>
        <w:t>. 2018). By asking these small details, she was able to map out the lives of her audience, minute by minute, knowing who they talked to and about what. This helps the second screen format, because timing is everything and clips will need to be released at a certain time, set in a certain place, with certain people that are talking about certain things. If you miss one of these points and they end up being off with no explanation then audiences could lose interest and the veil of reality would have failed its purpose. </w:t>
      </w:r>
    </w:p>
    <w:p w:rsidR="006B2197" w:rsidRPr="006B2197" w:rsidRDefault="006B2197" w:rsidP="006B2197">
      <w:pPr>
        <w:shd w:val="clear" w:color="auto" w:fill="FFFFFF"/>
        <w:spacing w:after="0" w:line="480" w:lineRule="auto"/>
        <w:jc w:val="both"/>
        <w:rPr>
          <w:rFonts w:eastAsia="Times New Roman" w:cstheme="minorHAnsi"/>
          <w:sz w:val="24"/>
          <w:szCs w:val="24"/>
          <w:lang w:eastAsia="en-GB"/>
        </w:rPr>
      </w:pPr>
      <w:r w:rsidRPr="006B2197">
        <w:rPr>
          <w:rFonts w:eastAsia="Times New Roman" w:cstheme="minorHAnsi"/>
          <w:noProof/>
          <w:color w:val="000000"/>
          <w:sz w:val="24"/>
          <w:szCs w:val="24"/>
          <w:bdr w:val="none" w:sz="0" w:space="0" w:color="auto" w:frame="1"/>
          <w:lang w:eastAsia="en-GB"/>
        </w:rPr>
        <w:drawing>
          <wp:inline distT="0" distB="0" distL="0" distR="0">
            <wp:extent cx="5734050" cy="2847975"/>
            <wp:effectExtent l="0" t="0" r="0" b="9525"/>
            <wp:docPr id="6" name="Picture 6" descr="https://lh6.googleusercontent.com/VcVQ5TQH1JM_geymBs9kbL-KVxEl48uO7peeUphqSvc8QNCWxzYJiJYAL-uQgeiiCMcImoxc_suDZYZHKaZBD3RPahTPvtq1ybxpgYK4VG0-td7kfT2K65oSAhgTlufBhoOVYKa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6.googleusercontent.com/VcVQ5TQH1JM_geymBs9kbL-KVxEl48uO7peeUphqSvc8QNCWxzYJiJYAL-uQgeiiCMcImoxc_suDZYZHKaZBD3RPahTPvtq1ybxpgYK4VG0-td7kfT2K65oSAhgTlufBhoOVYKaH"/>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4050" cy="2847975"/>
                    </a:xfrm>
                    <a:prstGeom prst="rect">
                      <a:avLst/>
                    </a:prstGeom>
                    <a:noFill/>
                    <a:ln>
                      <a:noFill/>
                    </a:ln>
                  </pic:spPr>
                </pic:pic>
              </a:graphicData>
            </a:graphic>
          </wp:inline>
        </w:drawing>
      </w:r>
    </w:p>
    <w:p w:rsidR="006B2197" w:rsidRPr="006B2197" w:rsidRDefault="006B2197" w:rsidP="006B2197">
      <w:pPr>
        <w:shd w:val="clear" w:color="auto" w:fill="FFFFFF"/>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Figure Eight: Two Young Muslims Discuss How </w:t>
      </w:r>
      <w:proofErr w:type="spellStart"/>
      <w:r w:rsidRPr="006B2197">
        <w:rPr>
          <w:rFonts w:eastAsia="Times New Roman" w:cstheme="minorHAnsi"/>
          <w:color w:val="000000"/>
          <w:sz w:val="24"/>
          <w:szCs w:val="24"/>
          <w:lang w:eastAsia="en-GB"/>
        </w:rPr>
        <w:t>Skam</w:t>
      </w:r>
      <w:proofErr w:type="spellEnd"/>
      <w:r w:rsidRPr="006B2197">
        <w:rPr>
          <w:rFonts w:eastAsia="Times New Roman" w:cstheme="minorHAnsi"/>
          <w:color w:val="000000"/>
          <w:sz w:val="24"/>
          <w:szCs w:val="24"/>
          <w:lang w:eastAsia="en-GB"/>
        </w:rPr>
        <w:t xml:space="preserve"> Portrays Islam (Taylor. 2017)</w:t>
      </w:r>
    </w:p>
    <w:p w:rsidR="006B2197" w:rsidRPr="006B2197" w:rsidRDefault="006B2197" w:rsidP="006B2197">
      <w:pPr>
        <w:shd w:val="clear" w:color="auto" w:fill="FFFFFF"/>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Figure eight is a screen grab taken from the show </w:t>
      </w:r>
      <w:proofErr w:type="spellStart"/>
      <w:r w:rsidRPr="006B2197">
        <w:rPr>
          <w:rFonts w:eastAsia="Times New Roman" w:cstheme="minorHAnsi"/>
          <w:color w:val="000000"/>
          <w:sz w:val="24"/>
          <w:szCs w:val="24"/>
          <w:lang w:eastAsia="en-GB"/>
        </w:rPr>
        <w:t>Skam</w:t>
      </w:r>
      <w:proofErr w:type="spellEnd"/>
      <w:r w:rsidRPr="006B2197">
        <w:rPr>
          <w:rFonts w:eastAsia="Times New Roman" w:cstheme="minorHAnsi"/>
          <w:color w:val="000000"/>
          <w:sz w:val="24"/>
          <w:szCs w:val="24"/>
          <w:lang w:eastAsia="en-GB"/>
        </w:rPr>
        <w:t xml:space="preserve">, as you can see the core cast matches that of the programs target demographic. Being around sixteen years old, female and being </w:t>
      </w:r>
      <w:r w:rsidRPr="006B2197">
        <w:rPr>
          <w:rFonts w:eastAsia="Times New Roman" w:cstheme="minorHAnsi"/>
          <w:color w:val="000000"/>
          <w:sz w:val="24"/>
          <w:szCs w:val="24"/>
          <w:lang w:eastAsia="en-GB"/>
        </w:rPr>
        <w:lastRenderedPageBreak/>
        <w:t>diverse in appearance. The last point is key to the show’s success, as the show can attract a wider audience because the viewer can relate to at least one of the characters by appearance allow and this could be the initial draw for someone. From my own research I should</w:t>
      </w:r>
    </w:p>
    <w:p w:rsidR="006B2197" w:rsidRPr="006B2197" w:rsidRDefault="006B2197" w:rsidP="006B2197">
      <w:pPr>
        <w:shd w:val="clear" w:color="auto" w:fill="FFFFFF"/>
        <w:spacing w:after="0" w:line="240" w:lineRule="auto"/>
        <w:jc w:val="both"/>
        <w:rPr>
          <w:rFonts w:eastAsia="Times New Roman" w:cstheme="minorHAnsi"/>
          <w:sz w:val="24"/>
          <w:szCs w:val="24"/>
          <w:lang w:eastAsia="en-GB"/>
        </w:rPr>
      </w:pPr>
      <w:r w:rsidRPr="006B2197">
        <w:rPr>
          <w:rFonts w:eastAsia="Times New Roman" w:cstheme="minorHAnsi"/>
          <w:color w:val="000000"/>
          <w:sz w:val="24"/>
          <w:szCs w:val="24"/>
          <w:u w:val="single"/>
          <w:lang w:eastAsia="en-GB"/>
        </w:rPr>
        <w:t>Capturing the Catfish</w:t>
      </w:r>
      <w:r w:rsidRPr="006B2197">
        <w:rPr>
          <w:rFonts w:eastAsia="Times New Roman" w:cstheme="minorHAnsi"/>
          <w:color w:val="000000"/>
          <w:sz w:val="24"/>
          <w:szCs w:val="24"/>
          <w:lang w:eastAsia="en-GB"/>
        </w:rPr>
        <w:t> </w:t>
      </w:r>
    </w:p>
    <w:p w:rsidR="006B2197" w:rsidRPr="006B2197" w:rsidRDefault="006B2197" w:rsidP="006B2197">
      <w:pPr>
        <w:shd w:val="clear" w:color="auto" w:fill="FFFFFF"/>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Because of the nature of second screen shows, especially with the dramas, the social media aspect needs to be as realistic as possible. This is so audiences feel like people are authentic. However, this does bring up the question of ‘how do you make your social media authentic?’. For many, including myself, social media does show a curated aspect of our lives and we don’t really think about what makes it appealing to followers or how we show our authentic selves. By giving my characters their own social media accounts, it could be seen as a type of performance art or catfishing those that accidentally stumble across them.</w:t>
      </w:r>
    </w:p>
    <w:p w:rsidR="006B2197" w:rsidRPr="006B2197" w:rsidRDefault="006B2197" w:rsidP="006B2197">
      <w:pPr>
        <w:shd w:val="clear" w:color="auto" w:fill="FFFFFF"/>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Lovelock describes catfishing as the “construction of a ‘fake’ profile on a social networking platform, a profile which does not correspond to a user’s ‘real’ identity” (Lovelock. 2016), this shows a clear link to my project as the characters that will be occupying the social media pages are fictional and won’t have any personal link to the owner’s real identity. </w:t>
      </w:r>
      <w:proofErr w:type="spellStart"/>
      <w:r w:rsidRPr="006B2197">
        <w:rPr>
          <w:rFonts w:eastAsia="Times New Roman" w:cstheme="minorHAnsi"/>
          <w:color w:val="000000"/>
          <w:sz w:val="24"/>
          <w:szCs w:val="24"/>
          <w:lang w:eastAsia="en-GB"/>
        </w:rPr>
        <w:t>Champine</w:t>
      </w:r>
      <w:proofErr w:type="spellEnd"/>
      <w:r w:rsidRPr="006B2197">
        <w:rPr>
          <w:rFonts w:eastAsia="Times New Roman" w:cstheme="minorHAnsi"/>
          <w:color w:val="000000"/>
          <w:sz w:val="24"/>
          <w:szCs w:val="24"/>
          <w:lang w:eastAsia="en-GB"/>
        </w:rPr>
        <w:t xml:space="preserve"> argues that the best way to create a fake social media account is to “hit that perfect mix of credibly without being verifiable” (</w:t>
      </w:r>
      <w:proofErr w:type="spellStart"/>
      <w:r w:rsidRPr="006B2197">
        <w:rPr>
          <w:rFonts w:eastAsia="Times New Roman" w:cstheme="minorHAnsi"/>
          <w:color w:val="000000"/>
          <w:sz w:val="24"/>
          <w:szCs w:val="24"/>
          <w:lang w:eastAsia="en-GB"/>
        </w:rPr>
        <w:t>Champine</w:t>
      </w:r>
      <w:proofErr w:type="spellEnd"/>
      <w:r w:rsidRPr="006B2197">
        <w:rPr>
          <w:rFonts w:eastAsia="Times New Roman" w:cstheme="minorHAnsi"/>
          <w:color w:val="000000"/>
          <w:sz w:val="24"/>
          <w:szCs w:val="24"/>
          <w:lang w:eastAsia="en-GB"/>
        </w:rPr>
        <w:t xml:space="preserve">. 2014). He goes on to talk about surrounding yourself with others that have a shared backstory with your profile - weather it be a job, school you went to or club - and that some of the images should feature you at these links. </w:t>
      </w:r>
      <w:proofErr w:type="spellStart"/>
      <w:r w:rsidRPr="006B2197">
        <w:rPr>
          <w:rFonts w:eastAsia="Times New Roman" w:cstheme="minorHAnsi"/>
          <w:color w:val="000000"/>
          <w:sz w:val="24"/>
          <w:szCs w:val="24"/>
          <w:lang w:eastAsia="en-GB"/>
        </w:rPr>
        <w:t>Champine</w:t>
      </w:r>
      <w:proofErr w:type="spellEnd"/>
      <w:r w:rsidRPr="006B2197">
        <w:rPr>
          <w:rFonts w:eastAsia="Times New Roman" w:cstheme="minorHAnsi"/>
          <w:color w:val="000000"/>
          <w:sz w:val="24"/>
          <w:szCs w:val="24"/>
          <w:lang w:eastAsia="en-GB"/>
        </w:rPr>
        <w:t xml:space="preserve"> addresses the long game aspect of catfishing. That you need to take into consideration that “it’s going to take time, patience and stamina” (</w:t>
      </w:r>
      <w:proofErr w:type="spellStart"/>
      <w:r w:rsidRPr="006B2197">
        <w:rPr>
          <w:rFonts w:eastAsia="Times New Roman" w:cstheme="minorHAnsi"/>
          <w:color w:val="000000"/>
          <w:sz w:val="24"/>
          <w:szCs w:val="24"/>
          <w:lang w:eastAsia="en-GB"/>
        </w:rPr>
        <w:t>Champine</w:t>
      </w:r>
      <w:proofErr w:type="spellEnd"/>
      <w:r w:rsidRPr="006B2197">
        <w:rPr>
          <w:rFonts w:eastAsia="Times New Roman" w:cstheme="minorHAnsi"/>
          <w:color w:val="000000"/>
          <w:sz w:val="24"/>
          <w:szCs w:val="24"/>
          <w:lang w:eastAsia="en-GB"/>
        </w:rPr>
        <w:t>. 2014) to create a believable account that will feel realistic. If I want the accounts to feel realistic, they will have to have an established history that can easily be seen. They can’t just appear for the original run of the program; the characters need to have a background.</w:t>
      </w:r>
    </w:p>
    <w:p w:rsidR="006B2197" w:rsidRPr="006B2197" w:rsidRDefault="006B2197" w:rsidP="006B2197">
      <w:pPr>
        <w:shd w:val="clear" w:color="auto" w:fill="FFFFFF"/>
        <w:spacing w:after="0" w:line="480" w:lineRule="auto"/>
        <w:jc w:val="both"/>
        <w:rPr>
          <w:rFonts w:eastAsia="Times New Roman" w:cstheme="minorHAnsi"/>
          <w:sz w:val="24"/>
          <w:szCs w:val="24"/>
          <w:lang w:eastAsia="en-GB"/>
        </w:rPr>
      </w:pPr>
      <w:r w:rsidRPr="006B2197">
        <w:rPr>
          <w:rFonts w:eastAsia="Times New Roman" w:cstheme="minorHAnsi"/>
          <w:noProof/>
          <w:sz w:val="24"/>
          <w:szCs w:val="24"/>
          <w:bdr w:val="none" w:sz="0" w:space="0" w:color="auto" w:frame="1"/>
          <w:lang w:eastAsia="en-GB"/>
        </w:rPr>
        <w:lastRenderedPageBreak/>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3051810" cy="1714500"/>
            <wp:effectExtent l="0" t="0" r="0" b="0"/>
            <wp:wrapNone/>
            <wp:docPr id="4" name="Picture 4" descr="https://lh5.googleusercontent.com/WHEHsmMVcknnlb_PNZ9rJKYgaHRl4AMRLb3YcdYjDBs0cDJTGgWq1AdUzIR_8NMArO_OkJQ9VOXvVcPy2LGPq2IBExICa0u1buY81mNu_TFFiHhl6EPVLOIEOor7Yx5xdmaiB5h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5.googleusercontent.com/WHEHsmMVcknnlb_PNZ9rJKYgaHRl4AMRLb3YcdYjDBs0cDJTGgWq1AdUzIR_8NMArO_OkJQ9VOXvVcPy2LGPq2IBExICa0u1buY81mNu_TFFiHhl6EPVLOIEOor7Yx5xdmaiB5h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51810" cy="1714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B2197">
        <w:rPr>
          <w:rFonts w:eastAsia="Times New Roman" w:cstheme="minorHAnsi"/>
          <w:noProof/>
          <w:sz w:val="24"/>
          <w:szCs w:val="24"/>
          <w:bdr w:val="none" w:sz="0" w:space="0" w:color="auto" w:frame="1"/>
          <w:lang w:eastAsia="en-GB"/>
        </w:rPr>
        <w:drawing>
          <wp:anchor distT="0" distB="0" distL="114300" distR="114300" simplePos="0" relativeHeight="251659264" behindDoc="0" locked="0" layoutInCell="1" allowOverlap="1">
            <wp:simplePos x="0" y="0"/>
            <wp:positionH relativeFrom="margin">
              <wp:align>left</wp:align>
            </wp:positionH>
            <wp:positionV relativeFrom="paragraph">
              <wp:posOffset>0</wp:posOffset>
            </wp:positionV>
            <wp:extent cx="3034665" cy="1714500"/>
            <wp:effectExtent l="0" t="0" r="0" b="0"/>
            <wp:wrapTopAndBottom/>
            <wp:docPr id="5" name="Picture 5" descr="https://lh3.googleusercontent.com/9_QnZ7ndo06B5tZeErivFlba33FktdIThyVgR8QnLUtFPdmzk-crQBi1X-Gka22Vy8HKzHSdoAHwh_WVj36Hfu_2Pz0ITBvkigBDqoyNu8vXxUnCUCrenRRuPi00BRVls72E_5T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lh3.googleusercontent.com/9_QnZ7ndo06B5tZeErivFlba33FktdIThyVgR8QnLUtFPdmzk-crQBi1X-Gka22Vy8HKzHSdoAHwh_WVj36Hfu_2Pz0ITBvkigBDqoyNu8vXxUnCUCrenRRuPi00BRVls72E_5T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34665" cy="17145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6B2197">
        <w:rPr>
          <w:rFonts w:eastAsia="Times New Roman" w:cstheme="minorHAnsi"/>
          <w:sz w:val="24"/>
          <w:szCs w:val="24"/>
          <w:lang w:eastAsia="en-GB"/>
        </w:rPr>
        <w:t> </w:t>
      </w:r>
      <w:r w:rsidRPr="006B2197">
        <w:rPr>
          <w:rFonts w:eastAsia="Times New Roman" w:cstheme="minorHAnsi"/>
          <w:color w:val="000000"/>
          <w:sz w:val="24"/>
          <w:szCs w:val="24"/>
          <w:lang w:eastAsia="en-GB"/>
        </w:rPr>
        <w:t>Figure Nine: Ullman's transformation (Kinsey. 2016)</w:t>
      </w:r>
    </w:p>
    <w:p w:rsidR="006B2197" w:rsidRPr="006B2197" w:rsidRDefault="006B2197" w:rsidP="006B2197">
      <w:pPr>
        <w:shd w:val="clear" w:color="auto" w:fill="FFFFFF"/>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Artists have been using Instagram as a way to experiment with the notion of ideas. One example is from conceptual artist </w:t>
      </w:r>
      <w:proofErr w:type="spellStart"/>
      <w:r w:rsidRPr="006B2197">
        <w:rPr>
          <w:rFonts w:eastAsia="Times New Roman" w:cstheme="minorHAnsi"/>
          <w:color w:val="000000"/>
          <w:sz w:val="24"/>
          <w:szCs w:val="24"/>
          <w:lang w:eastAsia="en-GB"/>
        </w:rPr>
        <w:t>Amilia</w:t>
      </w:r>
      <w:proofErr w:type="spellEnd"/>
      <w:r w:rsidRPr="006B2197">
        <w:rPr>
          <w:rFonts w:eastAsia="Times New Roman" w:cstheme="minorHAnsi"/>
          <w:color w:val="000000"/>
          <w:sz w:val="24"/>
          <w:szCs w:val="24"/>
          <w:lang w:eastAsia="en-GB"/>
        </w:rPr>
        <w:t xml:space="preserve"> Ulman. In her exhibit Excellence &amp; Perfections, she explored how authenticity and identity can be distorted on social media. In an interview with Lovelock, Ulman states that she was inspired to warp people's perception after she noticed she'd been given “this cliché of an arty girl. Which is so fetishes by certain people. So, I thought, what if I transform myself into something that is not allowed in the art world?” (Lovelock. 2016). This was done by slowly changing her appearance and personality on her daily posts. Starting off with photos of her ‘new’ platinum looks and pictures of a healthy diet. But after two months and one imaginary breakup </w:t>
      </w:r>
      <w:proofErr w:type="spellStart"/>
      <w:r w:rsidRPr="006B2197">
        <w:rPr>
          <w:rFonts w:eastAsia="Times New Roman" w:cstheme="minorHAnsi"/>
          <w:color w:val="000000"/>
          <w:sz w:val="24"/>
          <w:szCs w:val="24"/>
          <w:lang w:eastAsia="en-GB"/>
        </w:rPr>
        <w:t>Lovelcok</w:t>
      </w:r>
      <w:proofErr w:type="spellEnd"/>
      <w:r w:rsidRPr="006B2197">
        <w:rPr>
          <w:rFonts w:eastAsia="Times New Roman" w:cstheme="minorHAnsi"/>
          <w:color w:val="000000"/>
          <w:sz w:val="24"/>
          <w:szCs w:val="24"/>
          <w:lang w:eastAsia="en-GB"/>
        </w:rPr>
        <w:t xml:space="preserve"> writes that </w:t>
      </w:r>
      <w:proofErr w:type="spellStart"/>
      <w:r w:rsidRPr="006B2197">
        <w:rPr>
          <w:rFonts w:eastAsia="Times New Roman" w:cstheme="minorHAnsi"/>
          <w:color w:val="000000"/>
          <w:sz w:val="24"/>
          <w:szCs w:val="24"/>
          <w:lang w:eastAsia="en-GB"/>
        </w:rPr>
        <w:t>Ulmans</w:t>
      </w:r>
      <w:proofErr w:type="spellEnd"/>
      <w:r w:rsidRPr="006B2197">
        <w:rPr>
          <w:rFonts w:eastAsia="Times New Roman" w:cstheme="minorHAnsi"/>
          <w:color w:val="000000"/>
          <w:sz w:val="24"/>
          <w:szCs w:val="24"/>
          <w:lang w:eastAsia="en-GB"/>
        </w:rPr>
        <w:t xml:space="preserve"> posts became more “explicitly sexual” (Lovelock. 2016) and her captions more “aggressive” (Lovelock. 2016). The response from follows started to become more critical and almost lost her a job, but she gained around 90,000 followers before announcing that it was part of her art project (Lovelock. 2016). The figures above show her transformation from ‘art geek’ to ‘call girl’ and you can take away a lot from this exhibit. Especially that image can be everything and that a few posts can change the way people see you and who follows you. If I want the correct people following my characters social media accounts, I will need to make sure that the images conform to the sort of content that my target audience post so they match the contention brought up in the introduction of capturing the authentic.</w:t>
      </w: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u w:val="single"/>
          <w:lang w:eastAsia="en-GB"/>
        </w:rPr>
        <w:lastRenderedPageBreak/>
        <w:t>Capturing Authenticity in Film</w:t>
      </w: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noProof/>
          <w:color w:val="000000"/>
          <w:sz w:val="24"/>
          <w:szCs w:val="24"/>
          <w:bdr w:val="none" w:sz="0" w:space="0" w:color="auto" w:frame="1"/>
          <w:lang w:eastAsia="en-GB"/>
        </w:rPr>
        <w:drawing>
          <wp:inline distT="0" distB="0" distL="0" distR="0">
            <wp:extent cx="5734050" cy="2705100"/>
            <wp:effectExtent l="0" t="0" r="0" b="0"/>
            <wp:docPr id="3" name="Picture 3" descr="https://lh3.googleusercontent.com/9vco2XqeUZk06ZArMyrg9wlmcyvktrog9zNCqtwIunYUqq5Lzsi172q9ryYcjmNKvJDHgJtUqcpS0E1rWldPqzyC6AeK5n5TTs2p7QuYSQ9G4ubK0ZNNe7jyc4H9jvKlWKUHv5N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https://lh3.googleusercontent.com/9vco2XqeUZk06ZArMyrg9wlmcyvktrog9zNCqtwIunYUqq5Lzsi172q9ryYcjmNKvJDHgJtUqcpS0E1rWldPqzyC6AeK5n5TTs2p7QuYSQ9G4ubK0ZNNe7jyc4H9jvKlWKUHv5NM"/>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4050" cy="2705100"/>
                    </a:xfrm>
                    <a:prstGeom prst="rect">
                      <a:avLst/>
                    </a:prstGeom>
                    <a:noFill/>
                    <a:ln>
                      <a:noFill/>
                    </a:ln>
                  </pic:spPr>
                </pic:pic>
              </a:graphicData>
            </a:graphic>
          </wp:inline>
        </w:drawing>
      </w: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lang w:eastAsia="en-GB"/>
        </w:rPr>
        <w:t xml:space="preserve">Figure Ten: The recreation of The Washington Post’s newsroom in All </w:t>
      </w:r>
      <w:r w:rsidR="00024E88" w:rsidRPr="006B2197">
        <w:rPr>
          <w:rFonts w:eastAsia="Times New Roman" w:cstheme="minorHAnsi"/>
          <w:color w:val="000000"/>
          <w:sz w:val="24"/>
          <w:szCs w:val="24"/>
          <w:lang w:eastAsia="en-GB"/>
        </w:rPr>
        <w:t>the</w:t>
      </w:r>
      <w:r w:rsidRPr="006B2197">
        <w:rPr>
          <w:rFonts w:eastAsia="Times New Roman" w:cstheme="minorHAnsi"/>
          <w:color w:val="000000"/>
          <w:sz w:val="24"/>
          <w:szCs w:val="24"/>
          <w:lang w:eastAsia="en-GB"/>
        </w:rPr>
        <w:t xml:space="preserve"> President's Men</w:t>
      </w:r>
      <w:r>
        <w:rPr>
          <w:rFonts w:eastAsia="Times New Roman" w:cstheme="minorHAnsi"/>
          <w:color w:val="000000"/>
          <w:sz w:val="24"/>
          <w:szCs w:val="24"/>
          <w:lang w:eastAsia="en-GB"/>
        </w:rPr>
        <w:t xml:space="preserve"> </w:t>
      </w:r>
      <w:r w:rsidRPr="006B2197">
        <w:rPr>
          <w:rFonts w:eastAsia="Times New Roman" w:cstheme="minorHAnsi"/>
          <w:color w:val="000000"/>
          <w:sz w:val="24"/>
          <w:szCs w:val="24"/>
          <w:lang w:eastAsia="en-GB"/>
        </w:rPr>
        <w:t>(Willis. 2019)</w:t>
      </w: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noProof/>
          <w:color w:val="000000"/>
          <w:sz w:val="24"/>
          <w:szCs w:val="24"/>
          <w:bdr w:val="none" w:sz="0" w:space="0" w:color="auto" w:frame="1"/>
          <w:lang w:eastAsia="en-GB"/>
        </w:rPr>
        <w:drawing>
          <wp:inline distT="0" distB="0" distL="0" distR="0">
            <wp:extent cx="5734050" cy="3228975"/>
            <wp:effectExtent l="0" t="0" r="0" b="9525"/>
            <wp:docPr id="2" name="Picture 2" descr="https://lh5.googleusercontent.com/UPtTU1LH4vTgi9RtZXfb1BgfOJ-ZPko_vOyCvdxIUHqzC_VslY3MmBZe2KnCoifw9rjA8OKQj4HXD2VRseu_RClqiAyU2NXCjivMbYhit4lVfWkhWIjyYdiKNKaStba_iIfpDaij"/>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5.googleusercontent.com/UPtTU1LH4vTgi9RtZXfb1BgfOJ-ZPko_vOyCvdxIUHqzC_VslY3MmBZe2KnCoifw9rjA8OKQj4HXD2VRseu_RClqiAyU2NXCjivMbYhit4lVfWkhWIjyYdiKNKaStba_iIfpDaij"/>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4050" cy="3228975"/>
                    </a:xfrm>
                    <a:prstGeom prst="rect">
                      <a:avLst/>
                    </a:prstGeom>
                    <a:noFill/>
                    <a:ln>
                      <a:noFill/>
                    </a:ln>
                  </pic:spPr>
                </pic:pic>
              </a:graphicData>
            </a:graphic>
          </wp:inline>
        </w:drawing>
      </w: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lang w:eastAsia="en-GB"/>
        </w:rPr>
        <w:t>Figure Eleven: The Washington Post newsroom in the 1970s (</w:t>
      </w:r>
      <w:proofErr w:type="spellStart"/>
      <w:r w:rsidRPr="006B2197">
        <w:rPr>
          <w:rFonts w:eastAsia="Times New Roman" w:cstheme="minorHAnsi"/>
          <w:color w:val="000000"/>
          <w:sz w:val="24"/>
          <w:szCs w:val="24"/>
          <w:lang w:eastAsia="en-GB"/>
        </w:rPr>
        <w:t>Ribas</w:t>
      </w:r>
      <w:proofErr w:type="spellEnd"/>
      <w:r w:rsidRPr="006B2197">
        <w:rPr>
          <w:rFonts w:eastAsia="Times New Roman" w:cstheme="minorHAnsi"/>
          <w:color w:val="000000"/>
          <w:sz w:val="24"/>
          <w:szCs w:val="24"/>
          <w:lang w:eastAsia="en-GB"/>
        </w:rPr>
        <w:t>, Orenstein and Negron. 2015)</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lastRenderedPageBreak/>
        <w:t>Lee describes that “the fidelity model must be seen as part of an important strategy employed by filmmakers when creating… fil: the ‘authentication’ of the film in the minds of the audience” (Lee. 2016). The fidelity model is when you try to repl</w:t>
      </w:r>
      <w:r>
        <w:rPr>
          <w:rFonts w:eastAsia="Times New Roman" w:cstheme="minorHAnsi"/>
          <w:color w:val="000000"/>
          <w:sz w:val="24"/>
          <w:szCs w:val="24"/>
          <w:lang w:eastAsia="en-GB"/>
        </w:rPr>
        <w:t>icate</w:t>
      </w:r>
      <w:r w:rsidRPr="006B2197">
        <w:rPr>
          <w:rFonts w:eastAsia="Times New Roman" w:cstheme="minorHAnsi"/>
          <w:color w:val="000000"/>
          <w:sz w:val="24"/>
          <w:szCs w:val="24"/>
          <w:lang w:eastAsia="en-GB"/>
        </w:rPr>
        <w:t xml:space="preserve"> an aspect of history from the same process it was created in. In terms of film, this can be seen as trying to capture as much reality as possible so audiences feel like they are watching a live event from history as it happened. Burt has called this style of trying to recapture reality as, “an approach to cinematic authenticity that strives to deliver an image of history that is completely accurate in terms of historical research” (Lee. 2016). Though it is impossible to recreate history without their being some form of error. Just like how it's impossible to recreate events that have only just happened. However, by trying to replicate things as close to its original state, give some form of authenticity to the program. Film practitioners have always strived to recreate reality, some can be seen as reaching a level of obsession. For example - Alan </w:t>
      </w:r>
      <w:proofErr w:type="spellStart"/>
      <w:r w:rsidRPr="006B2197">
        <w:rPr>
          <w:rFonts w:eastAsia="Times New Roman" w:cstheme="minorHAnsi"/>
          <w:color w:val="000000"/>
          <w:sz w:val="24"/>
          <w:szCs w:val="24"/>
          <w:lang w:eastAsia="en-GB"/>
        </w:rPr>
        <w:t>Pakula</w:t>
      </w:r>
      <w:proofErr w:type="spellEnd"/>
      <w:r w:rsidRPr="006B2197">
        <w:rPr>
          <w:rFonts w:eastAsia="Times New Roman" w:cstheme="minorHAnsi"/>
          <w:color w:val="000000"/>
          <w:sz w:val="24"/>
          <w:szCs w:val="24"/>
          <w:lang w:eastAsia="en-GB"/>
        </w:rPr>
        <w:t xml:space="preserve">, director of All the President's Men (All the President's Men. 1976) had The Washington Post newsroom recreated from the exact same schematics used to build the original and even has the waste from the original newsroom shipped to his replica in a way to achieve his version of authenticity (Lee. 2016). This can be seen in the figures above. As both the original and the </w:t>
      </w:r>
      <w:proofErr w:type="spellStart"/>
      <w:r w:rsidRPr="006B2197">
        <w:rPr>
          <w:rFonts w:eastAsia="Times New Roman" w:cstheme="minorHAnsi"/>
          <w:color w:val="000000"/>
          <w:sz w:val="24"/>
          <w:szCs w:val="24"/>
          <w:lang w:eastAsia="en-GB"/>
        </w:rPr>
        <w:t>Pakula</w:t>
      </w:r>
      <w:proofErr w:type="spellEnd"/>
      <w:r w:rsidRPr="006B2197">
        <w:rPr>
          <w:rFonts w:eastAsia="Times New Roman" w:cstheme="minorHAnsi"/>
          <w:color w:val="000000"/>
          <w:sz w:val="24"/>
          <w:szCs w:val="24"/>
          <w:lang w:eastAsia="en-GB"/>
        </w:rPr>
        <w:t xml:space="preserve"> replica stand side by side, looking identical in nature.</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Though </w:t>
      </w:r>
      <w:proofErr w:type="spellStart"/>
      <w:r w:rsidRPr="006B2197">
        <w:rPr>
          <w:rFonts w:eastAsia="Times New Roman" w:cstheme="minorHAnsi"/>
          <w:color w:val="000000"/>
          <w:sz w:val="24"/>
          <w:szCs w:val="24"/>
          <w:lang w:eastAsia="en-GB"/>
        </w:rPr>
        <w:t>Pakula</w:t>
      </w:r>
      <w:proofErr w:type="spellEnd"/>
      <w:r w:rsidRPr="006B2197">
        <w:rPr>
          <w:rFonts w:eastAsia="Times New Roman" w:cstheme="minorHAnsi"/>
          <w:color w:val="000000"/>
          <w:sz w:val="24"/>
          <w:szCs w:val="24"/>
          <w:lang w:eastAsia="en-GB"/>
        </w:rPr>
        <w:t xml:space="preserve"> went far beyond what is expected by the audience, as well as having enough of a budget to afford shipping waste to capture his vision of authenticity. Most, including my own graduate project won’t be able to afford this level of authentically replicating reality. I can strive to recreate elements, by using pre-dressed locations or locations that the audience could occupy and use that as a way to capture authenticity. This information will be gathered through the use of the survey. Asking the target audience questions about the areas they </w:t>
      </w:r>
      <w:r w:rsidRPr="006B2197">
        <w:rPr>
          <w:rFonts w:eastAsia="Times New Roman" w:cstheme="minorHAnsi"/>
          <w:color w:val="000000"/>
          <w:sz w:val="24"/>
          <w:szCs w:val="24"/>
          <w:lang w:eastAsia="en-GB"/>
        </w:rPr>
        <w:lastRenderedPageBreak/>
        <w:t>occupy and the clothes that they use to create their aesthetic. I understand that target audiences are wider than we typically see them, so multiple characters will have to conform to different aesthetics, allowing the audience to feel that at least one character or a location is authentic to them.</w:t>
      </w: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noProof/>
          <w:color w:val="000000"/>
          <w:sz w:val="24"/>
          <w:szCs w:val="24"/>
          <w:bdr w:val="none" w:sz="0" w:space="0" w:color="auto" w:frame="1"/>
          <w:lang w:eastAsia="en-GB"/>
        </w:rPr>
        <w:drawing>
          <wp:inline distT="0" distB="0" distL="0" distR="0">
            <wp:extent cx="5734050" cy="2981325"/>
            <wp:effectExtent l="0" t="0" r="0" b="9525"/>
            <wp:docPr id="1" name="Picture 1" descr="https://lh6.googleusercontent.com/1rLX46IsfnG5z9l-jT2ZQVZqOy81-ADVpA0Kj2ll8472PrSD5MYz_DkkdbYZirBIAr8WLO4yl7S3Jv1LyivbxLH6QCOaAX_hplGJNCkSPOutJw4iMj6PG3xrY1WkVQSQlf7gWgn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lh6.googleusercontent.com/1rLX46IsfnG5z9l-jT2ZQVZqOy81-ADVpA0Kj2ll8472PrSD5MYz_DkkdbYZirBIAr8WLO4yl7S3Jv1LyivbxLH6QCOaAX_hplGJNCkSPOutJw4iMj6PG3xrY1WkVQSQlf7gWgnv"/>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4050" cy="2981325"/>
                    </a:xfrm>
                    <a:prstGeom prst="rect">
                      <a:avLst/>
                    </a:prstGeom>
                    <a:noFill/>
                    <a:ln>
                      <a:noFill/>
                    </a:ln>
                  </pic:spPr>
                </pic:pic>
              </a:graphicData>
            </a:graphic>
          </wp:inline>
        </w:drawing>
      </w: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Figure Twelve: Social Media Breaking Authenticity in </w:t>
      </w:r>
      <w:proofErr w:type="spellStart"/>
      <w:r w:rsidRPr="006B2197">
        <w:rPr>
          <w:rFonts w:eastAsia="Times New Roman" w:cstheme="minorHAnsi"/>
          <w:color w:val="000000"/>
          <w:sz w:val="24"/>
          <w:szCs w:val="24"/>
          <w:lang w:eastAsia="en-GB"/>
        </w:rPr>
        <w:t>Druck</w:t>
      </w:r>
      <w:proofErr w:type="spellEnd"/>
      <w:r w:rsidRPr="006B2197">
        <w:rPr>
          <w:rFonts w:eastAsia="Times New Roman" w:cstheme="minorHAnsi"/>
          <w:color w:val="000000"/>
          <w:sz w:val="24"/>
          <w:szCs w:val="24"/>
          <w:lang w:eastAsia="en-GB"/>
        </w:rPr>
        <w:t xml:space="preserve"> (Hersey. 2019)</w:t>
      </w:r>
    </w:p>
    <w:p w:rsidR="006B2197" w:rsidRPr="006B2197" w:rsidRDefault="006B2197" w:rsidP="006B2197">
      <w:pPr>
        <w:spacing w:after="0" w:line="240" w:lineRule="auto"/>
        <w:rPr>
          <w:rFonts w:eastAsia="Times New Roman" w:cstheme="minorHAnsi"/>
          <w:sz w:val="24"/>
          <w:szCs w:val="24"/>
          <w:lang w:eastAsia="en-GB"/>
        </w:rPr>
      </w:pPr>
    </w:p>
    <w:p w:rsidR="006B2197" w:rsidRDefault="006B2197" w:rsidP="006B2197">
      <w:pPr>
        <w:spacing w:after="0" w:line="480" w:lineRule="auto"/>
        <w:rPr>
          <w:rFonts w:eastAsia="Times New Roman" w:cstheme="minorHAnsi"/>
          <w:color w:val="000000"/>
          <w:sz w:val="24"/>
          <w:szCs w:val="24"/>
          <w:lang w:eastAsia="en-GB"/>
        </w:rPr>
      </w:pPr>
      <w:r w:rsidRPr="006B2197">
        <w:rPr>
          <w:rFonts w:eastAsia="Times New Roman" w:cstheme="minorHAnsi"/>
          <w:color w:val="000000"/>
          <w:sz w:val="24"/>
          <w:szCs w:val="24"/>
          <w:lang w:eastAsia="en-GB"/>
        </w:rPr>
        <w:t xml:space="preserve">Though second screen media strives to capture an authentic nature to its programming. It is broken once they introduce social media into the mix. As seen in the figure above. The show </w:t>
      </w:r>
      <w:proofErr w:type="spellStart"/>
      <w:r w:rsidRPr="006B2197">
        <w:rPr>
          <w:rFonts w:eastAsia="Times New Roman" w:cstheme="minorHAnsi"/>
          <w:color w:val="000000"/>
          <w:sz w:val="24"/>
          <w:szCs w:val="24"/>
          <w:lang w:eastAsia="en-GB"/>
        </w:rPr>
        <w:t>Druck</w:t>
      </w:r>
      <w:proofErr w:type="spellEnd"/>
      <w:r w:rsidRPr="006B2197">
        <w:rPr>
          <w:rFonts w:eastAsia="Times New Roman" w:cstheme="minorHAnsi"/>
          <w:color w:val="000000"/>
          <w:sz w:val="24"/>
          <w:szCs w:val="24"/>
          <w:lang w:eastAsia="en-GB"/>
        </w:rPr>
        <w:t xml:space="preserve"> (</w:t>
      </w:r>
      <w:proofErr w:type="spellStart"/>
      <w:r w:rsidRPr="006B2197">
        <w:rPr>
          <w:rFonts w:eastAsia="Times New Roman" w:cstheme="minorHAnsi"/>
          <w:color w:val="000000"/>
          <w:sz w:val="24"/>
          <w:szCs w:val="24"/>
          <w:lang w:eastAsia="en-GB"/>
        </w:rPr>
        <w:t>Druck</w:t>
      </w:r>
      <w:proofErr w:type="spellEnd"/>
      <w:r w:rsidRPr="006B2197">
        <w:rPr>
          <w:rFonts w:eastAsia="Times New Roman" w:cstheme="minorHAnsi"/>
          <w:color w:val="000000"/>
          <w:sz w:val="24"/>
          <w:szCs w:val="24"/>
          <w:lang w:eastAsia="en-GB"/>
        </w:rPr>
        <w:t>. 2018) places the text message as a floating element on the screen. As if the text is part of the programs. This is common throughout film and tv, it could be argued that once you include any form of social media into your film, authenticity is impossible. Though as stated before; you can strive to recreate authenticity, but it's impossible to capture the true authentic.</w:t>
      </w:r>
    </w:p>
    <w:p w:rsidR="006B2197" w:rsidRDefault="006B2197" w:rsidP="006B2197">
      <w:pPr>
        <w:spacing w:after="0" w:line="480" w:lineRule="auto"/>
        <w:rPr>
          <w:rFonts w:eastAsia="Times New Roman" w:cstheme="minorHAnsi"/>
          <w:sz w:val="24"/>
          <w:szCs w:val="24"/>
          <w:lang w:eastAsia="en-GB"/>
        </w:rPr>
      </w:pPr>
      <w:r>
        <w:rPr>
          <w:rFonts w:eastAsia="Times New Roman" w:cstheme="minorHAnsi"/>
          <w:sz w:val="24"/>
          <w:szCs w:val="24"/>
          <w:lang w:eastAsia="en-GB"/>
        </w:rPr>
        <w:br w:type="page"/>
      </w:r>
    </w:p>
    <w:p w:rsidR="006B2197" w:rsidRPr="006B2197" w:rsidRDefault="006B2197" w:rsidP="006B2197">
      <w:pPr>
        <w:spacing w:after="0" w:line="480" w:lineRule="auto"/>
        <w:rPr>
          <w:rFonts w:eastAsia="Times New Roman" w:cstheme="minorHAnsi"/>
          <w:sz w:val="24"/>
          <w:szCs w:val="24"/>
          <w:lang w:eastAsia="en-GB"/>
        </w:rPr>
      </w:pP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u w:val="single"/>
          <w:lang w:eastAsia="en-GB"/>
        </w:rPr>
        <w:t>Conclusion on The Second Screen</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Upon reflection of the overall independent inquiry, I believe that I have learnt a lot on different method on how I can use the second screen process in my graduate projects as a tool to increase audience interaction.</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Based on the contention brought up by </w:t>
      </w:r>
      <w:proofErr w:type="spellStart"/>
      <w:r w:rsidRPr="006B2197">
        <w:rPr>
          <w:rFonts w:eastAsia="Times New Roman" w:cstheme="minorHAnsi"/>
          <w:color w:val="000000"/>
          <w:sz w:val="24"/>
          <w:szCs w:val="24"/>
          <w:lang w:eastAsia="en-GB"/>
        </w:rPr>
        <w:t>Hindle</w:t>
      </w:r>
      <w:proofErr w:type="spellEnd"/>
      <w:r w:rsidRPr="006B2197">
        <w:rPr>
          <w:rFonts w:eastAsia="Times New Roman" w:cstheme="minorHAnsi"/>
          <w:color w:val="000000"/>
          <w:sz w:val="24"/>
          <w:szCs w:val="24"/>
          <w:lang w:eastAsia="en-GB"/>
        </w:rPr>
        <w:t xml:space="preserve">, that broadcasters use the second screen to increase engagement (Williams. 2012) still stand true. The main reason that backs this up has been presented by </w:t>
      </w:r>
      <w:proofErr w:type="spellStart"/>
      <w:r w:rsidRPr="006B2197">
        <w:rPr>
          <w:rFonts w:eastAsia="Times New Roman" w:cstheme="minorHAnsi"/>
          <w:color w:val="000000"/>
          <w:sz w:val="24"/>
          <w:szCs w:val="24"/>
          <w:lang w:eastAsia="en-GB"/>
        </w:rPr>
        <w:t>Selva</w:t>
      </w:r>
      <w:proofErr w:type="spellEnd"/>
      <w:r w:rsidRPr="006B2197">
        <w:rPr>
          <w:rFonts w:eastAsia="Times New Roman" w:cstheme="minorHAnsi"/>
          <w:color w:val="000000"/>
          <w:sz w:val="24"/>
          <w:szCs w:val="24"/>
          <w:lang w:eastAsia="en-GB"/>
        </w:rPr>
        <w:t xml:space="preserve"> and reinforced by the nu</w:t>
      </w:r>
      <w:r w:rsidR="00024E88">
        <w:rPr>
          <w:rFonts w:eastAsia="Times New Roman" w:cstheme="minorHAnsi"/>
          <w:color w:val="000000"/>
          <w:sz w:val="24"/>
          <w:szCs w:val="24"/>
          <w:lang w:eastAsia="en-GB"/>
        </w:rPr>
        <w:t>merous</w:t>
      </w:r>
      <w:r w:rsidRPr="006B2197">
        <w:rPr>
          <w:rFonts w:eastAsia="Times New Roman" w:cstheme="minorHAnsi"/>
          <w:color w:val="000000"/>
          <w:sz w:val="24"/>
          <w:szCs w:val="24"/>
          <w:lang w:eastAsia="en-GB"/>
        </w:rPr>
        <w:t xml:space="preserve"> </w:t>
      </w:r>
      <w:r w:rsidR="00024E88" w:rsidRPr="006B2197">
        <w:rPr>
          <w:rFonts w:eastAsia="Times New Roman" w:cstheme="minorHAnsi"/>
          <w:color w:val="000000"/>
          <w:sz w:val="24"/>
          <w:szCs w:val="24"/>
          <w:lang w:eastAsia="en-GB"/>
        </w:rPr>
        <w:t>uses</w:t>
      </w:r>
      <w:r w:rsidRPr="006B2197">
        <w:rPr>
          <w:rFonts w:eastAsia="Times New Roman" w:cstheme="minorHAnsi"/>
          <w:color w:val="000000"/>
          <w:sz w:val="24"/>
          <w:szCs w:val="24"/>
          <w:lang w:eastAsia="en-GB"/>
        </w:rPr>
        <w:t xml:space="preserve"> of hashtags that television shows use to increase audience engagement and in term use it as a promotional tool (</w:t>
      </w:r>
      <w:proofErr w:type="spellStart"/>
      <w:r w:rsidRPr="006B2197">
        <w:rPr>
          <w:rFonts w:eastAsia="Times New Roman" w:cstheme="minorHAnsi"/>
          <w:color w:val="000000"/>
          <w:sz w:val="24"/>
          <w:szCs w:val="24"/>
          <w:lang w:eastAsia="en-GB"/>
        </w:rPr>
        <w:t>Selva</w:t>
      </w:r>
      <w:proofErr w:type="spellEnd"/>
      <w:r w:rsidRPr="006B2197">
        <w:rPr>
          <w:rFonts w:eastAsia="Times New Roman" w:cstheme="minorHAnsi"/>
          <w:color w:val="000000"/>
          <w:sz w:val="24"/>
          <w:szCs w:val="24"/>
          <w:lang w:eastAsia="en-GB"/>
        </w:rPr>
        <w:t>. 2015). I have investigated and looked at objections from the minds of Whatman, with his ideas that social media sites like Instagram purposely </w:t>
      </w:r>
      <w:r w:rsidR="00024E88">
        <w:rPr>
          <w:rFonts w:eastAsia="Times New Roman" w:cstheme="minorHAnsi"/>
          <w:color w:val="000000"/>
          <w:sz w:val="24"/>
          <w:szCs w:val="24"/>
          <w:lang w:eastAsia="en-GB"/>
        </w:rPr>
        <w:t>d</w:t>
      </w:r>
      <w:r w:rsidRPr="006B2197">
        <w:rPr>
          <w:rFonts w:eastAsia="Times New Roman" w:cstheme="minorHAnsi"/>
          <w:color w:val="000000"/>
          <w:sz w:val="24"/>
          <w:szCs w:val="24"/>
          <w:lang w:eastAsia="en-GB"/>
        </w:rPr>
        <w:t xml:space="preserve">ecrease the use of certain hashtags (Whatman. 2018). </w:t>
      </w:r>
      <w:r w:rsidR="00024E88" w:rsidRPr="006B2197">
        <w:rPr>
          <w:rFonts w:eastAsia="Times New Roman" w:cstheme="minorHAnsi"/>
          <w:color w:val="000000"/>
          <w:sz w:val="24"/>
          <w:szCs w:val="24"/>
          <w:lang w:eastAsia="en-GB"/>
        </w:rPr>
        <w:t>However,</w:t>
      </w:r>
      <w:r w:rsidRPr="006B2197">
        <w:rPr>
          <w:rFonts w:eastAsia="Times New Roman" w:cstheme="minorHAnsi"/>
          <w:color w:val="000000"/>
          <w:sz w:val="24"/>
          <w:szCs w:val="24"/>
          <w:lang w:eastAsia="en-GB"/>
        </w:rPr>
        <w:t xml:space="preserve"> the rebuttal presented by Wray and using the example of the Diva controversy and how fans found alternative methods of making the hashtag trend, has proven that Whatman’s theory can’t always be applied and there are tactics around these blocks (Wray. 2015).</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In the second chapter, I looked at the contention of </w:t>
      </w:r>
      <w:proofErr w:type="spellStart"/>
      <w:r w:rsidRPr="006B2197">
        <w:rPr>
          <w:rFonts w:eastAsia="Times New Roman" w:cstheme="minorHAnsi"/>
          <w:color w:val="000000"/>
          <w:sz w:val="24"/>
          <w:szCs w:val="24"/>
          <w:lang w:eastAsia="en-GB"/>
        </w:rPr>
        <w:t>Gylnn</w:t>
      </w:r>
      <w:proofErr w:type="spellEnd"/>
      <w:r w:rsidRPr="006B2197">
        <w:rPr>
          <w:rFonts w:eastAsia="Times New Roman" w:cstheme="minorHAnsi"/>
          <w:color w:val="000000"/>
          <w:sz w:val="24"/>
          <w:szCs w:val="24"/>
          <w:lang w:eastAsia="en-GB"/>
        </w:rPr>
        <w:t xml:space="preserve"> and explores the use of the fourth wall, its relation to the second screen and how the second screen can be used as a narrative tool. I still believe that the two are connected. This is proven through the works of producers Julie </w:t>
      </w:r>
      <w:proofErr w:type="spellStart"/>
      <w:r w:rsidRPr="006B2197">
        <w:rPr>
          <w:rFonts w:eastAsia="Times New Roman" w:cstheme="minorHAnsi"/>
          <w:color w:val="000000"/>
          <w:sz w:val="24"/>
          <w:szCs w:val="24"/>
          <w:lang w:eastAsia="en-GB"/>
        </w:rPr>
        <w:t>Andem</w:t>
      </w:r>
      <w:proofErr w:type="spellEnd"/>
      <w:r w:rsidRPr="006B2197">
        <w:rPr>
          <w:rFonts w:eastAsia="Times New Roman" w:cstheme="minorHAnsi"/>
          <w:color w:val="000000"/>
          <w:sz w:val="24"/>
          <w:szCs w:val="24"/>
          <w:lang w:eastAsia="en-GB"/>
        </w:rPr>
        <w:t xml:space="preserve"> and how social media can be used as a tool to further the narrative, and to increase how active an audience is with a </w:t>
      </w:r>
      <w:r w:rsidR="00024E88" w:rsidRPr="006B2197">
        <w:rPr>
          <w:rFonts w:eastAsia="Times New Roman" w:cstheme="minorHAnsi"/>
          <w:color w:val="000000"/>
          <w:sz w:val="24"/>
          <w:szCs w:val="24"/>
          <w:lang w:eastAsia="en-GB"/>
        </w:rPr>
        <w:t>program’s</w:t>
      </w:r>
      <w:r w:rsidRPr="006B2197">
        <w:rPr>
          <w:rFonts w:eastAsia="Times New Roman" w:cstheme="minorHAnsi"/>
          <w:color w:val="000000"/>
          <w:sz w:val="24"/>
          <w:szCs w:val="24"/>
          <w:lang w:eastAsia="en-GB"/>
        </w:rPr>
        <w:t xml:space="preserve"> engagement. Bermudez and Cabral brought up the negative effects that social media has on the audience. Creating some ethical </w:t>
      </w:r>
      <w:r w:rsidRPr="006B2197">
        <w:rPr>
          <w:rFonts w:eastAsia="Times New Roman" w:cstheme="minorHAnsi"/>
          <w:color w:val="000000"/>
          <w:sz w:val="24"/>
          <w:szCs w:val="24"/>
          <w:lang w:eastAsia="en-GB"/>
        </w:rPr>
        <w:lastRenderedPageBreak/>
        <w:t xml:space="preserve">concerns that I now have about using the second screen method. When further developing this beyond the independent inquiry, </w:t>
      </w:r>
      <w:r w:rsidR="00024E88" w:rsidRPr="006B2197">
        <w:rPr>
          <w:rFonts w:eastAsia="Times New Roman" w:cstheme="minorHAnsi"/>
          <w:color w:val="000000"/>
          <w:sz w:val="24"/>
          <w:szCs w:val="24"/>
          <w:lang w:eastAsia="en-GB"/>
        </w:rPr>
        <w:t>I’ll</w:t>
      </w:r>
      <w:r w:rsidRPr="006B2197">
        <w:rPr>
          <w:rFonts w:eastAsia="Times New Roman" w:cstheme="minorHAnsi"/>
          <w:color w:val="000000"/>
          <w:sz w:val="24"/>
          <w:szCs w:val="24"/>
          <w:lang w:eastAsia="en-GB"/>
        </w:rPr>
        <w:t xml:space="preserve"> have to take these issues into consideration. </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Chapter three explored the idea of authenticity as an idea (Knudsen, Tim and </w:t>
      </w:r>
      <w:proofErr w:type="spellStart"/>
      <w:r w:rsidRPr="006B2197">
        <w:rPr>
          <w:rFonts w:eastAsia="Times New Roman" w:cstheme="minorHAnsi"/>
          <w:color w:val="000000"/>
          <w:sz w:val="24"/>
          <w:szCs w:val="24"/>
          <w:lang w:eastAsia="en-GB"/>
        </w:rPr>
        <w:t>Waade</w:t>
      </w:r>
      <w:proofErr w:type="spellEnd"/>
      <w:r w:rsidRPr="006B2197">
        <w:rPr>
          <w:rFonts w:eastAsia="Times New Roman" w:cstheme="minorHAnsi"/>
          <w:color w:val="000000"/>
          <w:sz w:val="24"/>
          <w:szCs w:val="24"/>
          <w:lang w:eastAsia="en-GB"/>
        </w:rPr>
        <w:t xml:space="preserve">. 2010) and how I can use that in the development of my major project. Breaking that into three different areas that explored that notion in first. By using the N-ABC, I will be able to achieve detailed information about my target demographic and how to create realistic characters and narratives. The ideals of the fidelity model, showed the importance of creating an authentic setting for the narrative world. </w:t>
      </w:r>
      <w:r w:rsidR="00024E88" w:rsidRPr="006B2197">
        <w:rPr>
          <w:rFonts w:eastAsia="Times New Roman" w:cstheme="minorHAnsi"/>
          <w:color w:val="000000"/>
          <w:sz w:val="24"/>
          <w:szCs w:val="24"/>
          <w:lang w:eastAsia="en-GB"/>
        </w:rPr>
        <w:t>However,</w:t>
      </w:r>
      <w:r w:rsidRPr="006B2197">
        <w:rPr>
          <w:rFonts w:eastAsia="Times New Roman" w:cstheme="minorHAnsi"/>
          <w:color w:val="000000"/>
          <w:sz w:val="24"/>
          <w:szCs w:val="24"/>
          <w:lang w:eastAsia="en-GB"/>
        </w:rPr>
        <w:t xml:space="preserve"> when examining the advice of lovelock and </w:t>
      </w:r>
      <w:proofErr w:type="spellStart"/>
      <w:r w:rsidRPr="006B2197">
        <w:rPr>
          <w:rFonts w:eastAsia="Times New Roman" w:cstheme="minorHAnsi"/>
          <w:color w:val="000000"/>
          <w:sz w:val="24"/>
          <w:szCs w:val="24"/>
          <w:lang w:eastAsia="en-GB"/>
        </w:rPr>
        <w:t>Champine</w:t>
      </w:r>
      <w:proofErr w:type="spellEnd"/>
      <w:r w:rsidRPr="006B2197">
        <w:rPr>
          <w:rFonts w:eastAsia="Times New Roman" w:cstheme="minorHAnsi"/>
          <w:color w:val="000000"/>
          <w:sz w:val="24"/>
          <w:szCs w:val="24"/>
          <w:lang w:eastAsia="en-GB"/>
        </w:rPr>
        <w:t xml:space="preserve"> he guide on creating a false social media account did present an ethical issue for me, as I could accidently catfish followers that aren't aware of the </w:t>
      </w:r>
      <w:r w:rsidR="00024E88" w:rsidRPr="006B2197">
        <w:rPr>
          <w:rFonts w:eastAsia="Times New Roman" w:cstheme="minorHAnsi"/>
          <w:color w:val="000000"/>
          <w:sz w:val="24"/>
          <w:szCs w:val="24"/>
          <w:lang w:eastAsia="en-GB"/>
        </w:rPr>
        <w:t>story world</w:t>
      </w:r>
      <w:r w:rsidRPr="006B2197">
        <w:rPr>
          <w:rFonts w:eastAsia="Times New Roman" w:cstheme="minorHAnsi"/>
          <w:color w:val="000000"/>
          <w:sz w:val="24"/>
          <w:szCs w:val="24"/>
          <w:lang w:eastAsia="en-GB"/>
        </w:rPr>
        <w:t xml:space="preserve"> they come from. To counter this chance, I’ve decided that each account will come with a link to the </w:t>
      </w:r>
      <w:r w:rsidR="00024E88" w:rsidRPr="006B2197">
        <w:rPr>
          <w:rFonts w:eastAsia="Times New Roman" w:cstheme="minorHAnsi"/>
          <w:color w:val="000000"/>
          <w:sz w:val="24"/>
          <w:szCs w:val="24"/>
          <w:lang w:eastAsia="en-GB"/>
        </w:rPr>
        <w:t>program’s</w:t>
      </w:r>
      <w:r w:rsidRPr="006B2197">
        <w:rPr>
          <w:rFonts w:eastAsia="Times New Roman" w:cstheme="minorHAnsi"/>
          <w:color w:val="000000"/>
          <w:sz w:val="24"/>
          <w:szCs w:val="24"/>
          <w:lang w:eastAsia="en-GB"/>
        </w:rPr>
        <w:t xml:space="preserve"> website, lowering the chance of this happening. If it ever does happen.</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On the notion of the sources and their locations. A lot do come from journals and books. </w:t>
      </w:r>
      <w:r w:rsidR="00024E88" w:rsidRPr="006B2197">
        <w:rPr>
          <w:rFonts w:eastAsia="Times New Roman" w:cstheme="minorHAnsi"/>
          <w:color w:val="000000"/>
          <w:sz w:val="24"/>
          <w:szCs w:val="24"/>
          <w:lang w:eastAsia="en-GB"/>
        </w:rPr>
        <w:t>However,</w:t>
      </w:r>
      <w:r w:rsidRPr="006B2197">
        <w:rPr>
          <w:rFonts w:eastAsia="Times New Roman" w:cstheme="minorHAnsi"/>
          <w:color w:val="000000"/>
          <w:sz w:val="24"/>
          <w:szCs w:val="24"/>
          <w:lang w:eastAsia="en-GB"/>
        </w:rPr>
        <w:t xml:space="preserve"> do to the fluidity of the subject and its constant state of change and evolution. I have had to rely on interviews from web browsers. I have tried to make sure they are from credible sources and reinforced most by them through proof of the topic they are discussing or from journals and books that include references to said interview.</w:t>
      </w:r>
    </w:p>
    <w:p w:rsidR="006B2197" w:rsidRPr="006B2197" w:rsidRDefault="006B2197" w:rsidP="006B2197">
      <w:pPr>
        <w:spacing w:after="240" w:line="240" w:lineRule="auto"/>
        <w:rPr>
          <w:rFonts w:eastAsia="Times New Roman" w:cstheme="minorHAnsi"/>
          <w:sz w:val="24"/>
          <w:szCs w:val="24"/>
          <w:lang w:eastAsia="en-GB"/>
        </w:rPr>
      </w:pPr>
    </w:p>
    <w:p w:rsidR="006B2197" w:rsidRPr="006B2197" w:rsidRDefault="006B2197" w:rsidP="006B2197">
      <w:pPr>
        <w:spacing w:after="0" w:line="480" w:lineRule="auto"/>
        <w:jc w:val="both"/>
        <w:rPr>
          <w:rFonts w:eastAsia="Times New Roman" w:cstheme="minorHAnsi"/>
          <w:sz w:val="24"/>
          <w:szCs w:val="24"/>
          <w:lang w:eastAsia="en-GB"/>
        </w:rPr>
      </w:pPr>
      <w:r w:rsidRPr="006B2197">
        <w:rPr>
          <w:rFonts w:eastAsia="Times New Roman" w:cstheme="minorHAnsi"/>
          <w:color w:val="000000"/>
          <w:sz w:val="24"/>
          <w:szCs w:val="24"/>
          <w:lang w:eastAsia="en-GB"/>
        </w:rPr>
        <w:t xml:space="preserve">Regarding the independent inquiry and its future effect on my work. I believe that it has helped me understand how I can use it to enhance my work, increasing audience engagement and their activity within a program. It's also highlighted the limitations with the second screen process and some of the ethical concerns that constant interaction with the audience can have on their mental health. Proving that I need to find a healthy balance and making sure </w:t>
      </w:r>
      <w:r w:rsidRPr="006B2197">
        <w:rPr>
          <w:rFonts w:eastAsia="Times New Roman" w:cstheme="minorHAnsi"/>
          <w:color w:val="000000"/>
          <w:sz w:val="24"/>
          <w:szCs w:val="24"/>
          <w:lang w:eastAsia="en-GB"/>
        </w:rPr>
        <w:lastRenderedPageBreak/>
        <w:t>not to drop any material during unsociable hours. I do wish to carry this on to my next project and hopefully is something that can be carried on further. In either its current form or another. </w:t>
      </w:r>
    </w:p>
    <w:p w:rsidR="00024E88" w:rsidRDefault="006B2197" w:rsidP="006B2197">
      <w:pPr>
        <w:spacing w:after="240" w:line="240" w:lineRule="auto"/>
        <w:rPr>
          <w:rFonts w:eastAsia="Times New Roman" w:cstheme="minorHAnsi"/>
          <w:sz w:val="24"/>
          <w:szCs w:val="24"/>
          <w:lang w:eastAsia="en-GB"/>
        </w:rPr>
      </w:pPr>
      <w:r w:rsidRPr="006B2197">
        <w:rPr>
          <w:rFonts w:eastAsia="Times New Roman" w:cstheme="minorHAnsi"/>
          <w:sz w:val="24"/>
          <w:szCs w:val="24"/>
          <w:lang w:eastAsia="en-GB"/>
        </w:rPr>
        <w:br/>
      </w:r>
      <w:r w:rsidR="00024E88">
        <w:rPr>
          <w:rFonts w:eastAsia="Times New Roman" w:cstheme="minorHAnsi"/>
          <w:sz w:val="24"/>
          <w:szCs w:val="24"/>
          <w:lang w:eastAsia="en-GB"/>
        </w:rPr>
        <w:br w:type="page"/>
      </w:r>
    </w:p>
    <w:p w:rsidR="006B2197" w:rsidRPr="006B2197" w:rsidRDefault="006B2197" w:rsidP="006B2197">
      <w:pPr>
        <w:spacing w:after="240" w:line="240" w:lineRule="auto"/>
        <w:rPr>
          <w:rFonts w:eastAsia="Times New Roman" w:cstheme="minorHAnsi"/>
          <w:sz w:val="24"/>
          <w:szCs w:val="24"/>
          <w:lang w:eastAsia="en-GB"/>
        </w:rPr>
      </w:pPr>
    </w:p>
    <w:p w:rsidR="006B2197" w:rsidRPr="006B2197" w:rsidRDefault="006B2197" w:rsidP="006B2197">
      <w:pPr>
        <w:spacing w:after="0" w:line="480" w:lineRule="auto"/>
        <w:jc w:val="center"/>
        <w:rPr>
          <w:rFonts w:eastAsia="Times New Roman" w:cstheme="minorHAnsi"/>
          <w:sz w:val="24"/>
          <w:szCs w:val="24"/>
          <w:lang w:eastAsia="en-GB"/>
        </w:rPr>
      </w:pPr>
      <w:r w:rsidRPr="006B2197">
        <w:rPr>
          <w:rFonts w:eastAsia="Times New Roman" w:cstheme="minorHAnsi"/>
          <w:color w:val="000000"/>
          <w:sz w:val="24"/>
          <w:szCs w:val="24"/>
          <w:u w:val="single"/>
          <w:lang w:eastAsia="en-GB"/>
        </w:rPr>
        <w:t>Bibliography</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000000"/>
          <w:sz w:val="24"/>
          <w:szCs w:val="24"/>
          <w:shd w:val="clear" w:color="auto" w:fill="FFFFFF"/>
          <w:lang w:eastAsia="en-GB"/>
        </w:rPr>
        <w:t>Gembarski</w:t>
      </w:r>
      <w:proofErr w:type="spellEnd"/>
      <w:r w:rsidRPr="006B2197">
        <w:rPr>
          <w:rFonts w:eastAsia="Times New Roman" w:cstheme="minorHAnsi"/>
          <w:color w:val="000000"/>
          <w:sz w:val="24"/>
          <w:szCs w:val="24"/>
          <w:shd w:val="clear" w:color="auto" w:fill="FFFFFF"/>
          <w:lang w:eastAsia="en-GB"/>
        </w:rPr>
        <w:t xml:space="preserve">, R. (2019). Social Media Has Changed </w:t>
      </w:r>
      <w:proofErr w:type="gramStart"/>
      <w:r w:rsidRPr="006B2197">
        <w:rPr>
          <w:rFonts w:eastAsia="Times New Roman" w:cstheme="minorHAnsi"/>
          <w:color w:val="000000"/>
          <w:sz w:val="24"/>
          <w:szCs w:val="24"/>
          <w:shd w:val="clear" w:color="auto" w:fill="FFFFFF"/>
          <w:lang w:eastAsia="en-GB"/>
        </w:rPr>
        <w:t>The</w:t>
      </w:r>
      <w:proofErr w:type="gramEnd"/>
      <w:r w:rsidRPr="006B2197">
        <w:rPr>
          <w:rFonts w:eastAsia="Times New Roman" w:cstheme="minorHAnsi"/>
          <w:color w:val="000000"/>
          <w:sz w:val="24"/>
          <w:szCs w:val="24"/>
          <w:shd w:val="clear" w:color="auto" w:fill="FFFFFF"/>
          <w:lang w:eastAsia="en-GB"/>
        </w:rPr>
        <w:t xml:space="preserve"> Way We Watch Television - Digital Marketing Agency - Lead Generation by Branding Personality. [online] Digital Marketing Agency - Lead Generation by Branding Personality. Available at: https://www.brandingpersonality.com/social-media-has-changed-the-way-we-watch-television/ </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i/>
          <w:iCs/>
          <w:color w:val="000000"/>
          <w:sz w:val="24"/>
          <w:szCs w:val="24"/>
          <w:shd w:val="clear" w:color="auto" w:fill="FFFFFF"/>
          <w:lang w:eastAsia="en-GB"/>
        </w:rPr>
        <w:t>Skins</w:t>
      </w:r>
      <w:r w:rsidRPr="006B2197">
        <w:rPr>
          <w:rFonts w:eastAsia="Times New Roman" w:cstheme="minorHAnsi"/>
          <w:color w:val="000000"/>
          <w:sz w:val="24"/>
          <w:szCs w:val="24"/>
          <w:shd w:val="clear" w:color="auto" w:fill="FFFFFF"/>
          <w:lang w:eastAsia="en-GB"/>
        </w:rPr>
        <w:t xml:space="preserve">. (2007). [film] Directed by B. </w:t>
      </w:r>
      <w:proofErr w:type="spellStart"/>
      <w:r w:rsidRPr="006B2197">
        <w:rPr>
          <w:rFonts w:eastAsia="Times New Roman" w:cstheme="minorHAnsi"/>
          <w:color w:val="000000"/>
          <w:sz w:val="24"/>
          <w:szCs w:val="24"/>
          <w:shd w:val="clear" w:color="auto" w:fill="FFFFFF"/>
          <w:lang w:eastAsia="en-GB"/>
        </w:rPr>
        <w:t>Elsley</w:t>
      </w:r>
      <w:proofErr w:type="spellEnd"/>
      <w:r w:rsidRPr="006B2197">
        <w:rPr>
          <w:rFonts w:eastAsia="Times New Roman" w:cstheme="minorHAnsi"/>
          <w:color w:val="000000"/>
          <w:sz w:val="24"/>
          <w:szCs w:val="24"/>
          <w:shd w:val="clear" w:color="auto" w:fill="FFFFFF"/>
          <w:lang w:eastAsia="en-GB"/>
        </w:rPr>
        <w:t xml:space="preserve"> and J. </w:t>
      </w:r>
      <w:proofErr w:type="spellStart"/>
      <w:r w:rsidRPr="006B2197">
        <w:rPr>
          <w:rFonts w:eastAsia="Times New Roman" w:cstheme="minorHAnsi"/>
          <w:color w:val="000000"/>
          <w:sz w:val="24"/>
          <w:szCs w:val="24"/>
          <w:shd w:val="clear" w:color="auto" w:fill="FFFFFF"/>
          <w:lang w:eastAsia="en-GB"/>
        </w:rPr>
        <w:t>Brittain</w:t>
      </w:r>
      <w:proofErr w:type="spellEnd"/>
      <w:r w:rsidRPr="006B2197">
        <w:rPr>
          <w:rFonts w:eastAsia="Times New Roman" w:cstheme="minorHAnsi"/>
          <w:color w:val="000000"/>
          <w:sz w:val="24"/>
          <w:szCs w:val="24"/>
          <w:shd w:val="clear" w:color="auto" w:fill="FFFFFF"/>
          <w:lang w:eastAsia="en-GB"/>
        </w:rPr>
        <w:t>. Bristol: Company Pictures, Storm Dog Films.</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shd w:val="clear" w:color="auto" w:fill="FFFFFF"/>
          <w:lang w:eastAsia="en-GB"/>
        </w:rPr>
        <w:t xml:space="preserve">Hersey, J. (2019). </w:t>
      </w:r>
      <w:proofErr w:type="spellStart"/>
      <w:r w:rsidRPr="006B2197">
        <w:rPr>
          <w:rFonts w:eastAsia="Times New Roman" w:cstheme="minorHAnsi"/>
          <w:i/>
          <w:iCs/>
          <w:color w:val="000000"/>
          <w:sz w:val="24"/>
          <w:szCs w:val="24"/>
          <w:shd w:val="clear" w:color="auto" w:fill="FFFFFF"/>
          <w:lang w:eastAsia="en-GB"/>
        </w:rPr>
        <w:t>Druck</w:t>
      </w:r>
      <w:proofErr w:type="spellEnd"/>
      <w:r w:rsidRPr="006B2197">
        <w:rPr>
          <w:rFonts w:eastAsia="Times New Roman" w:cstheme="minorHAnsi"/>
          <w:i/>
          <w:iCs/>
          <w:color w:val="000000"/>
          <w:sz w:val="24"/>
          <w:szCs w:val="24"/>
          <w:shd w:val="clear" w:color="auto" w:fill="FFFFFF"/>
          <w:lang w:eastAsia="en-GB"/>
        </w:rPr>
        <w:t xml:space="preserve"> Season 4 Episode 4 Full</w:t>
      </w:r>
      <w:r w:rsidRPr="006B2197">
        <w:rPr>
          <w:rFonts w:eastAsia="Times New Roman" w:cstheme="minorHAnsi"/>
          <w:color w:val="000000"/>
          <w:sz w:val="24"/>
          <w:szCs w:val="24"/>
          <w:shd w:val="clear" w:color="auto" w:fill="FFFFFF"/>
          <w:lang w:eastAsia="en-GB"/>
        </w:rPr>
        <w:t>. [video] Available at: https://www.youtube.com/watch?v=ZsdTnqZvGAQ&amp;list=PL3FreKws6jGUD_gFG5GfusuEQal7W5AAq&amp;index=3 [Accessed 10 Dec. 2019].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shd w:val="clear" w:color="auto" w:fill="FFFFFF"/>
          <w:lang w:eastAsia="en-GB"/>
        </w:rPr>
        <w:t xml:space="preserve">Steed, C. (2014). </w:t>
      </w:r>
      <w:r w:rsidRPr="006B2197">
        <w:rPr>
          <w:rFonts w:eastAsia="Times New Roman" w:cstheme="minorHAnsi"/>
          <w:i/>
          <w:iCs/>
          <w:color w:val="000000"/>
          <w:sz w:val="24"/>
          <w:szCs w:val="24"/>
          <w:shd w:val="clear" w:color="auto" w:fill="FFFFFF"/>
          <w:lang w:eastAsia="en-GB"/>
        </w:rPr>
        <w:t xml:space="preserve">Breaking the Fourth Wall with Content Marketing - explore </w:t>
      </w:r>
      <w:proofErr w:type="spellStart"/>
      <w:r w:rsidRPr="006B2197">
        <w:rPr>
          <w:rFonts w:eastAsia="Times New Roman" w:cstheme="minorHAnsi"/>
          <w:i/>
          <w:iCs/>
          <w:color w:val="000000"/>
          <w:sz w:val="24"/>
          <w:szCs w:val="24"/>
          <w:shd w:val="clear" w:color="auto" w:fill="FFFFFF"/>
          <w:lang w:eastAsia="en-GB"/>
        </w:rPr>
        <w:t>fcg</w:t>
      </w:r>
      <w:proofErr w:type="spellEnd"/>
      <w:r w:rsidRPr="006B2197">
        <w:rPr>
          <w:rFonts w:eastAsia="Times New Roman" w:cstheme="minorHAnsi"/>
          <w:color w:val="000000"/>
          <w:sz w:val="24"/>
          <w:szCs w:val="24"/>
          <w:shd w:val="clear" w:color="auto" w:fill="FFFFFF"/>
          <w:lang w:eastAsia="en-GB"/>
        </w:rPr>
        <w:t xml:space="preserve">. [online] explore </w:t>
      </w:r>
      <w:proofErr w:type="spellStart"/>
      <w:r w:rsidRPr="006B2197">
        <w:rPr>
          <w:rFonts w:eastAsia="Times New Roman" w:cstheme="minorHAnsi"/>
          <w:color w:val="000000"/>
          <w:sz w:val="24"/>
          <w:szCs w:val="24"/>
          <w:shd w:val="clear" w:color="auto" w:fill="FFFFFF"/>
          <w:lang w:eastAsia="en-GB"/>
        </w:rPr>
        <w:t>fcg</w:t>
      </w:r>
      <w:proofErr w:type="spellEnd"/>
      <w:r w:rsidRPr="006B2197">
        <w:rPr>
          <w:rFonts w:eastAsia="Times New Roman" w:cstheme="minorHAnsi"/>
          <w:color w:val="000000"/>
          <w:sz w:val="24"/>
          <w:szCs w:val="24"/>
          <w:shd w:val="clear" w:color="auto" w:fill="FFFFFF"/>
          <w:lang w:eastAsia="en-GB"/>
        </w:rPr>
        <w:t>. Available at: https://explorefcg.com/breaking-the-fourth-wall-with-content-marketing/ [Accessed 9 Dec. 2019].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222222"/>
          <w:sz w:val="24"/>
          <w:szCs w:val="24"/>
          <w:shd w:val="clear" w:color="auto" w:fill="FFFFFF"/>
          <w:lang w:eastAsia="en-GB"/>
        </w:rPr>
        <w:t>Eggermont</w:t>
      </w:r>
      <w:proofErr w:type="spellEnd"/>
      <w:r w:rsidRPr="006B2197">
        <w:rPr>
          <w:rFonts w:eastAsia="Times New Roman" w:cstheme="minorHAnsi"/>
          <w:color w:val="222222"/>
          <w:sz w:val="24"/>
          <w:szCs w:val="24"/>
          <w:shd w:val="clear" w:color="auto" w:fill="FFFFFF"/>
          <w:lang w:eastAsia="en-GB"/>
        </w:rPr>
        <w:t xml:space="preserve">, S. and Van den </w:t>
      </w:r>
      <w:proofErr w:type="spellStart"/>
      <w:r w:rsidRPr="006B2197">
        <w:rPr>
          <w:rFonts w:eastAsia="Times New Roman" w:cstheme="minorHAnsi"/>
          <w:color w:val="222222"/>
          <w:sz w:val="24"/>
          <w:szCs w:val="24"/>
          <w:shd w:val="clear" w:color="auto" w:fill="FFFFFF"/>
          <w:lang w:eastAsia="en-GB"/>
        </w:rPr>
        <w:t>Bulck</w:t>
      </w:r>
      <w:proofErr w:type="spellEnd"/>
      <w:r w:rsidRPr="006B2197">
        <w:rPr>
          <w:rFonts w:eastAsia="Times New Roman" w:cstheme="minorHAnsi"/>
          <w:color w:val="222222"/>
          <w:sz w:val="24"/>
          <w:szCs w:val="24"/>
          <w:shd w:val="clear" w:color="auto" w:fill="FFFFFF"/>
          <w:lang w:eastAsia="en-GB"/>
        </w:rPr>
        <w:t xml:space="preserve">, J., 2006. Nodding off or switching off? The use of popular media as a sleep aid in secondary‐school children. </w:t>
      </w:r>
      <w:r w:rsidRPr="006B2197">
        <w:rPr>
          <w:rFonts w:eastAsia="Times New Roman" w:cstheme="minorHAnsi"/>
          <w:i/>
          <w:iCs/>
          <w:color w:val="222222"/>
          <w:sz w:val="24"/>
          <w:szCs w:val="24"/>
          <w:shd w:val="clear" w:color="auto" w:fill="FFFFFF"/>
          <w:lang w:eastAsia="en-GB"/>
        </w:rPr>
        <w:t>Journal of paediatrics and child health</w:t>
      </w:r>
      <w:r w:rsidRPr="006B2197">
        <w:rPr>
          <w:rFonts w:eastAsia="Times New Roman" w:cstheme="minorHAnsi"/>
          <w:color w:val="222222"/>
          <w:sz w:val="24"/>
          <w:szCs w:val="24"/>
          <w:shd w:val="clear" w:color="auto" w:fill="FFFFFF"/>
          <w:lang w:eastAsia="en-GB"/>
        </w:rPr>
        <w:t xml:space="preserve">, </w:t>
      </w:r>
      <w:r w:rsidRPr="006B2197">
        <w:rPr>
          <w:rFonts w:eastAsia="Times New Roman" w:cstheme="minorHAnsi"/>
          <w:i/>
          <w:iCs/>
          <w:color w:val="222222"/>
          <w:sz w:val="24"/>
          <w:szCs w:val="24"/>
          <w:shd w:val="clear" w:color="auto" w:fill="FFFFFF"/>
          <w:lang w:eastAsia="en-GB"/>
        </w:rPr>
        <w:t>42</w:t>
      </w:r>
      <w:r w:rsidRPr="006B2197">
        <w:rPr>
          <w:rFonts w:eastAsia="Times New Roman" w:cstheme="minorHAnsi"/>
          <w:color w:val="222222"/>
          <w:sz w:val="24"/>
          <w:szCs w:val="24"/>
          <w:shd w:val="clear" w:color="auto" w:fill="FFFFFF"/>
          <w:lang w:eastAsia="en-GB"/>
        </w:rPr>
        <w:t>(7‐8), pp.428-433.</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222222"/>
          <w:sz w:val="24"/>
          <w:szCs w:val="24"/>
          <w:shd w:val="clear" w:color="auto" w:fill="FFFFFF"/>
          <w:lang w:eastAsia="en-GB"/>
        </w:rPr>
        <w:t>Bermúdez</w:t>
      </w:r>
      <w:proofErr w:type="spellEnd"/>
      <w:r w:rsidRPr="006B2197">
        <w:rPr>
          <w:rFonts w:eastAsia="Times New Roman" w:cstheme="minorHAnsi"/>
          <w:color w:val="222222"/>
          <w:sz w:val="24"/>
          <w:szCs w:val="24"/>
          <w:shd w:val="clear" w:color="auto" w:fill="FFFFFF"/>
          <w:lang w:eastAsia="en-GB"/>
        </w:rPr>
        <w:t>, Juan Pablo. (2016). Social media and self-control: The vices and virtues of attention. </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222222"/>
          <w:sz w:val="24"/>
          <w:szCs w:val="24"/>
          <w:shd w:val="clear" w:color="auto" w:fill="FFFFFF"/>
          <w:lang w:eastAsia="en-GB"/>
        </w:rPr>
        <w:lastRenderedPageBreak/>
        <w:t xml:space="preserve">Cabral, J., 2008. Is generation Y addicted to social </w:t>
      </w:r>
      <w:proofErr w:type="gramStart"/>
      <w:r w:rsidRPr="006B2197">
        <w:rPr>
          <w:rFonts w:eastAsia="Times New Roman" w:cstheme="minorHAnsi"/>
          <w:color w:val="222222"/>
          <w:sz w:val="24"/>
          <w:szCs w:val="24"/>
          <w:shd w:val="clear" w:color="auto" w:fill="FFFFFF"/>
          <w:lang w:eastAsia="en-GB"/>
        </w:rPr>
        <w:t>media.</w:t>
      </w:r>
      <w:proofErr w:type="gramEnd"/>
      <w:r w:rsidRPr="006B2197">
        <w:rPr>
          <w:rFonts w:eastAsia="Times New Roman" w:cstheme="minorHAnsi"/>
          <w:color w:val="222222"/>
          <w:sz w:val="24"/>
          <w:szCs w:val="24"/>
          <w:shd w:val="clear" w:color="auto" w:fill="FFFFFF"/>
          <w:lang w:eastAsia="en-GB"/>
        </w:rPr>
        <w:t xml:space="preserve"> </w:t>
      </w:r>
      <w:r w:rsidRPr="006B2197">
        <w:rPr>
          <w:rFonts w:eastAsia="Times New Roman" w:cstheme="minorHAnsi"/>
          <w:i/>
          <w:iCs/>
          <w:color w:val="222222"/>
          <w:sz w:val="24"/>
          <w:szCs w:val="24"/>
          <w:shd w:val="clear" w:color="auto" w:fill="FFFFFF"/>
          <w:lang w:eastAsia="en-GB"/>
        </w:rPr>
        <w:t>Future of children</w:t>
      </w:r>
      <w:r w:rsidRPr="006B2197">
        <w:rPr>
          <w:rFonts w:eastAsia="Times New Roman" w:cstheme="minorHAnsi"/>
          <w:color w:val="222222"/>
          <w:sz w:val="24"/>
          <w:szCs w:val="24"/>
          <w:shd w:val="clear" w:color="auto" w:fill="FFFFFF"/>
          <w:lang w:eastAsia="en-GB"/>
        </w:rPr>
        <w:t xml:space="preserve">, </w:t>
      </w:r>
      <w:r w:rsidRPr="006B2197">
        <w:rPr>
          <w:rFonts w:eastAsia="Times New Roman" w:cstheme="minorHAnsi"/>
          <w:i/>
          <w:iCs/>
          <w:color w:val="222222"/>
          <w:sz w:val="24"/>
          <w:szCs w:val="24"/>
          <w:shd w:val="clear" w:color="auto" w:fill="FFFFFF"/>
          <w:lang w:eastAsia="en-GB"/>
        </w:rPr>
        <w:t>18</w:t>
      </w:r>
      <w:r w:rsidRPr="006B2197">
        <w:rPr>
          <w:rFonts w:eastAsia="Times New Roman" w:cstheme="minorHAnsi"/>
          <w:color w:val="222222"/>
          <w:sz w:val="24"/>
          <w:szCs w:val="24"/>
          <w:shd w:val="clear" w:color="auto" w:fill="FFFFFF"/>
          <w:lang w:eastAsia="en-GB"/>
        </w:rPr>
        <w:t>, p.125.</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222222"/>
          <w:sz w:val="24"/>
          <w:szCs w:val="24"/>
          <w:shd w:val="clear" w:color="auto" w:fill="FFFFFF"/>
          <w:lang w:eastAsia="en-GB"/>
        </w:rPr>
        <w:t>Champine</w:t>
      </w:r>
      <w:proofErr w:type="spellEnd"/>
      <w:r w:rsidRPr="006B2197">
        <w:rPr>
          <w:rFonts w:eastAsia="Times New Roman" w:cstheme="minorHAnsi"/>
          <w:color w:val="222222"/>
          <w:sz w:val="24"/>
          <w:szCs w:val="24"/>
          <w:shd w:val="clear" w:color="auto" w:fill="FFFFFF"/>
          <w:lang w:eastAsia="en-GB"/>
        </w:rPr>
        <w:t xml:space="preserve">, H. (2014). </w:t>
      </w:r>
      <w:r w:rsidRPr="006B2197">
        <w:rPr>
          <w:rFonts w:eastAsia="Times New Roman" w:cstheme="minorHAnsi"/>
          <w:i/>
          <w:iCs/>
          <w:color w:val="222222"/>
          <w:sz w:val="24"/>
          <w:szCs w:val="24"/>
          <w:shd w:val="clear" w:color="auto" w:fill="FFFFFF"/>
          <w:lang w:eastAsia="en-GB"/>
        </w:rPr>
        <w:t>5-Minute Guide to Catfishing Someone</w:t>
      </w:r>
      <w:r w:rsidRPr="006B2197">
        <w:rPr>
          <w:rFonts w:eastAsia="Times New Roman" w:cstheme="minorHAnsi"/>
          <w:color w:val="222222"/>
          <w:sz w:val="24"/>
          <w:szCs w:val="24"/>
          <w:shd w:val="clear" w:color="auto" w:fill="FFFFFF"/>
          <w:lang w:eastAsia="en-GB"/>
        </w:rPr>
        <w:t xml:space="preserve">. [online] </w:t>
      </w:r>
      <w:proofErr w:type="spellStart"/>
      <w:r w:rsidRPr="006B2197">
        <w:rPr>
          <w:rFonts w:eastAsia="Times New Roman" w:cstheme="minorHAnsi"/>
          <w:color w:val="222222"/>
          <w:sz w:val="24"/>
          <w:szCs w:val="24"/>
          <w:shd w:val="clear" w:color="auto" w:fill="FFFFFF"/>
          <w:lang w:eastAsia="en-GB"/>
        </w:rPr>
        <w:t>BroBible</w:t>
      </w:r>
      <w:proofErr w:type="spellEnd"/>
      <w:r w:rsidRPr="006B2197">
        <w:rPr>
          <w:rFonts w:eastAsia="Times New Roman" w:cstheme="minorHAnsi"/>
          <w:color w:val="222222"/>
          <w:sz w:val="24"/>
          <w:szCs w:val="24"/>
          <w:shd w:val="clear" w:color="auto" w:fill="FFFFFF"/>
          <w:lang w:eastAsia="en-GB"/>
        </w:rPr>
        <w:t>. Available at: https://brobible.com/life/article/5-minute-guide-to-catfishing-someone/</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shd w:val="clear" w:color="auto" w:fill="FFFFFF"/>
          <w:lang w:eastAsia="en-GB"/>
        </w:rPr>
        <w:t xml:space="preserve">Joseph, S. (2012). </w:t>
      </w:r>
      <w:r w:rsidRPr="006B2197">
        <w:rPr>
          <w:rFonts w:eastAsia="Times New Roman" w:cstheme="minorHAnsi"/>
          <w:i/>
          <w:iCs/>
          <w:color w:val="000000"/>
          <w:sz w:val="24"/>
          <w:szCs w:val="24"/>
          <w:shd w:val="clear" w:color="auto" w:fill="FFFFFF"/>
          <w:lang w:eastAsia="en-GB"/>
        </w:rPr>
        <w:t>Channel 4 launches latest Skins series with social media push</w:t>
      </w:r>
      <w:r w:rsidRPr="006B2197">
        <w:rPr>
          <w:rFonts w:eastAsia="Times New Roman" w:cstheme="minorHAnsi"/>
          <w:color w:val="000000"/>
          <w:sz w:val="24"/>
          <w:szCs w:val="24"/>
          <w:shd w:val="clear" w:color="auto" w:fill="FFFFFF"/>
          <w:lang w:eastAsia="en-GB"/>
        </w:rPr>
        <w:t>. [online] Marketing Week. Available at: https://www.marketingweek.com/channel-4-launches-latest-skins-series-with-social-media-push/ </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i/>
          <w:iCs/>
          <w:color w:val="000000"/>
          <w:sz w:val="24"/>
          <w:szCs w:val="24"/>
          <w:shd w:val="clear" w:color="auto" w:fill="FFFFFF"/>
          <w:lang w:eastAsia="en-GB"/>
        </w:rPr>
        <w:t>Druck</w:t>
      </w:r>
      <w:proofErr w:type="spellEnd"/>
      <w:r w:rsidRPr="006B2197">
        <w:rPr>
          <w:rFonts w:eastAsia="Times New Roman" w:cstheme="minorHAnsi"/>
          <w:color w:val="000000"/>
          <w:sz w:val="24"/>
          <w:szCs w:val="24"/>
          <w:shd w:val="clear" w:color="auto" w:fill="FFFFFF"/>
          <w:lang w:eastAsia="en-GB"/>
        </w:rPr>
        <w:t xml:space="preserve">. (2018). [film] Directed by P. Beck, J. </w:t>
      </w:r>
      <w:proofErr w:type="spellStart"/>
      <w:r w:rsidRPr="006B2197">
        <w:rPr>
          <w:rFonts w:eastAsia="Times New Roman" w:cstheme="minorHAnsi"/>
          <w:color w:val="000000"/>
          <w:sz w:val="24"/>
          <w:szCs w:val="24"/>
          <w:shd w:val="clear" w:color="auto" w:fill="FFFFFF"/>
          <w:lang w:eastAsia="en-GB"/>
        </w:rPr>
        <w:t>Chaabane</w:t>
      </w:r>
      <w:proofErr w:type="spellEnd"/>
      <w:r w:rsidRPr="006B2197">
        <w:rPr>
          <w:rFonts w:eastAsia="Times New Roman" w:cstheme="minorHAnsi"/>
          <w:color w:val="000000"/>
          <w:sz w:val="24"/>
          <w:szCs w:val="24"/>
          <w:shd w:val="clear" w:color="auto" w:fill="FFFFFF"/>
          <w:lang w:eastAsia="en-GB"/>
        </w:rPr>
        <w:t xml:space="preserve">, T. Lass and C. </w:t>
      </w:r>
      <w:proofErr w:type="spellStart"/>
      <w:r w:rsidRPr="006B2197">
        <w:rPr>
          <w:rFonts w:eastAsia="Times New Roman" w:cstheme="minorHAnsi"/>
          <w:color w:val="000000"/>
          <w:sz w:val="24"/>
          <w:szCs w:val="24"/>
          <w:shd w:val="clear" w:color="auto" w:fill="FFFFFF"/>
          <w:lang w:eastAsia="en-GB"/>
        </w:rPr>
        <w:t>Miera</w:t>
      </w:r>
      <w:proofErr w:type="spellEnd"/>
      <w:r w:rsidRPr="006B2197">
        <w:rPr>
          <w:rFonts w:eastAsia="Times New Roman" w:cstheme="minorHAnsi"/>
          <w:color w:val="000000"/>
          <w:sz w:val="24"/>
          <w:szCs w:val="24"/>
          <w:shd w:val="clear" w:color="auto" w:fill="FFFFFF"/>
          <w:lang w:eastAsia="en-GB"/>
        </w:rPr>
        <w:t>. Germany: Bantry Bay Productions.</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i/>
          <w:iCs/>
          <w:color w:val="000000"/>
          <w:sz w:val="24"/>
          <w:szCs w:val="24"/>
          <w:shd w:val="clear" w:color="auto" w:fill="FFFFFF"/>
          <w:lang w:eastAsia="en-GB"/>
        </w:rPr>
        <w:t>WTFock</w:t>
      </w:r>
      <w:proofErr w:type="spellEnd"/>
      <w:r w:rsidRPr="006B2197">
        <w:rPr>
          <w:rFonts w:eastAsia="Times New Roman" w:cstheme="minorHAnsi"/>
          <w:color w:val="000000"/>
          <w:sz w:val="24"/>
          <w:szCs w:val="24"/>
          <w:shd w:val="clear" w:color="auto" w:fill="FFFFFF"/>
          <w:lang w:eastAsia="en-GB"/>
        </w:rPr>
        <w:t xml:space="preserve">. (2018). [film] Directed by C. </w:t>
      </w:r>
      <w:proofErr w:type="spellStart"/>
      <w:r w:rsidRPr="006B2197">
        <w:rPr>
          <w:rFonts w:eastAsia="Times New Roman" w:cstheme="minorHAnsi"/>
          <w:color w:val="000000"/>
          <w:sz w:val="24"/>
          <w:szCs w:val="24"/>
          <w:shd w:val="clear" w:color="auto" w:fill="FFFFFF"/>
          <w:lang w:eastAsia="en-GB"/>
        </w:rPr>
        <w:t>Verheyden</w:t>
      </w:r>
      <w:proofErr w:type="spellEnd"/>
      <w:r w:rsidRPr="006B2197">
        <w:rPr>
          <w:rFonts w:eastAsia="Times New Roman" w:cstheme="minorHAnsi"/>
          <w:color w:val="000000"/>
          <w:sz w:val="24"/>
          <w:szCs w:val="24"/>
          <w:shd w:val="clear" w:color="auto" w:fill="FFFFFF"/>
          <w:lang w:eastAsia="en-GB"/>
        </w:rPr>
        <w:t xml:space="preserve"> and T. Goris. Belgium: Beta Film.</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000000"/>
          <w:sz w:val="24"/>
          <w:szCs w:val="24"/>
          <w:shd w:val="clear" w:color="auto" w:fill="FFFFFF"/>
          <w:lang w:eastAsia="en-GB"/>
        </w:rPr>
        <w:t>Ribas</w:t>
      </w:r>
      <w:proofErr w:type="spellEnd"/>
      <w:r w:rsidRPr="006B2197">
        <w:rPr>
          <w:rFonts w:eastAsia="Times New Roman" w:cstheme="minorHAnsi"/>
          <w:color w:val="000000"/>
          <w:sz w:val="24"/>
          <w:szCs w:val="24"/>
          <w:shd w:val="clear" w:color="auto" w:fill="FFFFFF"/>
          <w:lang w:eastAsia="en-GB"/>
        </w:rPr>
        <w:t xml:space="preserve">, J., Orenstein, J. and Negron, J. (2015). </w:t>
      </w:r>
      <w:r w:rsidRPr="006B2197">
        <w:rPr>
          <w:rFonts w:eastAsia="Times New Roman" w:cstheme="minorHAnsi"/>
          <w:i/>
          <w:iCs/>
          <w:color w:val="000000"/>
          <w:sz w:val="24"/>
          <w:szCs w:val="24"/>
          <w:shd w:val="clear" w:color="auto" w:fill="FFFFFF"/>
          <w:lang w:eastAsia="en-GB"/>
        </w:rPr>
        <w:t>The Last days in The Post's Historic Newsroom</w:t>
      </w:r>
      <w:r w:rsidRPr="006B2197">
        <w:rPr>
          <w:rFonts w:eastAsia="Times New Roman" w:cstheme="minorHAnsi"/>
          <w:color w:val="000000"/>
          <w:sz w:val="24"/>
          <w:szCs w:val="24"/>
          <w:shd w:val="clear" w:color="auto" w:fill="FFFFFF"/>
          <w:lang w:eastAsia="en-GB"/>
        </w:rPr>
        <w:t>. [video] Available at: https://www.washingtonpost.com/video/business/the-last-days-in-the-posts-historic-newsroom/2015/12/10/35216c96-9ea8-11e5-9ad2-568d814bbf3b_video.html [Accessed 6 Dec. 2019].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i/>
          <w:iCs/>
          <w:color w:val="000000"/>
          <w:sz w:val="24"/>
          <w:szCs w:val="24"/>
          <w:shd w:val="clear" w:color="auto" w:fill="FFFFFF"/>
          <w:lang w:eastAsia="en-GB"/>
        </w:rPr>
        <w:t>Ferris Bueller's Day Off</w:t>
      </w:r>
      <w:r w:rsidRPr="006B2197">
        <w:rPr>
          <w:rFonts w:eastAsia="Times New Roman" w:cstheme="minorHAnsi"/>
          <w:color w:val="000000"/>
          <w:sz w:val="24"/>
          <w:szCs w:val="24"/>
          <w:shd w:val="clear" w:color="auto" w:fill="FFFFFF"/>
          <w:lang w:eastAsia="en-GB"/>
        </w:rPr>
        <w:t>. (1986). [film] Directed by J. Hughes. United States: Paramount Pictures.</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i/>
          <w:iCs/>
          <w:color w:val="000000"/>
          <w:sz w:val="24"/>
          <w:szCs w:val="24"/>
          <w:shd w:val="clear" w:color="auto" w:fill="FFFFFF"/>
          <w:lang w:eastAsia="en-GB"/>
        </w:rPr>
        <w:t>RuPaul's Drag Race</w:t>
      </w:r>
      <w:r w:rsidRPr="006B2197">
        <w:rPr>
          <w:rFonts w:eastAsia="Times New Roman" w:cstheme="minorHAnsi"/>
          <w:color w:val="000000"/>
          <w:sz w:val="24"/>
          <w:szCs w:val="24"/>
          <w:shd w:val="clear" w:color="auto" w:fill="FFFFFF"/>
          <w:lang w:eastAsia="en-GB"/>
        </w:rPr>
        <w:t>. (2009). [film] Directed by N. Murray. United States: World of Wonder.</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i/>
          <w:iCs/>
          <w:color w:val="000000"/>
          <w:sz w:val="24"/>
          <w:szCs w:val="24"/>
          <w:shd w:val="clear" w:color="auto" w:fill="FFFFFF"/>
          <w:lang w:eastAsia="en-GB"/>
        </w:rPr>
        <w:t xml:space="preserve">Have I Got News For </w:t>
      </w:r>
      <w:proofErr w:type="gramStart"/>
      <w:r w:rsidRPr="006B2197">
        <w:rPr>
          <w:rFonts w:eastAsia="Times New Roman" w:cstheme="minorHAnsi"/>
          <w:i/>
          <w:iCs/>
          <w:color w:val="000000"/>
          <w:sz w:val="24"/>
          <w:szCs w:val="24"/>
          <w:shd w:val="clear" w:color="auto" w:fill="FFFFFF"/>
          <w:lang w:eastAsia="en-GB"/>
        </w:rPr>
        <w:t>You</w:t>
      </w:r>
      <w:r w:rsidRPr="006B2197">
        <w:rPr>
          <w:rFonts w:eastAsia="Times New Roman" w:cstheme="minorHAnsi"/>
          <w:color w:val="000000"/>
          <w:sz w:val="24"/>
          <w:szCs w:val="24"/>
          <w:shd w:val="clear" w:color="auto" w:fill="FFFFFF"/>
          <w:lang w:eastAsia="en-GB"/>
        </w:rPr>
        <w:t>.</w:t>
      </w:r>
      <w:proofErr w:type="gramEnd"/>
      <w:r w:rsidRPr="006B2197">
        <w:rPr>
          <w:rFonts w:eastAsia="Times New Roman" w:cstheme="minorHAnsi"/>
          <w:color w:val="000000"/>
          <w:sz w:val="24"/>
          <w:szCs w:val="24"/>
          <w:shd w:val="clear" w:color="auto" w:fill="FFFFFF"/>
          <w:lang w:eastAsia="en-GB"/>
        </w:rPr>
        <w:t xml:space="preserve"> (1990). [Film] Directed by H. Thompson. London: Hat Trick Productions.</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shd w:val="clear" w:color="auto" w:fill="FFFFFF"/>
          <w:lang w:eastAsia="en-GB"/>
        </w:rPr>
        <w:lastRenderedPageBreak/>
        <w:t xml:space="preserve">Admin, N. (2013). </w:t>
      </w:r>
      <w:r w:rsidRPr="006B2197">
        <w:rPr>
          <w:rFonts w:eastAsia="Times New Roman" w:cstheme="minorHAnsi"/>
          <w:i/>
          <w:iCs/>
          <w:color w:val="000000"/>
          <w:sz w:val="24"/>
          <w:szCs w:val="24"/>
          <w:shd w:val="clear" w:color="auto" w:fill="FFFFFF"/>
          <w:lang w:eastAsia="en-GB"/>
        </w:rPr>
        <w:t>Hashtags on TV Programs</w:t>
      </w:r>
      <w:r w:rsidRPr="006B2197">
        <w:rPr>
          <w:rFonts w:eastAsia="Times New Roman" w:cstheme="minorHAnsi"/>
          <w:color w:val="000000"/>
          <w:sz w:val="24"/>
          <w:szCs w:val="24"/>
          <w:shd w:val="clear" w:color="auto" w:fill="FFFFFF"/>
          <w:lang w:eastAsia="en-GB"/>
        </w:rPr>
        <w:t>. [online] It Can. Available at: http://www.itcantjustbeme.com/television/hashtags-on-tv-programs/ [Accessed 9 Dec. 2019].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222222"/>
          <w:sz w:val="24"/>
          <w:szCs w:val="24"/>
          <w:shd w:val="clear" w:color="auto" w:fill="FFFFFF"/>
          <w:lang w:eastAsia="en-GB"/>
        </w:rPr>
        <w:t xml:space="preserve">Wilcox, K. and Stephen, A.T., 2012. Are close friends the enemy? Online social networks, self-esteem, and self-control. </w:t>
      </w:r>
      <w:r w:rsidRPr="006B2197">
        <w:rPr>
          <w:rFonts w:eastAsia="Times New Roman" w:cstheme="minorHAnsi"/>
          <w:i/>
          <w:iCs/>
          <w:color w:val="222222"/>
          <w:sz w:val="24"/>
          <w:szCs w:val="24"/>
          <w:shd w:val="clear" w:color="auto" w:fill="FFFFFF"/>
          <w:lang w:eastAsia="en-GB"/>
        </w:rPr>
        <w:t>Journal of Consumer research</w:t>
      </w:r>
      <w:r w:rsidRPr="006B2197">
        <w:rPr>
          <w:rFonts w:eastAsia="Times New Roman" w:cstheme="minorHAnsi"/>
          <w:color w:val="222222"/>
          <w:sz w:val="24"/>
          <w:szCs w:val="24"/>
          <w:shd w:val="clear" w:color="auto" w:fill="FFFFFF"/>
          <w:lang w:eastAsia="en-GB"/>
        </w:rPr>
        <w:t xml:space="preserve">, </w:t>
      </w:r>
      <w:r w:rsidRPr="006B2197">
        <w:rPr>
          <w:rFonts w:eastAsia="Times New Roman" w:cstheme="minorHAnsi"/>
          <w:i/>
          <w:iCs/>
          <w:color w:val="222222"/>
          <w:sz w:val="24"/>
          <w:szCs w:val="24"/>
          <w:shd w:val="clear" w:color="auto" w:fill="FFFFFF"/>
          <w:lang w:eastAsia="en-GB"/>
        </w:rPr>
        <w:t>40</w:t>
      </w:r>
      <w:r w:rsidRPr="006B2197">
        <w:rPr>
          <w:rFonts w:eastAsia="Times New Roman" w:cstheme="minorHAnsi"/>
          <w:color w:val="222222"/>
          <w:sz w:val="24"/>
          <w:szCs w:val="24"/>
          <w:shd w:val="clear" w:color="auto" w:fill="FFFFFF"/>
          <w:lang w:eastAsia="en-GB"/>
        </w:rPr>
        <w:t>(1), pp.90-103.</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000000"/>
          <w:sz w:val="24"/>
          <w:szCs w:val="24"/>
          <w:shd w:val="clear" w:color="auto" w:fill="FFFFFF"/>
          <w:lang w:eastAsia="en-GB"/>
        </w:rPr>
        <w:t>Andam</w:t>
      </w:r>
      <w:proofErr w:type="spellEnd"/>
      <w:r w:rsidRPr="006B2197">
        <w:rPr>
          <w:rFonts w:eastAsia="Times New Roman" w:cstheme="minorHAnsi"/>
          <w:color w:val="000000"/>
          <w:sz w:val="24"/>
          <w:szCs w:val="24"/>
          <w:shd w:val="clear" w:color="auto" w:fill="FFFFFF"/>
          <w:lang w:eastAsia="en-GB"/>
        </w:rPr>
        <w:t xml:space="preserve">, J. (2016). </w:t>
      </w:r>
      <w:r w:rsidRPr="006B2197">
        <w:rPr>
          <w:rFonts w:eastAsia="Times New Roman" w:cstheme="minorHAnsi"/>
          <w:i/>
          <w:iCs/>
          <w:color w:val="000000"/>
          <w:sz w:val="24"/>
          <w:szCs w:val="24"/>
          <w:shd w:val="clear" w:color="auto" w:fill="FFFFFF"/>
          <w:lang w:eastAsia="en-GB"/>
        </w:rPr>
        <w:t xml:space="preserve">Bada </w:t>
      </w:r>
      <w:proofErr w:type="spellStart"/>
      <w:r w:rsidRPr="006B2197">
        <w:rPr>
          <w:rFonts w:eastAsia="Times New Roman" w:cstheme="minorHAnsi"/>
          <w:i/>
          <w:iCs/>
          <w:color w:val="000000"/>
          <w:sz w:val="24"/>
          <w:szCs w:val="24"/>
          <w:shd w:val="clear" w:color="auto" w:fill="FFFFFF"/>
          <w:lang w:eastAsia="en-GB"/>
        </w:rPr>
        <w:t>hos</w:t>
      </w:r>
      <w:proofErr w:type="spellEnd"/>
      <w:r w:rsidRPr="006B2197">
        <w:rPr>
          <w:rFonts w:eastAsia="Times New Roman" w:cstheme="minorHAnsi"/>
          <w:i/>
          <w:iCs/>
          <w:color w:val="000000"/>
          <w:sz w:val="24"/>
          <w:szCs w:val="24"/>
          <w:shd w:val="clear" w:color="auto" w:fill="FFFFFF"/>
          <w:lang w:eastAsia="en-GB"/>
        </w:rPr>
        <w:t xml:space="preserve"> </w:t>
      </w:r>
      <w:proofErr w:type="spellStart"/>
      <w:r w:rsidRPr="006B2197">
        <w:rPr>
          <w:rFonts w:eastAsia="Times New Roman" w:cstheme="minorHAnsi"/>
          <w:i/>
          <w:iCs/>
          <w:color w:val="000000"/>
          <w:sz w:val="24"/>
          <w:szCs w:val="24"/>
          <w:shd w:val="clear" w:color="auto" w:fill="FFFFFF"/>
          <w:lang w:eastAsia="en-GB"/>
        </w:rPr>
        <w:t>tanta</w:t>
      </w:r>
      <w:proofErr w:type="spellEnd"/>
      <w:r w:rsidRPr="006B2197">
        <w:rPr>
          <w:rFonts w:eastAsia="Times New Roman" w:cstheme="minorHAnsi"/>
          <w:i/>
          <w:iCs/>
          <w:color w:val="000000"/>
          <w:sz w:val="24"/>
          <w:szCs w:val="24"/>
          <w:shd w:val="clear" w:color="auto" w:fill="FFFFFF"/>
          <w:lang w:eastAsia="en-GB"/>
        </w:rPr>
        <w:t xml:space="preserve"> mi | </w:t>
      </w:r>
      <w:proofErr w:type="spellStart"/>
      <w:r w:rsidRPr="006B2197">
        <w:rPr>
          <w:rFonts w:eastAsia="Times New Roman" w:cstheme="minorHAnsi"/>
          <w:i/>
          <w:iCs/>
          <w:color w:val="000000"/>
          <w:sz w:val="24"/>
          <w:szCs w:val="24"/>
          <w:shd w:val="clear" w:color="auto" w:fill="FFFFFF"/>
          <w:lang w:eastAsia="en-GB"/>
        </w:rPr>
        <w:t>Skam</w:t>
      </w:r>
      <w:proofErr w:type="spellEnd"/>
      <w:r w:rsidRPr="006B2197">
        <w:rPr>
          <w:rFonts w:eastAsia="Times New Roman" w:cstheme="minorHAnsi"/>
          <w:i/>
          <w:iCs/>
          <w:color w:val="000000"/>
          <w:sz w:val="24"/>
          <w:szCs w:val="24"/>
          <w:shd w:val="clear" w:color="auto" w:fill="FFFFFF"/>
          <w:lang w:eastAsia="en-GB"/>
        </w:rPr>
        <w:t xml:space="preserve"> - P3.no</w:t>
      </w:r>
      <w:r w:rsidRPr="006B2197">
        <w:rPr>
          <w:rFonts w:eastAsia="Times New Roman" w:cstheme="minorHAnsi"/>
          <w:color w:val="000000"/>
          <w:sz w:val="24"/>
          <w:szCs w:val="24"/>
          <w:shd w:val="clear" w:color="auto" w:fill="FFFFFF"/>
          <w:lang w:eastAsia="en-GB"/>
        </w:rPr>
        <w:t>. [online] NRK P3. Available at: http://skam.p3.no/2016/10/30/bada-hos-tanta-mi/ </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000000"/>
          <w:sz w:val="24"/>
          <w:szCs w:val="24"/>
          <w:shd w:val="clear" w:color="auto" w:fill="FFFFFF"/>
          <w:lang w:eastAsia="en-GB"/>
        </w:rPr>
        <w:t>Andem</w:t>
      </w:r>
      <w:proofErr w:type="spellEnd"/>
      <w:r w:rsidRPr="006B2197">
        <w:rPr>
          <w:rFonts w:eastAsia="Times New Roman" w:cstheme="minorHAnsi"/>
          <w:color w:val="000000"/>
          <w:sz w:val="24"/>
          <w:szCs w:val="24"/>
          <w:shd w:val="clear" w:color="auto" w:fill="FFFFFF"/>
          <w:lang w:eastAsia="en-GB"/>
        </w:rPr>
        <w:t xml:space="preserve">, J. (2016). </w:t>
      </w:r>
      <w:r w:rsidRPr="006B2197">
        <w:rPr>
          <w:rFonts w:eastAsia="Times New Roman" w:cstheme="minorHAnsi"/>
          <w:i/>
          <w:iCs/>
          <w:color w:val="000000"/>
          <w:sz w:val="24"/>
          <w:szCs w:val="24"/>
          <w:shd w:val="clear" w:color="auto" w:fill="FFFFFF"/>
          <w:lang w:eastAsia="en-GB"/>
        </w:rPr>
        <w:t xml:space="preserve">Fin </w:t>
      </w:r>
      <w:proofErr w:type="spellStart"/>
      <w:r w:rsidRPr="006B2197">
        <w:rPr>
          <w:rFonts w:eastAsia="Times New Roman" w:cstheme="minorHAnsi"/>
          <w:i/>
          <w:iCs/>
          <w:color w:val="000000"/>
          <w:sz w:val="24"/>
          <w:szCs w:val="24"/>
          <w:shd w:val="clear" w:color="auto" w:fill="FFFFFF"/>
          <w:lang w:eastAsia="en-GB"/>
        </w:rPr>
        <w:t>tegning</w:t>
      </w:r>
      <w:proofErr w:type="spellEnd"/>
      <w:r w:rsidRPr="006B2197">
        <w:rPr>
          <w:rFonts w:eastAsia="Times New Roman" w:cstheme="minorHAnsi"/>
          <w:i/>
          <w:iCs/>
          <w:color w:val="000000"/>
          <w:sz w:val="24"/>
          <w:szCs w:val="24"/>
          <w:shd w:val="clear" w:color="auto" w:fill="FFFFFF"/>
          <w:lang w:eastAsia="en-GB"/>
        </w:rPr>
        <w:t xml:space="preserve"> | </w:t>
      </w:r>
      <w:proofErr w:type="spellStart"/>
      <w:r w:rsidRPr="006B2197">
        <w:rPr>
          <w:rFonts w:eastAsia="Times New Roman" w:cstheme="minorHAnsi"/>
          <w:i/>
          <w:iCs/>
          <w:color w:val="000000"/>
          <w:sz w:val="24"/>
          <w:szCs w:val="24"/>
          <w:shd w:val="clear" w:color="auto" w:fill="FFFFFF"/>
          <w:lang w:eastAsia="en-GB"/>
        </w:rPr>
        <w:t>Skam</w:t>
      </w:r>
      <w:proofErr w:type="spellEnd"/>
      <w:r w:rsidRPr="006B2197">
        <w:rPr>
          <w:rFonts w:eastAsia="Times New Roman" w:cstheme="minorHAnsi"/>
          <w:i/>
          <w:iCs/>
          <w:color w:val="000000"/>
          <w:sz w:val="24"/>
          <w:szCs w:val="24"/>
          <w:shd w:val="clear" w:color="auto" w:fill="FFFFFF"/>
          <w:lang w:eastAsia="en-GB"/>
        </w:rPr>
        <w:t xml:space="preserve"> - P3.no</w:t>
      </w:r>
      <w:r w:rsidRPr="006B2197">
        <w:rPr>
          <w:rFonts w:eastAsia="Times New Roman" w:cstheme="minorHAnsi"/>
          <w:color w:val="000000"/>
          <w:sz w:val="24"/>
          <w:szCs w:val="24"/>
          <w:shd w:val="clear" w:color="auto" w:fill="FFFFFF"/>
          <w:lang w:eastAsia="en-GB"/>
        </w:rPr>
        <w:t>. [online] NRK P3. Available at: http://skam.p3.no/2016/10/30/fin-tegning/ [Accessed 4 Dec. 2019].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shd w:val="clear" w:color="auto" w:fill="FFFFFF"/>
          <w:lang w:eastAsia="en-GB"/>
        </w:rPr>
        <w:t>The Great British Bake Off. (2015). [Show] Directed by A. Devonshire and S. Tankard. United Kingdom: Love Productions.</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i/>
          <w:iCs/>
          <w:color w:val="000000"/>
          <w:sz w:val="24"/>
          <w:szCs w:val="24"/>
          <w:shd w:val="clear" w:color="auto" w:fill="FFFFFF"/>
          <w:lang w:eastAsia="en-GB"/>
        </w:rPr>
        <w:t>Skam</w:t>
      </w:r>
      <w:proofErr w:type="spellEnd"/>
      <w:r w:rsidRPr="006B2197">
        <w:rPr>
          <w:rFonts w:eastAsia="Times New Roman" w:cstheme="minorHAnsi"/>
          <w:color w:val="000000"/>
          <w:sz w:val="24"/>
          <w:szCs w:val="24"/>
          <w:shd w:val="clear" w:color="auto" w:fill="FFFFFF"/>
          <w:lang w:eastAsia="en-GB"/>
        </w:rPr>
        <w:t xml:space="preserve">. (2015). [show] Directed by J. </w:t>
      </w:r>
      <w:proofErr w:type="spellStart"/>
      <w:r w:rsidRPr="006B2197">
        <w:rPr>
          <w:rFonts w:eastAsia="Times New Roman" w:cstheme="minorHAnsi"/>
          <w:color w:val="000000"/>
          <w:sz w:val="24"/>
          <w:szCs w:val="24"/>
          <w:shd w:val="clear" w:color="auto" w:fill="FFFFFF"/>
          <w:lang w:eastAsia="en-GB"/>
        </w:rPr>
        <w:t>Andem</w:t>
      </w:r>
      <w:proofErr w:type="spellEnd"/>
      <w:r w:rsidRPr="006B2197">
        <w:rPr>
          <w:rFonts w:eastAsia="Times New Roman" w:cstheme="minorHAnsi"/>
          <w:color w:val="000000"/>
          <w:sz w:val="24"/>
          <w:szCs w:val="24"/>
          <w:shd w:val="clear" w:color="auto" w:fill="FFFFFF"/>
          <w:lang w:eastAsia="en-GB"/>
        </w:rPr>
        <w:t>. Norway: NRK.</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shd w:val="clear" w:color="auto" w:fill="FFFFFF"/>
          <w:lang w:eastAsia="en-GB"/>
        </w:rPr>
        <w:t>Breaking Bad. (2008). [show] Directed by V. Gilligan. United States: AMC.</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000000"/>
          <w:sz w:val="24"/>
          <w:szCs w:val="24"/>
          <w:shd w:val="clear" w:color="auto" w:fill="FFFFFF"/>
          <w:lang w:eastAsia="en-GB"/>
        </w:rPr>
        <w:t>Jipa</w:t>
      </w:r>
      <w:proofErr w:type="spellEnd"/>
      <w:r w:rsidRPr="006B2197">
        <w:rPr>
          <w:rFonts w:eastAsia="Times New Roman" w:cstheme="minorHAnsi"/>
          <w:color w:val="000000"/>
          <w:sz w:val="24"/>
          <w:szCs w:val="24"/>
          <w:shd w:val="clear" w:color="auto" w:fill="FFFFFF"/>
          <w:lang w:eastAsia="en-GB"/>
        </w:rPr>
        <w:t xml:space="preserve">, A. (2018). The complete list of Instagram banned hashtags in 2019. [online] </w:t>
      </w:r>
      <w:proofErr w:type="spellStart"/>
      <w:r w:rsidRPr="006B2197">
        <w:rPr>
          <w:rFonts w:eastAsia="Times New Roman" w:cstheme="minorHAnsi"/>
          <w:color w:val="000000"/>
          <w:sz w:val="24"/>
          <w:szCs w:val="24"/>
          <w:shd w:val="clear" w:color="auto" w:fill="FFFFFF"/>
          <w:lang w:eastAsia="en-GB"/>
        </w:rPr>
        <w:t>Socialinsider</w:t>
      </w:r>
      <w:proofErr w:type="spellEnd"/>
      <w:r w:rsidRPr="006B2197">
        <w:rPr>
          <w:rFonts w:eastAsia="Times New Roman" w:cstheme="minorHAnsi"/>
          <w:color w:val="000000"/>
          <w:sz w:val="24"/>
          <w:szCs w:val="24"/>
          <w:shd w:val="clear" w:color="auto" w:fill="FFFFFF"/>
          <w:lang w:eastAsia="en-GB"/>
        </w:rPr>
        <w:t xml:space="preserve"> Blog. Available at: https://www.socialinsider.io/blog/instagram-banned-hashtags-2018/ [Accessed 29 Nov. 2019].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222222"/>
          <w:sz w:val="24"/>
          <w:szCs w:val="24"/>
          <w:shd w:val="clear" w:color="auto" w:fill="FFFFFF"/>
          <w:lang w:eastAsia="en-GB"/>
        </w:rPr>
        <w:t xml:space="preserve">Lees, D., 2016. Cinema and authenticity: anxieties in the making of historical film. </w:t>
      </w:r>
      <w:r w:rsidRPr="006B2197">
        <w:rPr>
          <w:rFonts w:eastAsia="Times New Roman" w:cstheme="minorHAnsi"/>
          <w:i/>
          <w:iCs/>
          <w:color w:val="222222"/>
          <w:sz w:val="24"/>
          <w:szCs w:val="24"/>
          <w:shd w:val="clear" w:color="auto" w:fill="FFFFFF"/>
          <w:lang w:eastAsia="en-GB"/>
        </w:rPr>
        <w:t>Journal of Media Practice</w:t>
      </w:r>
      <w:r w:rsidRPr="006B2197">
        <w:rPr>
          <w:rFonts w:eastAsia="Times New Roman" w:cstheme="minorHAnsi"/>
          <w:color w:val="222222"/>
          <w:sz w:val="24"/>
          <w:szCs w:val="24"/>
          <w:shd w:val="clear" w:color="auto" w:fill="FFFFFF"/>
          <w:lang w:eastAsia="en-GB"/>
        </w:rPr>
        <w:t xml:space="preserve">, </w:t>
      </w:r>
      <w:r w:rsidRPr="006B2197">
        <w:rPr>
          <w:rFonts w:eastAsia="Times New Roman" w:cstheme="minorHAnsi"/>
          <w:i/>
          <w:iCs/>
          <w:color w:val="222222"/>
          <w:sz w:val="24"/>
          <w:szCs w:val="24"/>
          <w:shd w:val="clear" w:color="auto" w:fill="FFFFFF"/>
          <w:lang w:eastAsia="en-GB"/>
        </w:rPr>
        <w:t>17</w:t>
      </w:r>
      <w:r w:rsidRPr="006B2197">
        <w:rPr>
          <w:rFonts w:eastAsia="Times New Roman" w:cstheme="minorHAnsi"/>
          <w:color w:val="222222"/>
          <w:sz w:val="24"/>
          <w:szCs w:val="24"/>
          <w:shd w:val="clear" w:color="auto" w:fill="FFFFFF"/>
          <w:lang w:eastAsia="en-GB"/>
        </w:rPr>
        <w:t>(2-3), pp.199-212.</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222222"/>
          <w:sz w:val="24"/>
          <w:szCs w:val="24"/>
          <w:shd w:val="clear" w:color="auto" w:fill="FFFFFF"/>
          <w:lang w:eastAsia="en-GB"/>
        </w:rPr>
        <w:lastRenderedPageBreak/>
        <w:t>Selva</w:t>
      </w:r>
      <w:proofErr w:type="spellEnd"/>
      <w:r w:rsidRPr="006B2197">
        <w:rPr>
          <w:rFonts w:eastAsia="Times New Roman" w:cstheme="minorHAnsi"/>
          <w:color w:val="222222"/>
          <w:sz w:val="24"/>
          <w:szCs w:val="24"/>
          <w:shd w:val="clear" w:color="auto" w:fill="FFFFFF"/>
          <w:lang w:eastAsia="en-GB"/>
        </w:rPr>
        <w:t xml:space="preserve">, D., 2016. Social television: Audience and political engagement. </w:t>
      </w:r>
      <w:r w:rsidRPr="006B2197">
        <w:rPr>
          <w:rFonts w:eastAsia="Times New Roman" w:cstheme="minorHAnsi"/>
          <w:i/>
          <w:iCs/>
          <w:color w:val="222222"/>
          <w:sz w:val="24"/>
          <w:szCs w:val="24"/>
          <w:shd w:val="clear" w:color="auto" w:fill="FFFFFF"/>
          <w:lang w:eastAsia="en-GB"/>
        </w:rPr>
        <w:t>Television &amp; New Media</w:t>
      </w:r>
      <w:r w:rsidRPr="006B2197">
        <w:rPr>
          <w:rFonts w:eastAsia="Times New Roman" w:cstheme="minorHAnsi"/>
          <w:color w:val="222222"/>
          <w:sz w:val="24"/>
          <w:szCs w:val="24"/>
          <w:shd w:val="clear" w:color="auto" w:fill="FFFFFF"/>
          <w:lang w:eastAsia="en-GB"/>
        </w:rPr>
        <w:t xml:space="preserve">, </w:t>
      </w:r>
      <w:r w:rsidRPr="006B2197">
        <w:rPr>
          <w:rFonts w:eastAsia="Times New Roman" w:cstheme="minorHAnsi"/>
          <w:i/>
          <w:iCs/>
          <w:color w:val="222222"/>
          <w:sz w:val="24"/>
          <w:szCs w:val="24"/>
          <w:shd w:val="clear" w:color="auto" w:fill="FFFFFF"/>
          <w:lang w:eastAsia="en-GB"/>
        </w:rPr>
        <w:t>17</w:t>
      </w:r>
      <w:r w:rsidRPr="006B2197">
        <w:rPr>
          <w:rFonts w:eastAsia="Times New Roman" w:cstheme="minorHAnsi"/>
          <w:color w:val="222222"/>
          <w:sz w:val="24"/>
          <w:szCs w:val="24"/>
          <w:shd w:val="clear" w:color="auto" w:fill="FFFFFF"/>
          <w:lang w:eastAsia="en-GB"/>
        </w:rPr>
        <w:t>(2), pp.159-173.</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222222"/>
          <w:sz w:val="24"/>
          <w:szCs w:val="24"/>
          <w:shd w:val="clear" w:color="auto" w:fill="FFFFFF"/>
          <w:lang w:eastAsia="en-GB"/>
        </w:rPr>
        <w:t xml:space="preserve">Carnes, M.C., 2004. Shooting (Down) the Past Historians vs. Hollywood. </w:t>
      </w:r>
      <w:r w:rsidRPr="006B2197">
        <w:rPr>
          <w:rFonts w:eastAsia="Times New Roman" w:cstheme="minorHAnsi"/>
          <w:i/>
          <w:iCs/>
          <w:color w:val="222222"/>
          <w:sz w:val="24"/>
          <w:szCs w:val="24"/>
          <w:shd w:val="clear" w:color="auto" w:fill="FFFFFF"/>
          <w:lang w:eastAsia="en-GB"/>
        </w:rPr>
        <w:t>Cineaste</w:t>
      </w:r>
      <w:r w:rsidRPr="006B2197">
        <w:rPr>
          <w:rFonts w:eastAsia="Times New Roman" w:cstheme="minorHAnsi"/>
          <w:color w:val="222222"/>
          <w:sz w:val="24"/>
          <w:szCs w:val="24"/>
          <w:shd w:val="clear" w:color="auto" w:fill="FFFFFF"/>
          <w:lang w:eastAsia="en-GB"/>
        </w:rPr>
        <w:t xml:space="preserve">, </w:t>
      </w:r>
      <w:r w:rsidRPr="006B2197">
        <w:rPr>
          <w:rFonts w:eastAsia="Times New Roman" w:cstheme="minorHAnsi"/>
          <w:i/>
          <w:iCs/>
          <w:color w:val="222222"/>
          <w:sz w:val="24"/>
          <w:szCs w:val="24"/>
          <w:shd w:val="clear" w:color="auto" w:fill="FFFFFF"/>
          <w:lang w:eastAsia="en-GB"/>
        </w:rPr>
        <w:t>29</w:t>
      </w:r>
      <w:r w:rsidRPr="006B2197">
        <w:rPr>
          <w:rFonts w:eastAsia="Times New Roman" w:cstheme="minorHAnsi"/>
          <w:color w:val="222222"/>
          <w:sz w:val="24"/>
          <w:szCs w:val="24"/>
          <w:shd w:val="clear" w:color="auto" w:fill="FFFFFF"/>
          <w:lang w:eastAsia="en-GB"/>
        </w:rPr>
        <w:t>(2), pp.45-49.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shd w:val="clear" w:color="auto" w:fill="FFFFFF"/>
          <w:lang w:eastAsia="en-GB"/>
        </w:rPr>
        <w:t xml:space="preserve">Willis, G. (2019). </w:t>
      </w:r>
      <w:r w:rsidRPr="006B2197">
        <w:rPr>
          <w:rFonts w:eastAsia="Times New Roman" w:cstheme="minorHAnsi"/>
          <w:i/>
          <w:iCs/>
          <w:color w:val="000000"/>
          <w:sz w:val="24"/>
          <w:szCs w:val="24"/>
          <w:shd w:val="clear" w:color="auto" w:fill="FFFFFF"/>
          <w:lang w:eastAsia="en-GB"/>
        </w:rPr>
        <w:t>Photographing All the President’s Men - The American Society of Cinematographers</w:t>
      </w:r>
      <w:r w:rsidRPr="006B2197">
        <w:rPr>
          <w:rFonts w:eastAsia="Times New Roman" w:cstheme="minorHAnsi"/>
          <w:color w:val="000000"/>
          <w:sz w:val="24"/>
          <w:szCs w:val="24"/>
          <w:shd w:val="clear" w:color="auto" w:fill="FFFFFF"/>
          <w:lang w:eastAsia="en-GB"/>
        </w:rPr>
        <w:t>. [online] American Cinematographer. Available at: https://ascmag.com/articles/flashback-all-the-presidents-men [Accessed 10 Dec. 2019].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shd w:val="clear" w:color="auto" w:fill="FFFFFF"/>
          <w:lang w:eastAsia="en-GB"/>
        </w:rPr>
        <w:t>WWE Raw. (2015). [show] Directed by P. Heyman. United States of America: USA Network and TNN / Spike TV.</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222222"/>
          <w:sz w:val="24"/>
          <w:szCs w:val="24"/>
          <w:shd w:val="clear" w:color="auto" w:fill="FFFFFF"/>
          <w:lang w:eastAsia="en-GB"/>
        </w:rPr>
        <w:t>Sundet</w:t>
      </w:r>
      <w:proofErr w:type="spellEnd"/>
      <w:r w:rsidRPr="006B2197">
        <w:rPr>
          <w:rFonts w:eastAsia="Times New Roman" w:cstheme="minorHAnsi"/>
          <w:color w:val="222222"/>
          <w:sz w:val="24"/>
          <w:szCs w:val="24"/>
          <w:shd w:val="clear" w:color="auto" w:fill="FFFFFF"/>
          <w:lang w:eastAsia="en-GB"/>
        </w:rPr>
        <w:t xml:space="preserve">, V.S., 2018. From ‘secret ’online teen drama to international cult phenomenon: The global expansion of SKAM and its public service mission. </w:t>
      </w:r>
      <w:r w:rsidRPr="006B2197">
        <w:rPr>
          <w:rFonts w:eastAsia="Times New Roman" w:cstheme="minorHAnsi"/>
          <w:i/>
          <w:iCs/>
          <w:color w:val="222222"/>
          <w:sz w:val="24"/>
          <w:szCs w:val="24"/>
          <w:shd w:val="clear" w:color="auto" w:fill="FFFFFF"/>
          <w:lang w:eastAsia="en-GB"/>
        </w:rPr>
        <w:t>Critical Studies in Television</w:t>
      </w:r>
      <w:r w:rsidRPr="006B2197">
        <w:rPr>
          <w:rFonts w:eastAsia="Times New Roman" w:cstheme="minorHAnsi"/>
          <w:color w:val="222222"/>
          <w:sz w:val="24"/>
          <w:szCs w:val="24"/>
          <w:shd w:val="clear" w:color="auto" w:fill="FFFFFF"/>
          <w:lang w:eastAsia="en-GB"/>
        </w:rPr>
        <w:t>, p.1749602019879856.</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444444"/>
          <w:sz w:val="24"/>
          <w:szCs w:val="24"/>
          <w:shd w:val="clear" w:color="auto" w:fill="F7F7F7"/>
          <w:lang w:eastAsia="en-GB"/>
        </w:rPr>
        <w:t>Faldalen</w:t>
      </w:r>
      <w:proofErr w:type="spellEnd"/>
      <w:r w:rsidRPr="006B2197">
        <w:rPr>
          <w:rFonts w:eastAsia="Times New Roman" w:cstheme="minorHAnsi"/>
          <w:color w:val="444444"/>
          <w:sz w:val="24"/>
          <w:szCs w:val="24"/>
          <w:shd w:val="clear" w:color="auto" w:fill="F7F7F7"/>
          <w:lang w:eastAsia="en-GB"/>
        </w:rPr>
        <w:t>, JI (</w:t>
      </w:r>
      <w:r w:rsidRPr="006B2197">
        <w:rPr>
          <w:rFonts w:eastAsia="Times New Roman" w:cstheme="minorHAnsi"/>
          <w:color w:val="444444"/>
          <w:sz w:val="24"/>
          <w:szCs w:val="24"/>
          <w:shd w:val="clear" w:color="auto" w:fill="FFFFFF"/>
          <w:lang w:eastAsia="en-GB"/>
        </w:rPr>
        <w:t>2016</w:t>
      </w:r>
      <w:r w:rsidRPr="006B2197">
        <w:rPr>
          <w:rFonts w:eastAsia="Times New Roman" w:cstheme="minorHAnsi"/>
          <w:color w:val="444444"/>
          <w:sz w:val="24"/>
          <w:szCs w:val="24"/>
          <w:shd w:val="clear" w:color="auto" w:fill="F7F7F7"/>
          <w:lang w:eastAsia="en-GB"/>
        </w:rPr>
        <w:t xml:space="preserve">) </w:t>
      </w:r>
      <w:r w:rsidRPr="006B2197">
        <w:rPr>
          <w:rFonts w:eastAsia="Times New Roman" w:cstheme="minorHAnsi"/>
          <w:color w:val="444444"/>
          <w:sz w:val="24"/>
          <w:szCs w:val="24"/>
          <w:shd w:val="clear" w:color="auto" w:fill="FFFFFF"/>
          <w:lang w:eastAsia="en-GB"/>
        </w:rPr>
        <w:t>-</w:t>
      </w:r>
      <w:proofErr w:type="spellStart"/>
      <w:r w:rsidRPr="006B2197">
        <w:rPr>
          <w:rFonts w:eastAsia="Times New Roman" w:cstheme="minorHAnsi"/>
          <w:color w:val="444444"/>
          <w:sz w:val="24"/>
          <w:szCs w:val="24"/>
          <w:shd w:val="clear" w:color="auto" w:fill="FFFFFF"/>
          <w:lang w:eastAsia="en-GB"/>
        </w:rPr>
        <w:t>Nerven</w:t>
      </w:r>
      <w:proofErr w:type="spellEnd"/>
      <w:r w:rsidRPr="006B2197">
        <w:rPr>
          <w:rFonts w:eastAsia="Times New Roman" w:cstheme="minorHAnsi"/>
          <w:color w:val="444444"/>
          <w:sz w:val="24"/>
          <w:szCs w:val="24"/>
          <w:shd w:val="clear" w:color="auto" w:fill="FFFFFF"/>
          <w:lang w:eastAsia="en-GB"/>
        </w:rPr>
        <w:t xml:space="preserve"> </w:t>
      </w:r>
      <w:proofErr w:type="spellStart"/>
      <w:r w:rsidRPr="006B2197">
        <w:rPr>
          <w:rFonts w:eastAsia="Times New Roman" w:cstheme="minorHAnsi"/>
          <w:color w:val="444444"/>
          <w:sz w:val="24"/>
          <w:szCs w:val="24"/>
          <w:shd w:val="clear" w:color="auto" w:fill="FFFFFF"/>
          <w:lang w:eastAsia="en-GB"/>
        </w:rPr>
        <w:t>i</w:t>
      </w:r>
      <w:proofErr w:type="spellEnd"/>
      <w:r w:rsidRPr="006B2197">
        <w:rPr>
          <w:rFonts w:eastAsia="Times New Roman" w:cstheme="minorHAnsi"/>
          <w:color w:val="444444"/>
          <w:sz w:val="24"/>
          <w:szCs w:val="24"/>
          <w:shd w:val="clear" w:color="auto" w:fill="FFFFFF"/>
          <w:lang w:eastAsia="en-GB"/>
        </w:rPr>
        <w:t xml:space="preserve"> ‘</w:t>
      </w:r>
      <w:proofErr w:type="spellStart"/>
      <w:r w:rsidRPr="006B2197">
        <w:rPr>
          <w:rFonts w:eastAsia="Times New Roman" w:cstheme="minorHAnsi"/>
          <w:color w:val="444444"/>
          <w:sz w:val="24"/>
          <w:szCs w:val="24"/>
          <w:shd w:val="clear" w:color="auto" w:fill="FFFFFF"/>
          <w:lang w:eastAsia="en-GB"/>
        </w:rPr>
        <w:t>Skam</w:t>
      </w:r>
      <w:proofErr w:type="spellEnd"/>
      <w:r w:rsidRPr="006B2197">
        <w:rPr>
          <w:rFonts w:eastAsia="Times New Roman" w:cstheme="minorHAnsi"/>
          <w:color w:val="444444"/>
          <w:sz w:val="24"/>
          <w:szCs w:val="24"/>
          <w:shd w:val="clear" w:color="auto" w:fill="FFFFFF"/>
          <w:lang w:eastAsia="en-GB"/>
        </w:rPr>
        <w:t xml:space="preserve">’ </w:t>
      </w:r>
      <w:proofErr w:type="spellStart"/>
      <w:r w:rsidRPr="006B2197">
        <w:rPr>
          <w:rFonts w:eastAsia="Times New Roman" w:cstheme="minorHAnsi"/>
          <w:color w:val="444444"/>
          <w:sz w:val="24"/>
          <w:szCs w:val="24"/>
          <w:shd w:val="clear" w:color="auto" w:fill="FFFFFF"/>
          <w:lang w:eastAsia="en-GB"/>
        </w:rPr>
        <w:t>skal</w:t>
      </w:r>
      <w:proofErr w:type="spellEnd"/>
      <w:r w:rsidRPr="006B2197">
        <w:rPr>
          <w:rFonts w:eastAsia="Times New Roman" w:cstheme="minorHAnsi"/>
          <w:color w:val="444444"/>
          <w:sz w:val="24"/>
          <w:szCs w:val="24"/>
          <w:shd w:val="clear" w:color="auto" w:fill="FFFFFF"/>
          <w:lang w:eastAsia="en-GB"/>
        </w:rPr>
        <w:t xml:space="preserve"> </w:t>
      </w:r>
      <w:proofErr w:type="spellStart"/>
      <w:r w:rsidRPr="006B2197">
        <w:rPr>
          <w:rFonts w:eastAsia="Times New Roman" w:cstheme="minorHAnsi"/>
          <w:color w:val="444444"/>
          <w:sz w:val="24"/>
          <w:szCs w:val="24"/>
          <w:shd w:val="clear" w:color="auto" w:fill="FFFFFF"/>
          <w:lang w:eastAsia="en-GB"/>
        </w:rPr>
        <w:t>være</w:t>
      </w:r>
      <w:proofErr w:type="spellEnd"/>
      <w:r w:rsidRPr="006B2197">
        <w:rPr>
          <w:rFonts w:eastAsia="Times New Roman" w:cstheme="minorHAnsi"/>
          <w:color w:val="444444"/>
          <w:sz w:val="24"/>
          <w:szCs w:val="24"/>
          <w:shd w:val="clear" w:color="auto" w:fill="FFFFFF"/>
          <w:lang w:eastAsia="en-GB"/>
        </w:rPr>
        <w:t xml:space="preserve"> </w:t>
      </w:r>
      <w:proofErr w:type="spellStart"/>
      <w:r w:rsidRPr="006B2197">
        <w:rPr>
          <w:rFonts w:eastAsia="Times New Roman" w:cstheme="minorHAnsi"/>
          <w:color w:val="444444"/>
          <w:sz w:val="24"/>
          <w:szCs w:val="24"/>
          <w:shd w:val="clear" w:color="auto" w:fill="FFFFFF"/>
          <w:lang w:eastAsia="en-GB"/>
        </w:rPr>
        <w:t>sterk</w:t>
      </w:r>
      <w:proofErr w:type="spellEnd"/>
      <w:r w:rsidRPr="006B2197">
        <w:rPr>
          <w:rFonts w:eastAsia="Times New Roman" w:cstheme="minorHAnsi"/>
          <w:color w:val="444444"/>
          <w:sz w:val="24"/>
          <w:szCs w:val="24"/>
          <w:shd w:val="clear" w:color="auto" w:fill="FFFFFF"/>
          <w:lang w:eastAsia="en-GB"/>
        </w:rPr>
        <w:t xml:space="preserve"> </w:t>
      </w:r>
      <w:proofErr w:type="spellStart"/>
      <w:r w:rsidRPr="006B2197">
        <w:rPr>
          <w:rFonts w:eastAsia="Times New Roman" w:cstheme="minorHAnsi"/>
          <w:color w:val="444444"/>
          <w:sz w:val="24"/>
          <w:szCs w:val="24"/>
          <w:shd w:val="clear" w:color="auto" w:fill="FFFFFF"/>
          <w:lang w:eastAsia="en-GB"/>
        </w:rPr>
        <w:t>og</w:t>
      </w:r>
      <w:proofErr w:type="spellEnd"/>
      <w:r w:rsidRPr="006B2197">
        <w:rPr>
          <w:rFonts w:eastAsia="Times New Roman" w:cstheme="minorHAnsi"/>
          <w:color w:val="444444"/>
          <w:sz w:val="24"/>
          <w:szCs w:val="24"/>
          <w:shd w:val="clear" w:color="auto" w:fill="FFFFFF"/>
          <w:lang w:eastAsia="en-GB"/>
        </w:rPr>
        <w:t xml:space="preserve"> relevant</w:t>
      </w:r>
      <w:r w:rsidRPr="006B2197">
        <w:rPr>
          <w:rFonts w:eastAsia="Times New Roman" w:cstheme="minorHAnsi"/>
          <w:color w:val="444444"/>
          <w:sz w:val="24"/>
          <w:szCs w:val="24"/>
          <w:shd w:val="clear" w:color="auto" w:fill="F7F7F7"/>
          <w:lang w:eastAsia="en-GB"/>
        </w:rPr>
        <w:t xml:space="preserve">. Rushprint.no, 4 April. Available at: </w:t>
      </w:r>
      <w:hyperlink r:id="rId17" w:history="1">
        <w:r w:rsidRPr="006B2197">
          <w:rPr>
            <w:rFonts w:eastAsia="Times New Roman" w:cstheme="minorHAnsi"/>
            <w:color w:val="006ACC"/>
            <w:sz w:val="24"/>
            <w:szCs w:val="24"/>
            <w:u w:val="single"/>
            <w:shd w:val="clear" w:color="auto" w:fill="FFFFFF"/>
            <w:lang w:eastAsia="en-GB"/>
          </w:rPr>
          <w:t>https://rushprint.no/2016/04/nerven-i-skam-skal-vaere-sterk-og-relevant/</w:t>
        </w:r>
      </w:hyperlink>
      <w:r w:rsidRPr="006B2197">
        <w:rPr>
          <w:rFonts w:eastAsia="Times New Roman" w:cstheme="minorHAnsi"/>
          <w:color w:val="444444"/>
          <w:sz w:val="24"/>
          <w:szCs w:val="24"/>
          <w:shd w:val="clear" w:color="auto" w:fill="F7F7F7"/>
          <w:lang w:eastAsia="en-GB"/>
        </w:rPr>
        <w:t> </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222222"/>
          <w:sz w:val="24"/>
          <w:szCs w:val="24"/>
          <w:shd w:val="clear" w:color="auto" w:fill="FFFFFF"/>
          <w:lang w:eastAsia="en-GB"/>
        </w:rPr>
        <w:t xml:space="preserve">Lovelock, M., 2017. Catching a Catfish: Constructing the “Good” Social Media User in Reality Television. </w:t>
      </w:r>
      <w:r w:rsidRPr="006B2197">
        <w:rPr>
          <w:rFonts w:eastAsia="Times New Roman" w:cstheme="minorHAnsi"/>
          <w:i/>
          <w:iCs/>
          <w:color w:val="222222"/>
          <w:sz w:val="24"/>
          <w:szCs w:val="24"/>
          <w:shd w:val="clear" w:color="auto" w:fill="FFFFFF"/>
          <w:lang w:eastAsia="en-GB"/>
        </w:rPr>
        <w:t>Television &amp; New Media</w:t>
      </w:r>
      <w:r w:rsidRPr="006B2197">
        <w:rPr>
          <w:rFonts w:eastAsia="Times New Roman" w:cstheme="minorHAnsi"/>
          <w:color w:val="222222"/>
          <w:sz w:val="24"/>
          <w:szCs w:val="24"/>
          <w:shd w:val="clear" w:color="auto" w:fill="FFFFFF"/>
          <w:lang w:eastAsia="en-GB"/>
        </w:rPr>
        <w:t xml:space="preserve">, </w:t>
      </w:r>
      <w:r w:rsidRPr="006B2197">
        <w:rPr>
          <w:rFonts w:eastAsia="Times New Roman" w:cstheme="minorHAnsi"/>
          <w:i/>
          <w:iCs/>
          <w:color w:val="222222"/>
          <w:sz w:val="24"/>
          <w:szCs w:val="24"/>
          <w:shd w:val="clear" w:color="auto" w:fill="FFFFFF"/>
          <w:lang w:eastAsia="en-GB"/>
        </w:rPr>
        <w:t>18</w:t>
      </w:r>
      <w:r w:rsidRPr="006B2197">
        <w:rPr>
          <w:rFonts w:eastAsia="Times New Roman" w:cstheme="minorHAnsi"/>
          <w:color w:val="222222"/>
          <w:sz w:val="24"/>
          <w:szCs w:val="24"/>
          <w:shd w:val="clear" w:color="auto" w:fill="FFFFFF"/>
          <w:lang w:eastAsia="en-GB"/>
        </w:rPr>
        <w:t>(3), pp.203-217.</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222222"/>
          <w:sz w:val="24"/>
          <w:szCs w:val="24"/>
          <w:shd w:val="clear" w:color="auto" w:fill="FFFFFF"/>
          <w:lang w:eastAsia="en-GB"/>
        </w:rPr>
        <w:t>Peppard</w:t>
      </w:r>
      <w:proofErr w:type="spellEnd"/>
      <w:r w:rsidRPr="006B2197">
        <w:rPr>
          <w:rFonts w:eastAsia="Times New Roman" w:cstheme="minorHAnsi"/>
          <w:color w:val="222222"/>
          <w:sz w:val="24"/>
          <w:szCs w:val="24"/>
          <w:shd w:val="clear" w:color="auto" w:fill="FFFFFF"/>
          <w:lang w:eastAsia="en-GB"/>
        </w:rPr>
        <w:t xml:space="preserve">, A.F., 2019. “WE’RE NOT JUST CHEERLEADERS”: READING THE POSTFEMINIST POLYSEMY OF TOTAL DIVAS. # </w:t>
      </w:r>
      <w:proofErr w:type="spellStart"/>
      <w:r w:rsidRPr="006B2197">
        <w:rPr>
          <w:rFonts w:eastAsia="Times New Roman" w:cstheme="minorHAnsi"/>
          <w:color w:val="222222"/>
          <w:sz w:val="24"/>
          <w:szCs w:val="24"/>
          <w:shd w:val="clear" w:color="auto" w:fill="FFFFFF"/>
          <w:lang w:eastAsia="en-GB"/>
        </w:rPr>
        <w:t>wwe</w:t>
      </w:r>
      <w:proofErr w:type="spellEnd"/>
      <w:r w:rsidRPr="006B2197">
        <w:rPr>
          <w:rFonts w:eastAsia="Times New Roman" w:cstheme="minorHAnsi"/>
          <w:color w:val="222222"/>
          <w:sz w:val="24"/>
          <w:szCs w:val="24"/>
          <w:shd w:val="clear" w:color="auto" w:fill="FFFFFF"/>
          <w:lang w:eastAsia="en-GB"/>
        </w:rPr>
        <w:t>: Professional Wrestling in the Digital Age.</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i/>
          <w:iCs/>
          <w:color w:val="222222"/>
          <w:sz w:val="24"/>
          <w:szCs w:val="24"/>
          <w:shd w:val="clear" w:color="auto" w:fill="FFFFFF"/>
          <w:lang w:eastAsia="en-GB"/>
        </w:rPr>
        <w:t>The X Factor</w:t>
      </w:r>
      <w:r w:rsidRPr="006B2197">
        <w:rPr>
          <w:rFonts w:eastAsia="Times New Roman" w:cstheme="minorHAnsi"/>
          <w:color w:val="222222"/>
          <w:sz w:val="24"/>
          <w:szCs w:val="24"/>
          <w:shd w:val="clear" w:color="auto" w:fill="FFFFFF"/>
          <w:lang w:eastAsia="en-GB"/>
        </w:rPr>
        <w:t xml:space="preserve">. (2004). [show] Directed by P. </w:t>
      </w:r>
      <w:proofErr w:type="spellStart"/>
      <w:r w:rsidRPr="006B2197">
        <w:rPr>
          <w:rFonts w:eastAsia="Times New Roman" w:cstheme="minorHAnsi"/>
          <w:color w:val="222222"/>
          <w:sz w:val="24"/>
          <w:szCs w:val="24"/>
          <w:shd w:val="clear" w:color="auto" w:fill="FFFFFF"/>
          <w:lang w:eastAsia="en-GB"/>
        </w:rPr>
        <w:t>Heyes</w:t>
      </w:r>
      <w:proofErr w:type="spellEnd"/>
      <w:r w:rsidRPr="006B2197">
        <w:rPr>
          <w:rFonts w:eastAsia="Times New Roman" w:cstheme="minorHAnsi"/>
          <w:color w:val="222222"/>
          <w:sz w:val="24"/>
          <w:szCs w:val="24"/>
          <w:shd w:val="clear" w:color="auto" w:fill="FFFFFF"/>
          <w:lang w:eastAsia="en-GB"/>
        </w:rPr>
        <w:t>. United Kingdom: Fremantle.</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i/>
          <w:iCs/>
          <w:color w:val="222222"/>
          <w:sz w:val="24"/>
          <w:szCs w:val="24"/>
          <w:shd w:val="clear" w:color="auto" w:fill="FFFFFF"/>
          <w:lang w:eastAsia="en-GB"/>
        </w:rPr>
        <w:lastRenderedPageBreak/>
        <w:t>Big Brother</w:t>
      </w:r>
      <w:r w:rsidRPr="006B2197">
        <w:rPr>
          <w:rFonts w:eastAsia="Times New Roman" w:cstheme="minorHAnsi"/>
          <w:color w:val="222222"/>
          <w:sz w:val="24"/>
          <w:szCs w:val="24"/>
          <w:shd w:val="clear" w:color="auto" w:fill="FFFFFF"/>
          <w:lang w:eastAsia="en-GB"/>
        </w:rPr>
        <w:t>. (2000). [show] Directed by J. de Mol. United Kingdom: Shine UK. Endemol Shine UK</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222222"/>
          <w:sz w:val="24"/>
          <w:szCs w:val="24"/>
          <w:shd w:val="clear" w:color="auto" w:fill="FFFFFF"/>
          <w:lang w:eastAsia="en-GB"/>
        </w:rPr>
        <w:t xml:space="preserve">Knudsen, B.T. and </w:t>
      </w:r>
      <w:proofErr w:type="spellStart"/>
      <w:r w:rsidRPr="006B2197">
        <w:rPr>
          <w:rFonts w:eastAsia="Times New Roman" w:cstheme="minorHAnsi"/>
          <w:color w:val="222222"/>
          <w:sz w:val="24"/>
          <w:szCs w:val="24"/>
          <w:shd w:val="clear" w:color="auto" w:fill="FFFFFF"/>
          <w:lang w:eastAsia="en-GB"/>
        </w:rPr>
        <w:t>Waade</w:t>
      </w:r>
      <w:proofErr w:type="spellEnd"/>
      <w:r w:rsidRPr="006B2197">
        <w:rPr>
          <w:rFonts w:eastAsia="Times New Roman" w:cstheme="minorHAnsi"/>
          <w:color w:val="222222"/>
          <w:sz w:val="24"/>
          <w:szCs w:val="24"/>
          <w:shd w:val="clear" w:color="auto" w:fill="FFFFFF"/>
          <w:lang w:eastAsia="en-GB"/>
        </w:rPr>
        <w:t xml:space="preserve">, A.M. eds., 2010. </w:t>
      </w:r>
      <w:r w:rsidRPr="006B2197">
        <w:rPr>
          <w:rFonts w:eastAsia="Times New Roman" w:cstheme="minorHAnsi"/>
          <w:i/>
          <w:iCs/>
          <w:color w:val="222222"/>
          <w:sz w:val="24"/>
          <w:szCs w:val="24"/>
          <w:shd w:val="clear" w:color="auto" w:fill="FFFFFF"/>
          <w:lang w:eastAsia="en-GB"/>
        </w:rPr>
        <w:t>Re-investing authenticity: tourism, place and emotions</w:t>
      </w:r>
      <w:r w:rsidRPr="006B2197">
        <w:rPr>
          <w:rFonts w:eastAsia="Times New Roman" w:cstheme="minorHAnsi"/>
          <w:color w:val="222222"/>
          <w:sz w:val="24"/>
          <w:szCs w:val="24"/>
          <w:shd w:val="clear" w:color="auto" w:fill="FFFFFF"/>
          <w:lang w:eastAsia="en-GB"/>
        </w:rPr>
        <w:t xml:space="preserve">. Channel view </w:t>
      </w:r>
      <w:proofErr w:type="gramStart"/>
      <w:r w:rsidRPr="006B2197">
        <w:rPr>
          <w:rFonts w:eastAsia="Times New Roman" w:cstheme="minorHAnsi"/>
          <w:color w:val="222222"/>
          <w:sz w:val="24"/>
          <w:szCs w:val="24"/>
          <w:shd w:val="clear" w:color="auto" w:fill="FFFFFF"/>
          <w:lang w:eastAsia="en-GB"/>
        </w:rPr>
        <w:t>publications..</w:t>
      </w:r>
      <w:proofErr w:type="gramEnd"/>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222222"/>
          <w:sz w:val="24"/>
          <w:szCs w:val="24"/>
          <w:shd w:val="clear" w:color="auto" w:fill="FFFFFF"/>
          <w:lang w:eastAsia="en-GB"/>
        </w:rPr>
        <w:t xml:space="preserve">Lovelock, M., 2017. Catching a Catfish: Constructing the “Good” Social Media User in Reality Television. </w:t>
      </w:r>
      <w:r w:rsidRPr="006B2197">
        <w:rPr>
          <w:rFonts w:eastAsia="Times New Roman" w:cstheme="minorHAnsi"/>
          <w:i/>
          <w:iCs/>
          <w:color w:val="222222"/>
          <w:sz w:val="24"/>
          <w:szCs w:val="24"/>
          <w:shd w:val="clear" w:color="auto" w:fill="FFFFFF"/>
          <w:lang w:eastAsia="en-GB"/>
        </w:rPr>
        <w:t>Television &amp; New Media</w:t>
      </w:r>
      <w:r w:rsidRPr="006B2197">
        <w:rPr>
          <w:rFonts w:eastAsia="Times New Roman" w:cstheme="minorHAnsi"/>
          <w:color w:val="222222"/>
          <w:sz w:val="24"/>
          <w:szCs w:val="24"/>
          <w:shd w:val="clear" w:color="auto" w:fill="FFFFFF"/>
          <w:lang w:eastAsia="en-GB"/>
        </w:rPr>
        <w:t xml:space="preserve">, </w:t>
      </w:r>
      <w:r w:rsidRPr="006B2197">
        <w:rPr>
          <w:rFonts w:eastAsia="Times New Roman" w:cstheme="minorHAnsi"/>
          <w:i/>
          <w:iCs/>
          <w:color w:val="222222"/>
          <w:sz w:val="24"/>
          <w:szCs w:val="24"/>
          <w:shd w:val="clear" w:color="auto" w:fill="FFFFFF"/>
          <w:lang w:eastAsia="en-GB"/>
        </w:rPr>
        <w:t>18</w:t>
      </w:r>
      <w:r w:rsidRPr="006B2197">
        <w:rPr>
          <w:rFonts w:eastAsia="Times New Roman" w:cstheme="minorHAnsi"/>
          <w:color w:val="222222"/>
          <w:sz w:val="24"/>
          <w:szCs w:val="24"/>
          <w:shd w:val="clear" w:color="auto" w:fill="FFFFFF"/>
          <w:lang w:eastAsia="en-GB"/>
        </w:rPr>
        <w:t>(3), pp.203-217.</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222222"/>
          <w:sz w:val="24"/>
          <w:szCs w:val="24"/>
          <w:shd w:val="clear" w:color="auto" w:fill="FFFFFF"/>
          <w:lang w:eastAsia="en-GB"/>
        </w:rPr>
        <w:t xml:space="preserve">Wray, N. (2015). WWE Fans Take </w:t>
      </w:r>
      <w:proofErr w:type="gramStart"/>
      <w:r w:rsidRPr="006B2197">
        <w:rPr>
          <w:rFonts w:eastAsia="Times New Roman" w:cstheme="minorHAnsi"/>
          <w:color w:val="222222"/>
          <w:sz w:val="24"/>
          <w:szCs w:val="24"/>
          <w:shd w:val="clear" w:color="auto" w:fill="FFFFFF"/>
          <w:lang w:eastAsia="en-GB"/>
        </w:rPr>
        <w:t>To</w:t>
      </w:r>
      <w:proofErr w:type="gramEnd"/>
      <w:r w:rsidRPr="006B2197">
        <w:rPr>
          <w:rFonts w:eastAsia="Times New Roman" w:cstheme="minorHAnsi"/>
          <w:color w:val="222222"/>
          <w:sz w:val="24"/>
          <w:szCs w:val="24"/>
          <w:shd w:val="clear" w:color="auto" w:fill="FFFFFF"/>
          <w:lang w:eastAsia="en-GB"/>
        </w:rPr>
        <w:t xml:space="preserve"> Twitter To Protest The Treatment Of Women Wrestlers. [online] BuzzFeed. Available at: https://www.buzzfeed.com/nicholaswray/give-divas-a-chance [Accessed 2 Dec. 2019].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222222"/>
          <w:sz w:val="24"/>
          <w:szCs w:val="24"/>
          <w:shd w:val="clear" w:color="auto" w:fill="FFFFFF"/>
          <w:lang w:eastAsia="en-GB"/>
        </w:rPr>
        <w:t>Grochala</w:t>
      </w:r>
      <w:proofErr w:type="spellEnd"/>
      <w:r w:rsidRPr="006B2197">
        <w:rPr>
          <w:rFonts w:eastAsia="Times New Roman" w:cstheme="minorHAnsi"/>
          <w:color w:val="222222"/>
          <w:sz w:val="24"/>
          <w:szCs w:val="24"/>
          <w:shd w:val="clear" w:color="auto" w:fill="FFFFFF"/>
          <w:lang w:eastAsia="en-GB"/>
        </w:rPr>
        <w:t xml:space="preserve">, S. (2012). </w:t>
      </w:r>
      <w:r w:rsidRPr="006B2197">
        <w:rPr>
          <w:rFonts w:eastAsia="Times New Roman" w:cstheme="minorHAnsi"/>
          <w:i/>
          <w:iCs/>
          <w:color w:val="222222"/>
          <w:sz w:val="24"/>
          <w:szCs w:val="24"/>
          <w:shd w:val="clear" w:color="auto" w:fill="FFFFFF"/>
          <w:lang w:eastAsia="en-GB"/>
        </w:rPr>
        <w:t>Ancient Greek Theatre</w:t>
      </w:r>
      <w:r w:rsidRPr="006B2197">
        <w:rPr>
          <w:rFonts w:eastAsia="Times New Roman" w:cstheme="minorHAnsi"/>
          <w:color w:val="222222"/>
          <w:sz w:val="24"/>
          <w:szCs w:val="24"/>
          <w:shd w:val="clear" w:color="auto" w:fill="FFFFFF"/>
          <w:lang w:eastAsia="en-GB"/>
        </w:rPr>
        <w:t xml:space="preserve">. [online] Headlong.co.uk. Available at: </w:t>
      </w:r>
      <w:hyperlink r:id="rId18" w:history="1">
        <w:r w:rsidRPr="006B2197">
          <w:rPr>
            <w:rFonts w:eastAsia="Times New Roman" w:cstheme="minorHAnsi"/>
            <w:color w:val="1155CC"/>
            <w:sz w:val="24"/>
            <w:szCs w:val="24"/>
            <w:u w:val="single"/>
            <w:shd w:val="clear" w:color="auto" w:fill="FFFFFF"/>
            <w:lang w:eastAsia="en-GB"/>
          </w:rPr>
          <w:t>https://headlong.co.uk/ideas/ancient-greek-theatre/</w:t>
        </w:r>
      </w:hyperlink>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222222"/>
          <w:sz w:val="24"/>
          <w:szCs w:val="24"/>
          <w:shd w:val="clear" w:color="auto" w:fill="FFFFFF"/>
          <w:lang w:eastAsia="en-GB"/>
        </w:rPr>
        <w:t xml:space="preserve">Jermyn, D. and Holmes, S., 2006. the Audience is Dead; long live the Audience! </w:t>
      </w:r>
      <w:proofErr w:type="gramStart"/>
      <w:r w:rsidRPr="006B2197">
        <w:rPr>
          <w:rFonts w:eastAsia="Times New Roman" w:cstheme="minorHAnsi"/>
          <w:color w:val="222222"/>
          <w:sz w:val="24"/>
          <w:szCs w:val="24"/>
          <w:shd w:val="clear" w:color="auto" w:fill="FFFFFF"/>
          <w:lang w:eastAsia="en-GB"/>
        </w:rPr>
        <w:t>Interactivity,‘</w:t>
      </w:r>
      <w:proofErr w:type="spellStart"/>
      <w:proofErr w:type="gramEnd"/>
      <w:r w:rsidRPr="006B2197">
        <w:rPr>
          <w:rFonts w:eastAsia="Times New Roman" w:cstheme="minorHAnsi"/>
          <w:color w:val="222222"/>
          <w:sz w:val="24"/>
          <w:szCs w:val="24"/>
          <w:shd w:val="clear" w:color="auto" w:fill="FFFFFF"/>
          <w:lang w:eastAsia="en-GB"/>
        </w:rPr>
        <w:t>telephilia’and</w:t>
      </w:r>
      <w:proofErr w:type="spellEnd"/>
      <w:r w:rsidRPr="006B2197">
        <w:rPr>
          <w:rFonts w:eastAsia="Times New Roman" w:cstheme="minorHAnsi"/>
          <w:color w:val="222222"/>
          <w:sz w:val="24"/>
          <w:szCs w:val="24"/>
          <w:shd w:val="clear" w:color="auto" w:fill="FFFFFF"/>
          <w:lang w:eastAsia="en-GB"/>
        </w:rPr>
        <w:t xml:space="preserve"> the Contemporary television Audience. </w:t>
      </w:r>
      <w:r w:rsidRPr="006B2197">
        <w:rPr>
          <w:rFonts w:eastAsia="Times New Roman" w:cstheme="minorHAnsi"/>
          <w:i/>
          <w:iCs/>
          <w:color w:val="222222"/>
          <w:sz w:val="24"/>
          <w:szCs w:val="24"/>
          <w:shd w:val="clear" w:color="auto" w:fill="FFFFFF"/>
          <w:lang w:eastAsia="en-GB"/>
        </w:rPr>
        <w:t>Critical Studies in Television</w:t>
      </w:r>
      <w:r w:rsidRPr="006B2197">
        <w:rPr>
          <w:rFonts w:eastAsia="Times New Roman" w:cstheme="minorHAnsi"/>
          <w:color w:val="222222"/>
          <w:sz w:val="24"/>
          <w:szCs w:val="24"/>
          <w:shd w:val="clear" w:color="auto" w:fill="FFFFFF"/>
          <w:lang w:eastAsia="en-GB"/>
        </w:rPr>
        <w:t xml:space="preserve">, </w:t>
      </w:r>
      <w:r w:rsidRPr="006B2197">
        <w:rPr>
          <w:rFonts w:eastAsia="Times New Roman" w:cstheme="minorHAnsi"/>
          <w:i/>
          <w:iCs/>
          <w:color w:val="222222"/>
          <w:sz w:val="24"/>
          <w:szCs w:val="24"/>
          <w:shd w:val="clear" w:color="auto" w:fill="FFFFFF"/>
          <w:lang w:eastAsia="en-GB"/>
        </w:rPr>
        <w:t>1</w:t>
      </w:r>
      <w:r w:rsidRPr="006B2197">
        <w:rPr>
          <w:rFonts w:eastAsia="Times New Roman" w:cstheme="minorHAnsi"/>
          <w:color w:val="222222"/>
          <w:sz w:val="24"/>
          <w:szCs w:val="24"/>
          <w:shd w:val="clear" w:color="auto" w:fill="FFFFFF"/>
          <w:lang w:eastAsia="en-GB"/>
        </w:rPr>
        <w:t>(1), pp.49-57.</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222222"/>
          <w:sz w:val="24"/>
          <w:szCs w:val="24"/>
          <w:shd w:val="clear" w:color="auto" w:fill="FFFFFF"/>
          <w:lang w:eastAsia="en-GB"/>
        </w:rPr>
        <w:t>Bermúdez</w:t>
      </w:r>
      <w:proofErr w:type="spellEnd"/>
      <w:r w:rsidRPr="006B2197">
        <w:rPr>
          <w:rFonts w:eastAsia="Times New Roman" w:cstheme="minorHAnsi"/>
          <w:color w:val="222222"/>
          <w:sz w:val="24"/>
          <w:szCs w:val="24"/>
          <w:shd w:val="clear" w:color="auto" w:fill="FFFFFF"/>
          <w:lang w:eastAsia="en-GB"/>
        </w:rPr>
        <w:t>, Juan Pablo. (2016). Social media and self-control: The vices and virtues of attention. </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222222"/>
          <w:sz w:val="24"/>
          <w:szCs w:val="24"/>
          <w:shd w:val="clear" w:color="auto" w:fill="FFFFFF"/>
          <w:lang w:eastAsia="en-GB"/>
        </w:rPr>
        <w:t xml:space="preserve">Hill, A., (2014). </w:t>
      </w:r>
      <w:r w:rsidRPr="006B2197">
        <w:rPr>
          <w:rFonts w:eastAsia="Times New Roman" w:cstheme="minorHAnsi"/>
          <w:i/>
          <w:iCs/>
          <w:color w:val="222222"/>
          <w:sz w:val="24"/>
          <w:szCs w:val="24"/>
          <w:shd w:val="clear" w:color="auto" w:fill="FFFFFF"/>
          <w:lang w:eastAsia="en-GB"/>
        </w:rPr>
        <w:t>Reality tv</w:t>
      </w:r>
      <w:r w:rsidRPr="006B2197">
        <w:rPr>
          <w:rFonts w:eastAsia="Times New Roman" w:cstheme="minorHAnsi"/>
          <w:color w:val="222222"/>
          <w:sz w:val="24"/>
          <w:szCs w:val="24"/>
          <w:shd w:val="clear" w:color="auto" w:fill="FFFFFF"/>
          <w:lang w:eastAsia="en-GB"/>
        </w:rPr>
        <w:t>. Routledge.</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shd w:val="clear" w:color="auto" w:fill="FFFFFF"/>
          <w:lang w:eastAsia="en-GB"/>
        </w:rPr>
        <w:t xml:space="preserve">n/a, n. (2018). </w:t>
      </w:r>
      <w:r w:rsidRPr="006B2197">
        <w:rPr>
          <w:rFonts w:eastAsia="Times New Roman" w:cstheme="minorHAnsi"/>
          <w:i/>
          <w:iCs/>
          <w:color w:val="000000"/>
          <w:sz w:val="24"/>
          <w:szCs w:val="24"/>
          <w:shd w:val="clear" w:color="auto" w:fill="FFFFFF"/>
          <w:lang w:eastAsia="en-GB"/>
        </w:rPr>
        <w:t>Banned Hashtags</w:t>
      </w:r>
      <w:r w:rsidRPr="006B2197">
        <w:rPr>
          <w:rFonts w:eastAsia="Times New Roman" w:cstheme="minorHAnsi"/>
          <w:color w:val="000000"/>
          <w:sz w:val="24"/>
          <w:szCs w:val="24"/>
          <w:shd w:val="clear" w:color="auto" w:fill="FFFFFF"/>
          <w:lang w:eastAsia="en-GB"/>
        </w:rPr>
        <w:t>. [online] Bannedhashtags.com. Available at: https://bannedhashtags.com/ [Accessed 10 Dec. 2019].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shd w:val="clear" w:color="auto" w:fill="FFFFFF"/>
          <w:lang w:eastAsia="en-GB"/>
        </w:rPr>
        <w:lastRenderedPageBreak/>
        <w:t xml:space="preserve">Whatman, P. (2018). Social </w:t>
      </w:r>
      <w:proofErr w:type="spellStart"/>
      <w:r w:rsidRPr="006B2197">
        <w:rPr>
          <w:rFonts w:eastAsia="Times New Roman" w:cstheme="minorHAnsi"/>
          <w:color w:val="000000"/>
          <w:sz w:val="24"/>
          <w:szCs w:val="24"/>
          <w:shd w:val="clear" w:color="auto" w:fill="FFFFFF"/>
          <w:lang w:eastAsia="en-GB"/>
        </w:rPr>
        <w:t>Mythbusters</w:t>
      </w:r>
      <w:proofErr w:type="spellEnd"/>
      <w:r w:rsidRPr="006B2197">
        <w:rPr>
          <w:rFonts w:eastAsia="Times New Roman" w:cstheme="minorHAnsi"/>
          <w:color w:val="000000"/>
          <w:sz w:val="24"/>
          <w:szCs w:val="24"/>
          <w:shd w:val="clear" w:color="auto" w:fill="FFFFFF"/>
          <w:lang w:eastAsia="en-GB"/>
        </w:rPr>
        <w:t xml:space="preserve">: Does Using Instagram Hashtags Mean More </w:t>
      </w:r>
      <w:proofErr w:type="gramStart"/>
      <w:r w:rsidRPr="006B2197">
        <w:rPr>
          <w:rFonts w:eastAsia="Times New Roman" w:cstheme="minorHAnsi"/>
          <w:color w:val="000000"/>
          <w:sz w:val="24"/>
          <w:szCs w:val="24"/>
          <w:shd w:val="clear" w:color="auto" w:fill="FFFFFF"/>
          <w:lang w:eastAsia="en-GB"/>
        </w:rPr>
        <w:t>Engagement?.</w:t>
      </w:r>
      <w:proofErr w:type="gramEnd"/>
      <w:r w:rsidRPr="006B2197">
        <w:rPr>
          <w:rFonts w:eastAsia="Times New Roman" w:cstheme="minorHAnsi"/>
          <w:color w:val="000000"/>
          <w:sz w:val="24"/>
          <w:szCs w:val="24"/>
          <w:shd w:val="clear" w:color="auto" w:fill="FFFFFF"/>
          <w:lang w:eastAsia="en-GB"/>
        </w:rPr>
        <w:t xml:space="preserve"> [online] Upwork. Available at: https://www.upwork.com/hiring/for-clients/social-mythbusters-does-using-instagram-hashtags-mean-more-engagement/ [Accessed 29 Nov. 2019].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222222"/>
          <w:sz w:val="24"/>
          <w:szCs w:val="24"/>
          <w:shd w:val="clear" w:color="auto" w:fill="FFFFFF"/>
          <w:lang w:eastAsia="en-GB"/>
        </w:rPr>
        <w:t xml:space="preserve">Steiner, R.J., 2016. Wrestling </w:t>
      </w:r>
      <w:proofErr w:type="gramStart"/>
      <w:r w:rsidRPr="006B2197">
        <w:rPr>
          <w:rFonts w:eastAsia="Times New Roman" w:cstheme="minorHAnsi"/>
          <w:color w:val="222222"/>
          <w:sz w:val="24"/>
          <w:szCs w:val="24"/>
          <w:shd w:val="clear" w:color="auto" w:fill="FFFFFF"/>
          <w:lang w:eastAsia="en-GB"/>
        </w:rPr>
        <w:t>With</w:t>
      </w:r>
      <w:proofErr w:type="gramEnd"/>
      <w:r w:rsidRPr="006B2197">
        <w:rPr>
          <w:rFonts w:eastAsia="Times New Roman" w:cstheme="minorHAnsi"/>
          <w:color w:val="222222"/>
          <w:sz w:val="24"/>
          <w:szCs w:val="24"/>
          <w:shd w:val="clear" w:color="auto" w:fill="FFFFFF"/>
          <w:lang w:eastAsia="en-GB"/>
        </w:rPr>
        <w:t xml:space="preserve"> Crisis Communication: WWE's Scandals and Public Relations Strategies in 2015(Doctoral dissertation, Wake Forest University).</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shd w:val="clear" w:color="auto" w:fill="FFFFFF"/>
          <w:lang w:eastAsia="en-GB"/>
        </w:rPr>
        <w:t xml:space="preserve">n/a, n. (2010). Breaking Bad. [online] Reddit.com. Available at: </w:t>
      </w:r>
      <w:hyperlink r:id="rId19" w:history="1">
        <w:r w:rsidRPr="006B2197">
          <w:rPr>
            <w:rFonts w:eastAsia="Times New Roman" w:cstheme="minorHAnsi"/>
            <w:color w:val="1155CC"/>
            <w:sz w:val="24"/>
            <w:szCs w:val="24"/>
            <w:u w:val="single"/>
            <w:shd w:val="clear" w:color="auto" w:fill="FFFFFF"/>
            <w:lang w:eastAsia="en-GB"/>
          </w:rPr>
          <w:t>https://www.reddit.com/r/breakingbad/</w:t>
        </w:r>
      </w:hyperlink>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222222"/>
          <w:sz w:val="24"/>
          <w:szCs w:val="24"/>
          <w:shd w:val="clear" w:color="auto" w:fill="FFFFFF"/>
          <w:lang w:eastAsia="en-GB"/>
        </w:rPr>
        <w:t>Bonet</w:t>
      </w:r>
      <w:proofErr w:type="spellEnd"/>
      <w:r w:rsidRPr="006B2197">
        <w:rPr>
          <w:rFonts w:eastAsia="Times New Roman" w:cstheme="minorHAnsi"/>
          <w:color w:val="222222"/>
          <w:sz w:val="24"/>
          <w:szCs w:val="24"/>
          <w:shd w:val="clear" w:color="auto" w:fill="FFFFFF"/>
          <w:lang w:eastAsia="en-GB"/>
        </w:rPr>
        <w:t xml:space="preserve">, L. and </w:t>
      </w:r>
      <w:proofErr w:type="spellStart"/>
      <w:r w:rsidRPr="006B2197">
        <w:rPr>
          <w:rFonts w:eastAsia="Times New Roman" w:cstheme="minorHAnsi"/>
          <w:color w:val="222222"/>
          <w:sz w:val="24"/>
          <w:szCs w:val="24"/>
          <w:shd w:val="clear" w:color="auto" w:fill="FFFFFF"/>
          <w:lang w:eastAsia="en-GB"/>
        </w:rPr>
        <w:t>Négrier</w:t>
      </w:r>
      <w:proofErr w:type="spellEnd"/>
      <w:r w:rsidRPr="006B2197">
        <w:rPr>
          <w:rFonts w:eastAsia="Times New Roman" w:cstheme="minorHAnsi"/>
          <w:color w:val="222222"/>
          <w:sz w:val="24"/>
          <w:szCs w:val="24"/>
          <w:shd w:val="clear" w:color="auto" w:fill="FFFFFF"/>
          <w:lang w:eastAsia="en-GB"/>
        </w:rPr>
        <w:t xml:space="preserve">, E. eds., 2018. Breaking the Fourth Wall: Proactive Audiences in the Performing Arts. </w:t>
      </w:r>
      <w:r w:rsidRPr="006B2197">
        <w:rPr>
          <w:rFonts w:eastAsia="Times New Roman" w:cstheme="minorHAnsi"/>
          <w:i/>
          <w:iCs/>
          <w:color w:val="222222"/>
          <w:sz w:val="24"/>
          <w:szCs w:val="24"/>
          <w:shd w:val="clear" w:color="auto" w:fill="FFFFFF"/>
          <w:lang w:eastAsia="en-GB"/>
        </w:rPr>
        <w:t>Space</w:t>
      </w:r>
      <w:r w:rsidRPr="006B2197">
        <w:rPr>
          <w:rFonts w:eastAsia="Times New Roman" w:cstheme="minorHAnsi"/>
          <w:color w:val="222222"/>
          <w:sz w:val="24"/>
          <w:szCs w:val="24"/>
          <w:shd w:val="clear" w:color="auto" w:fill="FFFFFF"/>
          <w:lang w:eastAsia="en-GB"/>
        </w:rPr>
        <w:t xml:space="preserve">, </w:t>
      </w:r>
      <w:r w:rsidRPr="006B2197">
        <w:rPr>
          <w:rFonts w:eastAsia="Times New Roman" w:cstheme="minorHAnsi"/>
          <w:i/>
          <w:iCs/>
          <w:color w:val="222222"/>
          <w:sz w:val="24"/>
          <w:szCs w:val="24"/>
          <w:shd w:val="clear" w:color="auto" w:fill="FFFFFF"/>
          <w:lang w:eastAsia="en-GB"/>
        </w:rPr>
        <w:t>26</w:t>
      </w:r>
      <w:r w:rsidRPr="006B2197">
        <w:rPr>
          <w:rFonts w:eastAsia="Times New Roman" w:cstheme="minorHAnsi"/>
          <w:color w:val="222222"/>
          <w:sz w:val="24"/>
          <w:szCs w:val="24"/>
          <w:shd w:val="clear" w:color="auto" w:fill="FFFFFF"/>
          <w:lang w:eastAsia="en-GB"/>
        </w:rPr>
        <w:t>(7.1), pp.44-9.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222222"/>
          <w:sz w:val="24"/>
          <w:szCs w:val="24"/>
          <w:shd w:val="clear" w:color="auto" w:fill="FFFFFF"/>
          <w:lang w:eastAsia="en-GB"/>
        </w:rPr>
        <w:t xml:space="preserve">Miller, C.H., 2019. </w:t>
      </w:r>
      <w:r w:rsidRPr="006B2197">
        <w:rPr>
          <w:rFonts w:eastAsia="Times New Roman" w:cstheme="minorHAnsi"/>
          <w:i/>
          <w:iCs/>
          <w:color w:val="222222"/>
          <w:sz w:val="24"/>
          <w:szCs w:val="24"/>
          <w:shd w:val="clear" w:color="auto" w:fill="FFFFFF"/>
          <w:lang w:eastAsia="en-GB"/>
        </w:rPr>
        <w:t>Digital Storytelling 4e: A creator's guide to interactive entertainment</w:t>
      </w:r>
      <w:r w:rsidRPr="006B2197">
        <w:rPr>
          <w:rFonts w:eastAsia="Times New Roman" w:cstheme="minorHAnsi"/>
          <w:color w:val="222222"/>
          <w:sz w:val="24"/>
          <w:szCs w:val="24"/>
          <w:shd w:val="clear" w:color="auto" w:fill="FFFFFF"/>
          <w:lang w:eastAsia="en-GB"/>
        </w:rPr>
        <w:t>. CRC Press.</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222222"/>
          <w:sz w:val="24"/>
          <w:szCs w:val="24"/>
          <w:shd w:val="clear" w:color="auto" w:fill="FFFFFF"/>
          <w:lang w:eastAsia="en-GB"/>
        </w:rPr>
        <w:t xml:space="preserve">Barrie, J. (1904). </w:t>
      </w:r>
      <w:r w:rsidRPr="006B2197">
        <w:rPr>
          <w:rFonts w:eastAsia="Times New Roman" w:cstheme="minorHAnsi"/>
          <w:i/>
          <w:iCs/>
          <w:color w:val="222222"/>
          <w:sz w:val="24"/>
          <w:szCs w:val="24"/>
          <w:shd w:val="clear" w:color="auto" w:fill="FFFFFF"/>
          <w:lang w:eastAsia="en-GB"/>
        </w:rPr>
        <w:t>Peter and Wendy</w:t>
      </w:r>
      <w:r w:rsidRPr="006B2197">
        <w:rPr>
          <w:rFonts w:eastAsia="Times New Roman" w:cstheme="minorHAnsi"/>
          <w:color w:val="222222"/>
          <w:sz w:val="24"/>
          <w:szCs w:val="24"/>
          <w:shd w:val="clear" w:color="auto" w:fill="FFFFFF"/>
          <w:lang w:eastAsia="en-GB"/>
        </w:rPr>
        <w:t>. London: Hodder &amp; Stoughton.</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222222"/>
          <w:sz w:val="24"/>
          <w:szCs w:val="24"/>
          <w:shd w:val="clear" w:color="auto" w:fill="FFFFFF"/>
          <w:lang w:eastAsia="en-GB"/>
        </w:rPr>
        <w:t xml:space="preserve">Singh, T., </w:t>
      </w:r>
      <w:proofErr w:type="spellStart"/>
      <w:r w:rsidRPr="006B2197">
        <w:rPr>
          <w:rFonts w:eastAsia="Times New Roman" w:cstheme="minorHAnsi"/>
          <w:color w:val="222222"/>
          <w:sz w:val="24"/>
          <w:szCs w:val="24"/>
          <w:shd w:val="clear" w:color="auto" w:fill="FFFFFF"/>
          <w:lang w:eastAsia="en-GB"/>
        </w:rPr>
        <w:t>Veron</w:t>
      </w:r>
      <w:proofErr w:type="spellEnd"/>
      <w:r w:rsidRPr="006B2197">
        <w:rPr>
          <w:rFonts w:eastAsia="Times New Roman" w:cstheme="minorHAnsi"/>
          <w:color w:val="222222"/>
          <w:sz w:val="24"/>
          <w:szCs w:val="24"/>
          <w:shd w:val="clear" w:color="auto" w:fill="FFFFFF"/>
          <w:lang w:eastAsia="en-GB"/>
        </w:rPr>
        <w:t xml:space="preserve">-Jackson, L. and Cullinane, J., 2008. Blogging: A new play in your marketing game plan. </w:t>
      </w:r>
      <w:r w:rsidRPr="006B2197">
        <w:rPr>
          <w:rFonts w:eastAsia="Times New Roman" w:cstheme="minorHAnsi"/>
          <w:i/>
          <w:iCs/>
          <w:color w:val="222222"/>
          <w:sz w:val="24"/>
          <w:szCs w:val="24"/>
          <w:shd w:val="clear" w:color="auto" w:fill="FFFFFF"/>
          <w:lang w:eastAsia="en-GB"/>
        </w:rPr>
        <w:t>Business horizons</w:t>
      </w:r>
      <w:r w:rsidRPr="006B2197">
        <w:rPr>
          <w:rFonts w:eastAsia="Times New Roman" w:cstheme="minorHAnsi"/>
          <w:color w:val="222222"/>
          <w:sz w:val="24"/>
          <w:szCs w:val="24"/>
          <w:shd w:val="clear" w:color="auto" w:fill="FFFFFF"/>
          <w:lang w:eastAsia="en-GB"/>
        </w:rPr>
        <w:t xml:space="preserve">, </w:t>
      </w:r>
      <w:r w:rsidRPr="006B2197">
        <w:rPr>
          <w:rFonts w:eastAsia="Times New Roman" w:cstheme="minorHAnsi"/>
          <w:i/>
          <w:iCs/>
          <w:color w:val="222222"/>
          <w:sz w:val="24"/>
          <w:szCs w:val="24"/>
          <w:shd w:val="clear" w:color="auto" w:fill="FFFFFF"/>
          <w:lang w:eastAsia="en-GB"/>
        </w:rPr>
        <w:t>51</w:t>
      </w:r>
      <w:r w:rsidRPr="006B2197">
        <w:rPr>
          <w:rFonts w:eastAsia="Times New Roman" w:cstheme="minorHAnsi"/>
          <w:color w:val="222222"/>
          <w:sz w:val="24"/>
          <w:szCs w:val="24"/>
          <w:shd w:val="clear" w:color="auto" w:fill="FFFFFF"/>
          <w:lang w:eastAsia="en-GB"/>
        </w:rPr>
        <w:t>(4), pp.281-292.</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222222"/>
          <w:sz w:val="24"/>
          <w:szCs w:val="24"/>
          <w:shd w:val="clear" w:color="auto" w:fill="FFFFFF"/>
          <w:lang w:eastAsia="en-GB"/>
        </w:rPr>
        <w:t>Zeiser</w:t>
      </w:r>
      <w:proofErr w:type="spellEnd"/>
      <w:r w:rsidRPr="006B2197">
        <w:rPr>
          <w:rFonts w:eastAsia="Times New Roman" w:cstheme="minorHAnsi"/>
          <w:color w:val="222222"/>
          <w:sz w:val="24"/>
          <w:szCs w:val="24"/>
          <w:shd w:val="clear" w:color="auto" w:fill="FFFFFF"/>
          <w:lang w:eastAsia="en-GB"/>
        </w:rPr>
        <w:t xml:space="preserve">, A., 2015. </w:t>
      </w:r>
      <w:r w:rsidRPr="006B2197">
        <w:rPr>
          <w:rFonts w:eastAsia="Times New Roman" w:cstheme="minorHAnsi"/>
          <w:i/>
          <w:iCs/>
          <w:color w:val="222222"/>
          <w:sz w:val="24"/>
          <w:szCs w:val="24"/>
          <w:shd w:val="clear" w:color="auto" w:fill="FFFFFF"/>
          <w:lang w:eastAsia="en-GB"/>
        </w:rPr>
        <w:t>Transmedia marketing: From film and TV to games and digital media</w:t>
      </w:r>
      <w:r w:rsidRPr="006B2197">
        <w:rPr>
          <w:rFonts w:eastAsia="Times New Roman" w:cstheme="minorHAnsi"/>
          <w:color w:val="222222"/>
          <w:sz w:val="24"/>
          <w:szCs w:val="24"/>
          <w:shd w:val="clear" w:color="auto" w:fill="FFFFFF"/>
          <w:lang w:eastAsia="en-GB"/>
        </w:rPr>
        <w:t>. Routledge.</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222222"/>
          <w:sz w:val="24"/>
          <w:szCs w:val="24"/>
          <w:shd w:val="clear" w:color="auto" w:fill="FFFFFF"/>
          <w:lang w:eastAsia="en-GB"/>
        </w:rPr>
        <w:t xml:space="preserve">Lewis, L.A., 2002. </w:t>
      </w:r>
      <w:r w:rsidRPr="006B2197">
        <w:rPr>
          <w:rFonts w:eastAsia="Times New Roman" w:cstheme="minorHAnsi"/>
          <w:i/>
          <w:iCs/>
          <w:color w:val="222222"/>
          <w:sz w:val="24"/>
          <w:szCs w:val="24"/>
          <w:shd w:val="clear" w:color="auto" w:fill="FFFFFF"/>
          <w:lang w:eastAsia="en-GB"/>
        </w:rPr>
        <w:t>The adoring audience: Fan culture and popular media</w:t>
      </w:r>
      <w:r w:rsidRPr="006B2197">
        <w:rPr>
          <w:rFonts w:eastAsia="Times New Roman" w:cstheme="minorHAnsi"/>
          <w:color w:val="222222"/>
          <w:sz w:val="24"/>
          <w:szCs w:val="24"/>
          <w:shd w:val="clear" w:color="auto" w:fill="FFFFFF"/>
          <w:lang w:eastAsia="en-GB"/>
        </w:rPr>
        <w:t>. Routledge</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222222"/>
          <w:sz w:val="24"/>
          <w:szCs w:val="24"/>
          <w:shd w:val="clear" w:color="auto" w:fill="FFFFFF"/>
          <w:lang w:eastAsia="en-GB"/>
        </w:rPr>
        <w:lastRenderedPageBreak/>
        <w:t>Redvall</w:t>
      </w:r>
      <w:proofErr w:type="spellEnd"/>
      <w:r w:rsidRPr="006B2197">
        <w:rPr>
          <w:rFonts w:eastAsia="Times New Roman" w:cstheme="minorHAnsi"/>
          <w:color w:val="222222"/>
          <w:sz w:val="24"/>
          <w:szCs w:val="24"/>
          <w:shd w:val="clear" w:color="auto" w:fill="FFFFFF"/>
          <w:lang w:eastAsia="en-GB"/>
        </w:rPr>
        <w:t xml:space="preserve">, E.N., 2018. Reaching Young Audiences Through Research: Using the NABC Method to Create the Norwegian Web Teenage Drama SKAM/Shame. In </w:t>
      </w:r>
      <w:r w:rsidRPr="006B2197">
        <w:rPr>
          <w:rFonts w:eastAsia="Times New Roman" w:cstheme="minorHAnsi"/>
          <w:i/>
          <w:iCs/>
          <w:color w:val="222222"/>
          <w:sz w:val="24"/>
          <w:szCs w:val="24"/>
          <w:shd w:val="clear" w:color="auto" w:fill="FFFFFF"/>
          <w:lang w:eastAsia="en-GB"/>
        </w:rPr>
        <w:t xml:space="preserve">True Event </w:t>
      </w:r>
      <w:proofErr w:type="gramStart"/>
      <w:r w:rsidRPr="006B2197">
        <w:rPr>
          <w:rFonts w:eastAsia="Times New Roman" w:cstheme="minorHAnsi"/>
          <w:i/>
          <w:iCs/>
          <w:color w:val="222222"/>
          <w:sz w:val="24"/>
          <w:szCs w:val="24"/>
          <w:shd w:val="clear" w:color="auto" w:fill="FFFFFF"/>
          <w:lang w:eastAsia="en-GB"/>
        </w:rPr>
        <w:t>Adaptation</w:t>
      </w:r>
      <w:r w:rsidRPr="006B2197">
        <w:rPr>
          <w:rFonts w:eastAsia="Times New Roman" w:cstheme="minorHAnsi"/>
          <w:color w:val="222222"/>
          <w:sz w:val="24"/>
          <w:szCs w:val="24"/>
          <w:shd w:val="clear" w:color="auto" w:fill="FFFFFF"/>
          <w:lang w:eastAsia="en-GB"/>
        </w:rPr>
        <w:t>(</w:t>
      </w:r>
      <w:proofErr w:type="gramEnd"/>
      <w:r w:rsidRPr="006B2197">
        <w:rPr>
          <w:rFonts w:eastAsia="Times New Roman" w:cstheme="minorHAnsi"/>
          <w:color w:val="222222"/>
          <w:sz w:val="24"/>
          <w:szCs w:val="24"/>
          <w:shd w:val="clear" w:color="auto" w:fill="FFFFFF"/>
          <w:lang w:eastAsia="en-GB"/>
        </w:rPr>
        <w:t>pp. 143-161). Palgrave Macmillan, Cham.</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shd w:val="clear" w:color="auto" w:fill="FFFFFF"/>
          <w:lang w:eastAsia="en-GB"/>
        </w:rPr>
        <w:t xml:space="preserve">Taylor, T. (2017). </w:t>
      </w:r>
      <w:r w:rsidRPr="006B2197">
        <w:rPr>
          <w:rFonts w:eastAsia="Times New Roman" w:cstheme="minorHAnsi"/>
          <w:i/>
          <w:iCs/>
          <w:color w:val="000000"/>
          <w:sz w:val="24"/>
          <w:szCs w:val="24"/>
          <w:shd w:val="clear" w:color="auto" w:fill="FFFFFF"/>
          <w:lang w:eastAsia="en-GB"/>
        </w:rPr>
        <w:t xml:space="preserve">Two young Muslims discuss how </w:t>
      </w:r>
      <w:proofErr w:type="spellStart"/>
      <w:r w:rsidRPr="006B2197">
        <w:rPr>
          <w:rFonts w:eastAsia="Times New Roman" w:cstheme="minorHAnsi"/>
          <w:i/>
          <w:iCs/>
          <w:color w:val="000000"/>
          <w:sz w:val="24"/>
          <w:szCs w:val="24"/>
          <w:shd w:val="clear" w:color="auto" w:fill="FFFFFF"/>
          <w:lang w:eastAsia="en-GB"/>
        </w:rPr>
        <w:t>Skam</w:t>
      </w:r>
      <w:proofErr w:type="spellEnd"/>
      <w:r w:rsidRPr="006B2197">
        <w:rPr>
          <w:rFonts w:eastAsia="Times New Roman" w:cstheme="minorHAnsi"/>
          <w:i/>
          <w:iCs/>
          <w:color w:val="000000"/>
          <w:sz w:val="24"/>
          <w:szCs w:val="24"/>
          <w:shd w:val="clear" w:color="auto" w:fill="FFFFFF"/>
          <w:lang w:eastAsia="en-GB"/>
        </w:rPr>
        <w:t xml:space="preserve"> portrays Islam</w:t>
      </w:r>
      <w:r w:rsidRPr="006B2197">
        <w:rPr>
          <w:rFonts w:eastAsia="Times New Roman" w:cstheme="minorHAnsi"/>
          <w:color w:val="000000"/>
          <w:sz w:val="24"/>
          <w:szCs w:val="24"/>
          <w:shd w:val="clear" w:color="auto" w:fill="FFFFFF"/>
          <w:lang w:eastAsia="en-GB"/>
        </w:rPr>
        <w:t>. [online] Dazed. Available at: https://www.dazeddigital.com/artsandculture/article/35931/1/two-young-muslims-discuss-how-skam-portrays-islam [Accessed 9 Dec. 2019].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proofErr w:type="spellStart"/>
      <w:r w:rsidRPr="006B2197">
        <w:rPr>
          <w:rFonts w:eastAsia="Times New Roman" w:cstheme="minorHAnsi"/>
          <w:color w:val="000000"/>
          <w:sz w:val="24"/>
          <w:szCs w:val="24"/>
          <w:shd w:val="clear" w:color="auto" w:fill="FFFFFF"/>
          <w:lang w:eastAsia="en-GB"/>
        </w:rPr>
        <w:t>Andem</w:t>
      </w:r>
      <w:proofErr w:type="spellEnd"/>
      <w:r w:rsidRPr="006B2197">
        <w:rPr>
          <w:rFonts w:eastAsia="Times New Roman" w:cstheme="minorHAnsi"/>
          <w:color w:val="000000"/>
          <w:sz w:val="24"/>
          <w:szCs w:val="24"/>
          <w:shd w:val="clear" w:color="auto" w:fill="FFFFFF"/>
          <w:lang w:eastAsia="en-GB"/>
        </w:rPr>
        <w:t xml:space="preserve">, J. (2015). </w:t>
      </w:r>
      <w:r w:rsidRPr="006B2197">
        <w:rPr>
          <w:rFonts w:eastAsia="Times New Roman" w:cstheme="minorHAnsi"/>
          <w:i/>
          <w:iCs/>
          <w:color w:val="000000"/>
          <w:sz w:val="24"/>
          <w:szCs w:val="24"/>
          <w:shd w:val="clear" w:color="auto" w:fill="FFFFFF"/>
          <w:lang w:eastAsia="en-GB"/>
        </w:rPr>
        <w:t>Social Media</w:t>
      </w:r>
      <w:r w:rsidRPr="006B2197">
        <w:rPr>
          <w:rFonts w:eastAsia="Times New Roman" w:cstheme="minorHAnsi"/>
          <w:color w:val="000000"/>
          <w:sz w:val="24"/>
          <w:szCs w:val="24"/>
          <w:shd w:val="clear" w:color="auto" w:fill="FFFFFF"/>
          <w:lang w:eastAsia="en-GB"/>
        </w:rPr>
        <w:t xml:space="preserve">. [online] </w:t>
      </w:r>
      <w:proofErr w:type="spellStart"/>
      <w:r w:rsidRPr="006B2197">
        <w:rPr>
          <w:rFonts w:eastAsia="Times New Roman" w:cstheme="minorHAnsi"/>
          <w:color w:val="000000"/>
          <w:sz w:val="24"/>
          <w:szCs w:val="24"/>
          <w:shd w:val="clear" w:color="auto" w:fill="FFFFFF"/>
          <w:lang w:eastAsia="en-GB"/>
        </w:rPr>
        <w:t>Skam</w:t>
      </w:r>
      <w:proofErr w:type="spellEnd"/>
      <w:r w:rsidRPr="006B2197">
        <w:rPr>
          <w:rFonts w:eastAsia="Times New Roman" w:cstheme="minorHAnsi"/>
          <w:color w:val="000000"/>
          <w:sz w:val="24"/>
          <w:szCs w:val="24"/>
          <w:shd w:val="clear" w:color="auto" w:fill="FFFFFF"/>
          <w:lang w:eastAsia="en-GB"/>
        </w:rPr>
        <w:t xml:space="preserve"> Wiki. Available at: https://skam.fandom.com/wiki/Social_Media [Accessed 9 Dec. 2019].</w:t>
      </w:r>
    </w:p>
    <w:p w:rsidR="006B2197" w:rsidRPr="006B2197" w:rsidRDefault="006B2197" w:rsidP="006B2197">
      <w:pPr>
        <w:spacing w:after="0" w:line="240" w:lineRule="auto"/>
        <w:rPr>
          <w:rFonts w:eastAsia="Times New Roman" w:cstheme="minorHAnsi"/>
          <w:sz w:val="24"/>
          <w:szCs w:val="24"/>
          <w:lang w:eastAsia="en-GB"/>
        </w:rPr>
      </w:pPr>
    </w:p>
    <w:p w:rsidR="006B2197" w:rsidRPr="006B2197" w:rsidRDefault="006B2197" w:rsidP="006B2197">
      <w:pPr>
        <w:spacing w:after="0" w:line="480" w:lineRule="auto"/>
        <w:rPr>
          <w:rFonts w:eastAsia="Times New Roman" w:cstheme="minorHAnsi"/>
          <w:sz w:val="24"/>
          <w:szCs w:val="24"/>
          <w:lang w:eastAsia="en-GB"/>
        </w:rPr>
      </w:pPr>
      <w:r w:rsidRPr="006B2197">
        <w:rPr>
          <w:rFonts w:eastAsia="Times New Roman" w:cstheme="minorHAnsi"/>
          <w:color w:val="000000"/>
          <w:sz w:val="24"/>
          <w:szCs w:val="24"/>
          <w:shd w:val="clear" w:color="auto" w:fill="FFFFFF"/>
          <w:lang w:eastAsia="en-GB"/>
        </w:rPr>
        <w:t xml:space="preserve">n/a, n. (2010). </w:t>
      </w:r>
      <w:r w:rsidRPr="006B2197">
        <w:rPr>
          <w:rFonts w:eastAsia="Times New Roman" w:cstheme="minorHAnsi"/>
          <w:i/>
          <w:iCs/>
          <w:color w:val="000000"/>
          <w:sz w:val="24"/>
          <w:szCs w:val="24"/>
          <w:shd w:val="clear" w:color="auto" w:fill="FFFFFF"/>
          <w:lang w:eastAsia="en-GB"/>
        </w:rPr>
        <w:t>r/Breaking Bad</w:t>
      </w:r>
      <w:r w:rsidRPr="006B2197">
        <w:rPr>
          <w:rFonts w:eastAsia="Times New Roman" w:cstheme="minorHAnsi"/>
          <w:color w:val="000000"/>
          <w:sz w:val="24"/>
          <w:szCs w:val="24"/>
          <w:shd w:val="clear" w:color="auto" w:fill="FFFFFF"/>
          <w:lang w:eastAsia="en-GB"/>
        </w:rPr>
        <w:t>. [online] Reddit.com. Available at: https://www.reddit.com/r/breakingbad/ [Accessed 10 Dec. 2019]</w:t>
      </w:r>
    </w:p>
    <w:p w:rsidR="006B2197" w:rsidRDefault="006B2197"/>
    <w:sectPr w:rsidR="006B219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197"/>
    <w:rsid w:val="00024E88"/>
    <w:rsid w:val="001C31C0"/>
    <w:rsid w:val="004B3593"/>
    <w:rsid w:val="006B2197"/>
    <w:rsid w:val="009D68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21A46"/>
  <w15:chartTrackingRefBased/>
  <w15:docId w15:val="{91146FFC-508A-4367-95B6-86B007B74C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B21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B219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4652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hyperlink" Target="https://headlong.co.uk/ideas/ancient-greek-theatr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hyperlink" Target="https://rushprint.no/2016/04/nerven-i-skam-skal-vaere-sterk-og-relevant/"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png"/><Relationship Id="rId19" Type="http://schemas.openxmlformats.org/officeDocument/2006/relationships/hyperlink" Target="https://www.reddit.com/r/breakingbad/"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13F80A-ABB2-48B2-95D5-5D523C64D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TotalTime>
  <Pages>36</Pages>
  <Words>6487</Words>
  <Characters>36977</Characters>
  <Application>Microsoft Office Word</Application>
  <DocSecurity>0</DocSecurity>
  <Lines>308</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Owen Dean (1702393)</dc:creator>
  <cp:keywords/>
  <dc:description/>
  <cp:lastModifiedBy>Owen Dean (1702393)</cp:lastModifiedBy>
  <cp:revision>1</cp:revision>
  <dcterms:created xsi:type="dcterms:W3CDTF">2019-12-10T15:20:00Z</dcterms:created>
  <dcterms:modified xsi:type="dcterms:W3CDTF">2019-12-10T16:06:00Z</dcterms:modified>
</cp:coreProperties>
</file>