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6304" w:rsidRPr="000153E2" w:rsidRDefault="00BF6304" w:rsidP="000153E2">
      <w:pPr>
        <w:spacing w:line="480" w:lineRule="auto"/>
        <w:jc w:val="center"/>
        <w:rPr>
          <w:rFonts w:ascii="Times New Roman" w:hAnsi="Times New Roman" w:cs="Times New Roman"/>
          <w:b/>
          <w:bCs/>
          <w:sz w:val="24"/>
          <w:szCs w:val="24"/>
          <w:lang w:val="en-US"/>
        </w:rPr>
      </w:pPr>
    </w:p>
    <w:p w:rsidR="00BF6304" w:rsidRPr="000153E2" w:rsidRDefault="00BF6304" w:rsidP="000153E2">
      <w:pPr>
        <w:spacing w:line="480" w:lineRule="auto"/>
        <w:jc w:val="center"/>
        <w:rPr>
          <w:rFonts w:ascii="Times New Roman" w:hAnsi="Times New Roman" w:cs="Times New Roman"/>
          <w:b/>
          <w:bCs/>
          <w:sz w:val="24"/>
          <w:szCs w:val="24"/>
          <w:lang w:val="en-US"/>
        </w:rPr>
      </w:pPr>
    </w:p>
    <w:p w:rsidR="00BF6304" w:rsidRPr="000153E2" w:rsidRDefault="00BF6304" w:rsidP="000153E2">
      <w:pPr>
        <w:spacing w:line="480" w:lineRule="auto"/>
        <w:jc w:val="center"/>
        <w:rPr>
          <w:rFonts w:ascii="Times New Roman" w:hAnsi="Times New Roman" w:cs="Times New Roman"/>
          <w:b/>
          <w:bCs/>
          <w:sz w:val="24"/>
          <w:szCs w:val="24"/>
          <w:lang w:val="en-US"/>
        </w:rPr>
      </w:pPr>
    </w:p>
    <w:p w:rsidR="00BF6304" w:rsidRPr="000153E2" w:rsidRDefault="00BF6304" w:rsidP="000153E2">
      <w:pPr>
        <w:spacing w:line="480" w:lineRule="auto"/>
        <w:jc w:val="center"/>
        <w:rPr>
          <w:rFonts w:ascii="Times New Roman" w:hAnsi="Times New Roman" w:cs="Times New Roman"/>
          <w:b/>
          <w:bCs/>
          <w:sz w:val="24"/>
          <w:szCs w:val="24"/>
          <w:lang w:val="en-US"/>
        </w:rPr>
      </w:pPr>
    </w:p>
    <w:p w:rsidR="00BF6304" w:rsidRPr="000153E2" w:rsidRDefault="00BF6304" w:rsidP="000153E2">
      <w:pPr>
        <w:spacing w:line="480" w:lineRule="auto"/>
        <w:jc w:val="center"/>
        <w:rPr>
          <w:rFonts w:ascii="Times New Roman" w:hAnsi="Times New Roman" w:cs="Times New Roman"/>
          <w:b/>
          <w:bCs/>
          <w:sz w:val="24"/>
          <w:szCs w:val="24"/>
          <w:lang w:val="en-US"/>
        </w:rPr>
      </w:pPr>
    </w:p>
    <w:p w:rsidR="00F47C9A" w:rsidRPr="00CA572E" w:rsidRDefault="00056343" w:rsidP="000153E2">
      <w:pPr>
        <w:spacing w:line="480" w:lineRule="auto"/>
        <w:jc w:val="center"/>
        <w:rPr>
          <w:rFonts w:ascii="Times New Roman" w:hAnsi="Times New Roman" w:cs="Times New Roman"/>
          <w:b/>
          <w:bCs/>
          <w:sz w:val="32"/>
          <w:szCs w:val="32"/>
          <w:lang w:val="en-US"/>
        </w:rPr>
      </w:pPr>
      <w:r w:rsidRPr="000153E2">
        <w:rPr>
          <w:rFonts w:ascii="Times New Roman" w:hAnsi="Times New Roman" w:cs="Times New Roman"/>
          <w:b/>
          <w:bCs/>
          <w:sz w:val="24"/>
          <w:szCs w:val="24"/>
          <w:lang w:val="en-US"/>
        </w:rPr>
        <w:t xml:space="preserve"> </w:t>
      </w:r>
      <w:r w:rsidRPr="00CA572E">
        <w:rPr>
          <w:rFonts w:ascii="Times New Roman" w:hAnsi="Times New Roman" w:cs="Times New Roman"/>
          <w:b/>
          <w:bCs/>
          <w:sz w:val="32"/>
          <w:szCs w:val="32"/>
          <w:lang w:val="en-US"/>
        </w:rPr>
        <w:t>''Policing by Consent'' and its Impact on Modern-Day Police Service</w:t>
      </w:r>
    </w:p>
    <w:p w:rsidR="00BF6304" w:rsidRPr="000153E2" w:rsidRDefault="00BF6304" w:rsidP="000153E2">
      <w:pPr>
        <w:spacing w:line="480" w:lineRule="auto"/>
        <w:jc w:val="center"/>
        <w:rPr>
          <w:rFonts w:ascii="Times New Roman" w:hAnsi="Times New Roman" w:cs="Times New Roman"/>
          <w:sz w:val="24"/>
          <w:szCs w:val="24"/>
          <w:lang w:val="en-US"/>
        </w:rPr>
      </w:pPr>
    </w:p>
    <w:p w:rsidR="00BF6304" w:rsidRPr="000153E2" w:rsidRDefault="00BF6304" w:rsidP="000153E2">
      <w:pPr>
        <w:spacing w:line="480" w:lineRule="auto"/>
        <w:jc w:val="center"/>
        <w:rPr>
          <w:rFonts w:ascii="Times New Roman" w:hAnsi="Times New Roman" w:cs="Times New Roman"/>
          <w:sz w:val="24"/>
          <w:szCs w:val="24"/>
          <w:lang w:val="en-US"/>
        </w:rPr>
      </w:pPr>
    </w:p>
    <w:p w:rsidR="00BF6304" w:rsidRPr="000153E2" w:rsidRDefault="00BF6304" w:rsidP="000153E2">
      <w:pPr>
        <w:spacing w:line="480" w:lineRule="auto"/>
        <w:jc w:val="center"/>
        <w:rPr>
          <w:rFonts w:ascii="Times New Roman" w:hAnsi="Times New Roman" w:cs="Times New Roman"/>
          <w:sz w:val="24"/>
          <w:szCs w:val="24"/>
          <w:lang w:val="en-US"/>
        </w:rPr>
      </w:pPr>
    </w:p>
    <w:p w:rsidR="00BF6304" w:rsidRPr="000153E2" w:rsidRDefault="00BF6304" w:rsidP="000153E2">
      <w:pPr>
        <w:spacing w:line="480" w:lineRule="auto"/>
        <w:jc w:val="center"/>
        <w:rPr>
          <w:rFonts w:ascii="Times New Roman" w:hAnsi="Times New Roman" w:cs="Times New Roman"/>
          <w:sz w:val="24"/>
          <w:szCs w:val="24"/>
          <w:lang w:val="en-US"/>
        </w:rPr>
      </w:pPr>
    </w:p>
    <w:p w:rsidR="00BF6304" w:rsidRDefault="00056343" w:rsidP="000153E2">
      <w:pPr>
        <w:spacing w:line="480" w:lineRule="auto"/>
        <w:jc w:val="center"/>
        <w:rPr>
          <w:rFonts w:ascii="Times New Roman" w:hAnsi="Times New Roman" w:cs="Times New Roman"/>
          <w:sz w:val="24"/>
          <w:szCs w:val="24"/>
          <w:lang w:val="en-US"/>
        </w:rPr>
      </w:pPr>
      <w:r w:rsidRPr="000153E2">
        <w:rPr>
          <w:rFonts w:ascii="Times New Roman" w:hAnsi="Times New Roman" w:cs="Times New Roman"/>
          <w:sz w:val="24"/>
          <w:szCs w:val="24"/>
          <w:lang w:val="en-US"/>
        </w:rPr>
        <w:t xml:space="preserve"> Student’s Name</w:t>
      </w:r>
      <w:r w:rsidR="00CA572E">
        <w:rPr>
          <w:rFonts w:ascii="Times New Roman" w:hAnsi="Times New Roman" w:cs="Times New Roman"/>
          <w:sz w:val="24"/>
          <w:szCs w:val="24"/>
          <w:lang w:val="en-US"/>
        </w:rPr>
        <w:t>:</w:t>
      </w:r>
    </w:p>
    <w:p w:rsidR="00CA572E" w:rsidRDefault="00CA572E" w:rsidP="000153E2">
      <w:pPr>
        <w:spacing w:line="48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OLUGBENGA DAVIS_AMOSU</w:t>
      </w:r>
    </w:p>
    <w:p w:rsidR="00BF6304" w:rsidRDefault="00CA572E" w:rsidP="00CA572E">
      <w:pPr>
        <w:spacing w:line="48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S/n:</w:t>
      </w:r>
    </w:p>
    <w:p w:rsidR="00BF6304" w:rsidRPr="000153E2" w:rsidRDefault="00CA572E" w:rsidP="00CA572E">
      <w:pPr>
        <w:spacing w:line="48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2211024</w:t>
      </w:r>
    </w:p>
    <w:p w:rsidR="00CA572E" w:rsidRDefault="00056343" w:rsidP="000153E2">
      <w:pPr>
        <w:spacing w:line="480" w:lineRule="auto"/>
        <w:jc w:val="center"/>
        <w:rPr>
          <w:rFonts w:ascii="Times New Roman" w:hAnsi="Times New Roman" w:cs="Times New Roman"/>
          <w:sz w:val="24"/>
          <w:szCs w:val="24"/>
          <w:lang w:val="en-US"/>
        </w:rPr>
      </w:pPr>
      <w:r w:rsidRPr="000153E2">
        <w:rPr>
          <w:rFonts w:ascii="Times New Roman" w:hAnsi="Times New Roman" w:cs="Times New Roman"/>
          <w:sz w:val="24"/>
          <w:szCs w:val="24"/>
          <w:lang w:val="en-US"/>
        </w:rPr>
        <w:t>Class/Course/Code</w:t>
      </w:r>
      <w:r w:rsidR="00CA572E">
        <w:rPr>
          <w:rFonts w:ascii="Times New Roman" w:hAnsi="Times New Roman" w:cs="Times New Roman"/>
          <w:sz w:val="24"/>
          <w:szCs w:val="24"/>
          <w:lang w:val="en-US"/>
        </w:rPr>
        <w:t>:</w:t>
      </w:r>
    </w:p>
    <w:p w:rsidR="00BF6304" w:rsidRPr="000153E2" w:rsidRDefault="00CA572E" w:rsidP="000153E2">
      <w:pPr>
        <w:spacing w:line="48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 BMPL4002</w:t>
      </w:r>
    </w:p>
    <w:p w:rsidR="00BF6304" w:rsidRDefault="00056343" w:rsidP="000153E2">
      <w:pPr>
        <w:spacing w:line="480" w:lineRule="auto"/>
        <w:jc w:val="center"/>
        <w:rPr>
          <w:rFonts w:ascii="Times New Roman" w:hAnsi="Times New Roman" w:cs="Times New Roman"/>
          <w:sz w:val="24"/>
          <w:szCs w:val="24"/>
          <w:lang w:val="en-US"/>
        </w:rPr>
      </w:pPr>
      <w:r w:rsidRPr="000153E2">
        <w:rPr>
          <w:rFonts w:ascii="Times New Roman" w:hAnsi="Times New Roman" w:cs="Times New Roman"/>
          <w:sz w:val="24"/>
          <w:szCs w:val="24"/>
          <w:lang w:val="en-US"/>
        </w:rPr>
        <w:t>Professor’s Name</w:t>
      </w:r>
      <w:r w:rsidR="00CA572E">
        <w:rPr>
          <w:rFonts w:ascii="Times New Roman" w:hAnsi="Times New Roman" w:cs="Times New Roman"/>
          <w:sz w:val="24"/>
          <w:szCs w:val="24"/>
          <w:lang w:val="en-US"/>
        </w:rPr>
        <w:t>:</w:t>
      </w:r>
    </w:p>
    <w:p w:rsidR="00CA572E" w:rsidRPr="000153E2" w:rsidRDefault="00CA572E" w:rsidP="000153E2">
      <w:pPr>
        <w:spacing w:line="48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KELLY ANDREWS</w:t>
      </w:r>
      <w:bookmarkStart w:id="0" w:name="_GoBack"/>
      <w:bookmarkEnd w:id="0"/>
    </w:p>
    <w:p w:rsidR="00BF6304" w:rsidRPr="000153E2" w:rsidRDefault="00BF6304" w:rsidP="00CA572E">
      <w:pPr>
        <w:spacing w:line="480" w:lineRule="auto"/>
        <w:jc w:val="center"/>
        <w:rPr>
          <w:rFonts w:ascii="Times New Roman" w:hAnsi="Times New Roman" w:cs="Times New Roman"/>
          <w:sz w:val="24"/>
          <w:szCs w:val="24"/>
          <w:lang w:val="en-US"/>
        </w:rPr>
      </w:pPr>
    </w:p>
    <w:p w:rsidR="00BF6304" w:rsidRPr="000153E2" w:rsidRDefault="00056343" w:rsidP="000153E2">
      <w:pPr>
        <w:spacing w:line="480" w:lineRule="auto"/>
        <w:rPr>
          <w:rFonts w:ascii="Times New Roman" w:hAnsi="Times New Roman" w:cs="Times New Roman"/>
          <w:sz w:val="24"/>
          <w:szCs w:val="24"/>
          <w:lang w:val="en-US"/>
        </w:rPr>
      </w:pPr>
      <w:r w:rsidRPr="000153E2">
        <w:rPr>
          <w:rFonts w:ascii="Times New Roman" w:hAnsi="Times New Roman" w:cs="Times New Roman"/>
          <w:sz w:val="24"/>
          <w:szCs w:val="24"/>
          <w:lang w:val="en-US"/>
        </w:rPr>
        <w:br w:type="page"/>
      </w:r>
    </w:p>
    <w:p w:rsidR="00BF6304" w:rsidRPr="000153E2" w:rsidRDefault="00056343" w:rsidP="000153E2">
      <w:pPr>
        <w:spacing w:line="480" w:lineRule="auto"/>
        <w:jc w:val="center"/>
        <w:rPr>
          <w:rFonts w:ascii="Times New Roman" w:hAnsi="Times New Roman" w:cs="Times New Roman"/>
          <w:sz w:val="24"/>
          <w:szCs w:val="24"/>
          <w:lang w:val="en-US"/>
        </w:rPr>
      </w:pPr>
      <w:r w:rsidRPr="000153E2">
        <w:rPr>
          <w:rFonts w:ascii="Times New Roman" w:hAnsi="Times New Roman" w:cs="Times New Roman"/>
          <w:sz w:val="24"/>
          <w:szCs w:val="24"/>
          <w:lang w:val="en-US"/>
        </w:rPr>
        <w:lastRenderedPageBreak/>
        <w:t>''Policing by Consent'' and its Impact on Modern-Day Police Service</w:t>
      </w:r>
    </w:p>
    <w:p w:rsidR="005D6E4E" w:rsidRPr="000153E2" w:rsidRDefault="00056343" w:rsidP="000153E2">
      <w:pPr>
        <w:spacing w:line="480" w:lineRule="auto"/>
        <w:jc w:val="center"/>
        <w:rPr>
          <w:rFonts w:ascii="Times New Roman" w:hAnsi="Times New Roman" w:cs="Times New Roman"/>
          <w:b/>
          <w:bCs/>
          <w:sz w:val="24"/>
          <w:szCs w:val="24"/>
          <w:lang w:val="en-US"/>
        </w:rPr>
      </w:pPr>
      <w:r w:rsidRPr="000153E2">
        <w:rPr>
          <w:rFonts w:ascii="Times New Roman" w:hAnsi="Times New Roman" w:cs="Times New Roman"/>
          <w:b/>
          <w:bCs/>
          <w:sz w:val="24"/>
          <w:szCs w:val="24"/>
          <w:lang w:val="en-US"/>
        </w:rPr>
        <w:t>Introduction</w:t>
      </w:r>
    </w:p>
    <w:p w:rsidR="00FC57E6" w:rsidRPr="000153E2" w:rsidRDefault="00056343" w:rsidP="000153E2">
      <w:pPr>
        <w:spacing w:line="480" w:lineRule="auto"/>
        <w:ind w:firstLine="720"/>
        <w:jc w:val="both"/>
        <w:rPr>
          <w:rFonts w:ascii="Times New Roman" w:hAnsi="Times New Roman" w:cs="Times New Roman"/>
          <w:sz w:val="24"/>
          <w:szCs w:val="24"/>
          <w:lang w:val="en-US"/>
        </w:rPr>
      </w:pPr>
      <w:r w:rsidRPr="000153E2">
        <w:rPr>
          <w:rFonts w:ascii="Times New Roman" w:hAnsi="Times New Roman" w:cs="Times New Roman"/>
          <w:sz w:val="24"/>
          <w:szCs w:val="24"/>
          <w:lang w:val="en-US"/>
        </w:rPr>
        <w:t>Policing by consent is a longstanding philosophy within British policing that is founded on the cooperation of the police with the public as opposed to power from the State</w:t>
      </w:r>
      <w:sdt>
        <w:sdtPr>
          <w:rPr>
            <w:rFonts w:ascii="Times New Roman" w:hAnsi="Times New Roman" w:cs="Times New Roman"/>
            <w:sz w:val="24"/>
            <w:szCs w:val="24"/>
            <w:lang w:val="en-US"/>
          </w:rPr>
          <w:id w:val="642311894"/>
          <w:citation/>
        </w:sdtPr>
        <w:sdtEndPr/>
        <w:sdtContent>
          <w:r w:rsidRPr="000153E2">
            <w:rPr>
              <w:rFonts w:ascii="Times New Roman" w:hAnsi="Times New Roman" w:cs="Times New Roman"/>
              <w:sz w:val="24"/>
              <w:szCs w:val="24"/>
              <w:lang w:val="en-US"/>
            </w:rPr>
            <w:fldChar w:fldCharType="begin"/>
          </w:r>
          <w:r w:rsidRPr="000153E2">
            <w:rPr>
              <w:rFonts w:ascii="Times New Roman" w:hAnsi="Times New Roman" w:cs="Times New Roman"/>
              <w:sz w:val="24"/>
              <w:szCs w:val="24"/>
              <w:lang w:val="en-US"/>
            </w:rPr>
            <w:instrText xml:space="preserve"> CITATION Gov12 \l 1033 </w:instrText>
          </w:r>
          <w:r w:rsidRPr="000153E2">
            <w:rPr>
              <w:rFonts w:ascii="Times New Roman" w:hAnsi="Times New Roman" w:cs="Times New Roman"/>
              <w:sz w:val="24"/>
              <w:szCs w:val="24"/>
              <w:lang w:val="en-US"/>
            </w:rPr>
            <w:fldChar w:fldCharType="separate"/>
          </w:r>
          <w:r w:rsidRPr="000153E2">
            <w:rPr>
              <w:rFonts w:ascii="Times New Roman" w:hAnsi="Times New Roman" w:cs="Times New Roman"/>
              <w:noProof/>
              <w:sz w:val="24"/>
              <w:szCs w:val="24"/>
              <w:lang w:val="en-US"/>
            </w:rPr>
            <w:t xml:space="preserve"> (Gov. UK, 2012)</w:t>
          </w:r>
          <w:r w:rsidRPr="000153E2">
            <w:rPr>
              <w:rFonts w:ascii="Times New Roman" w:hAnsi="Times New Roman" w:cs="Times New Roman"/>
              <w:sz w:val="24"/>
              <w:szCs w:val="24"/>
              <w:lang w:val="en-US"/>
            </w:rPr>
            <w:fldChar w:fldCharType="end"/>
          </w:r>
        </w:sdtContent>
      </w:sdt>
      <w:r w:rsidRPr="000153E2">
        <w:rPr>
          <w:rFonts w:ascii="Times New Roman" w:hAnsi="Times New Roman" w:cs="Times New Roman"/>
          <w:sz w:val="24"/>
          <w:szCs w:val="24"/>
          <w:lang w:val="en-US"/>
        </w:rPr>
        <w:t>. It empowers the public and maintains respect among the people and the police</w:t>
      </w:r>
      <w:sdt>
        <w:sdtPr>
          <w:rPr>
            <w:rFonts w:ascii="Times New Roman" w:hAnsi="Times New Roman" w:cs="Times New Roman"/>
            <w:sz w:val="24"/>
            <w:szCs w:val="24"/>
            <w:lang w:val="en-US"/>
          </w:rPr>
          <w:id w:val="1173233023"/>
          <w:citation/>
        </w:sdtPr>
        <w:sdtEndPr/>
        <w:sdtContent>
          <w:r w:rsidRPr="000153E2">
            <w:rPr>
              <w:rFonts w:ascii="Times New Roman" w:hAnsi="Times New Roman" w:cs="Times New Roman"/>
              <w:sz w:val="24"/>
              <w:szCs w:val="24"/>
              <w:lang w:val="en-US"/>
            </w:rPr>
            <w:fldChar w:fldCharType="begin"/>
          </w:r>
          <w:r w:rsidRPr="000153E2">
            <w:rPr>
              <w:rFonts w:ascii="Times New Roman" w:hAnsi="Times New Roman" w:cs="Times New Roman"/>
              <w:sz w:val="24"/>
              <w:szCs w:val="24"/>
              <w:lang w:val="en-US"/>
            </w:rPr>
            <w:instrText xml:space="preserve"> CITATION Gov12 \l 1033 </w:instrText>
          </w:r>
          <w:r w:rsidRPr="000153E2">
            <w:rPr>
              <w:rFonts w:ascii="Times New Roman" w:hAnsi="Times New Roman" w:cs="Times New Roman"/>
              <w:sz w:val="24"/>
              <w:szCs w:val="24"/>
              <w:lang w:val="en-US"/>
            </w:rPr>
            <w:fldChar w:fldCharType="separate"/>
          </w:r>
          <w:r w:rsidRPr="000153E2">
            <w:rPr>
              <w:rFonts w:ascii="Times New Roman" w:hAnsi="Times New Roman" w:cs="Times New Roman"/>
              <w:noProof/>
              <w:sz w:val="24"/>
              <w:szCs w:val="24"/>
              <w:lang w:val="en-US"/>
            </w:rPr>
            <w:t xml:space="preserve"> (Gov. UK, 2012)</w:t>
          </w:r>
          <w:r w:rsidRPr="000153E2">
            <w:rPr>
              <w:rFonts w:ascii="Times New Roman" w:hAnsi="Times New Roman" w:cs="Times New Roman"/>
              <w:sz w:val="24"/>
              <w:szCs w:val="24"/>
              <w:lang w:val="en-US"/>
            </w:rPr>
            <w:fldChar w:fldCharType="end"/>
          </w:r>
        </w:sdtContent>
      </w:sdt>
      <w:r w:rsidRPr="000153E2">
        <w:rPr>
          <w:rFonts w:ascii="Times New Roman" w:hAnsi="Times New Roman" w:cs="Times New Roman"/>
          <w:sz w:val="24"/>
          <w:szCs w:val="24"/>
          <w:lang w:val="en-US"/>
        </w:rPr>
        <w:t xml:space="preserve">. The inception of the concept </w:t>
      </w:r>
      <w:r w:rsidR="00B82BDE" w:rsidRPr="000153E2">
        <w:rPr>
          <w:rFonts w:ascii="Times New Roman" w:hAnsi="Times New Roman" w:cs="Times New Roman"/>
          <w:sz w:val="24"/>
          <w:szCs w:val="24"/>
          <w:lang w:val="en-US"/>
        </w:rPr>
        <w:t xml:space="preserve">is linked to Robert Peel which </w:t>
      </w:r>
      <w:r w:rsidR="005D6E4E" w:rsidRPr="000153E2">
        <w:rPr>
          <w:rFonts w:ascii="Times New Roman" w:hAnsi="Times New Roman" w:cs="Times New Roman"/>
          <w:sz w:val="24"/>
          <w:szCs w:val="24"/>
          <w:lang w:val="en-US"/>
        </w:rPr>
        <w:t xml:space="preserve">led to the </w:t>
      </w:r>
      <w:r w:rsidR="00B82BDE" w:rsidRPr="000153E2">
        <w:rPr>
          <w:rFonts w:ascii="Times New Roman" w:hAnsi="Times New Roman" w:cs="Times New Roman"/>
          <w:sz w:val="24"/>
          <w:szCs w:val="24"/>
          <w:lang w:val="en-US"/>
        </w:rPr>
        <w:t>genera</w:t>
      </w:r>
      <w:r w:rsidR="005D6E4E" w:rsidRPr="000153E2">
        <w:rPr>
          <w:rFonts w:ascii="Times New Roman" w:hAnsi="Times New Roman" w:cs="Times New Roman"/>
          <w:sz w:val="24"/>
          <w:szCs w:val="24"/>
          <w:lang w:val="en-US"/>
        </w:rPr>
        <w:t xml:space="preserve">tion of </w:t>
      </w:r>
      <w:r w:rsidR="00B82BDE" w:rsidRPr="000153E2">
        <w:rPr>
          <w:rFonts w:ascii="Times New Roman" w:hAnsi="Times New Roman" w:cs="Times New Roman"/>
          <w:sz w:val="24"/>
          <w:szCs w:val="24"/>
          <w:lang w:val="en-US"/>
        </w:rPr>
        <w:t>9 principles of policing that are included in the General Instructions that were enforced from 1829</w:t>
      </w:r>
      <w:sdt>
        <w:sdtPr>
          <w:rPr>
            <w:rFonts w:ascii="Times New Roman" w:hAnsi="Times New Roman" w:cs="Times New Roman"/>
            <w:sz w:val="24"/>
            <w:szCs w:val="24"/>
            <w:lang w:val="en-US"/>
          </w:rPr>
          <w:id w:val="-1415543019"/>
          <w:citation/>
        </w:sdtPr>
        <w:sdtEndPr/>
        <w:sdtContent>
          <w:r w:rsidR="00B82BDE" w:rsidRPr="000153E2">
            <w:rPr>
              <w:rFonts w:ascii="Times New Roman" w:hAnsi="Times New Roman" w:cs="Times New Roman"/>
              <w:sz w:val="24"/>
              <w:szCs w:val="24"/>
              <w:lang w:val="en-US"/>
            </w:rPr>
            <w:fldChar w:fldCharType="begin"/>
          </w:r>
          <w:r w:rsidR="00B82BDE" w:rsidRPr="000153E2">
            <w:rPr>
              <w:rFonts w:ascii="Times New Roman" w:hAnsi="Times New Roman" w:cs="Times New Roman"/>
              <w:sz w:val="24"/>
              <w:szCs w:val="24"/>
              <w:lang w:val="en-US"/>
            </w:rPr>
            <w:instrText xml:space="preserve"> CITATION Gov12 \l 1033 </w:instrText>
          </w:r>
          <w:r w:rsidR="00B82BDE" w:rsidRPr="000153E2">
            <w:rPr>
              <w:rFonts w:ascii="Times New Roman" w:hAnsi="Times New Roman" w:cs="Times New Roman"/>
              <w:sz w:val="24"/>
              <w:szCs w:val="24"/>
              <w:lang w:val="en-US"/>
            </w:rPr>
            <w:fldChar w:fldCharType="separate"/>
          </w:r>
          <w:r w:rsidR="00B82BDE" w:rsidRPr="000153E2">
            <w:rPr>
              <w:rFonts w:ascii="Times New Roman" w:hAnsi="Times New Roman" w:cs="Times New Roman"/>
              <w:noProof/>
              <w:sz w:val="24"/>
              <w:szCs w:val="24"/>
              <w:lang w:val="en-US"/>
            </w:rPr>
            <w:t xml:space="preserve"> (Gov. UK, 2012)</w:t>
          </w:r>
          <w:r w:rsidR="00B82BDE" w:rsidRPr="000153E2">
            <w:rPr>
              <w:rFonts w:ascii="Times New Roman" w:hAnsi="Times New Roman" w:cs="Times New Roman"/>
              <w:sz w:val="24"/>
              <w:szCs w:val="24"/>
              <w:lang w:val="en-US"/>
            </w:rPr>
            <w:fldChar w:fldCharType="end"/>
          </w:r>
        </w:sdtContent>
      </w:sdt>
      <w:r w:rsidR="00B82BDE" w:rsidRPr="000153E2">
        <w:rPr>
          <w:rFonts w:ascii="Times New Roman" w:hAnsi="Times New Roman" w:cs="Times New Roman"/>
          <w:sz w:val="24"/>
          <w:szCs w:val="24"/>
          <w:lang w:val="en-US"/>
        </w:rPr>
        <w:t xml:space="preserve">. These policing principles aimed to ensure that the police sector receives support and cooperation from the public which is a substantial factor in the enforcement of rules and the law. Police officers </w:t>
      </w:r>
      <w:r w:rsidR="004A73E6" w:rsidRPr="000153E2">
        <w:rPr>
          <w:rFonts w:ascii="Times New Roman" w:hAnsi="Times New Roman" w:cs="Times New Roman"/>
          <w:sz w:val="24"/>
          <w:szCs w:val="24"/>
          <w:lang w:val="en-US"/>
        </w:rPr>
        <w:t xml:space="preserve">take on the responsibility </w:t>
      </w:r>
      <w:r w:rsidR="00B82BDE" w:rsidRPr="000153E2">
        <w:rPr>
          <w:rFonts w:ascii="Times New Roman" w:hAnsi="Times New Roman" w:cs="Times New Roman"/>
          <w:sz w:val="24"/>
          <w:szCs w:val="24"/>
          <w:lang w:val="en-US"/>
        </w:rPr>
        <w:t xml:space="preserve">of </w:t>
      </w:r>
      <w:r w:rsidR="005D6E4E" w:rsidRPr="000153E2">
        <w:rPr>
          <w:rFonts w:ascii="Times New Roman" w:hAnsi="Times New Roman" w:cs="Times New Roman"/>
          <w:sz w:val="24"/>
          <w:szCs w:val="24"/>
          <w:lang w:val="en-US"/>
        </w:rPr>
        <w:t>enforcing law and order</w:t>
      </w:r>
      <w:r w:rsidR="004A73E6" w:rsidRPr="000153E2">
        <w:rPr>
          <w:rFonts w:ascii="Times New Roman" w:hAnsi="Times New Roman" w:cs="Times New Roman"/>
          <w:sz w:val="24"/>
          <w:szCs w:val="24"/>
          <w:lang w:val="en-US"/>
        </w:rPr>
        <w:t xml:space="preserve">, </w:t>
      </w:r>
      <w:r w:rsidR="000F1CC7" w:rsidRPr="000153E2">
        <w:rPr>
          <w:rFonts w:ascii="Times New Roman" w:hAnsi="Times New Roman" w:cs="Times New Roman"/>
          <w:sz w:val="24"/>
          <w:szCs w:val="24"/>
          <w:lang w:val="en-US"/>
        </w:rPr>
        <w:t>preventing crime</w:t>
      </w:r>
      <w:r w:rsidR="005D6E4E" w:rsidRPr="000153E2">
        <w:rPr>
          <w:rFonts w:ascii="Times New Roman" w:hAnsi="Times New Roman" w:cs="Times New Roman"/>
          <w:sz w:val="24"/>
          <w:szCs w:val="24"/>
          <w:lang w:val="en-US"/>
        </w:rPr>
        <w:t xml:space="preserve">, </w:t>
      </w:r>
      <w:r w:rsidR="004A73E6" w:rsidRPr="000153E2">
        <w:rPr>
          <w:rFonts w:ascii="Times New Roman" w:hAnsi="Times New Roman" w:cs="Times New Roman"/>
          <w:sz w:val="24"/>
          <w:szCs w:val="24"/>
          <w:lang w:val="en-US"/>
        </w:rPr>
        <w:t xml:space="preserve">assisting in times of emergencies, </w:t>
      </w:r>
      <w:r w:rsidR="000F1CC7" w:rsidRPr="000153E2">
        <w:rPr>
          <w:rFonts w:ascii="Times New Roman" w:hAnsi="Times New Roman" w:cs="Times New Roman"/>
          <w:sz w:val="24"/>
          <w:szCs w:val="24"/>
          <w:lang w:val="en-US"/>
        </w:rPr>
        <w:t>upholding the Queen's peace</w:t>
      </w:r>
      <w:r w:rsidR="004A73E6" w:rsidRPr="000153E2">
        <w:rPr>
          <w:rFonts w:ascii="Times New Roman" w:hAnsi="Times New Roman" w:cs="Times New Roman"/>
          <w:sz w:val="24"/>
          <w:szCs w:val="24"/>
          <w:lang w:val="en-US"/>
        </w:rPr>
        <w:t xml:space="preserve">, and </w:t>
      </w:r>
      <w:r w:rsidR="000F1CC7" w:rsidRPr="000153E2">
        <w:rPr>
          <w:rFonts w:ascii="Times New Roman" w:hAnsi="Times New Roman" w:cs="Times New Roman"/>
          <w:sz w:val="24"/>
          <w:szCs w:val="24"/>
          <w:lang w:val="en-US"/>
        </w:rPr>
        <w:t>enhancing the peace of the community</w:t>
      </w:r>
      <w:sdt>
        <w:sdtPr>
          <w:rPr>
            <w:rFonts w:ascii="Times New Roman" w:hAnsi="Times New Roman" w:cs="Times New Roman"/>
            <w:sz w:val="24"/>
            <w:szCs w:val="24"/>
            <w:lang w:val="en-US"/>
          </w:rPr>
          <w:id w:val="-621381604"/>
          <w:citation/>
        </w:sdtPr>
        <w:sdtEndPr/>
        <w:sdtContent>
          <w:r w:rsidR="004A73E6" w:rsidRPr="000153E2">
            <w:rPr>
              <w:rFonts w:ascii="Times New Roman" w:hAnsi="Times New Roman" w:cs="Times New Roman"/>
              <w:sz w:val="24"/>
              <w:szCs w:val="24"/>
              <w:lang w:val="en-US"/>
            </w:rPr>
            <w:fldChar w:fldCharType="begin"/>
          </w:r>
          <w:r w:rsidR="000F1CC7" w:rsidRPr="000153E2">
            <w:rPr>
              <w:rFonts w:ascii="Times New Roman" w:hAnsi="Times New Roman" w:cs="Times New Roman"/>
              <w:sz w:val="24"/>
              <w:szCs w:val="24"/>
              <w:lang w:val="en-US"/>
            </w:rPr>
            <w:instrText xml:space="preserve">CITATION Pol96 \l 1033 </w:instrText>
          </w:r>
          <w:r w:rsidR="004A73E6" w:rsidRPr="000153E2">
            <w:rPr>
              <w:rFonts w:ascii="Times New Roman" w:hAnsi="Times New Roman" w:cs="Times New Roman"/>
              <w:sz w:val="24"/>
              <w:szCs w:val="24"/>
              <w:lang w:val="en-US"/>
            </w:rPr>
            <w:fldChar w:fldCharType="separate"/>
          </w:r>
          <w:r w:rsidR="000F1CC7" w:rsidRPr="000153E2">
            <w:rPr>
              <w:rFonts w:ascii="Times New Roman" w:hAnsi="Times New Roman" w:cs="Times New Roman"/>
              <w:noProof/>
              <w:sz w:val="24"/>
              <w:szCs w:val="24"/>
              <w:lang w:val="en-US"/>
            </w:rPr>
            <w:t xml:space="preserve"> (Police Foundation/ Policy Studies Institute, 1996)</w:t>
          </w:r>
          <w:r w:rsidR="004A73E6" w:rsidRPr="000153E2">
            <w:rPr>
              <w:rFonts w:ascii="Times New Roman" w:hAnsi="Times New Roman" w:cs="Times New Roman"/>
              <w:sz w:val="24"/>
              <w:szCs w:val="24"/>
              <w:lang w:val="en-US"/>
            </w:rPr>
            <w:fldChar w:fldCharType="end"/>
          </w:r>
        </w:sdtContent>
      </w:sdt>
      <w:r w:rsidR="004A73E6" w:rsidRPr="000153E2">
        <w:rPr>
          <w:rFonts w:ascii="Times New Roman" w:hAnsi="Times New Roman" w:cs="Times New Roman"/>
          <w:sz w:val="24"/>
          <w:szCs w:val="24"/>
          <w:lang w:val="en-US"/>
        </w:rPr>
        <w:t>.</w:t>
      </w:r>
      <w:r w:rsidR="000F1CC7" w:rsidRPr="000153E2">
        <w:rPr>
          <w:rFonts w:ascii="Times New Roman" w:hAnsi="Times New Roman" w:cs="Times New Roman"/>
          <w:sz w:val="24"/>
          <w:szCs w:val="24"/>
          <w:lang w:val="en-US"/>
        </w:rPr>
        <w:t xml:space="preserve"> </w:t>
      </w:r>
    </w:p>
    <w:p w:rsidR="00BA299C" w:rsidRPr="000153E2" w:rsidRDefault="00056343" w:rsidP="000153E2">
      <w:pPr>
        <w:spacing w:line="480" w:lineRule="auto"/>
        <w:ind w:firstLine="720"/>
        <w:jc w:val="both"/>
        <w:rPr>
          <w:rFonts w:ascii="Times New Roman" w:hAnsi="Times New Roman" w:cs="Times New Roman"/>
          <w:sz w:val="24"/>
          <w:szCs w:val="24"/>
          <w:lang w:val="en-US"/>
        </w:rPr>
      </w:pPr>
      <w:r w:rsidRPr="000153E2">
        <w:rPr>
          <w:rFonts w:ascii="Times New Roman" w:hAnsi="Times New Roman" w:cs="Times New Roman"/>
          <w:sz w:val="24"/>
          <w:szCs w:val="24"/>
          <w:lang w:val="en-US"/>
        </w:rPr>
        <w:t xml:space="preserve">In this paper, an evaluation of the significance of policing by consent will be explored while identifying its contribution to policing in modern society. I will argue that policing by consent is crucial for the enhancement of peace and security in the community </w:t>
      </w:r>
      <w:r w:rsidR="000167C2" w:rsidRPr="000153E2">
        <w:rPr>
          <w:rFonts w:ascii="Times New Roman" w:hAnsi="Times New Roman" w:cs="Times New Roman"/>
          <w:sz w:val="24"/>
          <w:szCs w:val="24"/>
          <w:lang w:val="en-US"/>
        </w:rPr>
        <w:t>and for building on the public faith in the system of policing. I will also argue that despite there being a possibility of having a balance when policing by consent is enforced, the challenge of practising policing by consent has undermined the primary goals intended through the 9 principles. I will finally argue that in modern-day police service, the people have significantly contributed to a growing reinforcement of policing by consent</w:t>
      </w:r>
      <w:r w:rsidR="00FC57E6" w:rsidRPr="000153E2">
        <w:rPr>
          <w:rFonts w:ascii="Times New Roman" w:hAnsi="Times New Roman" w:cs="Times New Roman"/>
          <w:sz w:val="24"/>
          <w:szCs w:val="24"/>
          <w:lang w:val="en-US"/>
        </w:rPr>
        <w:t xml:space="preserve">. </w:t>
      </w:r>
    </w:p>
    <w:p w:rsidR="00FC57E6" w:rsidRPr="000153E2" w:rsidRDefault="00056343" w:rsidP="000153E2">
      <w:pPr>
        <w:spacing w:line="480" w:lineRule="auto"/>
        <w:ind w:firstLine="720"/>
        <w:jc w:val="both"/>
        <w:rPr>
          <w:rFonts w:ascii="Times New Roman" w:hAnsi="Times New Roman" w:cs="Times New Roman"/>
          <w:sz w:val="24"/>
          <w:szCs w:val="24"/>
          <w:lang w:val="en-US"/>
        </w:rPr>
      </w:pPr>
      <w:r w:rsidRPr="000153E2">
        <w:rPr>
          <w:rFonts w:ascii="Times New Roman" w:hAnsi="Times New Roman" w:cs="Times New Roman"/>
          <w:sz w:val="24"/>
          <w:szCs w:val="24"/>
          <w:lang w:val="en-US"/>
        </w:rPr>
        <w:t>Policing by consent empowers the people in society which creates a sense of faith within them to trust the process and believe in the system. People tend to respond positively when their interests are protected, therefore, the approach in policing by consent takes on, embodies that perspective, and resonates with the people making it easier for them to cooperate with the legal authorities</w:t>
      </w:r>
      <w:sdt>
        <w:sdtPr>
          <w:rPr>
            <w:rFonts w:ascii="Times New Roman" w:hAnsi="Times New Roman" w:cs="Times New Roman"/>
            <w:sz w:val="24"/>
            <w:szCs w:val="24"/>
            <w:lang w:val="en-US"/>
          </w:rPr>
          <w:id w:val="-2094618446"/>
          <w:citation/>
        </w:sdtPr>
        <w:sdtEndPr/>
        <w:sdtContent>
          <w:r w:rsidRPr="000153E2">
            <w:rPr>
              <w:rFonts w:ascii="Times New Roman" w:hAnsi="Times New Roman" w:cs="Times New Roman"/>
              <w:sz w:val="24"/>
              <w:szCs w:val="24"/>
              <w:lang w:val="en-US"/>
            </w:rPr>
            <w:fldChar w:fldCharType="begin"/>
          </w:r>
          <w:r w:rsidRPr="000153E2">
            <w:rPr>
              <w:rFonts w:ascii="Times New Roman" w:hAnsi="Times New Roman" w:cs="Times New Roman"/>
              <w:sz w:val="24"/>
              <w:szCs w:val="24"/>
              <w:lang w:val="en-US"/>
            </w:rPr>
            <w:instrText xml:space="preserve"> CITATION Jac12 \l 1033 </w:instrText>
          </w:r>
          <w:r w:rsidRPr="000153E2">
            <w:rPr>
              <w:rFonts w:ascii="Times New Roman" w:hAnsi="Times New Roman" w:cs="Times New Roman"/>
              <w:sz w:val="24"/>
              <w:szCs w:val="24"/>
              <w:lang w:val="en-US"/>
            </w:rPr>
            <w:fldChar w:fldCharType="separate"/>
          </w:r>
          <w:r w:rsidRPr="000153E2">
            <w:rPr>
              <w:rFonts w:ascii="Times New Roman" w:hAnsi="Times New Roman" w:cs="Times New Roman"/>
              <w:noProof/>
              <w:sz w:val="24"/>
              <w:szCs w:val="24"/>
              <w:lang w:val="en-US"/>
            </w:rPr>
            <w:t xml:space="preserve"> (Jackson, et al., 2012)</w:t>
          </w:r>
          <w:r w:rsidRPr="000153E2">
            <w:rPr>
              <w:rFonts w:ascii="Times New Roman" w:hAnsi="Times New Roman" w:cs="Times New Roman"/>
              <w:sz w:val="24"/>
              <w:szCs w:val="24"/>
              <w:lang w:val="en-US"/>
            </w:rPr>
            <w:fldChar w:fldCharType="end"/>
          </w:r>
        </w:sdtContent>
      </w:sdt>
      <w:r w:rsidRPr="000153E2">
        <w:rPr>
          <w:rFonts w:ascii="Times New Roman" w:hAnsi="Times New Roman" w:cs="Times New Roman"/>
          <w:sz w:val="24"/>
          <w:szCs w:val="24"/>
          <w:lang w:val="en-US"/>
        </w:rPr>
        <w:t xml:space="preserve">. </w:t>
      </w:r>
      <w:r w:rsidR="00B75E72" w:rsidRPr="000153E2">
        <w:rPr>
          <w:rFonts w:ascii="Times New Roman" w:hAnsi="Times New Roman" w:cs="Times New Roman"/>
          <w:sz w:val="24"/>
          <w:szCs w:val="24"/>
          <w:lang w:val="en-US"/>
        </w:rPr>
        <w:t xml:space="preserve">The basis of advancing a model that is centred on people is because of the preference for law and order in society. When people have core values in the </w:t>
      </w:r>
      <w:r w:rsidR="00B75E72" w:rsidRPr="000153E2">
        <w:rPr>
          <w:rFonts w:ascii="Times New Roman" w:hAnsi="Times New Roman" w:cs="Times New Roman"/>
          <w:sz w:val="24"/>
          <w:szCs w:val="24"/>
          <w:lang w:val="en-US"/>
        </w:rPr>
        <w:lastRenderedPageBreak/>
        <w:t>desire for peace, law, and order, they are more likely to embrace police enforcement and cooperate with the police in complying with the law</w:t>
      </w:r>
      <w:sdt>
        <w:sdtPr>
          <w:rPr>
            <w:rFonts w:ascii="Times New Roman" w:hAnsi="Times New Roman" w:cs="Times New Roman"/>
            <w:sz w:val="24"/>
            <w:szCs w:val="24"/>
            <w:lang w:val="en-US"/>
          </w:rPr>
          <w:id w:val="835738634"/>
          <w:citation/>
        </w:sdtPr>
        <w:sdtEndPr/>
        <w:sdtContent>
          <w:r w:rsidR="00B75E72" w:rsidRPr="000153E2">
            <w:rPr>
              <w:rFonts w:ascii="Times New Roman" w:hAnsi="Times New Roman" w:cs="Times New Roman"/>
              <w:sz w:val="24"/>
              <w:szCs w:val="24"/>
              <w:lang w:val="en-US"/>
            </w:rPr>
            <w:fldChar w:fldCharType="begin"/>
          </w:r>
          <w:r w:rsidR="00B75E72" w:rsidRPr="000153E2">
            <w:rPr>
              <w:rFonts w:ascii="Times New Roman" w:hAnsi="Times New Roman" w:cs="Times New Roman"/>
              <w:sz w:val="24"/>
              <w:szCs w:val="24"/>
              <w:lang w:val="en-US"/>
            </w:rPr>
            <w:instrText xml:space="preserve"> CITATION Jac12 \l 1033 </w:instrText>
          </w:r>
          <w:r w:rsidR="00B75E72" w:rsidRPr="000153E2">
            <w:rPr>
              <w:rFonts w:ascii="Times New Roman" w:hAnsi="Times New Roman" w:cs="Times New Roman"/>
              <w:sz w:val="24"/>
              <w:szCs w:val="24"/>
              <w:lang w:val="en-US"/>
            </w:rPr>
            <w:fldChar w:fldCharType="separate"/>
          </w:r>
          <w:r w:rsidR="00B75E72" w:rsidRPr="000153E2">
            <w:rPr>
              <w:rFonts w:ascii="Times New Roman" w:hAnsi="Times New Roman" w:cs="Times New Roman"/>
              <w:noProof/>
              <w:sz w:val="24"/>
              <w:szCs w:val="24"/>
              <w:lang w:val="en-US"/>
            </w:rPr>
            <w:t xml:space="preserve"> (Jackson, et al., 2012)</w:t>
          </w:r>
          <w:r w:rsidR="00B75E72" w:rsidRPr="000153E2">
            <w:rPr>
              <w:rFonts w:ascii="Times New Roman" w:hAnsi="Times New Roman" w:cs="Times New Roman"/>
              <w:sz w:val="24"/>
              <w:szCs w:val="24"/>
              <w:lang w:val="en-US"/>
            </w:rPr>
            <w:fldChar w:fldCharType="end"/>
          </w:r>
        </w:sdtContent>
      </w:sdt>
      <w:r w:rsidR="00B75E72" w:rsidRPr="000153E2">
        <w:rPr>
          <w:rFonts w:ascii="Times New Roman" w:hAnsi="Times New Roman" w:cs="Times New Roman"/>
          <w:sz w:val="24"/>
          <w:szCs w:val="24"/>
          <w:lang w:val="en-US"/>
        </w:rPr>
        <w:t xml:space="preserve">. </w:t>
      </w:r>
      <w:r w:rsidR="00A509C2" w:rsidRPr="000153E2">
        <w:rPr>
          <w:rFonts w:ascii="Times New Roman" w:hAnsi="Times New Roman" w:cs="Times New Roman"/>
          <w:sz w:val="24"/>
          <w:szCs w:val="24"/>
          <w:lang w:val="en-US"/>
        </w:rPr>
        <w:t>When people have faith in the police system, it facilitates the efficiency and legitimacy of police actions</w:t>
      </w:r>
      <w:sdt>
        <w:sdtPr>
          <w:rPr>
            <w:rFonts w:ascii="Times New Roman" w:hAnsi="Times New Roman" w:cs="Times New Roman"/>
            <w:sz w:val="24"/>
            <w:szCs w:val="24"/>
            <w:lang w:val="en-US"/>
          </w:rPr>
          <w:id w:val="-628785597"/>
          <w:citation/>
        </w:sdtPr>
        <w:sdtEndPr/>
        <w:sdtContent>
          <w:r w:rsidR="00A509C2" w:rsidRPr="000153E2">
            <w:rPr>
              <w:rFonts w:ascii="Times New Roman" w:hAnsi="Times New Roman" w:cs="Times New Roman"/>
              <w:sz w:val="24"/>
              <w:szCs w:val="24"/>
              <w:lang w:val="en-US"/>
            </w:rPr>
            <w:fldChar w:fldCharType="begin"/>
          </w:r>
          <w:r w:rsidR="00A509C2" w:rsidRPr="000153E2">
            <w:rPr>
              <w:rFonts w:ascii="Times New Roman" w:hAnsi="Times New Roman" w:cs="Times New Roman"/>
              <w:sz w:val="24"/>
              <w:szCs w:val="24"/>
              <w:lang w:val="en-US"/>
            </w:rPr>
            <w:instrText xml:space="preserve"> CITATION Gol05 \l 1033 </w:instrText>
          </w:r>
          <w:r w:rsidR="00A509C2" w:rsidRPr="000153E2">
            <w:rPr>
              <w:rFonts w:ascii="Times New Roman" w:hAnsi="Times New Roman" w:cs="Times New Roman"/>
              <w:sz w:val="24"/>
              <w:szCs w:val="24"/>
              <w:lang w:val="en-US"/>
            </w:rPr>
            <w:fldChar w:fldCharType="separate"/>
          </w:r>
          <w:r w:rsidR="00A509C2" w:rsidRPr="000153E2">
            <w:rPr>
              <w:rFonts w:ascii="Times New Roman" w:hAnsi="Times New Roman" w:cs="Times New Roman"/>
              <w:noProof/>
              <w:sz w:val="24"/>
              <w:szCs w:val="24"/>
              <w:lang w:val="en-US"/>
            </w:rPr>
            <w:t xml:space="preserve"> (Goldsmith, 2005)</w:t>
          </w:r>
          <w:r w:rsidR="00A509C2" w:rsidRPr="000153E2">
            <w:rPr>
              <w:rFonts w:ascii="Times New Roman" w:hAnsi="Times New Roman" w:cs="Times New Roman"/>
              <w:sz w:val="24"/>
              <w:szCs w:val="24"/>
              <w:lang w:val="en-US"/>
            </w:rPr>
            <w:fldChar w:fldCharType="end"/>
          </w:r>
        </w:sdtContent>
      </w:sdt>
      <w:r w:rsidR="00A509C2" w:rsidRPr="000153E2">
        <w:rPr>
          <w:rFonts w:ascii="Times New Roman" w:hAnsi="Times New Roman" w:cs="Times New Roman"/>
          <w:sz w:val="24"/>
          <w:szCs w:val="24"/>
          <w:lang w:val="en-US"/>
        </w:rPr>
        <w:t xml:space="preserve">. </w:t>
      </w:r>
    </w:p>
    <w:p w:rsidR="00BA71B1" w:rsidRPr="000153E2" w:rsidRDefault="00056343" w:rsidP="000153E2">
      <w:pPr>
        <w:spacing w:line="480" w:lineRule="auto"/>
        <w:ind w:firstLine="720"/>
        <w:jc w:val="both"/>
        <w:rPr>
          <w:rFonts w:ascii="Times New Roman" w:hAnsi="Times New Roman" w:cs="Times New Roman"/>
          <w:sz w:val="24"/>
          <w:szCs w:val="24"/>
          <w:lang w:val="en-US"/>
        </w:rPr>
      </w:pPr>
      <w:r w:rsidRPr="000153E2">
        <w:rPr>
          <w:rFonts w:ascii="Times New Roman" w:hAnsi="Times New Roman" w:cs="Times New Roman"/>
          <w:sz w:val="24"/>
          <w:szCs w:val="24"/>
          <w:lang w:val="en-US"/>
        </w:rPr>
        <w:t>While policing by consent builds on the public trust in the system and people are confident in the enhancement of their security by the police, the trust is built through the practice of benevolence, diligence, and shared ethical principles</w:t>
      </w:r>
      <w:sdt>
        <w:sdtPr>
          <w:rPr>
            <w:rFonts w:ascii="Times New Roman" w:hAnsi="Times New Roman" w:cs="Times New Roman"/>
            <w:sz w:val="24"/>
            <w:szCs w:val="24"/>
            <w:lang w:val="en-US"/>
          </w:rPr>
          <w:id w:val="223646170"/>
          <w:citation/>
        </w:sdtPr>
        <w:sdtEndPr/>
        <w:sdtContent>
          <w:r w:rsidRPr="000153E2">
            <w:rPr>
              <w:rFonts w:ascii="Times New Roman" w:hAnsi="Times New Roman" w:cs="Times New Roman"/>
              <w:sz w:val="24"/>
              <w:szCs w:val="24"/>
              <w:lang w:val="en-US"/>
            </w:rPr>
            <w:fldChar w:fldCharType="begin"/>
          </w:r>
          <w:r w:rsidRPr="000153E2">
            <w:rPr>
              <w:rFonts w:ascii="Times New Roman" w:hAnsi="Times New Roman" w:cs="Times New Roman"/>
              <w:sz w:val="24"/>
              <w:szCs w:val="24"/>
              <w:lang w:val="en-US"/>
            </w:rPr>
            <w:instrText xml:space="preserve"> CITATION Gol05 \l 1033 </w:instrText>
          </w:r>
          <w:r w:rsidRPr="000153E2">
            <w:rPr>
              <w:rFonts w:ascii="Times New Roman" w:hAnsi="Times New Roman" w:cs="Times New Roman"/>
              <w:sz w:val="24"/>
              <w:szCs w:val="24"/>
              <w:lang w:val="en-US"/>
            </w:rPr>
            <w:fldChar w:fldCharType="separate"/>
          </w:r>
          <w:r w:rsidRPr="000153E2">
            <w:rPr>
              <w:rFonts w:ascii="Times New Roman" w:hAnsi="Times New Roman" w:cs="Times New Roman"/>
              <w:noProof/>
              <w:sz w:val="24"/>
              <w:szCs w:val="24"/>
              <w:lang w:val="en-US"/>
            </w:rPr>
            <w:t xml:space="preserve"> (Goldsmith, 2005)</w:t>
          </w:r>
          <w:r w:rsidRPr="000153E2">
            <w:rPr>
              <w:rFonts w:ascii="Times New Roman" w:hAnsi="Times New Roman" w:cs="Times New Roman"/>
              <w:sz w:val="24"/>
              <w:szCs w:val="24"/>
              <w:lang w:val="en-US"/>
            </w:rPr>
            <w:fldChar w:fldCharType="end"/>
          </w:r>
        </w:sdtContent>
      </w:sdt>
      <w:r w:rsidRPr="000153E2">
        <w:rPr>
          <w:rFonts w:ascii="Times New Roman" w:hAnsi="Times New Roman" w:cs="Times New Roman"/>
          <w:sz w:val="24"/>
          <w:szCs w:val="24"/>
          <w:lang w:val="en-US"/>
        </w:rPr>
        <w:t xml:space="preserve">. In social interactions, trust is a crucial component that influences the behaviour of people amongst themselves. Trust is an extremely fragile value, which once broken, takes a lot of effort and dedication to reinforce. The model of policing by consent significantly contributes to the trust that people formulate towards the police force. Policing by consent prioritizes the people and empowers them in participating through cooperation with police in law enforcement. Without trust in the policing practice, it would be impossible to have police by consent and as such, it would be a challenge for the police to enforce the law within society. Policing by consent through the management of </w:t>
      </w:r>
      <w:r w:rsidR="009D4F63" w:rsidRPr="000153E2">
        <w:rPr>
          <w:rFonts w:ascii="Times New Roman" w:hAnsi="Times New Roman" w:cs="Times New Roman"/>
          <w:sz w:val="24"/>
          <w:szCs w:val="24"/>
          <w:lang w:val="en-US"/>
        </w:rPr>
        <w:t>people because</w:t>
      </w:r>
      <w:r w:rsidRPr="000153E2">
        <w:rPr>
          <w:rFonts w:ascii="Times New Roman" w:hAnsi="Times New Roman" w:cs="Times New Roman"/>
          <w:sz w:val="24"/>
          <w:szCs w:val="24"/>
          <w:lang w:val="en-US"/>
        </w:rPr>
        <w:t xml:space="preserve"> their respect for the people </w:t>
      </w:r>
      <w:r w:rsidR="009D4F63" w:rsidRPr="000153E2">
        <w:rPr>
          <w:rFonts w:ascii="Times New Roman" w:hAnsi="Times New Roman" w:cs="Times New Roman"/>
          <w:sz w:val="24"/>
          <w:szCs w:val="24"/>
          <w:lang w:val="en-US"/>
        </w:rPr>
        <w:t>establishes them and positions them in formal respect among their people for as long as their actions match with their official duties and responsibilities</w:t>
      </w:r>
      <w:sdt>
        <w:sdtPr>
          <w:rPr>
            <w:rFonts w:ascii="Times New Roman" w:hAnsi="Times New Roman" w:cs="Times New Roman"/>
            <w:sz w:val="24"/>
            <w:szCs w:val="24"/>
            <w:lang w:val="en-US"/>
          </w:rPr>
          <w:id w:val="1276447066"/>
          <w:citation/>
        </w:sdtPr>
        <w:sdtEndPr/>
        <w:sdtContent>
          <w:r w:rsidR="009D4F63" w:rsidRPr="000153E2">
            <w:rPr>
              <w:rFonts w:ascii="Times New Roman" w:hAnsi="Times New Roman" w:cs="Times New Roman"/>
              <w:sz w:val="24"/>
              <w:szCs w:val="24"/>
              <w:lang w:val="en-US"/>
            </w:rPr>
            <w:fldChar w:fldCharType="begin"/>
          </w:r>
          <w:r w:rsidR="009D4F63" w:rsidRPr="000153E2">
            <w:rPr>
              <w:rFonts w:ascii="Times New Roman" w:hAnsi="Times New Roman" w:cs="Times New Roman"/>
              <w:sz w:val="24"/>
              <w:szCs w:val="24"/>
              <w:lang w:val="en-US"/>
            </w:rPr>
            <w:instrText xml:space="preserve"> CITATION Gol05 \l 1033 </w:instrText>
          </w:r>
          <w:r w:rsidR="009D4F63" w:rsidRPr="000153E2">
            <w:rPr>
              <w:rFonts w:ascii="Times New Roman" w:hAnsi="Times New Roman" w:cs="Times New Roman"/>
              <w:sz w:val="24"/>
              <w:szCs w:val="24"/>
              <w:lang w:val="en-US"/>
            </w:rPr>
            <w:fldChar w:fldCharType="separate"/>
          </w:r>
          <w:r w:rsidR="009D4F63" w:rsidRPr="000153E2">
            <w:rPr>
              <w:rFonts w:ascii="Times New Roman" w:hAnsi="Times New Roman" w:cs="Times New Roman"/>
              <w:noProof/>
              <w:sz w:val="24"/>
              <w:szCs w:val="24"/>
              <w:lang w:val="en-US"/>
            </w:rPr>
            <w:t xml:space="preserve"> (Goldsmith, 2005)</w:t>
          </w:r>
          <w:r w:rsidR="009D4F63" w:rsidRPr="000153E2">
            <w:rPr>
              <w:rFonts w:ascii="Times New Roman" w:hAnsi="Times New Roman" w:cs="Times New Roman"/>
              <w:sz w:val="24"/>
              <w:szCs w:val="24"/>
              <w:lang w:val="en-US"/>
            </w:rPr>
            <w:fldChar w:fldCharType="end"/>
          </w:r>
        </w:sdtContent>
      </w:sdt>
      <w:r w:rsidR="009D4F63" w:rsidRPr="000153E2">
        <w:rPr>
          <w:rFonts w:ascii="Times New Roman" w:hAnsi="Times New Roman" w:cs="Times New Roman"/>
          <w:sz w:val="24"/>
          <w:szCs w:val="24"/>
          <w:lang w:val="en-US"/>
        </w:rPr>
        <w:t xml:space="preserve">. </w:t>
      </w:r>
    </w:p>
    <w:p w:rsidR="00896B11" w:rsidRPr="000153E2" w:rsidRDefault="00056343" w:rsidP="000153E2">
      <w:pPr>
        <w:spacing w:line="480" w:lineRule="auto"/>
        <w:jc w:val="both"/>
        <w:rPr>
          <w:rFonts w:ascii="Times New Roman" w:hAnsi="Times New Roman" w:cs="Times New Roman"/>
          <w:sz w:val="24"/>
          <w:szCs w:val="24"/>
          <w:lang w:val="en-US"/>
        </w:rPr>
      </w:pPr>
      <w:r w:rsidRPr="000153E2">
        <w:rPr>
          <w:rFonts w:ascii="Times New Roman" w:hAnsi="Times New Roman" w:cs="Times New Roman"/>
          <w:sz w:val="24"/>
          <w:szCs w:val="24"/>
          <w:lang w:val="en-US"/>
        </w:rPr>
        <w:t xml:space="preserve">Policing by consent also encourages compliance and common ground between the citizens and the police. </w:t>
      </w:r>
    </w:p>
    <w:p w:rsidR="00896B11" w:rsidRPr="000153E2" w:rsidRDefault="00056343" w:rsidP="000153E2">
      <w:pPr>
        <w:spacing w:line="480" w:lineRule="auto"/>
        <w:jc w:val="both"/>
        <w:rPr>
          <w:rFonts w:ascii="Times New Roman" w:hAnsi="Times New Roman" w:cs="Times New Roman"/>
          <w:b/>
          <w:bCs/>
          <w:sz w:val="24"/>
          <w:szCs w:val="24"/>
          <w:lang w:val="en-US"/>
        </w:rPr>
      </w:pPr>
      <w:r w:rsidRPr="000153E2">
        <w:rPr>
          <w:rFonts w:ascii="Times New Roman" w:hAnsi="Times New Roman" w:cs="Times New Roman"/>
          <w:b/>
          <w:bCs/>
          <w:sz w:val="24"/>
          <w:szCs w:val="24"/>
          <w:lang w:val="en-US"/>
        </w:rPr>
        <w:t xml:space="preserve">Challenges in Enforcing Policing by Consent </w:t>
      </w:r>
    </w:p>
    <w:p w:rsidR="00A509C2" w:rsidRPr="000153E2" w:rsidRDefault="00056343" w:rsidP="000153E2">
      <w:pPr>
        <w:spacing w:line="480" w:lineRule="auto"/>
        <w:ind w:firstLine="720"/>
        <w:jc w:val="both"/>
        <w:rPr>
          <w:rFonts w:ascii="Times New Roman" w:hAnsi="Times New Roman" w:cs="Times New Roman"/>
          <w:sz w:val="24"/>
          <w:szCs w:val="24"/>
          <w:lang w:val="en-US"/>
        </w:rPr>
      </w:pPr>
      <w:r w:rsidRPr="000153E2">
        <w:rPr>
          <w:rFonts w:ascii="Times New Roman" w:hAnsi="Times New Roman" w:cs="Times New Roman"/>
          <w:sz w:val="24"/>
          <w:szCs w:val="24"/>
          <w:lang w:val="en-US"/>
        </w:rPr>
        <w:t xml:space="preserve">When the police demonstrate their dedication towards enforcing the law in a just and fair manner, the people are more inclined to offer cooperation with them and this results in the establishment of the legitimacy of the police empowering both the people and the police sector. </w:t>
      </w:r>
      <w:r w:rsidR="009D4F63" w:rsidRPr="000153E2">
        <w:rPr>
          <w:rFonts w:ascii="Times New Roman" w:hAnsi="Times New Roman" w:cs="Times New Roman"/>
          <w:sz w:val="24"/>
          <w:szCs w:val="24"/>
          <w:lang w:val="en-US"/>
        </w:rPr>
        <w:t xml:space="preserve">Without the enforcement of policing by consent, police exercise of power would be arbitrary and result in anarchy since there would not be an understanding between the police and citizens that is founded on the promotion of cooperation. Therefore, in the absence of cooperation, there </w:t>
      </w:r>
      <w:r w:rsidR="009D4F63" w:rsidRPr="000153E2">
        <w:rPr>
          <w:rFonts w:ascii="Times New Roman" w:hAnsi="Times New Roman" w:cs="Times New Roman"/>
          <w:sz w:val="24"/>
          <w:szCs w:val="24"/>
          <w:lang w:val="en-US"/>
        </w:rPr>
        <w:lastRenderedPageBreak/>
        <w:t xml:space="preserve">would be chaos, which is why, the implementation of policing by consent is crucial towards the advancement of peace and security, due to the core aspect of cooperation that reinforces respect between the people and the police force. </w:t>
      </w:r>
    </w:p>
    <w:p w:rsidR="000F3561" w:rsidRPr="000153E2" w:rsidRDefault="00056343" w:rsidP="000153E2">
      <w:pPr>
        <w:spacing w:line="480" w:lineRule="auto"/>
        <w:ind w:firstLine="720"/>
        <w:jc w:val="both"/>
        <w:rPr>
          <w:rFonts w:ascii="Times New Roman" w:hAnsi="Times New Roman" w:cs="Times New Roman"/>
          <w:sz w:val="24"/>
          <w:szCs w:val="24"/>
          <w:lang w:val="en-US"/>
        </w:rPr>
      </w:pPr>
      <w:r w:rsidRPr="000153E2">
        <w:rPr>
          <w:rFonts w:ascii="Times New Roman" w:hAnsi="Times New Roman" w:cs="Times New Roman"/>
          <w:sz w:val="24"/>
          <w:szCs w:val="24"/>
          <w:lang w:val="en-US"/>
        </w:rPr>
        <w:t>Lack of exercise of fairness and respect constitutes a major challenge that is encountered in the implementation of policing by consent. The experiences that Londoners have with the police demonstrate their willingness or none thereof, to cooperate and trust the police. Fairness and respect among the police in exercising their duties consist of a core value that is enshrined in the 9 principles of policing</w:t>
      </w:r>
      <w:sdt>
        <w:sdtPr>
          <w:rPr>
            <w:rFonts w:ascii="Times New Roman" w:hAnsi="Times New Roman" w:cs="Times New Roman"/>
            <w:sz w:val="24"/>
            <w:szCs w:val="24"/>
            <w:lang w:val="en-US"/>
          </w:rPr>
          <w:id w:val="1008955347"/>
          <w:citation/>
        </w:sdtPr>
        <w:sdtEndPr/>
        <w:sdtContent>
          <w:r w:rsidRPr="000153E2">
            <w:rPr>
              <w:rFonts w:ascii="Times New Roman" w:hAnsi="Times New Roman" w:cs="Times New Roman"/>
              <w:sz w:val="24"/>
              <w:szCs w:val="24"/>
              <w:lang w:val="en-US"/>
            </w:rPr>
            <w:fldChar w:fldCharType="begin"/>
          </w:r>
          <w:r w:rsidRPr="000153E2">
            <w:rPr>
              <w:rFonts w:ascii="Times New Roman" w:hAnsi="Times New Roman" w:cs="Times New Roman"/>
              <w:sz w:val="24"/>
              <w:szCs w:val="24"/>
              <w:lang w:val="en-US"/>
            </w:rPr>
            <w:instrText xml:space="preserve"> CITATION Gov12 \l 1033 </w:instrText>
          </w:r>
          <w:r w:rsidRPr="000153E2">
            <w:rPr>
              <w:rFonts w:ascii="Times New Roman" w:hAnsi="Times New Roman" w:cs="Times New Roman"/>
              <w:sz w:val="24"/>
              <w:szCs w:val="24"/>
              <w:lang w:val="en-US"/>
            </w:rPr>
            <w:fldChar w:fldCharType="separate"/>
          </w:r>
          <w:r w:rsidRPr="000153E2">
            <w:rPr>
              <w:rFonts w:ascii="Times New Roman" w:hAnsi="Times New Roman" w:cs="Times New Roman"/>
              <w:noProof/>
              <w:sz w:val="24"/>
              <w:szCs w:val="24"/>
              <w:lang w:val="en-US"/>
            </w:rPr>
            <w:t xml:space="preserve"> (Gov. UK, 2012)</w:t>
          </w:r>
          <w:r w:rsidRPr="000153E2">
            <w:rPr>
              <w:rFonts w:ascii="Times New Roman" w:hAnsi="Times New Roman" w:cs="Times New Roman"/>
              <w:sz w:val="24"/>
              <w:szCs w:val="24"/>
              <w:lang w:val="en-US"/>
            </w:rPr>
            <w:fldChar w:fldCharType="end"/>
          </w:r>
        </w:sdtContent>
      </w:sdt>
      <w:r w:rsidRPr="000153E2">
        <w:rPr>
          <w:rFonts w:ascii="Times New Roman" w:hAnsi="Times New Roman" w:cs="Times New Roman"/>
          <w:sz w:val="24"/>
          <w:szCs w:val="24"/>
          <w:lang w:val="en-US"/>
        </w:rPr>
        <w:t xml:space="preserve">. </w:t>
      </w:r>
      <w:r w:rsidR="00403512" w:rsidRPr="000153E2">
        <w:rPr>
          <w:rFonts w:ascii="Times New Roman" w:hAnsi="Times New Roman" w:cs="Times New Roman"/>
          <w:sz w:val="24"/>
          <w:szCs w:val="24"/>
          <w:lang w:val="en-US"/>
        </w:rPr>
        <w:t xml:space="preserve">A survey was </w:t>
      </w:r>
      <w:r w:rsidRPr="000153E2">
        <w:rPr>
          <w:rFonts w:ascii="Times New Roman" w:hAnsi="Times New Roman" w:cs="Times New Roman"/>
          <w:sz w:val="24"/>
          <w:szCs w:val="24"/>
          <w:lang w:val="en-US"/>
        </w:rPr>
        <w:t xml:space="preserve">done among young citizens in </w:t>
      </w:r>
      <w:r w:rsidR="00403512" w:rsidRPr="000153E2">
        <w:rPr>
          <w:rFonts w:ascii="Times New Roman" w:hAnsi="Times New Roman" w:cs="Times New Roman"/>
          <w:sz w:val="24"/>
          <w:szCs w:val="24"/>
          <w:lang w:val="en-US"/>
        </w:rPr>
        <w:t>London, to determine the impacts of fairness practised by police on them in terms of cooperation</w:t>
      </w:r>
      <w:sdt>
        <w:sdtPr>
          <w:rPr>
            <w:rFonts w:ascii="Times New Roman" w:hAnsi="Times New Roman" w:cs="Times New Roman"/>
            <w:sz w:val="24"/>
            <w:szCs w:val="24"/>
            <w:lang w:val="en-US"/>
          </w:rPr>
          <w:id w:val="1079795523"/>
          <w:citation/>
        </w:sdtPr>
        <w:sdtEndPr/>
        <w:sdtContent>
          <w:r w:rsidR="00403512" w:rsidRPr="000153E2">
            <w:rPr>
              <w:rFonts w:ascii="Times New Roman" w:hAnsi="Times New Roman" w:cs="Times New Roman"/>
              <w:sz w:val="24"/>
              <w:szCs w:val="24"/>
              <w:lang w:val="en-US"/>
            </w:rPr>
            <w:fldChar w:fldCharType="begin"/>
          </w:r>
          <w:r w:rsidR="00403512" w:rsidRPr="000153E2">
            <w:rPr>
              <w:rFonts w:ascii="Times New Roman" w:hAnsi="Times New Roman" w:cs="Times New Roman"/>
              <w:sz w:val="24"/>
              <w:szCs w:val="24"/>
              <w:lang w:val="en-US"/>
            </w:rPr>
            <w:instrText xml:space="preserve"> CITATION Bra14 \l 1033 </w:instrText>
          </w:r>
          <w:r w:rsidR="00403512" w:rsidRPr="000153E2">
            <w:rPr>
              <w:rFonts w:ascii="Times New Roman" w:hAnsi="Times New Roman" w:cs="Times New Roman"/>
              <w:sz w:val="24"/>
              <w:szCs w:val="24"/>
              <w:lang w:val="en-US"/>
            </w:rPr>
            <w:fldChar w:fldCharType="separate"/>
          </w:r>
          <w:r w:rsidR="00403512" w:rsidRPr="000153E2">
            <w:rPr>
              <w:rFonts w:ascii="Times New Roman" w:hAnsi="Times New Roman" w:cs="Times New Roman"/>
              <w:noProof/>
              <w:sz w:val="24"/>
              <w:szCs w:val="24"/>
              <w:lang w:val="en-US"/>
            </w:rPr>
            <w:t xml:space="preserve"> (Bradford, 2014)</w:t>
          </w:r>
          <w:r w:rsidR="00403512" w:rsidRPr="000153E2">
            <w:rPr>
              <w:rFonts w:ascii="Times New Roman" w:hAnsi="Times New Roman" w:cs="Times New Roman"/>
              <w:sz w:val="24"/>
              <w:szCs w:val="24"/>
              <w:lang w:val="en-US"/>
            </w:rPr>
            <w:fldChar w:fldCharType="end"/>
          </w:r>
        </w:sdtContent>
      </w:sdt>
      <w:r w:rsidR="00403512" w:rsidRPr="000153E2">
        <w:rPr>
          <w:rFonts w:ascii="Times New Roman" w:hAnsi="Times New Roman" w:cs="Times New Roman"/>
          <w:sz w:val="24"/>
          <w:szCs w:val="24"/>
          <w:lang w:val="en-US"/>
        </w:rPr>
        <w:t>. From the survey conducted, it was established that when people view the actions of police officers to be fair, they are more likely to cooperate with and respect them in discharging their duties among citizens</w:t>
      </w:r>
      <w:sdt>
        <w:sdtPr>
          <w:rPr>
            <w:rFonts w:ascii="Times New Roman" w:hAnsi="Times New Roman" w:cs="Times New Roman"/>
            <w:sz w:val="24"/>
            <w:szCs w:val="24"/>
            <w:lang w:val="en-US"/>
          </w:rPr>
          <w:id w:val="-1999266213"/>
          <w:citation/>
        </w:sdtPr>
        <w:sdtEndPr/>
        <w:sdtContent>
          <w:r w:rsidR="00403512" w:rsidRPr="000153E2">
            <w:rPr>
              <w:rFonts w:ascii="Times New Roman" w:hAnsi="Times New Roman" w:cs="Times New Roman"/>
              <w:sz w:val="24"/>
              <w:szCs w:val="24"/>
              <w:lang w:val="en-US"/>
            </w:rPr>
            <w:fldChar w:fldCharType="begin"/>
          </w:r>
          <w:r w:rsidR="00403512" w:rsidRPr="000153E2">
            <w:rPr>
              <w:rFonts w:ascii="Times New Roman" w:hAnsi="Times New Roman" w:cs="Times New Roman"/>
              <w:sz w:val="24"/>
              <w:szCs w:val="24"/>
              <w:lang w:val="en-US"/>
            </w:rPr>
            <w:instrText xml:space="preserve"> CITATION Bra14 \l 1033 </w:instrText>
          </w:r>
          <w:r w:rsidR="00403512" w:rsidRPr="000153E2">
            <w:rPr>
              <w:rFonts w:ascii="Times New Roman" w:hAnsi="Times New Roman" w:cs="Times New Roman"/>
              <w:sz w:val="24"/>
              <w:szCs w:val="24"/>
              <w:lang w:val="en-US"/>
            </w:rPr>
            <w:fldChar w:fldCharType="separate"/>
          </w:r>
          <w:r w:rsidR="00403512" w:rsidRPr="000153E2">
            <w:rPr>
              <w:rFonts w:ascii="Times New Roman" w:hAnsi="Times New Roman" w:cs="Times New Roman"/>
              <w:noProof/>
              <w:sz w:val="24"/>
              <w:szCs w:val="24"/>
              <w:lang w:val="en-US"/>
            </w:rPr>
            <w:t xml:space="preserve"> (Bradford, 2014)</w:t>
          </w:r>
          <w:r w:rsidR="00403512" w:rsidRPr="000153E2">
            <w:rPr>
              <w:rFonts w:ascii="Times New Roman" w:hAnsi="Times New Roman" w:cs="Times New Roman"/>
              <w:sz w:val="24"/>
              <w:szCs w:val="24"/>
              <w:lang w:val="en-US"/>
            </w:rPr>
            <w:fldChar w:fldCharType="end"/>
          </w:r>
        </w:sdtContent>
      </w:sdt>
      <w:r w:rsidR="00403512" w:rsidRPr="000153E2">
        <w:rPr>
          <w:rFonts w:ascii="Times New Roman" w:hAnsi="Times New Roman" w:cs="Times New Roman"/>
          <w:sz w:val="24"/>
          <w:szCs w:val="24"/>
          <w:lang w:val="en-US"/>
        </w:rPr>
        <w:t xml:space="preserve">. </w:t>
      </w:r>
    </w:p>
    <w:p w:rsidR="00896B11" w:rsidRPr="000153E2" w:rsidRDefault="00056343" w:rsidP="000153E2">
      <w:pPr>
        <w:spacing w:line="480" w:lineRule="auto"/>
        <w:ind w:firstLine="720"/>
        <w:jc w:val="both"/>
        <w:rPr>
          <w:rFonts w:ascii="Times New Roman" w:hAnsi="Times New Roman" w:cs="Times New Roman"/>
          <w:sz w:val="24"/>
          <w:szCs w:val="24"/>
          <w:lang w:val="en-US"/>
        </w:rPr>
      </w:pPr>
      <w:r w:rsidRPr="000153E2">
        <w:rPr>
          <w:rFonts w:ascii="Times New Roman" w:hAnsi="Times New Roman" w:cs="Times New Roman"/>
          <w:sz w:val="24"/>
          <w:szCs w:val="24"/>
          <w:lang w:val="en-US"/>
        </w:rPr>
        <w:t>Another challenge affecting policing by consent that erodes the primary goals of enforcing the power of the people and balancing it with that of the police is the aspect of racial disparities</w:t>
      </w:r>
      <w:sdt>
        <w:sdtPr>
          <w:rPr>
            <w:rFonts w:ascii="Times New Roman" w:hAnsi="Times New Roman" w:cs="Times New Roman"/>
            <w:sz w:val="24"/>
            <w:szCs w:val="24"/>
            <w:lang w:val="en-US"/>
          </w:rPr>
          <w:id w:val="-1939054393"/>
          <w:citation/>
        </w:sdtPr>
        <w:sdtEndPr/>
        <w:sdtContent>
          <w:r w:rsidRPr="000153E2">
            <w:rPr>
              <w:rFonts w:ascii="Times New Roman" w:hAnsi="Times New Roman" w:cs="Times New Roman"/>
              <w:sz w:val="24"/>
              <w:szCs w:val="24"/>
              <w:lang w:val="en-US"/>
            </w:rPr>
            <w:fldChar w:fldCharType="begin"/>
          </w:r>
          <w:r w:rsidRPr="000153E2">
            <w:rPr>
              <w:rFonts w:ascii="Times New Roman" w:hAnsi="Times New Roman" w:cs="Times New Roman"/>
              <w:sz w:val="24"/>
              <w:szCs w:val="24"/>
              <w:lang w:val="en-US"/>
            </w:rPr>
            <w:instrText xml:space="preserve"> CITATION Hea21 \l 1033 </w:instrText>
          </w:r>
          <w:r w:rsidRPr="000153E2">
            <w:rPr>
              <w:rFonts w:ascii="Times New Roman" w:hAnsi="Times New Roman" w:cs="Times New Roman"/>
              <w:sz w:val="24"/>
              <w:szCs w:val="24"/>
              <w:lang w:val="en-US"/>
            </w:rPr>
            <w:fldChar w:fldCharType="separate"/>
          </w:r>
          <w:r w:rsidRPr="000153E2">
            <w:rPr>
              <w:rFonts w:ascii="Times New Roman" w:hAnsi="Times New Roman" w:cs="Times New Roman"/>
              <w:noProof/>
              <w:sz w:val="24"/>
              <w:szCs w:val="24"/>
              <w:lang w:val="en-US"/>
            </w:rPr>
            <w:t xml:space="preserve"> (Headley &amp; Blount-Hill, 2021)</w:t>
          </w:r>
          <w:r w:rsidRPr="000153E2">
            <w:rPr>
              <w:rFonts w:ascii="Times New Roman" w:hAnsi="Times New Roman" w:cs="Times New Roman"/>
              <w:sz w:val="24"/>
              <w:szCs w:val="24"/>
              <w:lang w:val="en-US"/>
            </w:rPr>
            <w:fldChar w:fldCharType="end"/>
          </w:r>
        </w:sdtContent>
      </w:sdt>
      <w:r w:rsidRPr="000153E2">
        <w:rPr>
          <w:rFonts w:ascii="Times New Roman" w:hAnsi="Times New Roman" w:cs="Times New Roman"/>
          <w:sz w:val="24"/>
          <w:szCs w:val="24"/>
          <w:lang w:val="en-US"/>
        </w:rPr>
        <w:t xml:space="preserve">. Disparities in racial treatment that is practised in the police force discourage the enforceability of policing by consent because the trust and legitimacy of the police are in question and as such, it compromises the aspect of cooperation and compliance. </w:t>
      </w:r>
      <w:r w:rsidR="005517FD" w:rsidRPr="000153E2">
        <w:rPr>
          <w:rFonts w:ascii="Times New Roman" w:hAnsi="Times New Roman" w:cs="Times New Roman"/>
          <w:sz w:val="24"/>
          <w:szCs w:val="24"/>
          <w:lang w:val="en-US"/>
        </w:rPr>
        <w:t xml:space="preserve">Accordingly, </w:t>
      </w:r>
      <w:sdt>
        <w:sdtPr>
          <w:rPr>
            <w:rFonts w:ascii="Times New Roman" w:hAnsi="Times New Roman" w:cs="Times New Roman"/>
            <w:sz w:val="24"/>
            <w:szCs w:val="24"/>
            <w:lang w:val="en-US"/>
          </w:rPr>
          <w:id w:val="388385737"/>
          <w:citation/>
        </w:sdtPr>
        <w:sdtEndPr/>
        <w:sdtContent>
          <w:r w:rsidR="005517FD" w:rsidRPr="000153E2">
            <w:rPr>
              <w:rFonts w:ascii="Times New Roman" w:hAnsi="Times New Roman" w:cs="Times New Roman"/>
              <w:sz w:val="24"/>
              <w:szCs w:val="24"/>
              <w:lang w:val="en-US"/>
            </w:rPr>
            <w:fldChar w:fldCharType="begin"/>
          </w:r>
          <w:r w:rsidR="005517FD" w:rsidRPr="000153E2">
            <w:rPr>
              <w:rFonts w:ascii="Times New Roman" w:hAnsi="Times New Roman" w:cs="Times New Roman"/>
              <w:sz w:val="24"/>
              <w:szCs w:val="24"/>
              <w:lang w:val="en-US"/>
            </w:rPr>
            <w:instrText xml:space="preserve"> CITATION Yes21 \l 1033 </w:instrText>
          </w:r>
          <w:r w:rsidR="005517FD" w:rsidRPr="000153E2">
            <w:rPr>
              <w:rFonts w:ascii="Times New Roman" w:hAnsi="Times New Roman" w:cs="Times New Roman"/>
              <w:sz w:val="24"/>
              <w:szCs w:val="24"/>
              <w:lang w:val="en-US"/>
            </w:rPr>
            <w:fldChar w:fldCharType="separate"/>
          </w:r>
          <w:r w:rsidR="005517FD" w:rsidRPr="000153E2">
            <w:rPr>
              <w:rFonts w:ascii="Times New Roman" w:hAnsi="Times New Roman" w:cs="Times New Roman"/>
              <w:noProof/>
              <w:sz w:val="24"/>
              <w:szCs w:val="24"/>
              <w:lang w:val="en-US"/>
            </w:rPr>
            <w:t>(Yesufu, 2021)</w:t>
          </w:r>
          <w:r w:rsidR="005517FD" w:rsidRPr="000153E2">
            <w:rPr>
              <w:rFonts w:ascii="Times New Roman" w:hAnsi="Times New Roman" w:cs="Times New Roman"/>
              <w:sz w:val="24"/>
              <w:szCs w:val="24"/>
              <w:lang w:val="en-US"/>
            </w:rPr>
            <w:fldChar w:fldCharType="end"/>
          </w:r>
        </w:sdtContent>
      </w:sdt>
      <w:r w:rsidR="005517FD" w:rsidRPr="000153E2">
        <w:rPr>
          <w:rFonts w:ascii="Times New Roman" w:hAnsi="Times New Roman" w:cs="Times New Roman"/>
          <w:sz w:val="24"/>
          <w:szCs w:val="24"/>
          <w:lang w:val="en-US"/>
        </w:rPr>
        <w:t>, details case studies of African American deaths that have occurred while in police custody, including, Ibrahima Sey, who died in a police station in East London, Shiji Lapite, who was killed by the police after a stop by the Stoke Newington police officers, and many others</w:t>
      </w:r>
      <w:sdt>
        <w:sdtPr>
          <w:rPr>
            <w:rFonts w:ascii="Times New Roman" w:hAnsi="Times New Roman" w:cs="Times New Roman"/>
            <w:sz w:val="24"/>
            <w:szCs w:val="24"/>
            <w:lang w:val="en-US"/>
          </w:rPr>
          <w:id w:val="-169495915"/>
          <w:citation/>
        </w:sdtPr>
        <w:sdtEndPr/>
        <w:sdtContent>
          <w:r w:rsidR="005517FD" w:rsidRPr="000153E2">
            <w:rPr>
              <w:rFonts w:ascii="Times New Roman" w:hAnsi="Times New Roman" w:cs="Times New Roman"/>
              <w:sz w:val="24"/>
              <w:szCs w:val="24"/>
              <w:lang w:val="en-US"/>
            </w:rPr>
            <w:fldChar w:fldCharType="begin"/>
          </w:r>
          <w:r w:rsidR="005517FD" w:rsidRPr="000153E2">
            <w:rPr>
              <w:rFonts w:ascii="Times New Roman" w:hAnsi="Times New Roman" w:cs="Times New Roman"/>
              <w:sz w:val="24"/>
              <w:szCs w:val="24"/>
              <w:lang w:val="en-US"/>
            </w:rPr>
            <w:instrText xml:space="preserve"> CITATION Yes21 \l 1033 </w:instrText>
          </w:r>
          <w:r w:rsidR="005517FD" w:rsidRPr="000153E2">
            <w:rPr>
              <w:rFonts w:ascii="Times New Roman" w:hAnsi="Times New Roman" w:cs="Times New Roman"/>
              <w:sz w:val="24"/>
              <w:szCs w:val="24"/>
              <w:lang w:val="en-US"/>
            </w:rPr>
            <w:fldChar w:fldCharType="separate"/>
          </w:r>
          <w:r w:rsidR="005517FD" w:rsidRPr="000153E2">
            <w:rPr>
              <w:rFonts w:ascii="Times New Roman" w:hAnsi="Times New Roman" w:cs="Times New Roman"/>
              <w:noProof/>
              <w:sz w:val="24"/>
              <w:szCs w:val="24"/>
              <w:lang w:val="en-US"/>
            </w:rPr>
            <w:t xml:space="preserve"> (Yesufu, 2021)</w:t>
          </w:r>
          <w:r w:rsidR="005517FD" w:rsidRPr="000153E2">
            <w:rPr>
              <w:rFonts w:ascii="Times New Roman" w:hAnsi="Times New Roman" w:cs="Times New Roman"/>
              <w:sz w:val="24"/>
              <w:szCs w:val="24"/>
              <w:lang w:val="en-US"/>
            </w:rPr>
            <w:fldChar w:fldCharType="end"/>
          </w:r>
        </w:sdtContent>
      </w:sdt>
      <w:r w:rsidR="005517FD" w:rsidRPr="000153E2">
        <w:rPr>
          <w:rFonts w:ascii="Times New Roman" w:hAnsi="Times New Roman" w:cs="Times New Roman"/>
          <w:sz w:val="24"/>
          <w:szCs w:val="24"/>
          <w:lang w:val="en-US"/>
        </w:rPr>
        <w:t xml:space="preserve"> which highlight the erosion of policing by consent that is a crucial aspect in the enhancement of security and reinforcement of faith in the police force. </w:t>
      </w:r>
    </w:p>
    <w:p w:rsidR="00EF1E33" w:rsidRPr="000153E2" w:rsidRDefault="00056343" w:rsidP="000153E2">
      <w:pPr>
        <w:spacing w:line="480" w:lineRule="auto"/>
        <w:jc w:val="both"/>
        <w:rPr>
          <w:rFonts w:ascii="Times New Roman" w:hAnsi="Times New Roman" w:cs="Times New Roman"/>
          <w:b/>
          <w:bCs/>
          <w:sz w:val="24"/>
          <w:szCs w:val="24"/>
          <w:lang w:val="en-US"/>
        </w:rPr>
      </w:pPr>
      <w:r w:rsidRPr="000153E2">
        <w:rPr>
          <w:rFonts w:ascii="Times New Roman" w:hAnsi="Times New Roman" w:cs="Times New Roman"/>
          <w:b/>
          <w:bCs/>
          <w:sz w:val="24"/>
          <w:szCs w:val="24"/>
          <w:lang w:val="en-US"/>
        </w:rPr>
        <w:t xml:space="preserve">Modern Day Policing </w:t>
      </w:r>
    </w:p>
    <w:p w:rsidR="00EF1E33" w:rsidRPr="000153E2" w:rsidRDefault="00056343" w:rsidP="000153E2">
      <w:pPr>
        <w:spacing w:line="480" w:lineRule="auto"/>
        <w:ind w:firstLine="720"/>
        <w:jc w:val="both"/>
        <w:rPr>
          <w:rFonts w:ascii="Times New Roman" w:hAnsi="Times New Roman" w:cs="Times New Roman"/>
          <w:sz w:val="24"/>
          <w:szCs w:val="24"/>
          <w:lang w:val="en-US"/>
        </w:rPr>
      </w:pPr>
      <w:r w:rsidRPr="000153E2">
        <w:rPr>
          <w:rFonts w:ascii="Times New Roman" w:hAnsi="Times New Roman" w:cs="Times New Roman"/>
          <w:sz w:val="24"/>
          <w:szCs w:val="24"/>
          <w:lang w:val="en-US"/>
        </w:rPr>
        <w:t>Protests in modern-day Britain society have increased interactions between the citizens, especially the youth and the police. In 21</w:t>
      </w:r>
      <w:r w:rsidRPr="000153E2">
        <w:rPr>
          <w:rFonts w:ascii="Times New Roman" w:hAnsi="Times New Roman" w:cs="Times New Roman"/>
          <w:sz w:val="24"/>
          <w:szCs w:val="24"/>
          <w:vertAlign w:val="superscript"/>
          <w:lang w:val="en-US"/>
        </w:rPr>
        <w:t>st</w:t>
      </w:r>
      <w:r w:rsidRPr="000153E2">
        <w:rPr>
          <w:rFonts w:ascii="Times New Roman" w:hAnsi="Times New Roman" w:cs="Times New Roman"/>
          <w:sz w:val="24"/>
          <w:szCs w:val="24"/>
          <w:lang w:val="en-US"/>
        </w:rPr>
        <w:t xml:space="preserve">-century Britain, there have been issues affecting the </w:t>
      </w:r>
      <w:r w:rsidRPr="000153E2">
        <w:rPr>
          <w:rFonts w:ascii="Times New Roman" w:hAnsi="Times New Roman" w:cs="Times New Roman"/>
          <w:sz w:val="24"/>
          <w:szCs w:val="24"/>
          <w:lang w:val="en-US"/>
        </w:rPr>
        <w:lastRenderedPageBreak/>
        <w:t>citizens which have led up to an increase in protests the continuance of various issues including an increase in university tuition fees, and economic injustices</w:t>
      </w:r>
      <w:sdt>
        <w:sdtPr>
          <w:rPr>
            <w:rFonts w:ascii="Times New Roman" w:hAnsi="Times New Roman" w:cs="Times New Roman"/>
            <w:sz w:val="24"/>
            <w:szCs w:val="24"/>
            <w:lang w:val="en-US"/>
          </w:rPr>
          <w:id w:val="35478964"/>
          <w:citation/>
        </w:sdtPr>
        <w:sdtEndPr/>
        <w:sdtContent>
          <w:r w:rsidRPr="000153E2">
            <w:rPr>
              <w:rFonts w:ascii="Times New Roman" w:hAnsi="Times New Roman" w:cs="Times New Roman"/>
              <w:sz w:val="24"/>
              <w:szCs w:val="24"/>
              <w:lang w:val="en-US"/>
            </w:rPr>
            <w:fldChar w:fldCharType="begin"/>
          </w:r>
          <w:r w:rsidRPr="000153E2">
            <w:rPr>
              <w:rFonts w:ascii="Times New Roman" w:hAnsi="Times New Roman" w:cs="Times New Roman"/>
              <w:sz w:val="24"/>
              <w:szCs w:val="24"/>
              <w:lang w:val="en-US"/>
            </w:rPr>
            <w:instrText xml:space="preserve"> CITATION Pic19 \l 1033 </w:instrText>
          </w:r>
          <w:r w:rsidRPr="000153E2">
            <w:rPr>
              <w:rFonts w:ascii="Times New Roman" w:hAnsi="Times New Roman" w:cs="Times New Roman"/>
              <w:sz w:val="24"/>
              <w:szCs w:val="24"/>
              <w:lang w:val="en-US"/>
            </w:rPr>
            <w:fldChar w:fldCharType="separate"/>
          </w:r>
          <w:r w:rsidRPr="000153E2">
            <w:rPr>
              <w:rFonts w:ascii="Times New Roman" w:hAnsi="Times New Roman" w:cs="Times New Roman"/>
              <w:noProof/>
              <w:sz w:val="24"/>
              <w:szCs w:val="24"/>
              <w:lang w:val="en-US"/>
            </w:rPr>
            <w:t xml:space="preserve"> (Pickard, 2019)</w:t>
          </w:r>
          <w:r w:rsidRPr="000153E2">
            <w:rPr>
              <w:rFonts w:ascii="Times New Roman" w:hAnsi="Times New Roman" w:cs="Times New Roman"/>
              <w:sz w:val="24"/>
              <w:szCs w:val="24"/>
              <w:lang w:val="en-US"/>
            </w:rPr>
            <w:fldChar w:fldCharType="end"/>
          </w:r>
        </w:sdtContent>
      </w:sdt>
      <w:r w:rsidRPr="000153E2">
        <w:rPr>
          <w:rFonts w:ascii="Times New Roman" w:hAnsi="Times New Roman" w:cs="Times New Roman"/>
          <w:sz w:val="24"/>
          <w:szCs w:val="24"/>
          <w:lang w:val="en-US"/>
        </w:rPr>
        <w:t xml:space="preserve">. Such protests have required a need to have police intervention to ensure peace and security are maintained. The police intervention has incorporated changes such as the incorporation of militarization using military weapons, including tasers, water cannons, and CS gas, the police have also engaged in </w:t>
      </w:r>
      <w:r w:rsidR="005517FD" w:rsidRPr="000153E2">
        <w:rPr>
          <w:rFonts w:ascii="Times New Roman" w:hAnsi="Times New Roman" w:cs="Times New Roman"/>
          <w:sz w:val="24"/>
          <w:szCs w:val="24"/>
          <w:lang w:val="en-US"/>
        </w:rPr>
        <w:t>containing some protestors and gathering audio-visual material in the exercise of their duties</w:t>
      </w:r>
      <w:sdt>
        <w:sdtPr>
          <w:rPr>
            <w:rFonts w:ascii="Times New Roman" w:hAnsi="Times New Roman" w:cs="Times New Roman"/>
            <w:sz w:val="24"/>
            <w:szCs w:val="24"/>
            <w:lang w:val="en-US"/>
          </w:rPr>
          <w:id w:val="-1983842000"/>
          <w:citation/>
        </w:sdtPr>
        <w:sdtEndPr/>
        <w:sdtContent>
          <w:r w:rsidR="005517FD" w:rsidRPr="000153E2">
            <w:rPr>
              <w:rFonts w:ascii="Times New Roman" w:hAnsi="Times New Roman" w:cs="Times New Roman"/>
              <w:sz w:val="24"/>
              <w:szCs w:val="24"/>
              <w:lang w:val="en-US"/>
            </w:rPr>
            <w:fldChar w:fldCharType="begin"/>
          </w:r>
          <w:r w:rsidR="005517FD" w:rsidRPr="000153E2">
            <w:rPr>
              <w:rFonts w:ascii="Times New Roman" w:hAnsi="Times New Roman" w:cs="Times New Roman"/>
              <w:sz w:val="24"/>
              <w:szCs w:val="24"/>
              <w:lang w:val="en-US"/>
            </w:rPr>
            <w:instrText xml:space="preserve"> CITATION Pic19 \l 1033 </w:instrText>
          </w:r>
          <w:r w:rsidR="005517FD" w:rsidRPr="000153E2">
            <w:rPr>
              <w:rFonts w:ascii="Times New Roman" w:hAnsi="Times New Roman" w:cs="Times New Roman"/>
              <w:sz w:val="24"/>
              <w:szCs w:val="24"/>
              <w:lang w:val="en-US"/>
            </w:rPr>
            <w:fldChar w:fldCharType="separate"/>
          </w:r>
          <w:r w:rsidR="005517FD" w:rsidRPr="000153E2">
            <w:rPr>
              <w:rFonts w:ascii="Times New Roman" w:hAnsi="Times New Roman" w:cs="Times New Roman"/>
              <w:noProof/>
              <w:sz w:val="24"/>
              <w:szCs w:val="24"/>
              <w:lang w:val="en-US"/>
            </w:rPr>
            <w:t xml:space="preserve"> (Pickard, 2019)</w:t>
          </w:r>
          <w:r w:rsidR="005517FD" w:rsidRPr="000153E2">
            <w:rPr>
              <w:rFonts w:ascii="Times New Roman" w:hAnsi="Times New Roman" w:cs="Times New Roman"/>
              <w:sz w:val="24"/>
              <w:szCs w:val="24"/>
              <w:lang w:val="en-US"/>
            </w:rPr>
            <w:fldChar w:fldCharType="end"/>
          </w:r>
        </w:sdtContent>
      </w:sdt>
      <w:r w:rsidR="005517FD" w:rsidRPr="000153E2">
        <w:rPr>
          <w:rFonts w:ascii="Times New Roman" w:hAnsi="Times New Roman" w:cs="Times New Roman"/>
          <w:sz w:val="24"/>
          <w:szCs w:val="24"/>
          <w:lang w:val="en-US"/>
        </w:rPr>
        <w:t xml:space="preserve">. </w:t>
      </w:r>
    </w:p>
    <w:p w:rsidR="005517FD" w:rsidRPr="000153E2" w:rsidRDefault="00056343" w:rsidP="000153E2">
      <w:pPr>
        <w:spacing w:line="480" w:lineRule="auto"/>
        <w:ind w:firstLine="720"/>
        <w:jc w:val="both"/>
        <w:rPr>
          <w:rFonts w:ascii="Times New Roman" w:hAnsi="Times New Roman" w:cs="Times New Roman"/>
          <w:sz w:val="24"/>
          <w:szCs w:val="24"/>
          <w:lang w:val="en-US"/>
        </w:rPr>
      </w:pPr>
      <w:r w:rsidRPr="000153E2">
        <w:rPr>
          <w:rFonts w:ascii="Times New Roman" w:hAnsi="Times New Roman" w:cs="Times New Roman"/>
          <w:sz w:val="24"/>
          <w:szCs w:val="24"/>
          <w:lang w:val="en-US"/>
        </w:rPr>
        <w:t>In the modern-day police service, there has been a depiction of a shift from ideal policing by consent towards an approach of the use of force and oppressive forms of policing</w:t>
      </w:r>
      <w:sdt>
        <w:sdtPr>
          <w:rPr>
            <w:rFonts w:ascii="Times New Roman" w:hAnsi="Times New Roman" w:cs="Times New Roman"/>
            <w:sz w:val="24"/>
            <w:szCs w:val="24"/>
            <w:lang w:val="en-US"/>
          </w:rPr>
          <w:id w:val="-1506656788"/>
          <w:citation/>
        </w:sdtPr>
        <w:sdtEndPr/>
        <w:sdtContent>
          <w:r w:rsidRPr="000153E2">
            <w:rPr>
              <w:rFonts w:ascii="Times New Roman" w:hAnsi="Times New Roman" w:cs="Times New Roman"/>
              <w:sz w:val="24"/>
              <w:szCs w:val="24"/>
              <w:lang w:val="en-US"/>
            </w:rPr>
            <w:fldChar w:fldCharType="begin"/>
          </w:r>
          <w:r w:rsidRPr="000153E2">
            <w:rPr>
              <w:rFonts w:ascii="Times New Roman" w:hAnsi="Times New Roman" w:cs="Times New Roman"/>
              <w:sz w:val="24"/>
              <w:szCs w:val="24"/>
              <w:lang w:val="en-US"/>
            </w:rPr>
            <w:instrText xml:space="preserve"> CITATION Pic19 \l 1033 </w:instrText>
          </w:r>
          <w:r w:rsidRPr="000153E2">
            <w:rPr>
              <w:rFonts w:ascii="Times New Roman" w:hAnsi="Times New Roman" w:cs="Times New Roman"/>
              <w:sz w:val="24"/>
              <w:szCs w:val="24"/>
              <w:lang w:val="en-US"/>
            </w:rPr>
            <w:fldChar w:fldCharType="separate"/>
          </w:r>
          <w:r w:rsidRPr="000153E2">
            <w:rPr>
              <w:rFonts w:ascii="Times New Roman" w:hAnsi="Times New Roman" w:cs="Times New Roman"/>
              <w:noProof/>
              <w:sz w:val="24"/>
              <w:szCs w:val="24"/>
              <w:lang w:val="en-US"/>
            </w:rPr>
            <w:t xml:space="preserve"> (Pickard, 2019)</w:t>
          </w:r>
          <w:r w:rsidRPr="000153E2">
            <w:rPr>
              <w:rFonts w:ascii="Times New Roman" w:hAnsi="Times New Roman" w:cs="Times New Roman"/>
              <w:sz w:val="24"/>
              <w:szCs w:val="24"/>
              <w:lang w:val="en-US"/>
            </w:rPr>
            <w:fldChar w:fldCharType="end"/>
          </w:r>
        </w:sdtContent>
      </w:sdt>
      <w:r w:rsidRPr="000153E2">
        <w:rPr>
          <w:rFonts w:ascii="Times New Roman" w:hAnsi="Times New Roman" w:cs="Times New Roman"/>
          <w:sz w:val="24"/>
          <w:szCs w:val="24"/>
          <w:lang w:val="en-US"/>
        </w:rPr>
        <w:t xml:space="preserve">. The use of force as opposed to the principles enshrined in Peel's guidelines for a more cooperative approach and balance of respect among the police and the citizens have proven to be counterproductive and resulted in more negative impacts in Britain. </w:t>
      </w:r>
      <w:r w:rsidR="009334F8" w:rsidRPr="000153E2">
        <w:rPr>
          <w:rFonts w:ascii="Times New Roman" w:hAnsi="Times New Roman" w:cs="Times New Roman"/>
          <w:sz w:val="24"/>
          <w:szCs w:val="24"/>
          <w:lang w:val="en-US"/>
        </w:rPr>
        <w:t xml:space="preserve">A need for changes to be implemented in the policing sector is imperative towards establishing improved systems that would reinforce cooperation and faith in policing embodying a positive approach towards policing by consent among citizens in Britain. </w:t>
      </w:r>
    </w:p>
    <w:p w:rsidR="009334F8" w:rsidRPr="000153E2" w:rsidRDefault="00056343" w:rsidP="000153E2">
      <w:pPr>
        <w:spacing w:line="480" w:lineRule="auto"/>
        <w:ind w:firstLine="720"/>
        <w:jc w:val="both"/>
        <w:rPr>
          <w:rFonts w:ascii="Times New Roman" w:hAnsi="Times New Roman" w:cs="Times New Roman"/>
          <w:sz w:val="24"/>
          <w:szCs w:val="24"/>
          <w:lang w:val="en-US"/>
        </w:rPr>
      </w:pPr>
      <w:r w:rsidRPr="000153E2">
        <w:rPr>
          <w:rFonts w:ascii="Times New Roman" w:hAnsi="Times New Roman" w:cs="Times New Roman"/>
          <w:sz w:val="24"/>
          <w:szCs w:val="24"/>
          <w:lang w:val="en-US"/>
        </w:rPr>
        <w:t>Some recommendations that have been suggested to cater to an improvement of advancing policing by consent include incorporating new institutions that would regulate the contribution of the public that informs policy that would balance the aspects of respect for the people and within the police force</w:t>
      </w:r>
      <w:sdt>
        <w:sdtPr>
          <w:rPr>
            <w:rFonts w:ascii="Times New Roman" w:hAnsi="Times New Roman" w:cs="Times New Roman"/>
            <w:sz w:val="24"/>
            <w:szCs w:val="24"/>
            <w:lang w:val="en-US"/>
          </w:rPr>
          <w:id w:val="-1281867233"/>
          <w:citation/>
        </w:sdtPr>
        <w:sdtEndPr/>
        <w:sdtContent>
          <w:r w:rsidRPr="000153E2">
            <w:rPr>
              <w:rFonts w:ascii="Times New Roman" w:hAnsi="Times New Roman" w:cs="Times New Roman"/>
              <w:sz w:val="24"/>
              <w:szCs w:val="24"/>
              <w:lang w:val="en-US"/>
            </w:rPr>
            <w:fldChar w:fldCharType="begin"/>
          </w:r>
          <w:r w:rsidRPr="000153E2">
            <w:rPr>
              <w:rFonts w:ascii="Times New Roman" w:hAnsi="Times New Roman" w:cs="Times New Roman"/>
              <w:sz w:val="24"/>
              <w:szCs w:val="24"/>
              <w:lang w:val="en-US"/>
            </w:rPr>
            <w:instrText xml:space="preserve"> CITATION Bay16 \l 1033 </w:instrText>
          </w:r>
          <w:r w:rsidRPr="000153E2">
            <w:rPr>
              <w:rFonts w:ascii="Times New Roman" w:hAnsi="Times New Roman" w:cs="Times New Roman"/>
              <w:sz w:val="24"/>
              <w:szCs w:val="24"/>
              <w:lang w:val="en-US"/>
            </w:rPr>
            <w:fldChar w:fldCharType="separate"/>
          </w:r>
          <w:r w:rsidRPr="000153E2">
            <w:rPr>
              <w:rFonts w:ascii="Times New Roman" w:hAnsi="Times New Roman" w:cs="Times New Roman"/>
              <w:noProof/>
              <w:sz w:val="24"/>
              <w:szCs w:val="24"/>
              <w:lang w:val="en-US"/>
            </w:rPr>
            <w:t xml:space="preserve"> (Bayley, 2016)</w:t>
          </w:r>
          <w:r w:rsidRPr="000153E2">
            <w:rPr>
              <w:rFonts w:ascii="Times New Roman" w:hAnsi="Times New Roman" w:cs="Times New Roman"/>
              <w:sz w:val="24"/>
              <w:szCs w:val="24"/>
              <w:lang w:val="en-US"/>
            </w:rPr>
            <w:fldChar w:fldCharType="end"/>
          </w:r>
        </w:sdtContent>
      </w:sdt>
      <w:r w:rsidRPr="000153E2">
        <w:rPr>
          <w:rFonts w:ascii="Times New Roman" w:hAnsi="Times New Roman" w:cs="Times New Roman"/>
          <w:sz w:val="24"/>
          <w:szCs w:val="24"/>
          <w:lang w:val="en-US"/>
        </w:rPr>
        <w:t xml:space="preserve">. Another aspect would entail the improvement of preparation among the senior police officers that would adequately equip them towards discharging their responsibilities and lastly, </w:t>
      </w:r>
      <w:r w:rsidR="00AC66FA" w:rsidRPr="000153E2">
        <w:rPr>
          <w:rFonts w:ascii="Times New Roman" w:hAnsi="Times New Roman" w:cs="Times New Roman"/>
          <w:sz w:val="24"/>
          <w:szCs w:val="24"/>
          <w:lang w:val="en-US"/>
        </w:rPr>
        <w:t xml:space="preserve">comprehensive evaluation of policies in the strategies and management would improve the implementation of rules and regulations among citizens and reinforce cooperation. </w:t>
      </w:r>
    </w:p>
    <w:p w:rsidR="00AC66FA" w:rsidRPr="000153E2" w:rsidRDefault="00056343" w:rsidP="000153E2">
      <w:pPr>
        <w:spacing w:line="480" w:lineRule="auto"/>
        <w:jc w:val="both"/>
        <w:rPr>
          <w:rFonts w:ascii="Times New Roman" w:hAnsi="Times New Roman" w:cs="Times New Roman"/>
          <w:b/>
          <w:bCs/>
          <w:sz w:val="24"/>
          <w:szCs w:val="24"/>
          <w:lang w:val="en-US"/>
        </w:rPr>
      </w:pPr>
      <w:r w:rsidRPr="000153E2">
        <w:rPr>
          <w:rFonts w:ascii="Times New Roman" w:hAnsi="Times New Roman" w:cs="Times New Roman"/>
          <w:b/>
          <w:bCs/>
          <w:sz w:val="24"/>
          <w:szCs w:val="24"/>
          <w:lang w:val="en-US"/>
        </w:rPr>
        <w:t>Conclusion</w:t>
      </w:r>
    </w:p>
    <w:p w:rsidR="00BF6304" w:rsidRPr="000153E2" w:rsidRDefault="00056343" w:rsidP="000153E2">
      <w:pPr>
        <w:spacing w:line="480" w:lineRule="auto"/>
        <w:ind w:firstLine="720"/>
        <w:jc w:val="both"/>
        <w:rPr>
          <w:rFonts w:ascii="Times New Roman" w:hAnsi="Times New Roman" w:cs="Times New Roman"/>
          <w:sz w:val="24"/>
          <w:szCs w:val="24"/>
          <w:lang w:val="en-US"/>
        </w:rPr>
      </w:pPr>
      <w:r w:rsidRPr="000153E2">
        <w:rPr>
          <w:rFonts w:ascii="Times New Roman" w:hAnsi="Times New Roman" w:cs="Times New Roman"/>
          <w:sz w:val="24"/>
          <w:szCs w:val="24"/>
          <w:lang w:val="en-US"/>
        </w:rPr>
        <w:t xml:space="preserve">Policing by consent is a concept that greatly improves cooperation between citizens and the police. The concept is founded on 9 principles that guide the discharge of duties by the police. </w:t>
      </w:r>
      <w:r w:rsidRPr="000153E2">
        <w:rPr>
          <w:rFonts w:ascii="Times New Roman" w:hAnsi="Times New Roman" w:cs="Times New Roman"/>
          <w:sz w:val="24"/>
          <w:szCs w:val="24"/>
          <w:lang w:val="en-US"/>
        </w:rPr>
        <w:lastRenderedPageBreak/>
        <w:t xml:space="preserve">The significance of the concept entails the reinforcement of faith and trust in the policing process and encourages compliance among the citizens because of the aspect of legitimacy that arises from the trust in which people believe. Once people believe in the police system and comply with the law, it encourages cooperation which is a fundamental aspect of policing by consent. Although the significance of policing by consent depicts positive ideals for society, there have been aspects that have impacted the concept which has eroded the goals of policing by consent. Such challenges including unfair exercising of power that is linked to racial disparities in the discharge of duties affect the faith and trust of people in the police system. In modern-day policing, the increased use of weapons has affected efficient policing by consent and highlighted a need to reinforce the concept in Britain. Increasing regulations, increasing preparedness, and evaluation of policy are sectoring that modern-day policing would improve their discharge of duties towards a more policing by consent-inclusive manner. </w:t>
      </w:r>
    </w:p>
    <w:p w:rsidR="00BF6304" w:rsidRPr="000153E2" w:rsidRDefault="00056343" w:rsidP="000153E2">
      <w:pPr>
        <w:spacing w:line="480" w:lineRule="auto"/>
        <w:rPr>
          <w:rFonts w:ascii="Times New Roman" w:hAnsi="Times New Roman" w:cs="Times New Roman"/>
          <w:sz w:val="24"/>
          <w:szCs w:val="24"/>
          <w:lang w:val="en-US"/>
        </w:rPr>
      </w:pPr>
      <w:r w:rsidRPr="000153E2">
        <w:rPr>
          <w:rFonts w:ascii="Times New Roman" w:hAnsi="Times New Roman" w:cs="Times New Roman"/>
          <w:sz w:val="24"/>
          <w:szCs w:val="24"/>
          <w:lang w:val="en-US"/>
        </w:rPr>
        <w:br w:type="page"/>
      </w:r>
    </w:p>
    <w:sdt>
      <w:sdtPr>
        <w:rPr>
          <w:rFonts w:ascii="Times New Roman" w:eastAsiaTheme="minorHAnsi" w:hAnsi="Times New Roman" w:cs="Times New Roman"/>
          <w:color w:val="auto"/>
          <w:sz w:val="24"/>
          <w:szCs w:val="24"/>
          <w:lang w:val="en-GB"/>
        </w:rPr>
        <w:id w:val="698668241"/>
        <w:docPartObj>
          <w:docPartGallery w:val="Bibliographies"/>
          <w:docPartUnique/>
        </w:docPartObj>
      </w:sdtPr>
      <w:sdtEndPr/>
      <w:sdtContent>
        <w:p w:rsidR="00BF6304" w:rsidRPr="000153E2" w:rsidRDefault="00056343" w:rsidP="000153E2">
          <w:pPr>
            <w:pStyle w:val="Heading1"/>
            <w:spacing w:line="480" w:lineRule="auto"/>
            <w:jc w:val="center"/>
            <w:rPr>
              <w:rFonts w:ascii="Times New Roman" w:hAnsi="Times New Roman" w:cs="Times New Roman"/>
              <w:b/>
              <w:bCs/>
              <w:color w:val="auto"/>
              <w:sz w:val="24"/>
              <w:szCs w:val="24"/>
            </w:rPr>
          </w:pPr>
          <w:r w:rsidRPr="000153E2">
            <w:rPr>
              <w:rFonts w:ascii="Times New Roman" w:hAnsi="Times New Roman" w:cs="Times New Roman"/>
              <w:b/>
              <w:bCs/>
              <w:color w:val="auto"/>
              <w:sz w:val="24"/>
              <w:szCs w:val="24"/>
            </w:rPr>
            <w:t>References</w:t>
          </w:r>
        </w:p>
        <w:sdt>
          <w:sdtPr>
            <w:rPr>
              <w:rFonts w:ascii="Times New Roman" w:hAnsi="Times New Roman" w:cs="Times New Roman"/>
              <w:sz w:val="24"/>
              <w:szCs w:val="24"/>
            </w:rPr>
            <w:id w:val="-573587230"/>
            <w:bibliography/>
          </w:sdtPr>
          <w:sdtEndPr/>
          <w:sdtContent>
            <w:p w:rsidR="00BF6304" w:rsidRPr="000153E2" w:rsidRDefault="00056343" w:rsidP="000153E2">
              <w:pPr>
                <w:pStyle w:val="Bibliography"/>
                <w:spacing w:line="480" w:lineRule="auto"/>
                <w:rPr>
                  <w:rFonts w:ascii="Times New Roman" w:hAnsi="Times New Roman" w:cs="Times New Roman"/>
                  <w:noProof/>
                  <w:sz w:val="24"/>
                  <w:szCs w:val="24"/>
                  <w:lang w:val="en-US"/>
                </w:rPr>
              </w:pPr>
              <w:r w:rsidRPr="000153E2">
                <w:rPr>
                  <w:rFonts w:ascii="Times New Roman" w:hAnsi="Times New Roman" w:cs="Times New Roman"/>
                  <w:sz w:val="24"/>
                  <w:szCs w:val="24"/>
                </w:rPr>
                <w:fldChar w:fldCharType="begin"/>
              </w:r>
              <w:r w:rsidRPr="000153E2">
                <w:rPr>
                  <w:rFonts w:ascii="Times New Roman" w:hAnsi="Times New Roman" w:cs="Times New Roman"/>
                  <w:sz w:val="24"/>
                  <w:szCs w:val="24"/>
                </w:rPr>
                <w:instrText xml:space="preserve"> BIBLIOGRAPHY </w:instrText>
              </w:r>
              <w:r w:rsidRPr="000153E2">
                <w:rPr>
                  <w:rFonts w:ascii="Times New Roman" w:hAnsi="Times New Roman" w:cs="Times New Roman"/>
                  <w:sz w:val="24"/>
                  <w:szCs w:val="24"/>
                </w:rPr>
                <w:fldChar w:fldCharType="separate"/>
              </w:r>
              <w:r w:rsidRPr="000153E2">
                <w:rPr>
                  <w:rFonts w:ascii="Times New Roman" w:hAnsi="Times New Roman" w:cs="Times New Roman"/>
                  <w:noProof/>
                  <w:sz w:val="24"/>
                  <w:szCs w:val="24"/>
                  <w:lang w:val="en-US"/>
                </w:rPr>
                <w:t xml:space="preserve">Bayley, D., 2016. The complexities of 21st-century policing. </w:t>
              </w:r>
              <w:r w:rsidRPr="000153E2">
                <w:rPr>
                  <w:rFonts w:ascii="Times New Roman" w:hAnsi="Times New Roman" w:cs="Times New Roman"/>
                  <w:i/>
                  <w:iCs/>
                  <w:noProof/>
                  <w:sz w:val="24"/>
                  <w:szCs w:val="24"/>
                  <w:lang w:val="en-US"/>
                </w:rPr>
                <w:t xml:space="preserve">Policing: a journal of policy and practice, </w:t>
              </w:r>
              <w:r w:rsidRPr="000153E2">
                <w:rPr>
                  <w:rFonts w:ascii="Times New Roman" w:hAnsi="Times New Roman" w:cs="Times New Roman"/>
                  <w:noProof/>
                  <w:sz w:val="24"/>
                  <w:szCs w:val="24"/>
                  <w:lang w:val="en-US"/>
                </w:rPr>
                <w:t>10(3), pp. 163-170.</w:t>
              </w:r>
            </w:p>
            <w:p w:rsidR="00BF6304" w:rsidRPr="000153E2" w:rsidRDefault="00056343" w:rsidP="000153E2">
              <w:pPr>
                <w:pStyle w:val="Bibliography"/>
                <w:spacing w:line="480" w:lineRule="auto"/>
                <w:rPr>
                  <w:rFonts w:ascii="Times New Roman" w:hAnsi="Times New Roman" w:cs="Times New Roman"/>
                  <w:noProof/>
                  <w:sz w:val="24"/>
                  <w:szCs w:val="24"/>
                  <w:lang w:val="en-US"/>
                </w:rPr>
              </w:pPr>
              <w:r w:rsidRPr="000153E2">
                <w:rPr>
                  <w:rFonts w:ascii="Times New Roman" w:hAnsi="Times New Roman" w:cs="Times New Roman"/>
                  <w:noProof/>
                  <w:sz w:val="24"/>
                  <w:szCs w:val="24"/>
                  <w:lang w:val="en-US"/>
                </w:rPr>
                <w:t xml:space="preserve">Bradford, B., 2014. Policing and social identity: Procedural justice, inclusion and cooperation between police and public. </w:t>
              </w:r>
              <w:r w:rsidRPr="000153E2">
                <w:rPr>
                  <w:rFonts w:ascii="Times New Roman" w:hAnsi="Times New Roman" w:cs="Times New Roman"/>
                  <w:i/>
                  <w:iCs/>
                  <w:noProof/>
                  <w:sz w:val="24"/>
                  <w:szCs w:val="24"/>
                  <w:lang w:val="en-US"/>
                </w:rPr>
                <w:t xml:space="preserve">Policing and Society, </w:t>
              </w:r>
              <w:r w:rsidRPr="000153E2">
                <w:rPr>
                  <w:rFonts w:ascii="Times New Roman" w:hAnsi="Times New Roman" w:cs="Times New Roman"/>
                  <w:noProof/>
                  <w:sz w:val="24"/>
                  <w:szCs w:val="24"/>
                  <w:lang w:val="en-US"/>
                </w:rPr>
                <w:t>24(1), pp. 22-43.</w:t>
              </w:r>
            </w:p>
            <w:p w:rsidR="00BF6304" w:rsidRPr="000153E2" w:rsidRDefault="00056343" w:rsidP="000153E2">
              <w:pPr>
                <w:pStyle w:val="Bibliography"/>
                <w:spacing w:line="480" w:lineRule="auto"/>
                <w:rPr>
                  <w:rFonts w:ascii="Times New Roman" w:hAnsi="Times New Roman" w:cs="Times New Roman"/>
                  <w:noProof/>
                  <w:sz w:val="24"/>
                  <w:szCs w:val="24"/>
                  <w:lang w:val="en-US"/>
                </w:rPr>
              </w:pPr>
              <w:r w:rsidRPr="000153E2">
                <w:rPr>
                  <w:rFonts w:ascii="Times New Roman" w:hAnsi="Times New Roman" w:cs="Times New Roman"/>
                  <w:noProof/>
                  <w:sz w:val="24"/>
                  <w:szCs w:val="24"/>
                  <w:lang w:val="en-US"/>
                </w:rPr>
                <w:t xml:space="preserve">Goldsmith, A., 2005. Police reform and the problem of trust. </w:t>
              </w:r>
              <w:r w:rsidRPr="000153E2">
                <w:rPr>
                  <w:rFonts w:ascii="Times New Roman" w:hAnsi="Times New Roman" w:cs="Times New Roman"/>
                  <w:i/>
                  <w:iCs/>
                  <w:noProof/>
                  <w:sz w:val="24"/>
                  <w:szCs w:val="24"/>
                  <w:lang w:val="en-US"/>
                </w:rPr>
                <w:t xml:space="preserve">Theoretical criminology, </w:t>
              </w:r>
              <w:r w:rsidRPr="000153E2">
                <w:rPr>
                  <w:rFonts w:ascii="Times New Roman" w:hAnsi="Times New Roman" w:cs="Times New Roman"/>
                  <w:noProof/>
                  <w:sz w:val="24"/>
                  <w:szCs w:val="24"/>
                  <w:lang w:val="en-US"/>
                </w:rPr>
                <w:t>9(4), pp. 443-470.</w:t>
              </w:r>
            </w:p>
            <w:p w:rsidR="00BF6304" w:rsidRPr="000153E2" w:rsidRDefault="00056343" w:rsidP="000153E2">
              <w:pPr>
                <w:pStyle w:val="Bibliography"/>
                <w:spacing w:line="480" w:lineRule="auto"/>
                <w:rPr>
                  <w:rFonts w:ascii="Times New Roman" w:hAnsi="Times New Roman" w:cs="Times New Roman"/>
                  <w:noProof/>
                  <w:sz w:val="24"/>
                  <w:szCs w:val="24"/>
                  <w:lang w:val="en-US"/>
                </w:rPr>
              </w:pPr>
              <w:r w:rsidRPr="000153E2">
                <w:rPr>
                  <w:rFonts w:ascii="Times New Roman" w:hAnsi="Times New Roman" w:cs="Times New Roman"/>
                  <w:noProof/>
                  <w:sz w:val="24"/>
                  <w:szCs w:val="24"/>
                  <w:lang w:val="en-US"/>
                </w:rPr>
                <w:t xml:space="preserve">Gov. UK, 2012. </w:t>
              </w:r>
              <w:r w:rsidRPr="000153E2">
                <w:rPr>
                  <w:rFonts w:ascii="Times New Roman" w:hAnsi="Times New Roman" w:cs="Times New Roman"/>
                  <w:i/>
                  <w:iCs/>
                  <w:noProof/>
                  <w:sz w:val="24"/>
                  <w:szCs w:val="24"/>
                  <w:lang w:val="en-US"/>
                </w:rPr>
                <w:t xml:space="preserve">Definition of Policing by Consent. </w:t>
              </w:r>
              <w:r w:rsidRPr="000153E2">
                <w:rPr>
                  <w:rFonts w:ascii="Times New Roman" w:hAnsi="Times New Roman" w:cs="Times New Roman"/>
                  <w:noProof/>
                  <w:sz w:val="24"/>
                  <w:szCs w:val="24"/>
                  <w:lang w:val="en-US"/>
                </w:rPr>
                <w:t xml:space="preserve">[Online] </w:t>
              </w:r>
            </w:p>
            <w:p w:rsidR="00BF6304" w:rsidRPr="000153E2" w:rsidRDefault="00056343" w:rsidP="000153E2">
              <w:pPr>
                <w:pStyle w:val="Bibliography"/>
                <w:spacing w:line="480" w:lineRule="auto"/>
                <w:rPr>
                  <w:rFonts w:ascii="Times New Roman" w:hAnsi="Times New Roman" w:cs="Times New Roman"/>
                  <w:noProof/>
                  <w:sz w:val="24"/>
                  <w:szCs w:val="24"/>
                  <w:lang w:val="en-US"/>
                </w:rPr>
              </w:pPr>
              <w:r w:rsidRPr="000153E2">
                <w:rPr>
                  <w:rFonts w:ascii="Times New Roman" w:hAnsi="Times New Roman" w:cs="Times New Roman"/>
                  <w:noProof/>
                  <w:sz w:val="24"/>
                  <w:szCs w:val="24"/>
                  <w:lang w:val="en-US"/>
                </w:rPr>
                <w:t xml:space="preserve">Available at: </w:t>
              </w:r>
              <w:r w:rsidRPr="000153E2">
                <w:rPr>
                  <w:rFonts w:ascii="Times New Roman" w:hAnsi="Times New Roman" w:cs="Times New Roman"/>
                  <w:noProof/>
                  <w:sz w:val="24"/>
                  <w:szCs w:val="24"/>
                  <w:u w:val="single"/>
                  <w:lang w:val="en-US"/>
                </w:rPr>
                <w:t>https://www.gov.uk/government/publications/policing-by-consent/definition-of-policing-by-consent</w:t>
              </w:r>
            </w:p>
            <w:p w:rsidR="00BF6304" w:rsidRPr="000153E2" w:rsidRDefault="00056343" w:rsidP="000153E2">
              <w:pPr>
                <w:pStyle w:val="Bibliography"/>
                <w:spacing w:line="480" w:lineRule="auto"/>
                <w:rPr>
                  <w:rFonts w:ascii="Times New Roman" w:hAnsi="Times New Roman" w:cs="Times New Roman"/>
                  <w:noProof/>
                  <w:sz w:val="24"/>
                  <w:szCs w:val="24"/>
                  <w:lang w:val="en-US"/>
                </w:rPr>
              </w:pPr>
              <w:r w:rsidRPr="000153E2">
                <w:rPr>
                  <w:rFonts w:ascii="Times New Roman" w:hAnsi="Times New Roman" w:cs="Times New Roman"/>
                  <w:noProof/>
                  <w:sz w:val="24"/>
                  <w:szCs w:val="24"/>
                  <w:lang w:val="en-US"/>
                </w:rPr>
                <w:t xml:space="preserve">Headley, A. &amp; Blount-Hill, K., 2021. Race and police misconduct cases. </w:t>
              </w:r>
              <w:r w:rsidRPr="000153E2">
                <w:rPr>
                  <w:rFonts w:ascii="Times New Roman" w:hAnsi="Times New Roman" w:cs="Times New Roman"/>
                  <w:i/>
                  <w:iCs/>
                  <w:noProof/>
                  <w:sz w:val="24"/>
                  <w:szCs w:val="24"/>
                  <w:lang w:val="en-US"/>
                </w:rPr>
                <w:t>Oxford Research Encyclopedia of Criminology and Criminal Justice.</w:t>
              </w:r>
            </w:p>
            <w:p w:rsidR="00BF6304" w:rsidRPr="000153E2" w:rsidRDefault="00056343" w:rsidP="000153E2">
              <w:pPr>
                <w:pStyle w:val="Bibliography"/>
                <w:spacing w:line="480" w:lineRule="auto"/>
                <w:rPr>
                  <w:rFonts w:ascii="Times New Roman" w:hAnsi="Times New Roman" w:cs="Times New Roman"/>
                  <w:noProof/>
                  <w:sz w:val="24"/>
                  <w:szCs w:val="24"/>
                  <w:lang w:val="en-US"/>
                </w:rPr>
              </w:pPr>
              <w:r w:rsidRPr="000153E2">
                <w:rPr>
                  <w:rFonts w:ascii="Times New Roman" w:hAnsi="Times New Roman" w:cs="Times New Roman"/>
                  <w:noProof/>
                  <w:sz w:val="24"/>
                  <w:szCs w:val="24"/>
                  <w:lang w:val="en-US"/>
                </w:rPr>
                <w:t xml:space="preserve">Jackson, J. et al., 2012. </w:t>
              </w:r>
              <w:r w:rsidRPr="000153E2">
                <w:rPr>
                  <w:rFonts w:ascii="Times New Roman" w:hAnsi="Times New Roman" w:cs="Times New Roman"/>
                  <w:i/>
                  <w:iCs/>
                  <w:noProof/>
                  <w:sz w:val="24"/>
                  <w:szCs w:val="24"/>
                  <w:lang w:val="en-US"/>
                </w:rPr>
                <w:t xml:space="preserve">Policing by consent: understanding the dynamics of police power and legitimacy.. </w:t>
              </w:r>
              <w:r w:rsidRPr="000153E2">
                <w:rPr>
                  <w:rFonts w:ascii="Times New Roman" w:hAnsi="Times New Roman" w:cs="Times New Roman"/>
                  <w:noProof/>
                  <w:sz w:val="24"/>
                  <w:szCs w:val="24"/>
                  <w:lang w:val="en-US"/>
                </w:rPr>
                <w:t>s.l.:European Social Survey.</w:t>
              </w:r>
            </w:p>
            <w:p w:rsidR="00BF6304" w:rsidRPr="000153E2" w:rsidRDefault="00056343" w:rsidP="000153E2">
              <w:pPr>
                <w:pStyle w:val="Bibliography"/>
                <w:spacing w:line="480" w:lineRule="auto"/>
                <w:rPr>
                  <w:rFonts w:ascii="Times New Roman" w:hAnsi="Times New Roman" w:cs="Times New Roman"/>
                  <w:noProof/>
                  <w:sz w:val="24"/>
                  <w:szCs w:val="24"/>
                  <w:lang w:val="en-US"/>
                </w:rPr>
              </w:pPr>
              <w:r w:rsidRPr="000153E2">
                <w:rPr>
                  <w:rFonts w:ascii="Times New Roman" w:hAnsi="Times New Roman" w:cs="Times New Roman"/>
                  <w:noProof/>
                  <w:sz w:val="24"/>
                  <w:szCs w:val="24"/>
                  <w:lang w:val="en-US"/>
                </w:rPr>
                <w:t xml:space="preserve">Pickard, S., 2019. Excessive force, coercive policing and criminalisation of dissent: repressing young people's protest in twenty-first century Britain. </w:t>
              </w:r>
              <w:r w:rsidRPr="000153E2">
                <w:rPr>
                  <w:rFonts w:ascii="Times New Roman" w:hAnsi="Times New Roman" w:cs="Times New Roman"/>
                  <w:i/>
                  <w:iCs/>
                  <w:noProof/>
                  <w:sz w:val="24"/>
                  <w:szCs w:val="24"/>
                  <w:lang w:val="en-US"/>
                </w:rPr>
                <w:t xml:space="preserve">Revista Internacional de Sociología, </w:t>
              </w:r>
              <w:r w:rsidRPr="000153E2">
                <w:rPr>
                  <w:rFonts w:ascii="Times New Roman" w:hAnsi="Times New Roman" w:cs="Times New Roman"/>
                  <w:noProof/>
                  <w:sz w:val="24"/>
                  <w:szCs w:val="24"/>
                  <w:lang w:val="en-US"/>
                </w:rPr>
                <w:t>77(4), p. 139.</w:t>
              </w:r>
            </w:p>
            <w:p w:rsidR="00BF6304" w:rsidRPr="000153E2" w:rsidRDefault="00056343" w:rsidP="000153E2">
              <w:pPr>
                <w:pStyle w:val="Bibliography"/>
                <w:spacing w:line="480" w:lineRule="auto"/>
                <w:rPr>
                  <w:rFonts w:ascii="Times New Roman" w:hAnsi="Times New Roman" w:cs="Times New Roman"/>
                  <w:noProof/>
                  <w:sz w:val="24"/>
                  <w:szCs w:val="24"/>
                  <w:lang w:val="en-US"/>
                </w:rPr>
              </w:pPr>
              <w:r w:rsidRPr="000153E2">
                <w:rPr>
                  <w:rFonts w:ascii="Times New Roman" w:hAnsi="Times New Roman" w:cs="Times New Roman"/>
                  <w:noProof/>
                  <w:sz w:val="24"/>
                  <w:szCs w:val="24"/>
                  <w:lang w:val="en-US"/>
                </w:rPr>
                <w:t xml:space="preserve">Police Foundation/ Policy Studies Institute, 1996. </w:t>
              </w:r>
              <w:r w:rsidRPr="000153E2">
                <w:rPr>
                  <w:rFonts w:ascii="Times New Roman" w:hAnsi="Times New Roman" w:cs="Times New Roman"/>
                  <w:i/>
                  <w:iCs/>
                  <w:noProof/>
                  <w:sz w:val="24"/>
                  <w:szCs w:val="24"/>
                  <w:lang w:val="en-US"/>
                </w:rPr>
                <w:t xml:space="preserve">The Role and Responsibilities of the Police, </w:t>
              </w:r>
              <w:r w:rsidRPr="000153E2">
                <w:rPr>
                  <w:rFonts w:ascii="Times New Roman" w:hAnsi="Times New Roman" w:cs="Times New Roman"/>
                  <w:noProof/>
                  <w:sz w:val="24"/>
                  <w:szCs w:val="24"/>
                  <w:lang w:val="en-US"/>
                </w:rPr>
                <w:t>London: Police Foundation and the Policy Studies Institute.</w:t>
              </w:r>
            </w:p>
            <w:p w:rsidR="00BF6304" w:rsidRPr="000153E2" w:rsidRDefault="00056343" w:rsidP="000153E2">
              <w:pPr>
                <w:pStyle w:val="Bibliography"/>
                <w:spacing w:line="480" w:lineRule="auto"/>
                <w:rPr>
                  <w:rFonts w:ascii="Times New Roman" w:hAnsi="Times New Roman" w:cs="Times New Roman"/>
                  <w:noProof/>
                  <w:sz w:val="24"/>
                  <w:szCs w:val="24"/>
                  <w:lang w:val="en-US"/>
                </w:rPr>
              </w:pPr>
              <w:r w:rsidRPr="000153E2">
                <w:rPr>
                  <w:rFonts w:ascii="Times New Roman" w:hAnsi="Times New Roman" w:cs="Times New Roman"/>
                  <w:noProof/>
                  <w:sz w:val="24"/>
                  <w:szCs w:val="24"/>
                  <w:lang w:val="en-US"/>
                </w:rPr>
                <w:t xml:space="preserve">Yesufu, S., 2021. Deaths of blacks in police custody: a black British perspective of over 50 years of police racial injustices in the United Kingdom. </w:t>
              </w:r>
              <w:r w:rsidRPr="000153E2">
                <w:rPr>
                  <w:rFonts w:ascii="Times New Roman" w:hAnsi="Times New Roman" w:cs="Times New Roman"/>
                  <w:i/>
                  <w:iCs/>
                  <w:noProof/>
                  <w:sz w:val="24"/>
                  <w:szCs w:val="24"/>
                  <w:lang w:val="en-US"/>
                </w:rPr>
                <w:t xml:space="preserve">EUREKA: Social and Humanities, </w:t>
              </w:r>
              <w:r w:rsidRPr="000153E2">
                <w:rPr>
                  <w:rFonts w:ascii="Times New Roman" w:hAnsi="Times New Roman" w:cs="Times New Roman"/>
                  <w:noProof/>
                  <w:sz w:val="24"/>
                  <w:szCs w:val="24"/>
                  <w:lang w:val="en-US"/>
                </w:rPr>
                <w:t>Issue 4, pp. 33-45.</w:t>
              </w:r>
            </w:p>
            <w:p w:rsidR="00BF6304" w:rsidRPr="000153E2" w:rsidRDefault="00056343" w:rsidP="000153E2">
              <w:pPr>
                <w:spacing w:line="480" w:lineRule="auto"/>
                <w:rPr>
                  <w:rFonts w:ascii="Times New Roman" w:hAnsi="Times New Roman" w:cs="Times New Roman"/>
                  <w:sz w:val="24"/>
                  <w:szCs w:val="24"/>
                </w:rPr>
              </w:pPr>
              <w:r w:rsidRPr="000153E2">
                <w:rPr>
                  <w:rFonts w:ascii="Times New Roman" w:hAnsi="Times New Roman" w:cs="Times New Roman"/>
                  <w:b/>
                  <w:bCs/>
                  <w:noProof/>
                  <w:sz w:val="24"/>
                  <w:szCs w:val="24"/>
                </w:rPr>
                <w:fldChar w:fldCharType="end"/>
              </w:r>
            </w:p>
          </w:sdtContent>
        </w:sdt>
      </w:sdtContent>
    </w:sdt>
    <w:p w:rsidR="00AC66FA" w:rsidRPr="000153E2" w:rsidRDefault="00AC66FA" w:rsidP="000153E2">
      <w:pPr>
        <w:spacing w:line="480" w:lineRule="auto"/>
        <w:jc w:val="both"/>
        <w:rPr>
          <w:rFonts w:ascii="Times New Roman" w:hAnsi="Times New Roman" w:cs="Times New Roman"/>
          <w:sz w:val="24"/>
          <w:szCs w:val="24"/>
          <w:lang w:val="en-US"/>
        </w:rPr>
      </w:pPr>
    </w:p>
    <w:sectPr w:rsidR="00AC66FA" w:rsidRPr="000153E2" w:rsidSect="0035474E">
      <w:headerReference w:type="even" r:id="rId7"/>
      <w:headerReference w:type="default" r:id="rId8"/>
      <w:footerReference w:type="even" r:id="rId9"/>
      <w:footerReference w:type="default" r:id="rId10"/>
      <w:headerReference w:type="first" r:id="rId11"/>
      <w:footerReference w:type="first" r:id="rId12"/>
      <w:pgSz w:w="11906" w:h="16838" w:code="9"/>
      <w:pgMar w:top="1361" w:right="1304" w:bottom="130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1542" w:rsidRDefault="00F81542">
      <w:r>
        <w:separator/>
      </w:r>
    </w:p>
  </w:endnote>
  <w:endnote w:type="continuationSeparator" w:id="0">
    <w:p w:rsidR="00F81542" w:rsidRDefault="00F815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Bookman Old Style">
    <w:panose1 w:val="02050604050505020204"/>
    <w:charset w:val="00"/>
    <w:family w:val="roman"/>
    <w:pitch w:val="variable"/>
    <w:sig w:usb0="00000287" w:usb1="00000000" w:usb2="00000000" w:usb3="00000000" w:csb0="0000009F" w:csb1="00000000"/>
    <w:embedRegular r:id="rId1" w:fontKey="{D025B7A2-547F-4AEB-9075-4D9F4912AE57}"/>
  </w:font>
  <w:font w:name="Calibri">
    <w:panose1 w:val="020F0502020204030204"/>
    <w:charset w:val="00"/>
    <w:family w:val="swiss"/>
    <w:pitch w:val="variable"/>
    <w:sig w:usb0="E4002EFF" w:usb1="C000247B" w:usb2="00000009" w:usb3="00000000" w:csb0="000001FF" w:csb1="00000000"/>
    <w:embedRegular r:id="rId2" w:fontKey="{1D58BD60-95BB-442A-B800-1AABEE7DF939}"/>
    <w:embedBold r:id="rId3" w:fontKey="{52C552E5-44DD-470C-8AE1-ABD22AC4C6BD}"/>
    <w:embedItalic r:id="rId4" w:fontKey="{476BCA85-8643-4271-B9F1-FC2667C5D5A6}"/>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5" w:fontKey="{EA6A0027-7655-450B-BF25-F8947FB5DF2F}"/>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09B1" w:rsidRDefault="004C09B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09B1" w:rsidRDefault="004C09B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09B1" w:rsidRDefault="004C09B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1542" w:rsidRDefault="00F81542">
      <w:r>
        <w:separator/>
      </w:r>
    </w:p>
  </w:footnote>
  <w:footnote w:type="continuationSeparator" w:id="0">
    <w:p w:rsidR="00F81542" w:rsidRDefault="00F815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09B1" w:rsidRDefault="004C09B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1219895"/>
      <w:docPartObj>
        <w:docPartGallery w:val="Page Numbers (Top of Page)"/>
        <w:docPartUnique/>
      </w:docPartObj>
    </w:sdtPr>
    <w:sdtEndPr>
      <w:rPr>
        <w:noProof/>
      </w:rPr>
    </w:sdtEndPr>
    <w:sdtContent>
      <w:p w:rsidR="00BF6304" w:rsidRDefault="00056343">
        <w:pPr>
          <w:pStyle w:val="Header"/>
          <w:jc w:val="right"/>
        </w:pPr>
        <w:r>
          <w:t xml:space="preserve">Policing by Consent </w:t>
        </w:r>
        <w:r>
          <w:fldChar w:fldCharType="begin"/>
        </w:r>
        <w:r>
          <w:instrText xml:space="preserve"> PAGE   \* MERGEFORMAT </w:instrText>
        </w:r>
        <w:r>
          <w:fldChar w:fldCharType="separate"/>
        </w:r>
        <w:r w:rsidR="00CA572E">
          <w:rPr>
            <w:noProof/>
          </w:rPr>
          <w:t>1</w:t>
        </w:r>
        <w:r>
          <w:rPr>
            <w:noProof/>
          </w:rPr>
          <w:fldChar w:fldCharType="end"/>
        </w:r>
      </w:p>
    </w:sdtContent>
  </w:sdt>
  <w:p w:rsidR="00BF6304" w:rsidRDefault="00BF630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09B1" w:rsidRDefault="004C09B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isplayBackgroundShape/>
  <w:embedTrueTypeFont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427C"/>
    <w:rsid w:val="000153E2"/>
    <w:rsid w:val="000167C2"/>
    <w:rsid w:val="00056343"/>
    <w:rsid w:val="00084067"/>
    <w:rsid w:val="000F1CC7"/>
    <w:rsid w:val="000F3561"/>
    <w:rsid w:val="00160CA8"/>
    <w:rsid w:val="0035474E"/>
    <w:rsid w:val="003B34DF"/>
    <w:rsid w:val="00403512"/>
    <w:rsid w:val="004A73E6"/>
    <w:rsid w:val="004C09B1"/>
    <w:rsid w:val="005517FD"/>
    <w:rsid w:val="005D6E4E"/>
    <w:rsid w:val="006B11EF"/>
    <w:rsid w:val="0074427C"/>
    <w:rsid w:val="007D40B2"/>
    <w:rsid w:val="00896B11"/>
    <w:rsid w:val="009334F8"/>
    <w:rsid w:val="009D4F63"/>
    <w:rsid w:val="00A509C2"/>
    <w:rsid w:val="00AC66FA"/>
    <w:rsid w:val="00B75E72"/>
    <w:rsid w:val="00B82BDE"/>
    <w:rsid w:val="00BA299C"/>
    <w:rsid w:val="00BA71B1"/>
    <w:rsid w:val="00BF6304"/>
    <w:rsid w:val="00CA572E"/>
    <w:rsid w:val="00D71FF0"/>
    <w:rsid w:val="00EF1E33"/>
    <w:rsid w:val="00F47C9A"/>
    <w:rsid w:val="00F81542"/>
    <w:rsid w:val="00FC57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Bookman Old Style" w:eastAsiaTheme="minorHAnsi" w:hAnsi="Bookman Old Style"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F6304"/>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6304"/>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BF6304"/>
  </w:style>
  <w:style w:type="paragraph" w:styleId="Header">
    <w:name w:val="header"/>
    <w:basedOn w:val="Normal"/>
    <w:link w:val="HeaderChar"/>
    <w:uiPriority w:val="99"/>
    <w:unhideWhenUsed/>
    <w:rsid w:val="00BF6304"/>
    <w:pPr>
      <w:tabs>
        <w:tab w:val="center" w:pos="4513"/>
        <w:tab w:val="right" w:pos="9026"/>
      </w:tabs>
    </w:pPr>
  </w:style>
  <w:style w:type="character" w:customStyle="1" w:styleId="HeaderChar">
    <w:name w:val="Header Char"/>
    <w:basedOn w:val="DefaultParagraphFont"/>
    <w:link w:val="Header"/>
    <w:uiPriority w:val="99"/>
    <w:rsid w:val="00BF6304"/>
  </w:style>
  <w:style w:type="paragraph" w:styleId="Footer">
    <w:name w:val="footer"/>
    <w:basedOn w:val="Normal"/>
    <w:link w:val="FooterChar"/>
    <w:uiPriority w:val="99"/>
    <w:unhideWhenUsed/>
    <w:rsid w:val="00BF6304"/>
    <w:pPr>
      <w:tabs>
        <w:tab w:val="center" w:pos="4513"/>
        <w:tab w:val="right" w:pos="9026"/>
      </w:tabs>
    </w:pPr>
  </w:style>
  <w:style w:type="character" w:customStyle="1" w:styleId="FooterChar">
    <w:name w:val="Footer Char"/>
    <w:basedOn w:val="DefaultParagraphFont"/>
    <w:link w:val="Footer"/>
    <w:uiPriority w:val="99"/>
    <w:rsid w:val="00BF63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Gov12</b:Tag>
    <b:SourceType>InternetSite</b:SourceType>
    <b:Guid>{572C2591-70C3-444E-AA32-04004305B84A}</b:Guid>
    <b:Title>Definition of Policing by Consent</b:Title>
    <b:Year>2012</b:Year>
    <b:Author>
      <b:Author>
        <b:Corporate>Gov. UK </b:Corporate>
      </b:Author>
    </b:Author>
    <b:URL>https://www.gov.uk/government/publications/policing-by-consent/definition-of-policing-by-consent</b:URL>
    <b:RefOrder>1</b:RefOrder>
  </b:Source>
  <b:Source>
    <b:Tag>Pol96</b:Tag>
    <b:SourceType>Report</b:SourceType>
    <b:Guid>{226DCF1B-D7D0-4F89-88F2-91D3C86A0B3B}</b:Guid>
    <b:Title>The Role and Responsibilities of the Police</b:Title>
    <b:Year>1996</b:Year>
    <b:Author>
      <b:Author>
        <b:Corporate>Police Foundation/ Policy Studies Institute</b:Corporate>
      </b:Author>
    </b:Author>
    <b:Publisher>Police Foundation and the Policy Studies Institute</b:Publisher>
    <b:City>London</b:City>
    <b:URL>https://www.police-foundation.org.uk/2017/wp-content/uploads/2017/06/roles_and_resp.pdf</b:URL>
    <b:RefOrder>2</b:RefOrder>
  </b:Source>
  <b:Source>
    <b:Tag>Jac12</b:Tag>
    <b:SourceType>Misc</b:SourceType>
    <b:Guid>{2B2FAF12-B329-437E-9E9C-1302E321FC52}</b:Guid>
    <b:Author>
      <b:Author>
        <b:NameList>
          <b:Person>
            <b:Last>Jackson</b:Last>
            <b:First>J.</b:First>
          </b:Person>
          <b:Person>
            <b:Last>Hough</b:Last>
            <b:First>M.</b:First>
          </b:Person>
          <b:Person>
            <b:Last>Bradford</b:Last>
            <b:First>B.</b:First>
          </b:Person>
          <b:Person>
            <b:Last>Hohl</b:Last>
            <b:First>K.</b:First>
          </b:Person>
          <b:Person>
            <b:Last>Kuha</b:Last>
            <b:First>J.,</b:First>
          </b:Person>
        </b:NameList>
      </b:Author>
    </b:Author>
    <b:Title>Policing by consent: understanding the dynamics of police power and legitimacy.</b:Title>
    <b:Year>2012</b:Year>
    <b:Publisher>European Social Survey</b:Publisher>
    <b:RefOrder>3</b:RefOrder>
  </b:Source>
  <b:Source>
    <b:Tag>Gol05</b:Tag>
    <b:SourceType>JournalArticle</b:SourceType>
    <b:Guid>{1E8CB3FD-ADFE-46A3-8ABD-233747304EDA}</b:Guid>
    <b:Title>Police reform and the problem of trust.</b:Title>
    <b:Year>2005</b:Year>
    <b:Author>
      <b:Author>
        <b:NameList>
          <b:Person>
            <b:Last>Goldsmith</b:Last>
            <b:First>A.</b:First>
          </b:Person>
        </b:NameList>
      </b:Author>
    </b:Author>
    <b:JournalName>Theoretical criminology</b:JournalName>
    <b:Pages>443-470</b:Pages>
    <b:Volume>9</b:Volume>
    <b:Issue>4</b:Issue>
    <b:RefOrder>4</b:RefOrder>
  </b:Source>
  <b:Source>
    <b:Tag>Bra14</b:Tag>
    <b:SourceType>JournalArticle</b:SourceType>
    <b:Guid>{CD32BCD6-648E-4496-AC08-106660396961}</b:Guid>
    <b:Author>
      <b:Author>
        <b:NameList>
          <b:Person>
            <b:Last>Bradford</b:Last>
            <b:First>B.</b:First>
          </b:Person>
        </b:NameList>
      </b:Author>
    </b:Author>
    <b:Title>Policing and social identity: Procedural justice, inclusion and cooperation between police and public.</b:Title>
    <b:JournalName>Policing and society</b:JournalName>
    <b:Year>2014</b:Year>
    <b:Pages>22-43</b:Pages>
    <b:Volume>24</b:Volume>
    <b:Issue>1</b:Issue>
    <b:RefOrder>5</b:RefOrder>
  </b:Source>
  <b:Source>
    <b:Tag>Pic19</b:Tag>
    <b:SourceType>JournalArticle</b:SourceType>
    <b:Guid>{EE2DCC8E-4775-4095-8CA3-BF3C4CD9C486}</b:Guid>
    <b:Author>
      <b:Author>
        <b:NameList>
          <b:Person>
            <b:Last>Pickard</b:Last>
            <b:First>S.</b:First>
          </b:Person>
        </b:NameList>
      </b:Author>
    </b:Author>
    <b:Title> Excessive force, coercive policing and criminalisation of dissent: repressing young people’s protest in twenty-first century Britain.</b:Title>
    <b:JournalName>Revista Internacional de Sociología</b:JournalName>
    <b:Year>2019</b:Year>
    <b:Pages>139</b:Pages>
    <b:Volume>77</b:Volume>
    <b:Issue>4</b:Issue>
    <b:RefOrder>8</b:RefOrder>
  </b:Source>
  <b:Source>
    <b:Tag>Hea21</b:Tag>
    <b:SourceType>JournalArticle</b:SourceType>
    <b:Guid>{C979F899-9DB1-4337-8062-2E9FACB35561}</b:Guid>
    <b:Author>
      <b:Author>
        <b:NameList>
          <b:Person>
            <b:Last>Headley</b:Last>
            <b:First>A.M.</b:First>
          </b:Person>
          <b:Person>
            <b:Last>Blount-Hill</b:Last>
            <b:First>K.L.,</b:First>
          </b:Person>
        </b:NameList>
      </b:Author>
    </b:Author>
    <b:Title> Race and police misconduct cases.</b:Title>
    <b:JournalName>Oxford Research Encyclopedia of Criminology and Criminal Justice</b:JournalName>
    <b:Year>2021</b:Year>
    <b:RefOrder>6</b:RefOrder>
  </b:Source>
  <b:Source>
    <b:Tag>Yes21</b:Tag>
    <b:SourceType>JournalArticle</b:SourceType>
    <b:Guid>{14019371-1380-43F8-84ED-3E16631A89CC}</b:Guid>
    <b:Author>
      <b:Author>
        <b:NameList>
          <b:Person>
            <b:Last>Yesufu</b:Last>
            <b:First>S.</b:First>
          </b:Person>
        </b:NameList>
      </b:Author>
    </b:Author>
    <b:Title> Deaths of blacks in police custody: a black british perspective of over 50 years of police racial injustices in the United Kingdom.</b:Title>
    <b:JournalName>EUREKA: Social and Humanities</b:JournalName>
    <b:Year>2021</b:Year>
    <b:Pages>33-45</b:Pages>
    <b:Issue>4</b:Issue>
    <b:RefOrder>7</b:RefOrder>
  </b:Source>
  <b:Source>
    <b:Tag>Bay16</b:Tag>
    <b:SourceType>JournalArticle</b:SourceType>
    <b:Guid>{A1E58567-740F-47E9-80A6-683D1CF594A0}</b:Guid>
    <b:Author>
      <b:Author>
        <b:NameList>
          <b:Person>
            <b:Last>Bayley</b:Last>
            <b:First>D.H.</b:First>
          </b:Person>
        </b:NameList>
      </b:Author>
    </b:Author>
    <b:Title>The complexities of 21st century policing.</b:Title>
    <b:JournalName>Policing: a journal of policy and practice</b:JournalName>
    <b:Year>2016</b:Year>
    <b:Pages>163-170</b:Pages>
    <b:Volume>10</b:Volume>
    <b:Issue>3</b:Issue>
    <b:RefOrder>9</b:RefOrder>
  </b:Source>
</b:Sources>
</file>

<file path=customXml/itemProps1.xml><?xml version="1.0" encoding="utf-8"?>
<ds:datastoreItem xmlns:ds="http://schemas.openxmlformats.org/officeDocument/2006/customXml" ds:itemID="{F0BA24BA-BA98-4C83-9927-4A2EF66220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1807</Words>
  <Characters>10306</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2022-11-09T23:11:00Z</dcterms:created>
  <dcterms:modified xsi:type="dcterms:W3CDTF">2022-11-09T23:11:00Z</dcterms:modified>
</cp:coreProperties>
</file>